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A30" w:rsidRDefault="00035A30">
      <w:pPr>
        <w:spacing w:line="360" w:lineRule="auto"/>
        <w:jc w:val="center"/>
        <w:rPr>
          <w:sz w:val="28"/>
          <w:szCs w:val="28"/>
        </w:rPr>
      </w:pPr>
    </w:p>
    <w:p w:rsidR="000370BB" w:rsidRDefault="000370BB">
      <w:pPr>
        <w:spacing w:line="360" w:lineRule="auto"/>
        <w:jc w:val="center"/>
        <w:rPr>
          <w:sz w:val="28"/>
          <w:szCs w:val="28"/>
        </w:rPr>
      </w:pPr>
      <w:r>
        <w:rPr>
          <w:sz w:val="28"/>
          <w:szCs w:val="28"/>
        </w:rPr>
        <w:t>Содержание</w:t>
      </w:r>
    </w:p>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Введение………………………………………………………………………………..3</w:t>
      </w:r>
    </w:p>
    <w:p w:rsidR="000370BB" w:rsidRDefault="000370BB">
      <w:pPr>
        <w:spacing w:line="360" w:lineRule="auto"/>
        <w:jc w:val="both"/>
        <w:rPr>
          <w:bCs/>
          <w:sz w:val="28"/>
          <w:szCs w:val="28"/>
        </w:rPr>
      </w:pPr>
      <w:r>
        <w:rPr>
          <w:bCs/>
          <w:sz w:val="28"/>
          <w:szCs w:val="28"/>
        </w:rPr>
        <w:t>1 Теоретические аспекты финансового оздоровления предприятия...... ………..…6</w:t>
      </w:r>
    </w:p>
    <w:p w:rsidR="000370BB" w:rsidRDefault="000370BB">
      <w:pPr>
        <w:spacing w:line="360" w:lineRule="auto"/>
        <w:jc w:val="both"/>
        <w:rPr>
          <w:sz w:val="28"/>
          <w:szCs w:val="28"/>
        </w:rPr>
      </w:pPr>
      <w:r>
        <w:rPr>
          <w:sz w:val="28"/>
          <w:szCs w:val="28"/>
        </w:rPr>
        <w:t xml:space="preserve">1.1 Признаки и порядок установления банкротства предприятия ………...……….6                </w:t>
      </w:r>
    </w:p>
    <w:p w:rsidR="000370BB" w:rsidRDefault="000370BB">
      <w:pPr>
        <w:spacing w:line="360" w:lineRule="auto"/>
        <w:jc w:val="both"/>
        <w:rPr>
          <w:sz w:val="28"/>
          <w:szCs w:val="28"/>
        </w:rPr>
      </w:pPr>
      <w:r>
        <w:rPr>
          <w:sz w:val="28"/>
          <w:szCs w:val="28"/>
        </w:rPr>
        <w:t>1.2 Финансовое оздоровление в рамках несудебных и судебных процедур………8</w:t>
      </w:r>
    </w:p>
    <w:p w:rsidR="000370BB" w:rsidRDefault="000370BB">
      <w:pPr>
        <w:spacing w:line="360" w:lineRule="auto"/>
        <w:jc w:val="both"/>
        <w:rPr>
          <w:sz w:val="28"/>
          <w:szCs w:val="28"/>
        </w:rPr>
      </w:pPr>
      <w:r>
        <w:rPr>
          <w:sz w:val="28"/>
          <w:szCs w:val="28"/>
        </w:rPr>
        <w:t>1.3 Методы выхода из кризиса в процессе оздоровления предприятия………......14</w:t>
      </w:r>
    </w:p>
    <w:p w:rsidR="000370BB" w:rsidRDefault="000370BB">
      <w:pPr>
        <w:spacing w:line="360" w:lineRule="auto"/>
        <w:jc w:val="both"/>
        <w:rPr>
          <w:sz w:val="28"/>
          <w:szCs w:val="28"/>
        </w:rPr>
      </w:pPr>
      <w:r>
        <w:rPr>
          <w:sz w:val="28"/>
          <w:szCs w:val="28"/>
        </w:rPr>
        <w:t>1.4 Финансовое оздоровление и диагностика предприятия………………………..20</w:t>
      </w:r>
    </w:p>
    <w:p w:rsidR="000370BB" w:rsidRDefault="000370BB">
      <w:pPr>
        <w:spacing w:line="360" w:lineRule="auto"/>
        <w:jc w:val="both"/>
        <w:rPr>
          <w:bCs/>
          <w:sz w:val="28"/>
          <w:szCs w:val="28"/>
        </w:rPr>
      </w:pPr>
      <w:r>
        <w:rPr>
          <w:bCs/>
          <w:sz w:val="28"/>
          <w:szCs w:val="28"/>
        </w:rPr>
        <w:t>2.   Анализ и диагностика предприятия ООО «Компания Транс Балтика плюс» ..30</w:t>
      </w:r>
    </w:p>
    <w:p w:rsidR="000370BB" w:rsidRDefault="000370BB">
      <w:pPr>
        <w:spacing w:line="360" w:lineRule="auto"/>
        <w:rPr>
          <w:sz w:val="28"/>
          <w:szCs w:val="28"/>
        </w:rPr>
      </w:pPr>
      <w:r>
        <w:rPr>
          <w:sz w:val="28"/>
          <w:szCs w:val="28"/>
        </w:rPr>
        <w:t>2.1 Общая характеристика ООО «Компания Транс Балтика плюс»………….……30</w:t>
      </w:r>
    </w:p>
    <w:p w:rsidR="000370BB" w:rsidRDefault="000370BB">
      <w:pPr>
        <w:spacing w:line="360" w:lineRule="auto"/>
        <w:jc w:val="both"/>
        <w:rPr>
          <w:sz w:val="28"/>
          <w:szCs w:val="28"/>
        </w:rPr>
      </w:pPr>
      <w:r>
        <w:rPr>
          <w:sz w:val="28"/>
          <w:szCs w:val="28"/>
        </w:rPr>
        <w:t>2.2  Анализ внутренней среды предприятия………………………………………....34</w:t>
      </w:r>
    </w:p>
    <w:p w:rsidR="000370BB" w:rsidRDefault="000370BB">
      <w:pPr>
        <w:spacing w:line="360" w:lineRule="auto"/>
        <w:jc w:val="both"/>
        <w:rPr>
          <w:sz w:val="28"/>
          <w:szCs w:val="28"/>
        </w:rPr>
      </w:pPr>
      <w:r>
        <w:rPr>
          <w:sz w:val="28"/>
          <w:szCs w:val="28"/>
        </w:rPr>
        <w:t>2.3  Анализ динамики, состава и структуры имущества……………..……………...39</w:t>
      </w:r>
    </w:p>
    <w:p w:rsidR="000370BB" w:rsidRDefault="000370BB">
      <w:pPr>
        <w:spacing w:line="360" w:lineRule="auto"/>
        <w:jc w:val="both"/>
        <w:rPr>
          <w:sz w:val="28"/>
          <w:szCs w:val="28"/>
        </w:rPr>
      </w:pPr>
      <w:r>
        <w:rPr>
          <w:sz w:val="28"/>
          <w:szCs w:val="28"/>
        </w:rPr>
        <w:t>2.4 Оценка структуры баланса и платежеспособности…………………..……….....43</w:t>
      </w:r>
    </w:p>
    <w:p w:rsidR="000370BB" w:rsidRDefault="000370BB">
      <w:pPr>
        <w:spacing w:line="360" w:lineRule="auto"/>
        <w:jc w:val="both"/>
        <w:rPr>
          <w:sz w:val="28"/>
          <w:szCs w:val="28"/>
        </w:rPr>
      </w:pPr>
      <w:r>
        <w:rPr>
          <w:sz w:val="28"/>
          <w:szCs w:val="28"/>
        </w:rPr>
        <w:t>2.5 Анализ основных технико-экономических показателей………………..…….....47</w:t>
      </w:r>
    </w:p>
    <w:p w:rsidR="000370BB" w:rsidRDefault="000370BB">
      <w:pPr>
        <w:spacing w:line="360" w:lineRule="auto"/>
        <w:jc w:val="both"/>
        <w:rPr>
          <w:sz w:val="28"/>
          <w:szCs w:val="28"/>
        </w:rPr>
      </w:pPr>
      <w:r>
        <w:rPr>
          <w:sz w:val="28"/>
          <w:szCs w:val="28"/>
        </w:rPr>
        <w:t>2.6 Анализ источников финансирования……………………………………..……....51</w:t>
      </w:r>
    </w:p>
    <w:p w:rsidR="000370BB" w:rsidRDefault="000370BB">
      <w:pPr>
        <w:spacing w:line="360" w:lineRule="auto"/>
        <w:jc w:val="both"/>
        <w:rPr>
          <w:sz w:val="28"/>
          <w:szCs w:val="28"/>
        </w:rPr>
      </w:pPr>
      <w:r>
        <w:rPr>
          <w:sz w:val="28"/>
          <w:szCs w:val="28"/>
        </w:rPr>
        <w:t>2.7 Общая характеристика финансового состояния…………………………….…....55</w:t>
      </w:r>
    </w:p>
    <w:p w:rsidR="000370BB" w:rsidRDefault="000370BB">
      <w:pPr>
        <w:spacing w:line="360" w:lineRule="auto"/>
        <w:rPr>
          <w:bCs/>
          <w:sz w:val="28"/>
          <w:szCs w:val="28"/>
        </w:rPr>
      </w:pPr>
      <w:r>
        <w:rPr>
          <w:bCs/>
          <w:sz w:val="28"/>
          <w:szCs w:val="28"/>
        </w:rPr>
        <w:t>3  Мероприятия, направленные на финансовое оздоровление ООО «Компания Транс Балтика плюс»………………………………………………………………………….64</w:t>
      </w:r>
    </w:p>
    <w:p w:rsidR="000370BB" w:rsidRDefault="000370BB">
      <w:pPr>
        <w:spacing w:line="360" w:lineRule="auto"/>
        <w:rPr>
          <w:sz w:val="28"/>
          <w:szCs w:val="28"/>
        </w:rPr>
      </w:pPr>
      <w:r>
        <w:rPr>
          <w:sz w:val="28"/>
          <w:szCs w:val="28"/>
        </w:rPr>
        <w:t>3.1  Управление оборотным капиталом в период финансового оздоровления предприятия………………………………………………………………………..…...64</w:t>
      </w:r>
    </w:p>
    <w:p w:rsidR="000370BB" w:rsidRDefault="000370BB">
      <w:pPr>
        <w:spacing w:line="360" w:lineRule="auto"/>
        <w:jc w:val="both"/>
        <w:rPr>
          <w:sz w:val="28"/>
          <w:szCs w:val="28"/>
        </w:rPr>
      </w:pPr>
      <w:r>
        <w:rPr>
          <w:sz w:val="28"/>
          <w:szCs w:val="28"/>
        </w:rPr>
        <w:t>3.2  Инвестиции и инновации при финансовом оздоровлении предприятия…..…..70</w:t>
      </w:r>
    </w:p>
    <w:p w:rsidR="000370BB" w:rsidRDefault="000370BB">
      <w:pPr>
        <w:spacing w:line="360" w:lineRule="auto"/>
        <w:jc w:val="both"/>
        <w:rPr>
          <w:sz w:val="28"/>
          <w:szCs w:val="28"/>
        </w:rPr>
      </w:pPr>
      <w:r>
        <w:rPr>
          <w:sz w:val="28"/>
          <w:szCs w:val="28"/>
        </w:rPr>
        <w:t>Заключение………………………………………………………………………… …..87</w:t>
      </w:r>
    </w:p>
    <w:p w:rsidR="000370BB" w:rsidRDefault="000370BB">
      <w:pPr>
        <w:spacing w:line="360" w:lineRule="auto"/>
        <w:jc w:val="both"/>
        <w:rPr>
          <w:sz w:val="28"/>
          <w:szCs w:val="28"/>
        </w:rPr>
      </w:pPr>
      <w:r>
        <w:rPr>
          <w:sz w:val="28"/>
          <w:szCs w:val="28"/>
        </w:rPr>
        <w:t>Список использованных источников………………………………………………..…93</w:t>
      </w:r>
    </w:p>
    <w:p w:rsidR="000370BB" w:rsidRDefault="000370BB">
      <w:pPr>
        <w:spacing w:line="360" w:lineRule="auto"/>
        <w:jc w:val="both"/>
        <w:rPr>
          <w:sz w:val="28"/>
          <w:szCs w:val="28"/>
        </w:rPr>
      </w:pPr>
      <w:r>
        <w:rPr>
          <w:sz w:val="28"/>
          <w:szCs w:val="28"/>
        </w:rPr>
        <w:t>Приложение А «Приказ Об утверждении учетной политики организации»………96</w:t>
      </w:r>
    </w:p>
    <w:p w:rsidR="000370BB" w:rsidRDefault="000370BB">
      <w:pPr>
        <w:spacing w:line="360" w:lineRule="auto"/>
        <w:jc w:val="both"/>
        <w:rPr>
          <w:sz w:val="28"/>
          <w:szCs w:val="28"/>
        </w:rPr>
      </w:pPr>
      <w:r>
        <w:rPr>
          <w:sz w:val="28"/>
          <w:szCs w:val="28"/>
        </w:rPr>
        <w:t>Приложение В «Бухгалтерский баланс на 31.12.2007.»…………………………….97</w:t>
      </w:r>
    </w:p>
    <w:p w:rsidR="000370BB" w:rsidRDefault="000370BB">
      <w:pPr>
        <w:spacing w:line="360" w:lineRule="auto"/>
        <w:jc w:val="both"/>
        <w:rPr>
          <w:sz w:val="28"/>
          <w:szCs w:val="28"/>
        </w:rPr>
      </w:pPr>
      <w:r>
        <w:rPr>
          <w:sz w:val="28"/>
          <w:szCs w:val="28"/>
        </w:rPr>
        <w:t>Приложение Г «Бухгалтерский баланс на 31.12.2008.»…………………………….98</w:t>
      </w:r>
    </w:p>
    <w:p w:rsidR="000370BB" w:rsidRDefault="000370BB">
      <w:pPr>
        <w:spacing w:line="360" w:lineRule="auto"/>
        <w:jc w:val="both"/>
        <w:rPr>
          <w:sz w:val="28"/>
          <w:szCs w:val="28"/>
        </w:rPr>
      </w:pPr>
      <w:r>
        <w:rPr>
          <w:sz w:val="28"/>
          <w:szCs w:val="28"/>
        </w:rPr>
        <w:t>Приложение Д «Бухгалтерский баланс на 31.12.2009.»……………………………99</w:t>
      </w:r>
    </w:p>
    <w:p w:rsidR="000370BB" w:rsidRDefault="000370BB">
      <w:pPr>
        <w:spacing w:line="360" w:lineRule="auto"/>
        <w:jc w:val="both"/>
        <w:rPr>
          <w:sz w:val="28"/>
          <w:szCs w:val="28"/>
        </w:rPr>
      </w:pPr>
      <w:r>
        <w:rPr>
          <w:sz w:val="28"/>
          <w:szCs w:val="28"/>
        </w:rPr>
        <w:t>Приложение Е «Отчет о прибылях и убытках за 2007г.»…………………………..100</w:t>
      </w:r>
    </w:p>
    <w:p w:rsidR="000370BB" w:rsidRDefault="000370BB">
      <w:pPr>
        <w:spacing w:line="360" w:lineRule="auto"/>
        <w:jc w:val="both"/>
        <w:rPr>
          <w:sz w:val="28"/>
          <w:szCs w:val="28"/>
        </w:rPr>
      </w:pPr>
      <w:r>
        <w:rPr>
          <w:sz w:val="28"/>
          <w:szCs w:val="28"/>
        </w:rPr>
        <w:t>Приложение Ж «Отчет о прибылях и убытках за 2008г»…………………………..101</w:t>
      </w:r>
    </w:p>
    <w:p w:rsidR="000370BB" w:rsidRDefault="000370BB">
      <w:pPr>
        <w:spacing w:line="360" w:lineRule="auto"/>
        <w:jc w:val="both"/>
        <w:rPr>
          <w:sz w:val="28"/>
          <w:szCs w:val="28"/>
        </w:rPr>
      </w:pPr>
      <w:r>
        <w:rPr>
          <w:sz w:val="28"/>
          <w:szCs w:val="28"/>
        </w:rPr>
        <w:lastRenderedPageBreak/>
        <w:t>Приложение И «Отчет о прибылях и убытках за 2009г»…………………………....102</w:t>
      </w:r>
    </w:p>
    <w:p w:rsidR="000370BB" w:rsidRDefault="000370BB">
      <w:pPr>
        <w:spacing w:line="360" w:lineRule="auto"/>
        <w:rPr>
          <w:sz w:val="28"/>
          <w:szCs w:val="28"/>
        </w:rPr>
      </w:pPr>
    </w:p>
    <w:p w:rsidR="000370BB" w:rsidRDefault="000370BB">
      <w:pPr>
        <w:spacing w:line="360" w:lineRule="auto"/>
        <w:jc w:val="center"/>
        <w:rPr>
          <w:bCs/>
          <w:sz w:val="28"/>
          <w:szCs w:val="28"/>
        </w:rPr>
      </w:pPr>
      <w:r>
        <w:rPr>
          <w:bCs/>
          <w:sz w:val="28"/>
          <w:szCs w:val="28"/>
        </w:rPr>
        <w:t>Введение</w:t>
      </w:r>
    </w:p>
    <w:p w:rsidR="000370BB" w:rsidRDefault="000370BB">
      <w:pPr>
        <w:spacing w:line="360" w:lineRule="auto"/>
        <w:jc w:val="both"/>
        <w:rPr>
          <w:sz w:val="28"/>
          <w:szCs w:val="28"/>
        </w:rPr>
      </w:pPr>
    </w:p>
    <w:p w:rsidR="000370BB" w:rsidRDefault="000370BB">
      <w:pPr>
        <w:spacing w:line="360" w:lineRule="auto"/>
        <w:ind w:firstLine="851"/>
        <w:jc w:val="both"/>
        <w:rPr>
          <w:sz w:val="28"/>
          <w:szCs w:val="28"/>
        </w:rPr>
      </w:pPr>
      <w:r>
        <w:rPr>
          <w:sz w:val="28"/>
          <w:szCs w:val="28"/>
        </w:rPr>
        <w:t>В современных экономических условиях деятельность каждого хозяйствующего субъекта является предметом внимания обширного круга участников рыночных отношений (организаций и лиц), заинтересованных в результатах его функционирования. Рыночные отношения на современном этапе своего развития установили жесткие условия функционирования для всех хозяйствующих субъектов. Оздоровление экономики путем защиты интересов кредиторов, создание благоприятного инвестиционного климата в стране, возможность восстановления финансовой устойчивости, платежеспособности предприятий, оказавшихся в сложном положении, но в принципе жизнеспособных, потенциально перспективных - все это явилось предпосылками к коренным преобразованиям экономических и социальных отношений на пути к рынку.</w:t>
      </w:r>
    </w:p>
    <w:p w:rsidR="000370BB" w:rsidRDefault="000370BB">
      <w:pPr>
        <w:spacing w:line="360" w:lineRule="auto"/>
        <w:ind w:firstLine="851"/>
        <w:jc w:val="both"/>
        <w:rPr>
          <w:sz w:val="28"/>
          <w:szCs w:val="28"/>
        </w:rPr>
      </w:pPr>
      <w:r>
        <w:rPr>
          <w:sz w:val="28"/>
          <w:szCs w:val="28"/>
        </w:rPr>
        <w:t xml:space="preserve">Банкротство, как и любой другой экономико-правовой институт, следует рассматривать как инструмент достижения тех или иных целей экономической политики государства. Основной характеристикой любой экономической системы, и одновременно целью управляющего воздействия на нее, является эффективность производственных ресурсов (природных, трудовых, капитальных), находящихся в распоряжении данной системы. Это верно как в отношении государства в целом, так и в отношении конкретного предприятия. Экономический смысл института банкротства в том и состоит, что этот институт должен служить механизмом установления более эффективного режима управления производственными ресурсами на уровне хозяйственных единиц - предприятий. </w:t>
      </w:r>
    </w:p>
    <w:p w:rsidR="000370BB" w:rsidRDefault="000370BB">
      <w:pPr>
        <w:spacing w:line="360" w:lineRule="auto"/>
        <w:ind w:firstLine="851"/>
        <w:jc w:val="both"/>
        <w:rPr>
          <w:sz w:val="28"/>
          <w:szCs w:val="28"/>
        </w:rPr>
      </w:pPr>
      <w:r>
        <w:rPr>
          <w:sz w:val="28"/>
          <w:szCs w:val="28"/>
        </w:rPr>
        <w:t xml:space="preserve"> Банкротство предприятий призвано выполнять важнейшую роль в системе функционирования экономики, как на макро-, так и на микроуровнях банкротство выполняет роль своего рода хирургического инструмента, отсекающего малоэффективные и убыточные предприятия, оставляя лишь наиболее конкурентоспособные фирмы и проводя, таким образом, селективный отбор и оздоровление экономики в целом. На микроуровне угроза банкротства заставляет искать и применять на предприятии новейшие и наиболее эффективные методы планирования, организации и управления процессами. </w:t>
      </w:r>
    </w:p>
    <w:p w:rsidR="000370BB" w:rsidRDefault="000370BB">
      <w:pPr>
        <w:tabs>
          <w:tab w:val="left" w:pos="720"/>
        </w:tabs>
        <w:spacing w:line="360" w:lineRule="auto"/>
        <w:jc w:val="both"/>
        <w:rPr>
          <w:sz w:val="28"/>
          <w:szCs w:val="28"/>
        </w:rPr>
      </w:pPr>
      <w:r>
        <w:rPr>
          <w:sz w:val="28"/>
          <w:szCs w:val="28"/>
        </w:rPr>
        <w:t xml:space="preserve">          В настоящее время закладываются основы этой новой профессиональной формации, заявившей о себе как о серьезной созидательной силе. Основная ее функция -  это адаптация российских предприятий к новым условиям хозяйствования посредством  рационального и эффективного применения к ним профилактических и оздоровительных мер, будь то реструктуризация, формирование новых организационных структур, внедрение прогрессивных коммуникаций в управлении.</w:t>
      </w:r>
    </w:p>
    <w:p w:rsidR="000370BB" w:rsidRDefault="000370BB">
      <w:pPr>
        <w:spacing w:line="360" w:lineRule="auto"/>
        <w:jc w:val="both"/>
        <w:rPr>
          <w:sz w:val="28"/>
          <w:szCs w:val="28"/>
        </w:rPr>
      </w:pPr>
      <w:r>
        <w:rPr>
          <w:sz w:val="28"/>
          <w:szCs w:val="28"/>
        </w:rPr>
        <w:t xml:space="preserve">           Вышеизложенные позиции подтверждают актуальность выбранного мной исследования. В поисках путей решения проблемы в дипломном проекте будут представлены системы антикризисного управления и регулирования деятельностью предприятий, рассмотрена технология их функционирования. В основе действия обеих систем лежит возможность предвидеть развитие состояния предприятия, руководствуясь теорией цикличности экономических процессов, применение которой позволяет принимать обоснованные управленческие решения. Поэтому особое внимание уделено технологии проведения диагностики состояния предприятия ООО «Компания Транс Балтика плюс».</w:t>
      </w:r>
    </w:p>
    <w:p w:rsidR="000370BB" w:rsidRDefault="000370BB">
      <w:pPr>
        <w:spacing w:line="360" w:lineRule="auto"/>
        <w:jc w:val="both"/>
        <w:rPr>
          <w:sz w:val="28"/>
          <w:szCs w:val="28"/>
        </w:rPr>
      </w:pPr>
      <w:r>
        <w:rPr>
          <w:sz w:val="28"/>
          <w:szCs w:val="28"/>
        </w:rPr>
        <w:t xml:space="preserve">            Цель работы –  разработка мероприятий по выходу из кризиса предприятия на основе аналитических исследований и диагностики финансового состояния организации. </w:t>
      </w:r>
    </w:p>
    <w:p w:rsidR="000370BB" w:rsidRPr="00074B9A" w:rsidRDefault="000370BB">
      <w:pPr>
        <w:spacing w:line="360" w:lineRule="auto"/>
        <w:ind w:firstLine="851"/>
        <w:jc w:val="both"/>
        <w:rPr>
          <w:sz w:val="28"/>
          <w:szCs w:val="28"/>
          <w:highlight w:val="yellow"/>
        </w:rPr>
      </w:pPr>
      <w:r w:rsidRPr="00074B9A">
        <w:rPr>
          <w:sz w:val="28"/>
          <w:szCs w:val="28"/>
          <w:highlight w:val="yellow"/>
        </w:rPr>
        <w:t>В соответствии с поставленной целью в работе рассматриваем следующие задачи:</w:t>
      </w:r>
    </w:p>
    <w:p w:rsidR="000370BB" w:rsidRPr="00074B9A" w:rsidRDefault="000370BB">
      <w:pPr>
        <w:spacing w:line="360" w:lineRule="auto"/>
        <w:jc w:val="both"/>
        <w:rPr>
          <w:sz w:val="28"/>
          <w:szCs w:val="28"/>
          <w:highlight w:val="yellow"/>
        </w:rPr>
      </w:pPr>
      <w:r w:rsidRPr="00074B9A">
        <w:rPr>
          <w:sz w:val="28"/>
          <w:szCs w:val="28"/>
          <w:highlight w:val="yellow"/>
        </w:rPr>
        <w:t>1) Дать оценку финансового состояния предприятия.</w:t>
      </w:r>
    </w:p>
    <w:p w:rsidR="000370BB" w:rsidRPr="00074B9A" w:rsidRDefault="000370BB">
      <w:pPr>
        <w:spacing w:line="360" w:lineRule="auto"/>
        <w:jc w:val="both"/>
        <w:rPr>
          <w:sz w:val="28"/>
          <w:szCs w:val="28"/>
          <w:highlight w:val="yellow"/>
        </w:rPr>
      </w:pPr>
      <w:r w:rsidRPr="00074B9A">
        <w:rPr>
          <w:sz w:val="28"/>
          <w:szCs w:val="28"/>
          <w:highlight w:val="yellow"/>
        </w:rPr>
        <w:t>2) Прогнозировать платежеспособность, исходя из реальных условий хозяйственной деятельности и наличия собственных заемных ресурсов.</w:t>
      </w:r>
    </w:p>
    <w:p w:rsidR="000370BB" w:rsidRDefault="000370BB">
      <w:pPr>
        <w:spacing w:line="360" w:lineRule="auto"/>
        <w:jc w:val="both"/>
        <w:rPr>
          <w:sz w:val="28"/>
          <w:szCs w:val="28"/>
        </w:rPr>
      </w:pPr>
      <w:r w:rsidRPr="00074B9A">
        <w:rPr>
          <w:sz w:val="28"/>
          <w:szCs w:val="28"/>
          <w:highlight w:val="yellow"/>
        </w:rPr>
        <w:t>3) Разработать конкретные мероприятия, направленные на более эффективное использование финансовых ресурсов и укрепления финансового состояния предприятия.</w:t>
      </w:r>
    </w:p>
    <w:p w:rsidR="000370BB" w:rsidRDefault="000370BB">
      <w:pPr>
        <w:spacing w:line="360" w:lineRule="auto"/>
        <w:ind w:firstLine="851"/>
        <w:jc w:val="both"/>
        <w:rPr>
          <w:sz w:val="28"/>
          <w:szCs w:val="28"/>
        </w:rPr>
      </w:pPr>
      <w:r>
        <w:rPr>
          <w:sz w:val="28"/>
          <w:szCs w:val="28"/>
        </w:rPr>
        <w:t xml:space="preserve">   Предметом анализа является производственно-хозяйственная деятельность ООО «Компания Транс Балтика плюс», ее финансовые результаты и внутренние операционные процессы за период с 2007 года по 2009 год.</w:t>
      </w:r>
    </w:p>
    <w:p w:rsidR="000370BB" w:rsidRDefault="000370BB">
      <w:pPr>
        <w:spacing w:line="360" w:lineRule="auto"/>
        <w:jc w:val="both"/>
        <w:rPr>
          <w:sz w:val="28"/>
          <w:szCs w:val="28"/>
        </w:rPr>
      </w:pPr>
      <w:r>
        <w:rPr>
          <w:sz w:val="28"/>
          <w:szCs w:val="28"/>
        </w:rPr>
        <w:t>Объектом данной работы является ООО «Компания Транс Балтика плюс», на основе отчетов, представленных за 2008 – 2009 гг.</w:t>
      </w:r>
    </w:p>
    <w:p w:rsidR="000370BB" w:rsidRDefault="000370BB">
      <w:pPr>
        <w:tabs>
          <w:tab w:val="left" w:pos="-2880"/>
        </w:tabs>
        <w:spacing w:line="360" w:lineRule="auto"/>
        <w:jc w:val="both"/>
        <w:rPr>
          <w:sz w:val="28"/>
          <w:szCs w:val="28"/>
        </w:rPr>
      </w:pPr>
      <w:r>
        <w:rPr>
          <w:sz w:val="28"/>
          <w:szCs w:val="28"/>
        </w:rPr>
        <w:t xml:space="preserve">           Теоретической и методологической основой исследования стали труды классиков отечественной и зарубежной экономической науки в области антикризисного управления, финансово-кредитного механизма, финансов предприятий и крупных корпоративных структур. Основой теоретической части, посвященной финансово-кредитными отношениям, являются работы Е. Козловой, Э.М. Короткова, В.В. Панкова, И.Л.Абалкина, В.И. Тарасова, Я.А.Фомина, И.К.Ларионова, В.В.Титова, В.А.Баринова и других. Собственно проблемы антикризисного управления анализировались в исследованиях М.И.Гончарова, С.С.Бузановского, И.Кац.</w:t>
      </w:r>
    </w:p>
    <w:p w:rsidR="000370BB" w:rsidRDefault="000370BB">
      <w:pPr>
        <w:spacing w:line="360" w:lineRule="auto"/>
        <w:jc w:val="both"/>
        <w:rPr>
          <w:sz w:val="28"/>
          <w:szCs w:val="28"/>
        </w:rPr>
      </w:pPr>
      <w:r>
        <w:rPr>
          <w:sz w:val="28"/>
          <w:szCs w:val="28"/>
        </w:rPr>
        <w:t xml:space="preserve">          Информационной базой исследования послужили статистические отчеты, показатели деятельности предприятия, аналитические материалы. В работе использованы законодательные и нормативные документы органов власти РФ, тематические материалы периодических изданий.</w:t>
      </w: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ind w:firstLine="851"/>
        <w:jc w:val="both"/>
        <w:rPr>
          <w:sz w:val="28"/>
          <w:szCs w:val="28"/>
        </w:rPr>
      </w:pPr>
      <w:r>
        <w:rPr>
          <w:sz w:val="28"/>
          <w:szCs w:val="28"/>
        </w:rPr>
        <w:t>1  Теоретические аспекты финансового оздоровления предприятия.</w:t>
      </w:r>
    </w:p>
    <w:p w:rsidR="000370BB" w:rsidRDefault="000370BB">
      <w:pPr>
        <w:spacing w:line="360" w:lineRule="auto"/>
        <w:ind w:firstLine="851"/>
        <w:jc w:val="both"/>
        <w:rPr>
          <w:sz w:val="28"/>
          <w:szCs w:val="28"/>
        </w:rPr>
      </w:pPr>
      <w:r>
        <w:rPr>
          <w:sz w:val="28"/>
          <w:szCs w:val="28"/>
        </w:rPr>
        <w:t>1.1  Признаки и порядок установления банкротства предприятия.</w:t>
      </w:r>
    </w:p>
    <w:p w:rsidR="000370BB" w:rsidRDefault="000370BB">
      <w:pPr>
        <w:spacing w:line="360" w:lineRule="auto"/>
        <w:ind w:firstLine="851"/>
        <w:jc w:val="both"/>
        <w:rPr>
          <w:sz w:val="28"/>
          <w:szCs w:val="28"/>
        </w:rPr>
      </w:pPr>
    </w:p>
    <w:p w:rsidR="000370BB" w:rsidRDefault="000370BB">
      <w:pPr>
        <w:spacing w:line="360" w:lineRule="auto"/>
        <w:ind w:firstLine="851"/>
        <w:jc w:val="both"/>
        <w:rPr>
          <w:sz w:val="28"/>
          <w:szCs w:val="28"/>
        </w:rPr>
      </w:pPr>
      <w:r>
        <w:rPr>
          <w:sz w:val="28"/>
          <w:szCs w:val="28"/>
        </w:rPr>
        <w:t>Переход страны к рыночной экономике обусловил появление в сферах политики и экономики новых формирований и понятий. А если учесть, что переход от одной формы общественного развития и управления  к другой, даже более прогрессивной, всегда болезненный и отмечается нестабильностью, прежде всего в экономике, где появляется хаос становления новых организационных форм и таких понятий, как рынок и борьба за него, конкуренция, выживание в сфере бизнеса, естественно появляется угроза банкротства предприятий и вероятность их ликвидации.</w:t>
      </w:r>
    </w:p>
    <w:p w:rsidR="000370BB" w:rsidRDefault="000370BB">
      <w:pPr>
        <w:spacing w:line="360" w:lineRule="auto"/>
        <w:ind w:firstLine="851"/>
        <w:jc w:val="both"/>
        <w:rPr>
          <w:sz w:val="28"/>
          <w:szCs w:val="28"/>
        </w:rPr>
      </w:pPr>
      <w:r>
        <w:rPr>
          <w:sz w:val="28"/>
          <w:szCs w:val="28"/>
        </w:rPr>
        <w:t xml:space="preserve">Согласно Федеральному закону </w:t>
      </w:r>
      <w:r>
        <w:rPr>
          <w:spacing w:val="-8"/>
          <w:sz w:val="28"/>
          <w:szCs w:val="28"/>
        </w:rPr>
        <w:t xml:space="preserve">«О    несостоятельности    (банкротстве)»    от </w:t>
      </w:r>
      <w:r>
        <w:rPr>
          <w:spacing w:val="-17"/>
          <w:sz w:val="28"/>
          <w:szCs w:val="28"/>
        </w:rPr>
        <w:t>27.10.2005г</w:t>
      </w:r>
      <w:r>
        <w:rPr>
          <w:sz w:val="28"/>
          <w:szCs w:val="28"/>
        </w:rPr>
        <w:t xml:space="preserve"> это понятие трактуется следующим образом: «…несостоятельность (банкротство) – признанная Арбитражным судом или объявленная должником неспособность удовлетворить требования кредиторов по денежным обязательствам и исполнить обязанность по уплате обязательных платежей».</w:t>
      </w:r>
    </w:p>
    <w:p w:rsidR="000370BB" w:rsidRDefault="000370BB">
      <w:pPr>
        <w:spacing w:line="360" w:lineRule="auto"/>
        <w:ind w:firstLine="851"/>
        <w:jc w:val="both"/>
        <w:rPr>
          <w:sz w:val="28"/>
          <w:szCs w:val="28"/>
        </w:rPr>
      </w:pPr>
      <w:r>
        <w:rPr>
          <w:sz w:val="28"/>
          <w:szCs w:val="28"/>
        </w:rPr>
        <w:t>Признак банкротства юридического лица сформулирован следующим образом: « Юридическое лицо считается неспособным удовлетворить требования кредиторов по денежным обязательствам и исполнить обязанность по уплате обязательных платежей, если соответствующие обязательства и обязанности не исполнены им в течение трех месяцев с момента наступления даты их исполнения». В этом случае приостанавливаются текущие платежи предприятия должника, и оно в преддверии своего банкротства может обращаться в Арбитражный суд.</w:t>
      </w:r>
    </w:p>
    <w:p w:rsidR="000370BB" w:rsidRDefault="000370BB">
      <w:pPr>
        <w:spacing w:line="360" w:lineRule="auto"/>
        <w:jc w:val="both"/>
        <w:rPr>
          <w:sz w:val="28"/>
          <w:szCs w:val="28"/>
        </w:rPr>
      </w:pPr>
      <w:r>
        <w:rPr>
          <w:sz w:val="28"/>
          <w:szCs w:val="28"/>
        </w:rPr>
        <w:t>Предприятие считается банкротом после признания факта о его несостоятельности Арбитражным судом, а также, если оно официально объявляет о своем банкротстве и ликвидации, которая осуществляется в процессе конкурсного производства. Цель конкурсного производства – соразмерное удовлетворение всех требований кредиторов, объявление предприятия свободным от задолженности, охрана противоборствующих сторон от незаконных действий в отношении друг друга.</w:t>
      </w:r>
    </w:p>
    <w:p w:rsidR="000370BB" w:rsidRDefault="000370BB">
      <w:pPr>
        <w:spacing w:line="360" w:lineRule="auto"/>
        <w:ind w:firstLine="851"/>
        <w:jc w:val="both"/>
        <w:rPr>
          <w:sz w:val="28"/>
          <w:szCs w:val="28"/>
        </w:rPr>
      </w:pPr>
      <w:r>
        <w:rPr>
          <w:sz w:val="28"/>
          <w:szCs w:val="28"/>
        </w:rPr>
        <w:t>Закон не предусматривает цели обязательной ликвидации предприятия при наличии признаков банкротства. Если имеются возможности оздоровить (восстановить) деятельность предприятия с целью предотвращения его ликвидации, предусматриваются специальные организационные процедуры, в том числе назначение арбитражным судом внешнего управляющего имуществом должника. Реорганизационные процедуры принимаются арбитражным судом после обращения в суд, но до объявления должника несостоятельным (банкротом). В процессе производства по делу может быть достигнуто мировое соглашение сторон. Допускаются и внесудебные процедуры, когда должник может урегулировать свои отношения с кредиторами таким образом, что предприятие продолжит свою деятельность или же произойдет его добровольная ликвидация под контролем кредиторов.</w:t>
      </w:r>
    </w:p>
    <w:p w:rsidR="000370BB" w:rsidRDefault="000370BB">
      <w:pPr>
        <w:spacing w:line="360" w:lineRule="auto"/>
        <w:ind w:firstLine="851"/>
        <w:jc w:val="both"/>
        <w:rPr>
          <w:sz w:val="28"/>
          <w:szCs w:val="28"/>
        </w:rPr>
      </w:pPr>
      <w:r>
        <w:rPr>
          <w:sz w:val="28"/>
          <w:szCs w:val="28"/>
        </w:rPr>
        <w:t>Существующие мировые системы правового регулирования несостоятельности отличаются друг от друга по тем конкретным целям, которые ставят перед собой законодатели. Эти цели могу быть  самыми разнообразными, а именно: увеличение возврата средств в интересах всех сторон, спасение бизнеса жизнеспособного предприятия, справедливое распределение средств между сторонами, осуществление мер по реструктуризации предприятия в период до банкротства. В результате приоритетной задачей для одних правовых систем является повышение возврата средств для кредиторов, для других – спасение бизнеса и сохранение рабочих мест, вызывающих повышение цены кредита в ущерб интересам кредиторов. Существует также и третья модель, ставящая в качестве основной задачи эффективное распределение и выполнение макроэкономических функций. С этой точки зрения необходим такой механизм правового регулирования несостоятельности, который позволил бы найти компромисс между сохранением жизнеспособности предприятий и недопустимостью ущемления прав кредиторов.</w:t>
      </w:r>
    </w:p>
    <w:p w:rsidR="000370BB" w:rsidRDefault="000370BB">
      <w:pPr>
        <w:spacing w:line="360" w:lineRule="auto"/>
        <w:jc w:val="both"/>
        <w:rPr>
          <w:sz w:val="28"/>
          <w:szCs w:val="28"/>
        </w:rPr>
      </w:pPr>
    </w:p>
    <w:p w:rsidR="000370BB" w:rsidRDefault="000370BB">
      <w:pPr>
        <w:spacing w:line="360" w:lineRule="auto"/>
        <w:jc w:val="both"/>
        <w:rPr>
          <w:b/>
          <w:bCs/>
          <w:sz w:val="28"/>
          <w:szCs w:val="28"/>
        </w:rPr>
      </w:pPr>
    </w:p>
    <w:p w:rsidR="000370BB" w:rsidRDefault="000370BB">
      <w:pPr>
        <w:spacing w:line="360" w:lineRule="auto"/>
        <w:jc w:val="both"/>
        <w:rPr>
          <w:b/>
          <w:bCs/>
          <w:sz w:val="28"/>
          <w:szCs w:val="28"/>
        </w:rPr>
      </w:pPr>
    </w:p>
    <w:p w:rsidR="000370BB" w:rsidRDefault="000370BB">
      <w:pPr>
        <w:spacing w:line="360" w:lineRule="auto"/>
        <w:jc w:val="both"/>
        <w:rPr>
          <w:b/>
          <w:bCs/>
          <w:sz w:val="28"/>
          <w:szCs w:val="28"/>
        </w:rPr>
      </w:pPr>
    </w:p>
    <w:p w:rsidR="000370BB" w:rsidRDefault="000370BB">
      <w:pPr>
        <w:spacing w:line="360" w:lineRule="auto"/>
        <w:ind w:firstLine="851"/>
        <w:jc w:val="both"/>
        <w:rPr>
          <w:sz w:val="28"/>
          <w:szCs w:val="28"/>
        </w:rPr>
      </w:pPr>
      <w:r>
        <w:rPr>
          <w:bCs/>
          <w:sz w:val="28"/>
          <w:szCs w:val="28"/>
        </w:rPr>
        <w:t xml:space="preserve">1.2 </w:t>
      </w:r>
      <w:r>
        <w:rPr>
          <w:sz w:val="28"/>
          <w:szCs w:val="28"/>
        </w:rPr>
        <w:t xml:space="preserve"> Финансовое оздоровление в рамках несудебных и судебных процедур.</w:t>
      </w:r>
    </w:p>
    <w:p w:rsidR="000370BB" w:rsidRDefault="000370BB">
      <w:pPr>
        <w:spacing w:line="360" w:lineRule="auto"/>
        <w:jc w:val="both"/>
        <w:rPr>
          <w:sz w:val="28"/>
          <w:szCs w:val="28"/>
        </w:rPr>
      </w:pPr>
    </w:p>
    <w:p w:rsidR="000370BB" w:rsidRDefault="000370BB">
      <w:pPr>
        <w:spacing w:line="360" w:lineRule="auto"/>
        <w:ind w:firstLine="851"/>
        <w:jc w:val="both"/>
        <w:rPr>
          <w:sz w:val="28"/>
          <w:szCs w:val="28"/>
        </w:rPr>
      </w:pPr>
      <w:r>
        <w:rPr>
          <w:sz w:val="28"/>
          <w:szCs w:val="28"/>
        </w:rPr>
        <w:t>Под несостоятельным понимается то предприятие, которое неспособно удовлетворить требования кредиторов, если его обязательства или обязанности не исполнены им в течение трех месяцев с момента наступления даты их исполнения.</w:t>
      </w:r>
    </w:p>
    <w:p w:rsidR="000370BB" w:rsidRDefault="000370BB">
      <w:pPr>
        <w:spacing w:line="360" w:lineRule="auto"/>
        <w:jc w:val="both"/>
        <w:rPr>
          <w:sz w:val="28"/>
          <w:szCs w:val="28"/>
        </w:rPr>
      </w:pPr>
      <w:r>
        <w:rPr>
          <w:sz w:val="28"/>
          <w:szCs w:val="28"/>
        </w:rPr>
        <w:t>Состав и размер обязательств и обязанностей по обязательным платежам определяется на момент подачи заявления в Арбитражный суд о признании должника банкротом. В состав денежных обязательств включаются:</w:t>
      </w:r>
    </w:p>
    <w:p w:rsidR="000370BB" w:rsidRDefault="000370BB">
      <w:pPr>
        <w:spacing w:line="360" w:lineRule="auto"/>
        <w:jc w:val="both"/>
        <w:rPr>
          <w:sz w:val="28"/>
          <w:szCs w:val="28"/>
        </w:rPr>
      </w:pPr>
      <w:r>
        <w:rPr>
          <w:sz w:val="28"/>
          <w:szCs w:val="28"/>
        </w:rPr>
        <w:t>1) задолженность за проданные товары, выполненные работы, оказанные услуги;</w:t>
      </w:r>
    </w:p>
    <w:p w:rsidR="000370BB" w:rsidRDefault="000370BB">
      <w:pPr>
        <w:spacing w:line="360" w:lineRule="auto"/>
        <w:jc w:val="both"/>
        <w:rPr>
          <w:sz w:val="28"/>
          <w:szCs w:val="28"/>
        </w:rPr>
      </w:pPr>
      <w:r>
        <w:rPr>
          <w:sz w:val="28"/>
          <w:szCs w:val="28"/>
        </w:rPr>
        <w:t>2) суммы займа с учетом процентов. Подлежащих уплате должником.</w:t>
      </w:r>
    </w:p>
    <w:p w:rsidR="000370BB" w:rsidRPr="00074B9A" w:rsidRDefault="000370BB">
      <w:pPr>
        <w:spacing w:line="360" w:lineRule="auto"/>
        <w:ind w:firstLine="851"/>
        <w:jc w:val="both"/>
        <w:rPr>
          <w:sz w:val="28"/>
          <w:szCs w:val="28"/>
          <w:highlight w:val="yellow"/>
        </w:rPr>
      </w:pPr>
      <w:r w:rsidRPr="00074B9A">
        <w:rPr>
          <w:sz w:val="28"/>
          <w:szCs w:val="28"/>
          <w:highlight w:val="yellow"/>
        </w:rPr>
        <w:t>Размер денежных обязательств должен быть подтвержден решением суда или документом, свидетельствующим о признании должником этих требований. Арбитражный суд возбуждает дело о банкротстве, если требования к должнику в совокупности составляют не менее 500 минимальных размеров оплаты труда.</w:t>
      </w:r>
    </w:p>
    <w:p w:rsidR="000370BB" w:rsidRPr="00074B9A" w:rsidRDefault="000370BB">
      <w:pPr>
        <w:spacing w:line="360" w:lineRule="auto"/>
        <w:jc w:val="both"/>
        <w:rPr>
          <w:sz w:val="28"/>
          <w:szCs w:val="28"/>
          <w:highlight w:val="yellow"/>
        </w:rPr>
      </w:pPr>
      <w:r w:rsidRPr="00074B9A">
        <w:rPr>
          <w:sz w:val="28"/>
          <w:szCs w:val="28"/>
          <w:highlight w:val="yellow"/>
        </w:rPr>
        <w:t>Банкротство может быть следствием воздействия внешней или внутренней системы или их взаимного влияния. Вследствие этого различают внешние и внутренние факторы банкротства.</w:t>
      </w:r>
    </w:p>
    <w:p w:rsidR="000370BB" w:rsidRPr="00074B9A" w:rsidRDefault="000370BB">
      <w:pPr>
        <w:spacing w:line="360" w:lineRule="auto"/>
        <w:jc w:val="both"/>
        <w:rPr>
          <w:sz w:val="28"/>
          <w:szCs w:val="28"/>
          <w:highlight w:val="yellow"/>
        </w:rPr>
      </w:pPr>
      <w:r w:rsidRPr="00074B9A">
        <w:rPr>
          <w:sz w:val="28"/>
          <w:szCs w:val="28"/>
          <w:highlight w:val="yellow"/>
        </w:rPr>
        <w:t>К внешним факторам относятся:</w:t>
      </w:r>
    </w:p>
    <w:p w:rsidR="000370BB" w:rsidRPr="00074B9A" w:rsidRDefault="000370BB">
      <w:pPr>
        <w:spacing w:line="360" w:lineRule="auto"/>
        <w:jc w:val="both"/>
        <w:rPr>
          <w:sz w:val="28"/>
          <w:szCs w:val="28"/>
          <w:highlight w:val="yellow"/>
        </w:rPr>
      </w:pPr>
      <w:r w:rsidRPr="00074B9A">
        <w:rPr>
          <w:sz w:val="28"/>
          <w:szCs w:val="28"/>
          <w:highlight w:val="yellow"/>
        </w:rPr>
        <w:t>1) демографическое положение, которое характеризуется, в частности, численностью и структурой населения;</w:t>
      </w:r>
    </w:p>
    <w:p w:rsidR="000370BB" w:rsidRPr="00074B9A" w:rsidRDefault="000370BB">
      <w:pPr>
        <w:spacing w:line="360" w:lineRule="auto"/>
        <w:jc w:val="both"/>
        <w:rPr>
          <w:sz w:val="28"/>
          <w:szCs w:val="28"/>
          <w:highlight w:val="yellow"/>
        </w:rPr>
      </w:pPr>
      <w:r w:rsidRPr="00074B9A">
        <w:rPr>
          <w:sz w:val="28"/>
          <w:szCs w:val="28"/>
          <w:highlight w:val="yellow"/>
        </w:rPr>
        <w:t>2)  политическая стабильность, которая непосредственно влияет на общее состояние макроэкономики;</w:t>
      </w:r>
    </w:p>
    <w:p w:rsidR="000370BB" w:rsidRPr="00074B9A" w:rsidRDefault="000370BB">
      <w:pPr>
        <w:spacing w:line="360" w:lineRule="auto"/>
        <w:jc w:val="both"/>
        <w:rPr>
          <w:sz w:val="28"/>
          <w:szCs w:val="28"/>
          <w:highlight w:val="yellow"/>
        </w:rPr>
      </w:pPr>
      <w:r w:rsidRPr="00074B9A">
        <w:rPr>
          <w:sz w:val="28"/>
          <w:szCs w:val="28"/>
          <w:highlight w:val="yellow"/>
        </w:rPr>
        <w:t>3) экономическое положение, которое характеризуется финансовой, кредитной и налоговой политикой;</w:t>
      </w:r>
    </w:p>
    <w:p w:rsidR="000370BB" w:rsidRPr="00074B9A" w:rsidRDefault="000370BB">
      <w:pPr>
        <w:spacing w:line="360" w:lineRule="auto"/>
        <w:jc w:val="both"/>
        <w:rPr>
          <w:sz w:val="28"/>
          <w:szCs w:val="28"/>
          <w:highlight w:val="yellow"/>
        </w:rPr>
      </w:pPr>
      <w:r w:rsidRPr="00074B9A">
        <w:rPr>
          <w:sz w:val="28"/>
          <w:szCs w:val="28"/>
          <w:highlight w:val="yellow"/>
        </w:rPr>
        <w:t>4) научно- технический прогресс, который во многом определяет направления отраслей, регионов и отдельных предприятий.</w:t>
      </w:r>
    </w:p>
    <w:p w:rsidR="000370BB" w:rsidRPr="00074B9A" w:rsidRDefault="000370BB">
      <w:pPr>
        <w:spacing w:line="360" w:lineRule="auto"/>
        <w:jc w:val="both"/>
        <w:rPr>
          <w:sz w:val="28"/>
          <w:szCs w:val="28"/>
          <w:highlight w:val="yellow"/>
        </w:rPr>
      </w:pPr>
      <w:r w:rsidRPr="00074B9A">
        <w:rPr>
          <w:sz w:val="28"/>
          <w:szCs w:val="28"/>
          <w:highlight w:val="yellow"/>
        </w:rPr>
        <w:t>К внутренним факторам относятся:</w:t>
      </w:r>
    </w:p>
    <w:p w:rsidR="000370BB" w:rsidRPr="00074B9A" w:rsidRDefault="000370BB">
      <w:pPr>
        <w:spacing w:line="360" w:lineRule="auto"/>
        <w:jc w:val="both"/>
        <w:rPr>
          <w:sz w:val="28"/>
          <w:szCs w:val="28"/>
          <w:highlight w:val="yellow"/>
        </w:rPr>
      </w:pPr>
      <w:r w:rsidRPr="00074B9A">
        <w:rPr>
          <w:sz w:val="28"/>
          <w:szCs w:val="28"/>
          <w:highlight w:val="yellow"/>
        </w:rPr>
        <w:t>5) философия фирмы,</w:t>
      </w:r>
    </w:p>
    <w:p w:rsidR="000370BB" w:rsidRPr="00074B9A" w:rsidRDefault="000370BB">
      <w:pPr>
        <w:spacing w:line="360" w:lineRule="auto"/>
        <w:jc w:val="both"/>
        <w:rPr>
          <w:sz w:val="28"/>
          <w:szCs w:val="28"/>
          <w:highlight w:val="yellow"/>
        </w:rPr>
      </w:pPr>
      <w:r w:rsidRPr="00074B9A">
        <w:rPr>
          <w:sz w:val="28"/>
          <w:szCs w:val="28"/>
          <w:highlight w:val="yellow"/>
        </w:rPr>
        <w:t>6) технические возможности предприятия</w:t>
      </w:r>
    </w:p>
    <w:p w:rsidR="000370BB" w:rsidRPr="00074B9A" w:rsidRDefault="000370BB">
      <w:pPr>
        <w:spacing w:line="360" w:lineRule="auto"/>
        <w:jc w:val="both"/>
        <w:rPr>
          <w:sz w:val="28"/>
          <w:szCs w:val="28"/>
          <w:highlight w:val="yellow"/>
        </w:rPr>
      </w:pPr>
      <w:r w:rsidRPr="00074B9A">
        <w:rPr>
          <w:sz w:val="28"/>
          <w:szCs w:val="28"/>
          <w:highlight w:val="yellow"/>
        </w:rPr>
        <w:t>7) коммерческие связи</w:t>
      </w:r>
    </w:p>
    <w:p w:rsidR="000370BB" w:rsidRPr="00074B9A" w:rsidRDefault="000370BB">
      <w:pPr>
        <w:spacing w:line="360" w:lineRule="auto"/>
        <w:jc w:val="both"/>
        <w:rPr>
          <w:sz w:val="28"/>
          <w:szCs w:val="28"/>
          <w:highlight w:val="yellow"/>
        </w:rPr>
      </w:pPr>
      <w:r w:rsidRPr="00074B9A">
        <w:rPr>
          <w:sz w:val="28"/>
          <w:szCs w:val="28"/>
          <w:highlight w:val="yellow"/>
        </w:rPr>
        <w:t>8) кадровый потенциал</w:t>
      </w:r>
    </w:p>
    <w:p w:rsidR="000370BB" w:rsidRPr="00074B9A" w:rsidRDefault="000370BB">
      <w:pPr>
        <w:spacing w:line="360" w:lineRule="auto"/>
        <w:jc w:val="both"/>
        <w:rPr>
          <w:sz w:val="28"/>
          <w:szCs w:val="28"/>
          <w:highlight w:val="yellow"/>
        </w:rPr>
      </w:pPr>
      <w:r w:rsidRPr="00074B9A">
        <w:rPr>
          <w:sz w:val="28"/>
          <w:szCs w:val="28"/>
          <w:highlight w:val="yellow"/>
        </w:rPr>
        <w:t>9) организация управления финансами</w:t>
      </w:r>
    </w:p>
    <w:p w:rsidR="000370BB" w:rsidRPr="00074B9A" w:rsidRDefault="000370BB">
      <w:pPr>
        <w:spacing w:line="360" w:lineRule="auto"/>
        <w:jc w:val="both"/>
        <w:rPr>
          <w:sz w:val="28"/>
          <w:szCs w:val="28"/>
          <w:highlight w:val="yellow"/>
        </w:rPr>
      </w:pPr>
      <w:r w:rsidRPr="00074B9A">
        <w:rPr>
          <w:sz w:val="28"/>
          <w:szCs w:val="28"/>
          <w:highlight w:val="yellow"/>
        </w:rPr>
        <w:t>10) стратегия инноваций и инвестиций</w:t>
      </w:r>
    </w:p>
    <w:p w:rsidR="000370BB" w:rsidRPr="00074B9A" w:rsidRDefault="000370BB">
      <w:pPr>
        <w:spacing w:line="360" w:lineRule="auto"/>
        <w:jc w:val="both"/>
        <w:rPr>
          <w:sz w:val="28"/>
          <w:szCs w:val="28"/>
          <w:highlight w:val="yellow"/>
        </w:rPr>
      </w:pPr>
      <w:r w:rsidRPr="00074B9A">
        <w:rPr>
          <w:sz w:val="28"/>
          <w:szCs w:val="28"/>
          <w:highlight w:val="yellow"/>
        </w:rPr>
        <w:t>11) уровень производительности труда.</w:t>
      </w:r>
    </w:p>
    <w:p w:rsidR="000370BB" w:rsidRPr="00074B9A" w:rsidRDefault="000370BB">
      <w:pPr>
        <w:spacing w:line="360" w:lineRule="auto"/>
        <w:ind w:firstLine="851"/>
        <w:jc w:val="both"/>
        <w:rPr>
          <w:sz w:val="28"/>
          <w:szCs w:val="28"/>
          <w:highlight w:val="yellow"/>
        </w:rPr>
      </w:pPr>
      <w:r w:rsidRPr="00074B9A">
        <w:rPr>
          <w:sz w:val="28"/>
          <w:szCs w:val="28"/>
          <w:highlight w:val="yellow"/>
        </w:rPr>
        <w:t>В свою очередь каждая из этих групп включает множество конкретных факторов. Мировой мониторинг обанкротившихся фирм показывает, что с точки зрения самих банкротов и их кредиторов, банкротство обусловлено следующими конкретными внешними и внутренними факторами:</w:t>
      </w:r>
    </w:p>
    <w:p w:rsidR="000370BB" w:rsidRPr="00074B9A" w:rsidRDefault="000370BB">
      <w:pPr>
        <w:spacing w:line="360" w:lineRule="auto"/>
        <w:jc w:val="both"/>
        <w:rPr>
          <w:sz w:val="28"/>
          <w:szCs w:val="28"/>
          <w:highlight w:val="yellow"/>
        </w:rPr>
      </w:pPr>
      <w:r w:rsidRPr="00074B9A">
        <w:rPr>
          <w:sz w:val="28"/>
          <w:szCs w:val="28"/>
          <w:highlight w:val="yellow"/>
        </w:rPr>
        <w:t>1) спад деловой активности</w:t>
      </w:r>
    </w:p>
    <w:p w:rsidR="000370BB" w:rsidRPr="00074B9A" w:rsidRDefault="000370BB">
      <w:pPr>
        <w:spacing w:line="360" w:lineRule="auto"/>
        <w:jc w:val="both"/>
        <w:rPr>
          <w:sz w:val="28"/>
          <w:szCs w:val="28"/>
          <w:highlight w:val="yellow"/>
        </w:rPr>
      </w:pPr>
      <w:r w:rsidRPr="00074B9A">
        <w:rPr>
          <w:sz w:val="28"/>
          <w:szCs w:val="28"/>
          <w:highlight w:val="yellow"/>
        </w:rPr>
        <w:t>2) недостаточность капитала</w:t>
      </w:r>
    </w:p>
    <w:p w:rsidR="000370BB" w:rsidRPr="00074B9A" w:rsidRDefault="000370BB">
      <w:pPr>
        <w:spacing w:line="360" w:lineRule="auto"/>
        <w:jc w:val="both"/>
        <w:rPr>
          <w:sz w:val="28"/>
          <w:szCs w:val="28"/>
          <w:highlight w:val="yellow"/>
        </w:rPr>
      </w:pPr>
      <w:r w:rsidRPr="00074B9A">
        <w:rPr>
          <w:sz w:val="28"/>
          <w:szCs w:val="28"/>
          <w:highlight w:val="yellow"/>
        </w:rPr>
        <w:t>3) конкуренция</w:t>
      </w:r>
    </w:p>
    <w:p w:rsidR="000370BB" w:rsidRPr="00074B9A" w:rsidRDefault="000370BB">
      <w:pPr>
        <w:spacing w:line="360" w:lineRule="auto"/>
        <w:jc w:val="both"/>
        <w:rPr>
          <w:sz w:val="28"/>
          <w:szCs w:val="28"/>
          <w:highlight w:val="yellow"/>
        </w:rPr>
      </w:pPr>
      <w:r w:rsidRPr="00074B9A">
        <w:rPr>
          <w:sz w:val="28"/>
          <w:szCs w:val="28"/>
          <w:highlight w:val="yellow"/>
        </w:rPr>
        <w:t>4) уменьшение стоимости активов</w:t>
      </w:r>
    </w:p>
    <w:p w:rsidR="000370BB" w:rsidRDefault="000370BB">
      <w:pPr>
        <w:spacing w:line="360" w:lineRule="auto"/>
        <w:jc w:val="both"/>
        <w:rPr>
          <w:sz w:val="28"/>
          <w:szCs w:val="28"/>
        </w:rPr>
      </w:pPr>
      <w:r w:rsidRPr="00074B9A">
        <w:rPr>
          <w:sz w:val="28"/>
          <w:szCs w:val="28"/>
          <w:highlight w:val="yellow"/>
        </w:rPr>
        <w:t>5) неэффективное управление.</w:t>
      </w:r>
    </w:p>
    <w:p w:rsidR="000370BB" w:rsidRDefault="000370BB">
      <w:pPr>
        <w:spacing w:line="360" w:lineRule="auto"/>
        <w:ind w:firstLine="851"/>
        <w:jc w:val="both"/>
        <w:rPr>
          <w:sz w:val="28"/>
          <w:szCs w:val="28"/>
        </w:rPr>
      </w:pPr>
      <w:r>
        <w:rPr>
          <w:sz w:val="28"/>
          <w:szCs w:val="28"/>
        </w:rPr>
        <w:t>В классической рыночной экономике принято считать, что внешние факторы обусловливают 1/3, а внутренние 2/3 всех банкротств. Не без основания можно полагать, что в современной России характерной чертой является обратная пропорция влияния этих факторов. Политическая и экономическая нестабильность, нарушение механизма финансового регулирования и инфляционные процессы следует отнести к наиболее значимым факторам, усугубляющим кризисную ситуацию на российских предприятиях. Если на предприятии есть внешние признаки банкротства в виде задержки платежей кредиторам более трех месяцев, то можно говорить о банкротстве предприятий. В этом случае в соответствии с Федеральным законом « О несостоятельности» могут быть применены процедуры банкротства.</w:t>
      </w:r>
    </w:p>
    <w:p w:rsidR="000370BB" w:rsidRDefault="000370BB">
      <w:pPr>
        <w:spacing w:line="360" w:lineRule="auto"/>
        <w:ind w:firstLine="851"/>
        <w:jc w:val="both"/>
        <w:rPr>
          <w:sz w:val="28"/>
          <w:szCs w:val="28"/>
        </w:rPr>
      </w:pPr>
      <w:r>
        <w:rPr>
          <w:sz w:val="28"/>
          <w:szCs w:val="28"/>
        </w:rPr>
        <w:t>Процедура банкротства – это мероприятия, применяемые в отношении к предприятию должнику. Основной целью данных мероприятий является разрешение имущественных споров между должником и кредитором. Действующее законодательство России в области банкротства больше ориентировано на защиту прав кредиторов. В соотношении с законодательством в отношении должника применяются следующие процедуры.</w:t>
      </w:r>
    </w:p>
    <w:p w:rsidR="000370BB" w:rsidRDefault="000370BB">
      <w:pPr>
        <w:spacing w:line="360" w:lineRule="auto"/>
        <w:ind w:firstLine="851"/>
        <w:jc w:val="both"/>
        <w:rPr>
          <w:sz w:val="28"/>
          <w:szCs w:val="28"/>
        </w:rPr>
      </w:pPr>
      <w:r>
        <w:rPr>
          <w:sz w:val="28"/>
          <w:szCs w:val="28"/>
        </w:rPr>
        <w:t>1) Наблюдение – это процедура банкротства, которая имеет целью подготовить мероприятия, направленные на оздоровление предприятия, либо на его ликвидацию. Эта процедура осуществляется под наблюдением кредиторов. Наблюдение вводится с принятием арбитражным судом  заявления о признании должника банкротом.</w:t>
      </w:r>
    </w:p>
    <w:p w:rsidR="000370BB" w:rsidRPr="00074B9A" w:rsidRDefault="000370BB">
      <w:pPr>
        <w:spacing w:line="360" w:lineRule="auto"/>
        <w:jc w:val="both"/>
        <w:rPr>
          <w:sz w:val="28"/>
          <w:szCs w:val="28"/>
          <w:highlight w:val="yellow"/>
        </w:rPr>
      </w:pPr>
      <w:r>
        <w:rPr>
          <w:sz w:val="28"/>
          <w:szCs w:val="28"/>
        </w:rPr>
        <w:t xml:space="preserve">Для проведения процедуры наблюдения арбитражным судом назначается временный управляющий. По окончании процедуры наблюдения временный управляющий представляет в арбитражный суд отчет о своей деятельности , сведения о финансовом состоянии предприятия- должника и предложения о </w:t>
      </w:r>
      <w:r w:rsidRPr="00074B9A">
        <w:rPr>
          <w:sz w:val="28"/>
          <w:szCs w:val="28"/>
          <w:highlight w:val="yellow"/>
        </w:rPr>
        <w:t>возможности или невозможности восстановления его платежеспособности. На основании представленного отчета и ходатайства первого собрания кредиторов Арбитражный суд принимает одно из решений:</w:t>
      </w:r>
    </w:p>
    <w:p w:rsidR="000370BB" w:rsidRPr="00074B9A" w:rsidRDefault="000370BB">
      <w:pPr>
        <w:spacing w:line="360" w:lineRule="auto"/>
        <w:jc w:val="both"/>
        <w:rPr>
          <w:sz w:val="28"/>
          <w:szCs w:val="28"/>
          <w:highlight w:val="yellow"/>
        </w:rPr>
      </w:pPr>
      <w:r w:rsidRPr="00074B9A">
        <w:rPr>
          <w:sz w:val="28"/>
          <w:szCs w:val="28"/>
          <w:highlight w:val="yellow"/>
        </w:rPr>
        <w:t>а) о введении внешнего управления</w:t>
      </w:r>
    </w:p>
    <w:p w:rsidR="000370BB" w:rsidRPr="00074B9A" w:rsidRDefault="000370BB">
      <w:pPr>
        <w:spacing w:line="360" w:lineRule="auto"/>
        <w:jc w:val="both"/>
        <w:rPr>
          <w:sz w:val="28"/>
          <w:szCs w:val="28"/>
          <w:highlight w:val="yellow"/>
        </w:rPr>
      </w:pPr>
      <w:r w:rsidRPr="00074B9A">
        <w:rPr>
          <w:sz w:val="28"/>
          <w:szCs w:val="28"/>
          <w:highlight w:val="yellow"/>
        </w:rPr>
        <w:t>б) о признании должника банкротом и открытии конкурсного производства</w:t>
      </w:r>
    </w:p>
    <w:p w:rsidR="000370BB" w:rsidRPr="00074B9A" w:rsidRDefault="000370BB">
      <w:pPr>
        <w:spacing w:line="360" w:lineRule="auto"/>
        <w:jc w:val="both"/>
        <w:rPr>
          <w:sz w:val="28"/>
          <w:szCs w:val="28"/>
          <w:highlight w:val="yellow"/>
        </w:rPr>
      </w:pPr>
      <w:r w:rsidRPr="00074B9A">
        <w:rPr>
          <w:sz w:val="28"/>
          <w:szCs w:val="28"/>
          <w:highlight w:val="yellow"/>
        </w:rPr>
        <w:t>в) о заключении мирового соглашения.</w:t>
      </w:r>
    </w:p>
    <w:p w:rsidR="000370BB" w:rsidRDefault="000370BB">
      <w:pPr>
        <w:spacing w:line="360" w:lineRule="auto"/>
        <w:ind w:firstLine="851"/>
        <w:jc w:val="both"/>
        <w:rPr>
          <w:sz w:val="28"/>
          <w:szCs w:val="28"/>
        </w:rPr>
      </w:pPr>
      <w:r w:rsidRPr="00074B9A">
        <w:rPr>
          <w:sz w:val="28"/>
          <w:szCs w:val="28"/>
          <w:highlight w:val="yellow"/>
        </w:rPr>
        <w:t>2) Внешнее управление – это процедура банкротства, осуществляемая с целью реализации возможности не ликвидировать предприятие, а восстановить его платежеспособность путем</w:t>
      </w:r>
      <w:r>
        <w:rPr>
          <w:sz w:val="28"/>
          <w:szCs w:val="28"/>
        </w:rPr>
        <w:t xml:space="preserve"> проведения организационных и экономических мер, направленных на оздоровление финансового состояния предприятия (в том числе путем продажи части его имущества). Внешнее управление вводится арбитражным судом на основании решения собрания кредиторов. Основанием для назначения внешнего управления является наличие реальной возможности восстановить платежеспособность предприятия–должника с целью продолжения его деятельности. Продолжительность внешнего управления составляет 18 месяцев. С момента введения внешнего управления:</w:t>
      </w:r>
    </w:p>
    <w:p w:rsidR="000370BB" w:rsidRDefault="000370BB">
      <w:pPr>
        <w:spacing w:line="360" w:lineRule="auto"/>
        <w:jc w:val="both"/>
        <w:rPr>
          <w:sz w:val="28"/>
          <w:szCs w:val="28"/>
        </w:rPr>
      </w:pPr>
      <w:r>
        <w:rPr>
          <w:sz w:val="28"/>
          <w:szCs w:val="28"/>
        </w:rPr>
        <w:t>1) мораторий на удовлетворение требований кредиторов к должнику</w:t>
      </w:r>
    </w:p>
    <w:p w:rsidR="000370BB" w:rsidRDefault="000370BB">
      <w:pPr>
        <w:spacing w:line="360" w:lineRule="auto"/>
        <w:jc w:val="both"/>
        <w:rPr>
          <w:sz w:val="28"/>
          <w:szCs w:val="28"/>
        </w:rPr>
      </w:pPr>
      <w:r>
        <w:rPr>
          <w:sz w:val="28"/>
          <w:szCs w:val="28"/>
        </w:rPr>
        <w:t xml:space="preserve">2) руководитель предприятия – должника отстраняется от должности и  управление делами возлагается на внешнего управляющего. </w:t>
      </w:r>
    </w:p>
    <w:p w:rsidR="000370BB" w:rsidRDefault="000370BB">
      <w:pPr>
        <w:spacing w:line="360" w:lineRule="auto"/>
        <w:ind w:firstLine="851"/>
        <w:jc w:val="both"/>
        <w:rPr>
          <w:sz w:val="28"/>
          <w:szCs w:val="28"/>
        </w:rPr>
      </w:pPr>
      <w:r>
        <w:rPr>
          <w:sz w:val="28"/>
          <w:szCs w:val="28"/>
        </w:rPr>
        <w:t>Мерами по восстановлению платежеспособности предприятия – должника могут быть:</w:t>
      </w:r>
    </w:p>
    <w:p w:rsidR="000370BB" w:rsidRPr="00074B9A" w:rsidRDefault="000370BB">
      <w:pPr>
        <w:spacing w:line="360" w:lineRule="auto"/>
        <w:jc w:val="both"/>
        <w:rPr>
          <w:sz w:val="28"/>
          <w:szCs w:val="28"/>
          <w:highlight w:val="yellow"/>
        </w:rPr>
      </w:pPr>
      <w:r w:rsidRPr="00074B9A">
        <w:rPr>
          <w:sz w:val="28"/>
          <w:szCs w:val="28"/>
          <w:highlight w:val="yellow"/>
        </w:rPr>
        <w:t>а) перепрофилирование производства</w:t>
      </w:r>
    </w:p>
    <w:p w:rsidR="000370BB" w:rsidRPr="00074B9A" w:rsidRDefault="000370BB">
      <w:pPr>
        <w:spacing w:line="360" w:lineRule="auto"/>
        <w:jc w:val="both"/>
        <w:rPr>
          <w:sz w:val="28"/>
          <w:szCs w:val="28"/>
          <w:highlight w:val="yellow"/>
        </w:rPr>
      </w:pPr>
      <w:r w:rsidRPr="00074B9A">
        <w:rPr>
          <w:sz w:val="28"/>
          <w:szCs w:val="28"/>
          <w:highlight w:val="yellow"/>
        </w:rPr>
        <w:t>б) ликвидация дебиторской задолженности</w:t>
      </w:r>
    </w:p>
    <w:p w:rsidR="000370BB" w:rsidRPr="00074B9A" w:rsidRDefault="000370BB">
      <w:pPr>
        <w:spacing w:line="360" w:lineRule="auto"/>
        <w:jc w:val="both"/>
        <w:rPr>
          <w:sz w:val="28"/>
          <w:szCs w:val="28"/>
          <w:highlight w:val="yellow"/>
        </w:rPr>
      </w:pPr>
      <w:r w:rsidRPr="00074B9A">
        <w:rPr>
          <w:sz w:val="28"/>
          <w:szCs w:val="28"/>
          <w:highlight w:val="yellow"/>
        </w:rPr>
        <w:t xml:space="preserve">в) продажа части имущества предприятия </w:t>
      </w:r>
    </w:p>
    <w:p w:rsidR="000370BB" w:rsidRDefault="000370BB">
      <w:pPr>
        <w:spacing w:line="360" w:lineRule="auto"/>
        <w:jc w:val="both"/>
        <w:rPr>
          <w:sz w:val="28"/>
          <w:szCs w:val="28"/>
        </w:rPr>
      </w:pPr>
      <w:r w:rsidRPr="00074B9A">
        <w:rPr>
          <w:sz w:val="28"/>
          <w:szCs w:val="28"/>
          <w:highlight w:val="yellow"/>
        </w:rPr>
        <w:t>г) продажа предприятия</w:t>
      </w:r>
    </w:p>
    <w:p w:rsidR="000370BB" w:rsidRDefault="000370BB">
      <w:pPr>
        <w:spacing w:line="360" w:lineRule="auto"/>
        <w:ind w:firstLine="851"/>
        <w:jc w:val="both"/>
        <w:rPr>
          <w:sz w:val="28"/>
          <w:szCs w:val="28"/>
        </w:rPr>
      </w:pPr>
      <w:r>
        <w:rPr>
          <w:sz w:val="28"/>
          <w:szCs w:val="28"/>
        </w:rPr>
        <w:t>3) Конкурсное производство- это судебная процедура ликвидации предприятия – банкрота, при которой оно подлежит принудительной продаже, а конкурсная масса распределяется между кредиторами.</w:t>
      </w:r>
    </w:p>
    <w:p w:rsidR="000370BB" w:rsidRDefault="000370BB">
      <w:pPr>
        <w:spacing w:line="360" w:lineRule="auto"/>
        <w:jc w:val="both"/>
        <w:rPr>
          <w:sz w:val="28"/>
          <w:szCs w:val="28"/>
        </w:rPr>
      </w:pPr>
      <w:r>
        <w:rPr>
          <w:sz w:val="28"/>
          <w:szCs w:val="28"/>
        </w:rPr>
        <w:t xml:space="preserve">Принятие Арбитражным судом решения о признании предприятия – должника банкротом влечет за собой открытие конкурсного производства. Срок конкурсного производства не может превышать одного года, в исключительных случаях Арбитражный суд может продлить указанный срок  на 6 месяцев. </w:t>
      </w:r>
    </w:p>
    <w:p w:rsidR="000370BB" w:rsidRDefault="000370BB">
      <w:pPr>
        <w:spacing w:line="360" w:lineRule="auto"/>
        <w:jc w:val="both"/>
        <w:rPr>
          <w:sz w:val="28"/>
          <w:szCs w:val="28"/>
        </w:rPr>
      </w:pPr>
      <w:r>
        <w:rPr>
          <w:sz w:val="28"/>
          <w:szCs w:val="28"/>
        </w:rPr>
        <w:t>Для выполнения целей конкурсного производства Арбитражный суд назначает конкурсного управляющего, к нему переходят все полномочия по управлению делами предприятия – должника.</w:t>
      </w:r>
    </w:p>
    <w:p w:rsidR="000370BB" w:rsidRDefault="000370BB">
      <w:pPr>
        <w:spacing w:line="360" w:lineRule="auto"/>
        <w:jc w:val="both"/>
        <w:rPr>
          <w:sz w:val="28"/>
          <w:szCs w:val="28"/>
        </w:rPr>
      </w:pPr>
      <w:r>
        <w:rPr>
          <w:sz w:val="28"/>
          <w:szCs w:val="28"/>
        </w:rPr>
        <w:t>После проведения инвентаризации и оценки имущества предприятия конкурсный управляющий приступает к продаже указанного имущества на открытых торгах, если собранием или комитетом кредиторов не установлен иной порядок продажи имущества. Конкурсный управляющий производит расчеты с кредиторами в соответствии с реестром требований кредиторов.</w:t>
      </w:r>
    </w:p>
    <w:p w:rsidR="000370BB" w:rsidRDefault="000370BB">
      <w:pPr>
        <w:spacing w:line="360" w:lineRule="auto"/>
        <w:ind w:firstLine="851"/>
        <w:jc w:val="both"/>
        <w:rPr>
          <w:sz w:val="28"/>
          <w:szCs w:val="28"/>
        </w:rPr>
      </w:pPr>
      <w:r>
        <w:rPr>
          <w:sz w:val="28"/>
          <w:szCs w:val="28"/>
        </w:rPr>
        <w:t>4) Мировое соглашение – это процедура банкротства, заключаемая между должником и конкурсными кредиторами на любом этане производства по делу о несостоятельности предприятия и позволяющая должнику обеспечить свои обязательства без применения ликвидации, а путем получения отсрочки, рассрочки или скидки с долгов.</w:t>
      </w:r>
    </w:p>
    <w:p w:rsidR="000370BB" w:rsidRDefault="000370BB">
      <w:pPr>
        <w:spacing w:line="360" w:lineRule="auto"/>
        <w:ind w:firstLine="851"/>
        <w:jc w:val="both"/>
        <w:rPr>
          <w:sz w:val="28"/>
          <w:szCs w:val="28"/>
        </w:rPr>
      </w:pPr>
      <w:r>
        <w:rPr>
          <w:sz w:val="28"/>
          <w:szCs w:val="28"/>
        </w:rPr>
        <w:t>Мировое соглашение может быть заключено только после погашения задолженности по требованиям кредиторов первой и второй очереди. Утверждение мирового соглашения Арбитражным судом является основанием для прекращения полномочий временного управляющего, внешнего управляющего и конкурсного управляющего.</w:t>
      </w:r>
    </w:p>
    <w:p w:rsidR="000370BB" w:rsidRDefault="000370BB">
      <w:pPr>
        <w:spacing w:line="360" w:lineRule="auto"/>
        <w:ind w:firstLine="851"/>
        <w:jc w:val="both"/>
        <w:rPr>
          <w:sz w:val="28"/>
          <w:szCs w:val="28"/>
        </w:rPr>
      </w:pPr>
      <w:r>
        <w:rPr>
          <w:sz w:val="28"/>
          <w:szCs w:val="28"/>
        </w:rPr>
        <w:t>Под предупреждением банкротства понимаются меры по восстановлению платежеспособности должника. Учредители и собственники предприятия, органы исполнительной власти обязаны принимать своевременные меры по предупреждению банкротства предприятий. В рамках предупредительных мер должнику может быть предоставлена финансовая помощь в размере, достаточном для погашения денежных обязательств, обязательных платежей и восстановления платежеспособности. Данные меры носят название досудебная санация.</w:t>
      </w:r>
    </w:p>
    <w:p w:rsidR="000370BB" w:rsidRDefault="000370BB">
      <w:pPr>
        <w:spacing w:line="360" w:lineRule="auto"/>
        <w:jc w:val="both"/>
        <w:rPr>
          <w:sz w:val="28"/>
          <w:szCs w:val="28"/>
        </w:rPr>
      </w:pPr>
      <w:r>
        <w:rPr>
          <w:sz w:val="28"/>
          <w:szCs w:val="28"/>
        </w:rPr>
        <w:t>Санация – система мер, направленная на предотвращение ликвидации предприятия вследствие поступления признаков банкротства. При этом либо собственники предприятия, либо кредиторы, либо иные лица оказывают должнику целевую финансовую помощь, представляют льготные кредиты, льготное налогообложение. Государственная финансовая поддержка предоставляется тем предприятиям, которые при наличии соответствующих возможностей способны в короткое время эффективно использовать полученные финансовые средства.</w:t>
      </w:r>
    </w:p>
    <w:p w:rsidR="000370BB" w:rsidRDefault="000370BB">
      <w:pPr>
        <w:spacing w:line="360" w:lineRule="auto"/>
        <w:jc w:val="both"/>
        <w:rPr>
          <w:sz w:val="28"/>
          <w:szCs w:val="28"/>
        </w:rPr>
      </w:pPr>
      <w:r>
        <w:rPr>
          <w:sz w:val="28"/>
          <w:szCs w:val="28"/>
        </w:rPr>
        <w:t>Наличие возможности восстановления платежеспособности оформляется планом финансового оздоровления (бизнес – планом).</w:t>
      </w:r>
    </w:p>
    <w:p w:rsidR="000370BB" w:rsidRPr="00074B9A" w:rsidRDefault="000370BB">
      <w:pPr>
        <w:spacing w:line="360" w:lineRule="auto"/>
        <w:ind w:firstLine="851"/>
        <w:jc w:val="both"/>
        <w:rPr>
          <w:sz w:val="28"/>
          <w:szCs w:val="28"/>
          <w:highlight w:val="yellow"/>
        </w:rPr>
      </w:pPr>
      <w:r w:rsidRPr="00074B9A">
        <w:rPr>
          <w:sz w:val="28"/>
          <w:szCs w:val="28"/>
          <w:highlight w:val="yellow"/>
        </w:rPr>
        <w:t>Типовой план финансового оздоровления разработан ФСДН и рекомендован проблемным предприятиям для рассмотрения возможности их санации.</w:t>
      </w:r>
    </w:p>
    <w:p w:rsidR="000370BB" w:rsidRPr="00074B9A" w:rsidRDefault="000370BB">
      <w:pPr>
        <w:spacing w:line="360" w:lineRule="auto"/>
        <w:jc w:val="both"/>
        <w:rPr>
          <w:sz w:val="28"/>
          <w:szCs w:val="28"/>
          <w:highlight w:val="yellow"/>
        </w:rPr>
      </w:pPr>
      <w:r w:rsidRPr="00074B9A">
        <w:rPr>
          <w:sz w:val="28"/>
          <w:szCs w:val="28"/>
          <w:highlight w:val="yellow"/>
        </w:rPr>
        <w:t>Данный план должен включать в себя следующие разделы:</w:t>
      </w:r>
    </w:p>
    <w:p w:rsidR="000370BB" w:rsidRPr="00074B9A" w:rsidRDefault="000370BB">
      <w:pPr>
        <w:spacing w:line="360" w:lineRule="auto"/>
        <w:jc w:val="both"/>
        <w:rPr>
          <w:sz w:val="28"/>
          <w:szCs w:val="28"/>
          <w:highlight w:val="yellow"/>
        </w:rPr>
      </w:pPr>
      <w:r w:rsidRPr="00074B9A">
        <w:rPr>
          <w:sz w:val="28"/>
          <w:szCs w:val="28"/>
          <w:highlight w:val="yellow"/>
        </w:rPr>
        <w:t>1)Общая характеристика предприятия.</w:t>
      </w:r>
    </w:p>
    <w:p w:rsidR="000370BB" w:rsidRPr="00074B9A" w:rsidRDefault="000370BB">
      <w:pPr>
        <w:spacing w:line="360" w:lineRule="auto"/>
        <w:jc w:val="both"/>
        <w:rPr>
          <w:sz w:val="28"/>
          <w:szCs w:val="28"/>
          <w:highlight w:val="yellow"/>
        </w:rPr>
      </w:pPr>
      <w:r w:rsidRPr="00074B9A">
        <w:rPr>
          <w:sz w:val="28"/>
          <w:szCs w:val="28"/>
          <w:highlight w:val="yellow"/>
        </w:rPr>
        <w:t>2) Краткие сведения по плану финансового оздоровления.</w:t>
      </w:r>
    </w:p>
    <w:p w:rsidR="000370BB" w:rsidRPr="00074B9A" w:rsidRDefault="000370BB">
      <w:pPr>
        <w:spacing w:line="360" w:lineRule="auto"/>
        <w:jc w:val="both"/>
        <w:rPr>
          <w:sz w:val="28"/>
          <w:szCs w:val="28"/>
          <w:highlight w:val="yellow"/>
        </w:rPr>
      </w:pPr>
      <w:r w:rsidRPr="00074B9A">
        <w:rPr>
          <w:sz w:val="28"/>
          <w:szCs w:val="28"/>
          <w:highlight w:val="yellow"/>
        </w:rPr>
        <w:t>3)Анализ финансового состояния.</w:t>
      </w:r>
    </w:p>
    <w:p w:rsidR="000370BB" w:rsidRPr="00074B9A" w:rsidRDefault="000370BB">
      <w:pPr>
        <w:spacing w:line="360" w:lineRule="auto"/>
        <w:jc w:val="both"/>
        <w:rPr>
          <w:sz w:val="28"/>
          <w:szCs w:val="28"/>
          <w:highlight w:val="yellow"/>
        </w:rPr>
      </w:pPr>
      <w:r w:rsidRPr="00074B9A">
        <w:rPr>
          <w:sz w:val="28"/>
          <w:szCs w:val="28"/>
          <w:highlight w:val="yellow"/>
        </w:rPr>
        <w:t>4)Мероприятия по восстановлению платежеспособности и поддержке эффективности хозяйственной деятельности.</w:t>
      </w:r>
    </w:p>
    <w:p w:rsidR="000370BB" w:rsidRPr="00074B9A" w:rsidRDefault="000370BB">
      <w:pPr>
        <w:spacing w:line="360" w:lineRule="auto"/>
        <w:jc w:val="both"/>
        <w:rPr>
          <w:sz w:val="28"/>
          <w:szCs w:val="28"/>
          <w:highlight w:val="yellow"/>
        </w:rPr>
      </w:pPr>
      <w:r w:rsidRPr="00074B9A">
        <w:rPr>
          <w:sz w:val="28"/>
          <w:szCs w:val="28"/>
          <w:highlight w:val="yellow"/>
        </w:rPr>
        <w:t>5)Рынок и конкуренция.</w:t>
      </w:r>
    </w:p>
    <w:p w:rsidR="000370BB" w:rsidRPr="00074B9A" w:rsidRDefault="000370BB">
      <w:pPr>
        <w:spacing w:line="360" w:lineRule="auto"/>
        <w:jc w:val="both"/>
        <w:rPr>
          <w:sz w:val="28"/>
          <w:szCs w:val="28"/>
          <w:highlight w:val="yellow"/>
        </w:rPr>
      </w:pPr>
      <w:r w:rsidRPr="00074B9A">
        <w:rPr>
          <w:sz w:val="28"/>
          <w:szCs w:val="28"/>
          <w:highlight w:val="yellow"/>
        </w:rPr>
        <w:t>6)Деятельность в сфере маркетинга предприятия.</w:t>
      </w:r>
    </w:p>
    <w:p w:rsidR="000370BB" w:rsidRPr="00074B9A" w:rsidRDefault="000370BB">
      <w:pPr>
        <w:spacing w:line="360" w:lineRule="auto"/>
        <w:jc w:val="both"/>
        <w:rPr>
          <w:sz w:val="28"/>
          <w:szCs w:val="28"/>
          <w:highlight w:val="yellow"/>
        </w:rPr>
      </w:pPr>
      <w:r w:rsidRPr="00074B9A">
        <w:rPr>
          <w:sz w:val="28"/>
          <w:szCs w:val="28"/>
          <w:highlight w:val="yellow"/>
        </w:rPr>
        <w:t>7)План производства.</w:t>
      </w:r>
    </w:p>
    <w:p w:rsidR="000370BB" w:rsidRPr="00074B9A" w:rsidRDefault="000370BB">
      <w:pPr>
        <w:spacing w:line="360" w:lineRule="auto"/>
        <w:jc w:val="both"/>
        <w:rPr>
          <w:sz w:val="28"/>
          <w:szCs w:val="28"/>
          <w:highlight w:val="yellow"/>
        </w:rPr>
      </w:pPr>
      <w:r w:rsidRPr="00074B9A">
        <w:rPr>
          <w:sz w:val="28"/>
          <w:szCs w:val="28"/>
          <w:highlight w:val="yellow"/>
        </w:rPr>
        <w:t>8)Финансовый план.</w:t>
      </w:r>
    </w:p>
    <w:p w:rsidR="000370BB" w:rsidRDefault="000370BB">
      <w:pPr>
        <w:spacing w:line="360" w:lineRule="auto"/>
        <w:jc w:val="both"/>
        <w:rPr>
          <w:sz w:val="28"/>
          <w:szCs w:val="28"/>
        </w:rPr>
      </w:pPr>
      <w:r w:rsidRPr="00074B9A">
        <w:rPr>
          <w:sz w:val="28"/>
          <w:szCs w:val="28"/>
          <w:highlight w:val="yellow"/>
        </w:rPr>
        <w:t>9)Выводы.</w:t>
      </w:r>
    </w:p>
    <w:p w:rsidR="000370BB" w:rsidRDefault="000370BB">
      <w:pPr>
        <w:spacing w:line="360" w:lineRule="auto"/>
        <w:ind w:firstLine="851"/>
        <w:jc w:val="both"/>
        <w:rPr>
          <w:sz w:val="28"/>
          <w:szCs w:val="28"/>
        </w:rPr>
      </w:pPr>
      <w:r>
        <w:rPr>
          <w:sz w:val="28"/>
          <w:szCs w:val="28"/>
        </w:rPr>
        <w:t>Квалифицированное состояние плана финансового оздоровления является основой при принятии решения об оказании той или иной помощи. Оценивается эффективность представленных бизнес – планов при помощи показателей  внутренней нормы прибыли и чистой текущей стоимости. В случае продолжительного заключения ФСДН принимает решение о размере государственной финансовой поддержки, сроках проведения санаций предприятия, размере предполагаемой процентной ставки по кредитам и сроке погашении кредита.</w:t>
      </w:r>
    </w:p>
    <w:p w:rsidR="000370BB" w:rsidRDefault="000370BB">
      <w:pPr>
        <w:spacing w:line="360" w:lineRule="auto"/>
        <w:jc w:val="both"/>
        <w:rPr>
          <w:sz w:val="28"/>
          <w:szCs w:val="28"/>
        </w:rPr>
      </w:pPr>
      <w:r>
        <w:rPr>
          <w:sz w:val="28"/>
          <w:szCs w:val="28"/>
        </w:rPr>
        <w:t>Описанные выше подходы к санации проблемных предприятий необходимо применять и при оказании негосударственной финансовой помощи.</w:t>
      </w: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b/>
          <w:bCs/>
          <w:sz w:val="28"/>
          <w:szCs w:val="28"/>
        </w:rPr>
      </w:pPr>
    </w:p>
    <w:p w:rsidR="000370BB" w:rsidRDefault="000370BB">
      <w:pPr>
        <w:spacing w:line="360" w:lineRule="auto"/>
        <w:jc w:val="both"/>
        <w:rPr>
          <w:b/>
          <w:bCs/>
          <w:sz w:val="28"/>
          <w:szCs w:val="28"/>
        </w:rPr>
      </w:pPr>
    </w:p>
    <w:p w:rsidR="000370BB" w:rsidRDefault="000370BB">
      <w:pPr>
        <w:spacing w:line="360" w:lineRule="auto"/>
        <w:jc w:val="both"/>
        <w:rPr>
          <w:b/>
          <w:bCs/>
          <w:sz w:val="28"/>
          <w:szCs w:val="28"/>
        </w:rPr>
      </w:pPr>
    </w:p>
    <w:p w:rsidR="000370BB" w:rsidRDefault="000370BB">
      <w:pPr>
        <w:spacing w:line="360" w:lineRule="auto"/>
        <w:jc w:val="both"/>
        <w:rPr>
          <w:b/>
          <w:bCs/>
          <w:sz w:val="28"/>
          <w:szCs w:val="28"/>
        </w:rPr>
      </w:pPr>
    </w:p>
    <w:p w:rsidR="000370BB" w:rsidRDefault="000370BB">
      <w:pPr>
        <w:spacing w:line="360" w:lineRule="auto"/>
        <w:jc w:val="both"/>
        <w:rPr>
          <w:b/>
          <w:bCs/>
          <w:sz w:val="28"/>
          <w:szCs w:val="28"/>
        </w:rPr>
      </w:pPr>
    </w:p>
    <w:p w:rsidR="000370BB" w:rsidRDefault="000370BB">
      <w:pPr>
        <w:spacing w:line="360" w:lineRule="auto"/>
        <w:jc w:val="both"/>
        <w:rPr>
          <w:b/>
          <w:bCs/>
          <w:sz w:val="28"/>
          <w:szCs w:val="28"/>
        </w:rPr>
      </w:pPr>
    </w:p>
    <w:p w:rsidR="000370BB" w:rsidRDefault="000370BB">
      <w:pPr>
        <w:spacing w:line="360" w:lineRule="auto"/>
        <w:jc w:val="both"/>
        <w:rPr>
          <w:b/>
          <w:bCs/>
          <w:sz w:val="28"/>
          <w:szCs w:val="28"/>
        </w:rPr>
      </w:pPr>
    </w:p>
    <w:p w:rsidR="000370BB" w:rsidRDefault="000370BB">
      <w:pPr>
        <w:spacing w:line="360" w:lineRule="auto"/>
        <w:jc w:val="both"/>
        <w:rPr>
          <w:b/>
          <w:bCs/>
          <w:sz w:val="28"/>
          <w:szCs w:val="28"/>
        </w:rPr>
      </w:pPr>
    </w:p>
    <w:p w:rsidR="000370BB" w:rsidRDefault="000370BB">
      <w:pPr>
        <w:spacing w:line="360" w:lineRule="auto"/>
        <w:jc w:val="both"/>
        <w:rPr>
          <w:b/>
          <w:bCs/>
          <w:sz w:val="28"/>
          <w:szCs w:val="28"/>
        </w:rPr>
      </w:pPr>
    </w:p>
    <w:p w:rsidR="000370BB" w:rsidRDefault="000370BB">
      <w:pPr>
        <w:spacing w:line="360" w:lineRule="auto"/>
        <w:jc w:val="both"/>
        <w:rPr>
          <w:b/>
          <w:bCs/>
          <w:sz w:val="28"/>
          <w:szCs w:val="28"/>
        </w:rPr>
      </w:pPr>
    </w:p>
    <w:p w:rsidR="000370BB" w:rsidRDefault="000370BB">
      <w:pPr>
        <w:spacing w:line="360" w:lineRule="auto"/>
        <w:jc w:val="both"/>
        <w:rPr>
          <w:b/>
          <w:bCs/>
          <w:sz w:val="28"/>
          <w:szCs w:val="28"/>
        </w:rPr>
      </w:pPr>
    </w:p>
    <w:p w:rsidR="000370BB" w:rsidRDefault="000370BB">
      <w:pPr>
        <w:spacing w:line="360" w:lineRule="auto"/>
        <w:jc w:val="both"/>
        <w:rPr>
          <w:b/>
          <w:bCs/>
          <w:sz w:val="28"/>
          <w:szCs w:val="28"/>
        </w:rPr>
      </w:pPr>
    </w:p>
    <w:p w:rsidR="000370BB" w:rsidRDefault="000370BB">
      <w:pPr>
        <w:spacing w:line="360" w:lineRule="auto"/>
        <w:jc w:val="both"/>
        <w:rPr>
          <w:b/>
          <w:bCs/>
          <w:sz w:val="28"/>
          <w:szCs w:val="28"/>
        </w:rPr>
      </w:pPr>
    </w:p>
    <w:p w:rsidR="000370BB" w:rsidRDefault="000370BB">
      <w:pPr>
        <w:spacing w:line="360" w:lineRule="auto"/>
        <w:jc w:val="both"/>
        <w:rPr>
          <w:b/>
          <w:bCs/>
          <w:sz w:val="28"/>
          <w:szCs w:val="28"/>
        </w:rPr>
      </w:pPr>
    </w:p>
    <w:p w:rsidR="000370BB" w:rsidRDefault="000370BB">
      <w:pPr>
        <w:spacing w:line="360" w:lineRule="auto"/>
        <w:jc w:val="both"/>
        <w:rPr>
          <w:b/>
          <w:bCs/>
          <w:sz w:val="28"/>
          <w:szCs w:val="28"/>
        </w:rPr>
      </w:pPr>
    </w:p>
    <w:p w:rsidR="000370BB" w:rsidRDefault="000370BB">
      <w:pPr>
        <w:spacing w:line="360" w:lineRule="auto"/>
        <w:jc w:val="both"/>
        <w:rPr>
          <w:b/>
          <w:bCs/>
          <w:sz w:val="28"/>
          <w:szCs w:val="28"/>
        </w:rPr>
      </w:pPr>
    </w:p>
    <w:p w:rsidR="000370BB" w:rsidRDefault="000370BB">
      <w:pPr>
        <w:spacing w:line="360" w:lineRule="auto"/>
        <w:ind w:firstLine="851"/>
        <w:jc w:val="both"/>
        <w:rPr>
          <w:bCs/>
          <w:sz w:val="28"/>
          <w:szCs w:val="28"/>
        </w:rPr>
      </w:pPr>
      <w:r>
        <w:rPr>
          <w:bCs/>
          <w:sz w:val="28"/>
          <w:szCs w:val="28"/>
        </w:rPr>
        <w:t>1.3 Методы выхода из кризиса в процессе оздоровления предприятия.</w:t>
      </w:r>
    </w:p>
    <w:p w:rsidR="000370BB" w:rsidRDefault="000370BB">
      <w:pPr>
        <w:spacing w:line="360" w:lineRule="auto"/>
        <w:jc w:val="both"/>
        <w:rPr>
          <w:b/>
          <w:bCs/>
          <w:sz w:val="28"/>
          <w:szCs w:val="28"/>
        </w:rPr>
      </w:pPr>
    </w:p>
    <w:p w:rsidR="000370BB" w:rsidRDefault="000370BB">
      <w:pPr>
        <w:spacing w:line="360" w:lineRule="auto"/>
        <w:ind w:firstLine="851"/>
        <w:jc w:val="both"/>
        <w:rPr>
          <w:b/>
          <w:bCs/>
          <w:i/>
          <w:iCs/>
          <w:sz w:val="28"/>
          <w:szCs w:val="28"/>
        </w:rPr>
      </w:pPr>
      <w:r>
        <w:rPr>
          <w:sz w:val="28"/>
          <w:szCs w:val="28"/>
        </w:rPr>
        <w:t xml:space="preserve">Оздоровление предприятия стало одним из самых "популярных" терминов в деловой жизни России. Однако его содержание расплывчато. Часто, говоря об антикризисном управлении предприятием, ограничиваются только проблемами </w:t>
      </w:r>
      <w:r w:rsidRPr="00B14222">
        <w:rPr>
          <w:sz w:val="28"/>
          <w:szCs w:val="28"/>
        </w:rPr>
        <w:t>банкротства</w:t>
      </w:r>
      <w:r>
        <w:rPr>
          <w:sz w:val="28"/>
          <w:szCs w:val="28"/>
        </w:rPr>
        <w:t>. Однако антикризисное управление – понятие гораздо более широкое. Оно включает в себя вопросы финансового анализа и прогноза, комплексной реструктуризации предприятия, очистки бизнеса от бремени долговых обязательств, эффективного включения его в функционирующие производственно-технологические циклы, постановку менеджмента, финансового учета, маркетинга и др. Особенностью антикризисного управления является более оперативная реакция на изменения, как вне предприятия, так и внутри него. В такой ситуации многократно возрастает потребность в анализе перспектив предприятия в целом, в выработке стратегии его дальнейшего развития. Только определившись с долгосрочными целями, выработав критерии оценки результата, можно помочь предприятию в решении его проблем.</w:t>
      </w:r>
      <w:r>
        <w:rPr>
          <w:b/>
          <w:bCs/>
          <w:i/>
          <w:iCs/>
          <w:sz w:val="28"/>
          <w:szCs w:val="28"/>
        </w:rPr>
        <w:t xml:space="preserve"> </w:t>
      </w:r>
    </w:p>
    <w:p w:rsidR="000370BB" w:rsidRDefault="000370BB">
      <w:pPr>
        <w:spacing w:line="360" w:lineRule="auto"/>
        <w:ind w:firstLine="851"/>
        <w:jc w:val="both"/>
        <w:rPr>
          <w:sz w:val="28"/>
          <w:szCs w:val="28"/>
        </w:rPr>
      </w:pPr>
      <w:r>
        <w:rPr>
          <w:sz w:val="28"/>
          <w:szCs w:val="28"/>
        </w:rPr>
        <w:t>Антикризисное управление предприятием включает в себя управление маркетингом, финансами, производством, персоналом и информацией.</w:t>
      </w:r>
    </w:p>
    <w:p w:rsidR="000370BB" w:rsidRDefault="000370BB">
      <w:pPr>
        <w:spacing w:line="360" w:lineRule="auto"/>
        <w:jc w:val="both"/>
        <w:rPr>
          <w:sz w:val="28"/>
          <w:szCs w:val="28"/>
        </w:rPr>
      </w:pPr>
      <w:r>
        <w:rPr>
          <w:sz w:val="28"/>
          <w:szCs w:val="28"/>
        </w:rPr>
        <w:t>Необходимо корректно определить сущность антикризисного управления. Путь к этому лежит через уточнение понятия  "кризис предприятия" и его фазы.</w:t>
      </w:r>
    </w:p>
    <w:p w:rsidR="000370BB" w:rsidRDefault="000370BB">
      <w:pPr>
        <w:spacing w:line="360" w:lineRule="auto"/>
        <w:jc w:val="both"/>
        <w:rPr>
          <w:sz w:val="28"/>
          <w:szCs w:val="28"/>
        </w:rPr>
      </w:pPr>
      <w:r>
        <w:rPr>
          <w:iCs/>
          <w:sz w:val="28"/>
          <w:szCs w:val="28"/>
        </w:rPr>
        <w:t>Кризис</w:t>
      </w:r>
      <w:r>
        <w:rPr>
          <w:sz w:val="28"/>
          <w:szCs w:val="28"/>
        </w:rPr>
        <w:t xml:space="preserve"> в широком смысле, как смена повышательной тенденции понижательной, неотъемлемая характеристика рыночной экономики.</w:t>
      </w:r>
    </w:p>
    <w:p w:rsidR="000370BB" w:rsidRDefault="000370BB">
      <w:pPr>
        <w:spacing w:line="360" w:lineRule="auto"/>
        <w:ind w:firstLine="851"/>
        <w:jc w:val="both"/>
        <w:rPr>
          <w:sz w:val="28"/>
          <w:szCs w:val="28"/>
        </w:rPr>
      </w:pPr>
      <w:r>
        <w:rPr>
          <w:iCs/>
          <w:sz w:val="28"/>
          <w:szCs w:val="28"/>
        </w:rPr>
        <w:t>Первая</w:t>
      </w:r>
      <w:r>
        <w:rPr>
          <w:i/>
          <w:iCs/>
          <w:sz w:val="28"/>
          <w:szCs w:val="28"/>
        </w:rPr>
        <w:t xml:space="preserve"> </w:t>
      </w:r>
      <w:r>
        <w:rPr>
          <w:sz w:val="28"/>
          <w:szCs w:val="28"/>
        </w:rPr>
        <w:t xml:space="preserve">- снижение рентабельности и объемов прибыли (кризис в широком смысле). Следствием этого является ухудшение финансового положения предприятия, сокращение источников и резервов развития. Решение проблемы может лежать как в области стратегического управления (пересмотр стратегии, реструктуризация предприятия), так и тактического (снижение издержек, повышение производительности). </w:t>
      </w:r>
    </w:p>
    <w:p w:rsidR="000370BB" w:rsidRDefault="000370BB">
      <w:pPr>
        <w:spacing w:line="360" w:lineRule="auto"/>
        <w:ind w:firstLine="851"/>
        <w:jc w:val="both"/>
        <w:rPr>
          <w:sz w:val="28"/>
          <w:szCs w:val="28"/>
        </w:rPr>
      </w:pPr>
      <w:r>
        <w:rPr>
          <w:iCs/>
          <w:sz w:val="28"/>
          <w:szCs w:val="28"/>
        </w:rPr>
        <w:t>Вторая</w:t>
      </w:r>
      <w:r>
        <w:rPr>
          <w:sz w:val="28"/>
          <w:szCs w:val="28"/>
        </w:rPr>
        <w:t xml:space="preserve"> - убыточность производства. Следствием служит уменьшение резервных фондов предприятия (если таковые имеются - в противном случае сразу наступает третья фаза). Решение проблемы находится в области стратегического управления и реализуется, как правило, через реструктуризацию предприятия. </w:t>
      </w:r>
    </w:p>
    <w:p w:rsidR="000370BB" w:rsidRDefault="000370BB">
      <w:pPr>
        <w:spacing w:line="360" w:lineRule="auto"/>
        <w:ind w:firstLine="851"/>
        <w:jc w:val="both"/>
        <w:rPr>
          <w:sz w:val="28"/>
          <w:szCs w:val="28"/>
        </w:rPr>
      </w:pPr>
      <w:r>
        <w:rPr>
          <w:iCs/>
          <w:sz w:val="28"/>
          <w:szCs w:val="28"/>
        </w:rPr>
        <w:t>Третья</w:t>
      </w:r>
      <w:r>
        <w:rPr>
          <w:sz w:val="28"/>
          <w:szCs w:val="28"/>
        </w:rPr>
        <w:t xml:space="preserve"> - истощение или отсутствие резервных фондов. На погашение убытков предприятие направляет часть оборотных средств и тем самым переходит в режим сокращенного воспроизводства. Реструктуризация уже не может быть использована для решения проблемы, так как отсутствуют средства на ее проведение. Нужны оперативные меры по стабилизации финансового положения предприятия и изысканию средств на проведение реструктуризации. В случае непринятия таких мер или их неудачи кризис переходит в четвертую фазу. </w:t>
      </w:r>
    </w:p>
    <w:p w:rsidR="000370BB" w:rsidRDefault="000370BB">
      <w:pPr>
        <w:spacing w:line="360" w:lineRule="auto"/>
        <w:ind w:firstLine="851"/>
        <w:jc w:val="both"/>
        <w:rPr>
          <w:sz w:val="28"/>
          <w:szCs w:val="28"/>
        </w:rPr>
      </w:pPr>
      <w:r>
        <w:rPr>
          <w:iCs/>
          <w:sz w:val="28"/>
          <w:szCs w:val="28"/>
        </w:rPr>
        <w:t>Четвертая</w:t>
      </w:r>
      <w:r>
        <w:rPr>
          <w:sz w:val="28"/>
          <w:szCs w:val="28"/>
        </w:rPr>
        <w:t xml:space="preserve"> - неплатежеспособность. Предприятие достигло того критического порога, когда нет средств, профинансировать даже сокращенное воспроизводство и (или) платить по предыдущим обязательствам. Возникает угроза остановки производства и (или) банкротства. Необходимы экстренные меры по восстановлению платежеспособности предприятия и поддержанию производственного процесса. </w:t>
      </w:r>
    </w:p>
    <w:p w:rsidR="000370BB" w:rsidRDefault="000370BB">
      <w:pPr>
        <w:spacing w:line="360" w:lineRule="auto"/>
        <w:ind w:firstLine="851"/>
        <w:jc w:val="both"/>
        <w:rPr>
          <w:sz w:val="28"/>
          <w:szCs w:val="28"/>
        </w:rPr>
      </w:pPr>
      <w:r>
        <w:rPr>
          <w:sz w:val="28"/>
          <w:szCs w:val="28"/>
        </w:rPr>
        <w:t>Таким образом, для третьей и четвертой фаз характерны нестандартные, экстремальные условия функционирования предприятия, требующие срочных вынужденных мер. Ключевым моментом здесь является наступление или приближение неплатежеспособности. Именно эта ситуация и должна быть объектом антикризисного управления.</w:t>
      </w:r>
    </w:p>
    <w:p w:rsidR="000370BB" w:rsidRDefault="000370BB">
      <w:pPr>
        <w:spacing w:line="360" w:lineRule="auto"/>
        <w:ind w:firstLine="851"/>
        <w:jc w:val="both"/>
        <w:rPr>
          <w:sz w:val="28"/>
          <w:szCs w:val="28"/>
        </w:rPr>
      </w:pPr>
      <w:r>
        <w:rPr>
          <w:sz w:val="28"/>
          <w:szCs w:val="28"/>
        </w:rPr>
        <w:t xml:space="preserve">Кризис предприятия вызывается несоответствием его финансово-хозяйственных параметров параметрам окружающей среды, что в свою очередь обусловлено неверной стратегией, неадекватной организацией бизнеса и, как следствие, слабым адаптированием к требованиям рынка. Способом решения подобных проблем или устранения самой возможности их возникновения является реструктуризация предприятия, проводимая на основе тщательно разработанной стратегии. Однако реструктуризацию в полном объеме необходимо и возможно проводить лишь при первых признаках надвигающегося кризиса (т.е. на первой, самое позднее - второй фазах), тогда как в зоне "ближнего" банкротства ни времени, ни средств на нее уже нет. Следовательно, перед предприятием, стремящимся выйти из кризиса, стоят две последовательные задачи: </w:t>
      </w:r>
    </w:p>
    <w:p w:rsidR="000370BB" w:rsidRDefault="000370BB">
      <w:pPr>
        <w:spacing w:line="360" w:lineRule="auto"/>
        <w:jc w:val="both"/>
        <w:rPr>
          <w:sz w:val="28"/>
          <w:szCs w:val="28"/>
        </w:rPr>
      </w:pPr>
      <w:r>
        <w:rPr>
          <w:sz w:val="28"/>
          <w:szCs w:val="28"/>
        </w:rPr>
        <w:t xml:space="preserve">1) устранить последствия кризиса - восстановить платежеспособность и стабилизировать финансовое положение предприятия; </w:t>
      </w:r>
    </w:p>
    <w:p w:rsidR="000370BB" w:rsidRDefault="000370BB">
      <w:pPr>
        <w:spacing w:line="360" w:lineRule="auto"/>
        <w:jc w:val="both"/>
        <w:rPr>
          <w:sz w:val="28"/>
          <w:szCs w:val="28"/>
        </w:rPr>
      </w:pPr>
      <w:r>
        <w:rPr>
          <w:sz w:val="28"/>
          <w:szCs w:val="28"/>
        </w:rPr>
        <w:t xml:space="preserve">2) устранить причины кризиса - разработать стратегию развития и провести на ее основе реструктуризацию предприятия с целью недопущения повторения кризисных явлений в будущем. </w:t>
      </w:r>
    </w:p>
    <w:p w:rsidR="000370BB" w:rsidRDefault="000370BB">
      <w:pPr>
        <w:spacing w:line="360" w:lineRule="auto"/>
        <w:ind w:firstLine="851"/>
        <w:jc w:val="both"/>
        <w:rPr>
          <w:sz w:val="28"/>
          <w:szCs w:val="28"/>
        </w:rPr>
      </w:pPr>
      <w:r>
        <w:rPr>
          <w:sz w:val="28"/>
          <w:szCs w:val="28"/>
        </w:rPr>
        <w:t>Инструментом антикризисного управления является стабилизационная программа.</w:t>
      </w:r>
      <w:r>
        <w:rPr>
          <w:i/>
          <w:iCs/>
          <w:sz w:val="28"/>
          <w:szCs w:val="28"/>
        </w:rPr>
        <w:t xml:space="preserve">  </w:t>
      </w:r>
      <w:r>
        <w:rPr>
          <w:sz w:val="28"/>
          <w:szCs w:val="28"/>
        </w:rPr>
        <w:t xml:space="preserve">Сущность стабилизационной программы заключается в маневре денежными средствами для заполнения разрыва между их расходованием и поступлением. Маневр осуществляется,  как уже полученными и материализованными в активах предприятия средствами, так и теми, что могут быть получены, если предприятие переживет кризис. </w:t>
      </w:r>
    </w:p>
    <w:p w:rsidR="000370BB" w:rsidRDefault="000370BB">
      <w:pPr>
        <w:spacing w:line="360" w:lineRule="auto"/>
        <w:ind w:firstLine="851"/>
        <w:jc w:val="both"/>
        <w:rPr>
          <w:sz w:val="28"/>
          <w:szCs w:val="28"/>
        </w:rPr>
      </w:pPr>
      <w:r>
        <w:rPr>
          <w:sz w:val="28"/>
          <w:szCs w:val="28"/>
        </w:rPr>
        <w:t>Увеличение денежных средств основано на переводе активов предприятия в денежную форму</w:t>
      </w:r>
      <w:r>
        <w:rPr>
          <w:i/>
          <w:iCs/>
          <w:sz w:val="28"/>
          <w:szCs w:val="28"/>
        </w:rPr>
        <w:t>.</w:t>
      </w:r>
      <w:r>
        <w:rPr>
          <w:sz w:val="28"/>
          <w:szCs w:val="28"/>
        </w:rPr>
        <w:t xml:space="preserve"> Это требует решительных и нередко шокирующих обычного руководителя предприятия шагов, так как связано со значительными потерями.</w:t>
      </w:r>
    </w:p>
    <w:p w:rsidR="000370BB" w:rsidRDefault="000370BB">
      <w:pPr>
        <w:spacing w:line="360" w:lineRule="auto"/>
        <w:jc w:val="both"/>
        <w:rPr>
          <w:sz w:val="28"/>
          <w:szCs w:val="28"/>
        </w:rPr>
      </w:pPr>
      <w:r>
        <w:rPr>
          <w:iCs/>
          <w:sz w:val="28"/>
          <w:szCs w:val="28"/>
        </w:rPr>
        <w:t>Продажа краткосрочных финансовых вложений</w:t>
      </w:r>
      <w:r>
        <w:rPr>
          <w:sz w:val="28"/>
          <w:szCs w:val="28"/>
        </w:rPr>
        <w:t xml:space="preserve"> - наиболее простой и сам собой напрашивающийся шаг для мобилизации денежных средств. Как правило, на кризисных предприятиях он уже совершен. Еще одно замечание. В условиях фактической стагнации фондового рынка дисконт при продаже ценных бумаг бессмысленно рассчитывать - они идут по той цене, по которой их готовы купить. </w:t>
      </w:r>
    </w:p>
    <w:p w:rsidR="000370BB" w:rsidRDefault="000370BB">
      <w:pPr>
        <w:spacing w:line="360" w:lineRule="auto"/>
        <w:jc w:val="both"/>
        <w:rPr>
          <w:sz w:val="28"/>
          <w:szCs w:val="28"/>
        </w:rPr>
      </w:pPr>
      <w:r>
        <w:rPr>
          <w:sz w:val="28"/>
          <w:szCs w:val="28"/>
        </w:rPr>
        <w:t xml:space="preserve">Продажа дебиторской задолженности также очевидна и предпринимается в настоящее время многими предприятиями. Специфика этой меры в рамках стабилизационной программы заключается в том, что дисконты здесь могут быть гораздо больше, чем представляется руководству кризисного предприятия. В некоторых случаях расчетный дисконт может составлять 100%, что, как и в случае с краткосрочными финансовыми вложениями, означает продажу по любой предлагаемой цене. </w:t>
      </w:r>
    </w:p>
    <w:p w:rsidR="000370BB" w:rsidRDefault="000370BB">
      <w:pPr>
        <w:spacing w:line="360" w:lineRule="auto"/>
        <w:ind w:firstLine="851"/>
        <w:jc w:val="both"/>
        <w:rPr>
          <w:sz w:val="28"/>
          <w:szCs w:val="28"/>
        </w:rPr>
      </w:pPr>
      <w:r>
        <w:rPr>
          <w:sz w:val="28"/>
          <w:szCs w:val="28"/>
        </w:rPr>
        <w:t xml:space="preserve">Продажа запасов готовой продукции сложнее, так как, </w:t>
      </w:r>
      <w:r>
        <w:rPr>
          <w:iCs/>
          <w:sz w:val="28"/>
          <w:szCs w:val="28"/>
        </w:rPr>
        <w:t>во-первых</w:t>
      </w:r>
      <w:r>
        <w:rPr>
          <w:i/>
          <w:iCs/>
          <w:sz w:val="28"/>
          <w:szCs w:val="28"/>
        </w:rPr>
        <w:t>,</w:t>
      </w:r>
      <w:r>
        <w:rPr>
          <w:sz w:val="28"/>
          <w:szCs w:val="28"/>
        </w:rPr>
        <w:t xml:space="preserve"> предполагает продажу с убытками, а </w:t>
      </w:r>
      <w:r>
        <w:rPr>
          <w:iCs/>
          <w:sz w:val="28"/>
          <w:szCs w:val="28"/>
        </w:rPr>
        <w:t>во-вторых</w:t>
      </w:r>
      <w:r>
        <w:rPr>
          <w:i/>
          <w:iCs/>
          <w:sz w:val="28"/>
          <w:szCs w:val="28"/>
        </w:rPr>
        <w:t>,</w:t>
      </w:r>
      <w:r>
        <w:rPr>
          <w:sz w:val="28"/>
          <w:szCs w:val="28"/>
        </w:rPr>
        <w:t xml:space="preserve"> ведет к осложнениям с налоговыми органами. Однако, как уже отмечалось, суть стабилизационной программы заключается в маневре денежными средствами. Убытки в данном случае представляют собой жертвование частью полученных в прошлом денежных средств, а проблемы с уплатой налогов при такой реализации закрываются уменьшением возможных будущих поступлений. </w:t>
      </w:r>
    </w:p>
    <w:p w:rsidR="000370BB" w:rsidRDefault="000370BB">
      <w:pPr>
        <w:spacing w:line="360" w:lineRule="auto"/>
        <w:ind w:firstLine="851"/>
        <w:jc w:val="both"/>
        <w:rPr>
          <w:sz w:val="28"/>
          <w:szCs w:val="28"/>
        </w:rPr>
      </w:pPr>
      <w:r>
        <w:rPr>
          <w:sz w:val="28"/>
          <w:szCs w:val="28"/>
        </w:rPr>
        <w:t xml:space="preserve">Продажа избыточных производственных запасов. Наличие на складе сырья А на месяц является избыточным запасом, если сырья Б осталось на одну неделю, а денег для его закупки нет. Поэтому для обеспечения производства необходимо реализовать часть запасов сырья А, даже по цене ниже покупной и несмотря на то, что через некоторое время его опять придется закупать, вероятно, по более высокой цене. Это еще один пример маневра прошлыми и будущими денежными средствами. </w:t>
      </w:r>
    </w:p>
    <w:p w:rsidR="000370BB" w:rsidRDefault="000370BB">
      <w:pPr>
        <w:spacing w:line="360" w:lineRule="auto"/>
        <w:jc w:val="both"/>
        <w:rPr>
          <w:sz w:val="28"/>
          <w:szCs w:val="28"/>
        </w:rPr>
      </w:pPr>
      <w:r>
        <w:rPr>
          <w:iCs/>
          <w:sz w:val="28"/>
          <w:szCs w:val="28"/>
        </w:rPr>
        <w:t>Продажа инвестиций (деинвестирование</w:t>
      </w:r>
      <w:r>
        <w:rPr>
          <w:i/>
          <w:iCs/>
          <w:sz w:val="28"/>
          <w:szCs w:val="28"/>
        </w:rPr>
        <w:t>)</w:t>
      </w:r>
      <w:r>
        <w:rPr>
          <w:sz w:val="28"/>
          <w:szCs w:val="28"/>
        </w:rPr>
        <w:t xml:space="preserve"> может выступать как остановка ведущихся инвестиционных проектов с продажей объектов незавершенного строительства и неустановленного оборудования или как ликвидация участия в других предприятиях (продажа долей). Решение о деинвестировании принимается на основании анализа сроков и объемов возврата средств на вложенный капитал. При этом стратегические соображения не играют определяющей роли - если конкретный инвестиционный проект начнет давать отдачу за пределами горизонта антикризисного управления, он может быть ликвидирован. Сохранение долгосрочных инвестиционных проектов в условиях кризиса - верный путь к банкротству. </w:t>
      </w:r>
    </w:p>
    <w:p w:rsidR="000370BB" w:rsidRDefault="000370BB">
      <w:pPr>
        <w:spacing w:line="360" w:lineRule="auto"/>
        <w:ind w:firstLine="851"/>
        <w:jc w:val="both"/>
        <w:rPr>
          <w:sz w:val="28"/>
          <w:szCs w:val="28"/>
        </w:rPr>
      </w:pPr>
      <w:r>
        <w:rPr>
          <w:sz w:val="28"/>
          <w:szCs w:val="28"/>
        </w:rPr>
        <w:t xml:space="preserve">Продажа нерентабельных производств и объектов непроизводственной сферы наиболее сложна и предполагает особый подход. Часть нерентабельных производственных объектов как правило, входит в основную технологическую цепочку предприятия. При этом в стабилизационной программе невозможно корректно определить, какие из них имеет смысл сохранить, а какие в любом случае следует ликвидировать - это требует детального анализа, осуществимого только в рамках реструктуризации. </w:t>
      </w:r>
      <w:r>
        <w:rPr>
          <w:iCs/>
          <w:sz w:val="28"/>
          <w:szCs w:val="28"/>
        </w:rPr>
        <w:t>Ликвидация объектов</w:t>
      </w:r>
      <w:r>
        <w:rPr>
          <w:i/>
          <w:iCs/>
          <w:sz w:val="28"/>
          <w:szCs w:val="28"/>
        </w:rPr>
        <w:t xml:space="preserve"> </w:t>
      </w:r>
      <w:r>
        <w:rPr>
          <w:sz w:val="28"/>
          <w:szCs w:val="28"/>
        </w:rPr>
        <w:t>основного производства в жестких условиях антикризисного управления весьма нежелательна и допустима только в качестве крайней меры. Оптимальным было бы решение их судьбы в рамках реструктуризации, а не стабилизационной программы. Продажу основных фондов скорее всего придется производить по цене ниже их балансовой стоимости, а это означает проблемы с налогообложением в будущем.</w:t>
      </w:r>
    </w:p>
    <w:p w:rsidR="000370BB" w:rsidRPr="00074B9A" w:rsidRDefault="000370BB">
      <w:pPr>
        <w:spacing w:line="360" w:lineRule="auto"/>
        <w:ind w:firstLine="851"/>
        <w:jc w:val="both"/>
        <w:rPr>
          <w:color w:val="333333"/>
          <w:sz w:val="28"/>
          <w:szCs w:val="28"/>
          <w:highlight w:val="yellow"/>
        </w:rPr>
      </w:pPr>
      <w:r>
        <w:rPr>
          <w:sz w:val="28"/>
          <w:szCs w:val="28"/>
        </w:rPr>
        <w:t>Методы антикризисного управления нацелены исключительно на преодоление уже назревшего кризиса, обеспечение выживания в краткосрочном аспекте. Мы полагаем, что только в такой трактовке антикризисное управление обретает реальный смысл</w:t>
      </w:r>
      <w:r>
        <w:rPr>
          <w:color w:val="333333"/>
          <w:sz w:val="28"/>
          <w:szCs w:val="28"/>
        </w:rPr>
        <w:t xml:space="preserve">. </w:t>
      </w:r>
      <w:r>
        <w:rPr>
          <w:sz w:val="28"/>
          <w:szCs w:val="28"/>
        </w:rPr>
        <w:t xml:space="preserve">Разработка современной теории антикризисной политики получила мировое распространение в капиталистических странах в середине 80-хх годов в связи с обострением кризиса, который по своим тенденциям напоминал ситуацию накануне мировой экономической депрессии. В то время в странах организации экономического сотрудничества и развития насчитывалось более 35 млн. безработных, снижались инвестиции, уменьшался объем промышленного </w:t>
      </w:r>
      <w:r w:rsidRPr="00074B9A">
        <w:rPr>
          <w:sz w:val="28"/>
          <w:szCs w:val="28"/>
          <w:highlight w:val="yellow"/>
        </w:rPr>
        <w:t>производства, росла инфляция.</w:t>
      </w:r>
    </w:p>
    <w:p w:rsidR="000370BB" w:rsidRPr="00074B9A" w:rsidRDefault="000370BB">
      <w:pPr>
        <w:spacing w:line="360" w:lineRule="auto"/>
        <w:ind w:firstLine="851"/>
        <w:jc w:val="both"/>
        <w:rPr>
          <w:sz w:val="28"/>
          <w:szCs w:val="28"/>
          <w:highlight w:val="yellow"/>
        </w:rPr>
      </w:pPr>
      <w:r w:rsidRPr="00074B9A">
        <w:rPr>
          <w:sz w:val="28"/>
          <w:szCs w:val="28"/>
          <w:highlight w:val="yellow"/>
        </w:rPr>
        <w:t>Зарубежный опыт антикризисного управления рекомендует предприятиям, попавшим в кризисную ситуацию, следующее:</w:t>
      </w:r>
    </w:p>
    <w:p w:rsidR="000370BB" w:rsidRPr="00074B9A" w:rsidRDefault="000370BB">
      <w:pPr>
        <w:spacing w:line="360" w:lineRule="auto"/>
        <w:jc w:val="both"/>
        <w:rPr>
          <w:sz w:val="28"/>
          <w:szCs w:val="28"/>
          <w:highlight w:val="yellow"/>
        </w:rPr>
      </w:pPr>
      <w:r w:rsidRPr="00074B9A">
        <w:rPr>
          <w:sz w:val="28"/>
          <w:szCs w:val="28"/>
          <w:highlight w:val="yellow"/>
        </w:rPr>
        <w:t>1) не оплачивать никаких счетов, которые им выставляют;</w:t>
      </w:r>
    </w:p>
    <w:p w:rsidR="000370BB" w:rsidRPr="00074B9A" w:rsidRDefault="000370BB">
      <w:pPr>
        <w:spacing w:line="360" w:lineRule="auto"/>
        <w:jc w:val="both"/>
        <w:rPr>
          <w:sz w:val="28"/>
          <w:szCs w:val="28"/>
          <w:highlight w:val="yellow"/>
        </w:rPr>
      </w:pPr>
      <w:r w:rsidRPr="00074B9A">
        <w:rPr>
          <w:sz w:val="28"/>
          <w:szCs w:val="28"/>
          <w:highlight w:val="yellow"/>
        </w:rPr>
        <w:t>2) освободить персонал: сначала предоставить административный отпуск на определенное время, а потом увольнение большей части персонала;</w:t>
      </w:r>
    </w:p>
    <w:p w:rsidR="000370BB" w:rsidRPr="00074B9A" w:rsidRDefault="000370BB">
      <w:pPr>
        <w:spacing w:line="360" w:lineRule="auto"/>
        <w:jc w:val="both"/>
        <w:rPr>
          <w:sz w:val="28"/>
          <w:szCs w:val="28"/>
          <w:highlight w:val="yellow"/>
        </w:rPr>
      </w:pPr>
      <w:r w:rsidRPr="00074B9A">
        <w:rPr>
          <w:sz w:val="28"/>
          <w:szCs w:val="28"/>
          <w:highlight w:val="yellow"/>
        </w:rPr>
        <w:t>3) освободить все склады товаров и материалов, продав их по любой допустимой цене ниже рыночной;</w:t>
      </w:r>
    </w:p>
    <w:p w:rsidR="000370BB" w:rsidRDefault="000370BB">
      <w:pPr>
        <w:spacing w:line="360" w:lineRule="auto"/>
        <w:jc w:val="both"/>
        <w:rPr>
          <w:sz w:val="28"/>
          <w:szCs w:val="28"/>
        </w:rPr>
      </w:pPr>
      <w:r w:rsidRPr="00074B9A">
        <w:rPr>
          <w:sz w:val="28"/>
          <w:szCs w:val="28"/>
          <w:highlight w:val="yellow"/>
        </w:rPr>
        <w:t>4) освободить излишки помещений.</w:t>
      </w:r>
    </w:p>
    <w:p w:rsidR="000370BB" w:rsidRDefault="000370BB">
      <w:pPr>
        <w:spacing w:line="360" w:lineRule="auto"/>
        <w:ind w:firstLine="851"/>
        <w:jc w:val="both"/>
        <w:rPr>
          <w:sz w:val="28"/>
          <w:szCs w:val="28"/>
        </w:rPr>
      </w:pPr>
      <w:r>
        <w:rPr>
          <w:sz w:val="28"/>
          <w:szCs w:val="28"/>
        </w:rPr>
        <w:t>Эти действия позволяют с одной стороны получить некоторые средства, а с другой – снизить затраты. Продажа продукции по низким ценам позволяет вновь купить необходимое сырье и переработать его, забыв о прибыли до того момента, когда товар опять начнет пользоваться широким спросом. Одновременно с этим разрабатывается новая стратегия предприятия. Необходимо, чтобы жестким финансовым контролем занимался человек со стороны, так как он будет более объективным. Если предприятие большое, то надо изменить организационную структуру управления и производственную структуру предприятия, четко разделить все его товары и направления деятельности, дав новым структурным подразделениям экономическую независимость при сохранении зависимости юридической. Венцом всей этой работы по оздоровлению предприятия должен стать производственный бизнес – план.</w:t>
      </w:r>
    </w:p>
    <w:p w:rsidR="000370BB" w:rsidRDefault="000370BB">
      <w:pPr>
        <w:spacing w:line="360" w:lineRule="auto"/>
        <w:ind w:firstLine="851"/>
        <w:jc w:val="both"/>
        <w:rPr>
          <w:sz w:val="28"/>
          <w:szCs w:val="28"/>
        </w:rPr>
      </w:pPr>
      <w:r>
        <w:rPr>
          <w:sz w:val="28"/>
          <w:szCs w:val="28"/>
        </w:rPr>
        <w:t>Опыт антикризисного управления стран Европы надо учитывать, но ударение делать на принципиально иные условия. Там антикризисное управление функционирует в условиях вполне сложившейся рыночной экономики с действующими законами конкуренции, когда банкротство рассматривается как положительное явление, способное очищать рынок от слабых конкурентов, когда влияние внутренних факторов банкротства значительно выше внешних, независимых от предприятия (например, правительство изменяет систему налогообложения; несвоевременная оплата государством готовой продукции военно-промышленного комплекса и др.).</w:t>
      </w:r>
    </w:p>
    <w:p w:rsidR="000370BB" w:rsidRDefault="000370BB">
      <w:pPr>
        <w:spacing w:line="360" w:lineRule="auto"/>
        <w:ind w:firstLine="851"/>
        <w:jc w:val="both"/>
        <w:rPr>
          <w:sz w:val="28"/>
          <w:szCs w:val="28"/>
        </w:rPr>
      </w:pPr>
      <w:r>
        <w:rPr>
          <w:sz w:val="28"/>
          <w:szCs w:val="28"/>
        </w:rPr>
        <w:t>Российские условия другие: высокий уровень монополизации производства, отсутствие контроля со стороны правительства за деятельностью монополистов, преждевременные решения по ликвидации монополии на внешнюю торговлю.</w:t>
      </w:r>
    </w:p>
    <w:p w:rsidR="000370BB" w:rsidRDefault="000370BB">
      <w:pPr>
        <w:spacing w:line="360" w:lineRule="auto"/>
        <w:jc w:val="both"/>
        <w:rPr>
          <w:sz w:val="28"/>
          <w:szCs w:val="28"/>
        </w:rPr>
      </w:pPr>
      <w:r>
        <w:rPr>
          <w:sz w:val="28"/>
          <w:szCs w:val="28"/>
        </w:rPr>
        <w:t xml:space="preserve">           Определяя общую антикризисную политику, необходимо иметь в виду, что:</w:t>
      </w:r>
    </w:p>
    <w:p w:rsidR="000370BB" w:rsidRDefault="000370BB">
      <w:pPr>
        <w:spacing w:line="360" w:lineRule="auto"/>
        <w:jc w:val="both"/>
        <w:rPr>
          <w:sz w:val="28"/>
          <w:szCs w:val="28"/>
        </w:rPr>
      </w:pPr>
      <w:r>
        <w:rPr>
          <w:sz w:val="28"/>
          <w:szCs w:val="28"/>
        </w:rPr>
        <w:t>1) предприятия становятся неплатежеспособными постепенно, и вывод из кризиса еще более постепенный, «пологий»</w:t>
      </w:r>
    </w:p>
    <w:p w:rsidR="000370BB" w:rsidRDefault="000370BB">
      <w:pPr>
        <w:spacing w:line="360" w:lineRule="auto"/>
        <w:jc w:val="both"/>
        <w:rPr>
          <w:sz w:val="28"/>
          <w:szCs w:val="28"/>
        </w:rPr>
      </w:pPr>
      <w:r>
        <w:rPr>
          <w:sz w:val="28"/>
          <w:szCs w:val="28"/>
        </w:rPr>
        <w:t>2) в кризисной ситуации типичный производственный менеджмент не подходит</w:t>
      </w:r>
    </w:p>
    <w:p w:rsidR="000370BB" w:rsidRDefault="000370BB">
      <w:pPr>
        <w:spacing w:line="360" w:lineRule="auto"/>
        <w:jc w:val="both"/>
        <w:rPr>
          <w:sz w:val="28"/>
          <w:szCs w:val="28"/>
        </w:rPr>
      </w:pPr>
      <w:r>
        <w:rPr>
          <w:sz w:val="28"/>
          <w:szCs w:val="28"/>
        </w:rPr>
        <w:t>3) мероприятия по выходу из кризиса не всегда достаточно эффективны, чаще выгоднее «ликвидировать» предприятие при минимизации расходов на эту процедуру.</w:t>
      </w:r>
    </w:p>
    <w:p w:rsidR="000370BB" w:rsidRDefault="000370BB">
      <w:pPr>
        <w:spacing w:line="360" w:lineRule="auto"/>
        <w:jc w:val="both"/>
        <w:rPr>
          <w:color w:val="333333"/>
          <w:sz w:val="28"/>
          <w:szCs w:val="28"/>
        </w:rPr>
      </w:pPr>
    </w:p>
    <w:p w:rsidR="000370BB" w:rsidRDefault="000370BB">
      <w:pPr>
        <w:spacing w:line="360" w:lineRule="auto"/>
        <w:jc w:val="both"/>
        <w:rPr>
          <w:color w:val="333333"/>
          <w:sz w:val="28"/>
          <w:szCs w:val="28"/>
        </w:rPr>
      </w:pPr>
    </w:p>
    <w:p w:rsidR="000370BB" w:rsidRDefault="000370BB">
      <w:pPr>
        <w:spacing w:line="360" w:lineRule="auto"/>
        <w:jc w:val="both"/>
        <w:rPr>
          <w:color w:val="333333"/>
          <w:sz w:val="28"/>
          <w:szCs w:val="28"/>
        </w:rPr>
      </w:pPr>
    </w:p>
    <w:p w:rsidR="000370BB" w:rsidRDefault="000370BB">
      <w:pPr>
        <w:spacing w:line="360" w:lineRule="auto"/>
        <w:jc w:val="both"/>
        <w:rPr>
          <w:color w:val="333333"/>
          <w:sz w:val="28"/>
          <w:szCs w:val="28"/>
        </w:rPr>
      </w:pPr>
    </w:p>
    <w:p w:rsidR="000370BB" w:rsidRDefault="000370BB">
      <w:pPr>
        <w:spacing w:line="360" w:lineRule="auto"/>
        <w:jc w:val="both"/>
        <w:rPr>
          <w:color w:val="333333"/>
          <w:sz w:val="28"/>
          <w:szCs w:val="28"/>
        </w:rPr>
      </w:pPr>
    </w:p>
    <w:p w:rsidR="000370BB" w:rsidRDefault="000370BB">
      <w:pPr>
        <w:spacing w:line="360" w:lineRule="auto"/>
        <w:jc w:val="both"/>
        <w:rPr>
          <w:color w:val="333333"/>
          <w:sz w:val="28"/>
          <w:szCs w:val="28"/>
        </w:rPr>
      </w:pPr>
    </w:p>
    <w:p w:rsidR="000370BB" w:rsidRDefault="000370BB">
      <w:pPr>
        <w:spacing w:line="360" w:lineRule="auto"/>
        <w:jc w:val="both"/>
        <w:rPr>
          <w:color w:val="333333"/>
          <w:sz w:val="28"/>
          <w:szCs w:val="28"/>
        </w:rPr>
      </w:pPr>
    </w:p>
    <w:p w:rsidR="000370BB" w:rsidRDefault="000370BB">
      <w:pPr>
        <w:spacing w:line="360" w:lineRule="auto"/>
        <w:jc w:val="both"/>
        <w:rPr>
          <w:color w:val="333333"/>
          <w:sz w:val="28"/>
          <w:szCs w:val="28"/>
        </w:rPr>
      </w:pPr>
    </w:p>
    <w:p w:rsidR="000370BB" w:rsidRDefault="000370BB">
      <w:pPr>
        <w:spacing w:line="360" w:lineRule="auto"/>
        <w:jc w:val="both"/>
        <w:rPr>
          <w:color w:val="333333"/>
          <w:sz w:val="28"/>
          <w:szCs w:val="28"/>
        </w:rPr>
      </w:pPr>
    </w:p>
    <w:p w:rsidR="000370BB" w:rsidRDefault="000370BB">
      <w:pPr>
        <w:spacing w:line="360" w:lineRule="auto"/>
        <w:ind w:firstLine="851"/>
        <w:jc w:val="both"/>
        <w:rPr>
          <w:sz w:val="28"/>
          <w:szCs w:val="28"/>
        </w:rPr>
      </w:pPr>
      <w:r>
        <w:rPr>
          <w:sz w:val="28"/>
          <w:szCs w:val="28"/>
        </w:rPr>
        <w:t>1.4 Финансовое оздоровление и  диагностика предприятия.</w:t>
      </w:r>
    </w:p>
    <w:p w:rsidR="000370BB" w:rsidRDefault="000370BB">
      <w:pPr>
        <w:spacing w:line="360" w:lineRule="auto"/>
        <w:jc w:val="both"/>
        <w:rPr>
          <w:sz w:val="28"/>
          <w:szCs w:val="28"/>
        </w:rPr>
      </w:pPr>
    </w:p>
    <w:p w:rsidR="000370BB" w:rsidRDefault="000370BB">
      <w:pPr>
        <w:spacing w:line="360" w:lineRule="auto"/>
        <w:ind w:firstLine="851"/>
        <w:jc w:val="both"/>
        <w:rPr>
          <w:sz w:val="28"/>
          <w:szCs w:val="28"/>
        </w:rPr>
      </w:pPr>
      <w:r>
        <w:rPr>
          <w:sz w:val="28"/>
          <w:szCs w:val="28"/>
        </w:rPr>
        <w:t xml:space="preserve">Финансовый анализ неплатежеспособного хозяйствующего субъекта может проводиться самим предприятием-должником, кредитором и арбитражным управляющим. </w:t>
      </w:r>
    </w:p>
    <w:p w:rsidR="000370BB" w:rsidRDefault="000370BB">
      <w:pPr>
        <w:spacing w:line="360" w:lineRule="auto"/>
        <w:ind w:firstLine="851"/>
        <w:jc w:val="both"/>
        <w:rPr>
          <w:sz w:val="28"/>
          <w:szCs w:val="28"/>
        </w:rPr>
      </w:pPr>
      <w:r>
        <w:rPr>
          <w:sz w:val="28"/>
          <w:szCs w:val="28"/>
        </w:rPr>
        <w:t>Цель анализа, проводимого должником – детальное изучение причин возникшего кризиса и поиск путей восстановления нормальной хозяйственной деятельности. Следует отметить, что в данном случае должник находится в более выгодных, нежели кредитор, информационных условиях и на самом деле имеет возможность предвидеть вероятность наступления кризисного состояния заранее. В этом случае он обязан либо принять меры до наступления санации, либо объявить о добровольном банкротстве – обратиться в арбитражный суд с заявлением о признании себя банкротом. Необходимо отметить, что в проведении финансового анализа у предприятия-должника какая-либо регламентирующая нормативная база отсутствует.</w:t>
      </w:r>
    </w:p>
    <w:p w:rsidR="000370BB" w:rsidRDefault="000370BB">
      <w:pPr>
        <w:spacing w:line="360" w:lineRule="auto"/>
        <w:ind w:firstLine="851"/>
        <w:jc w:val="both"/>
        <w:rPr>
          <w:sz w:val="28"/>
          <w:szCs w:val="28"/>
        </w:rPr>
      </w:pPr>
      <w:r>
        <w:rPr>
          <w:sz w:val="28"/>
          <w:szCs w:val="28"/>
        </w:rPr>
        <w:t>Финансовый анализ, проводящийся кредитором, основывается на внешней финансовой отчетности и иной информации должника, имеющейся в распоряжении кредитора. Цель такого анализа – оценить реальное финансовое состояние должника и перспективы его выхода из кризиса, а также возможность полного погашения должником существующего долга в ближайшей перспективе. По результатам анализа кредитор может принять решение: обратиться в арбитражный суд с заявлением о признании должника банкротом; или провести реструктуризацию имеющейся задолженности. Собственно кредитор при проведении финансового анализа особое внимание должен уделить анализу платежеспособности и ликвидности, а также структурному анализу активов и пассивов должника. Кроме того, все необходимые для принятия решения коэффициенты должны оцениваться в динамике, т.е. выявлять их изменения за ряд периодов, предшествующих кризису. Как и у предприятия-должника, определенная законодательная база, которая бы регламентировала процесс проведение финансового анализа, кредитором, отсутствует.</w:t>
      </w:r>
    </w:p>
    <w:p w:rsidR="000370BB" w:rsidRDefault="000370BB">
      <w:pPr>
        <w:spacing w:line="360" w:lineRule="auto"/>
        <w:ind w:firstLine="851"/>
        <w:jc w:val="both"/>
        <w:rPr>
          <w:sz w:val="28"/>
          <w:szCs w:val="28"/>
        </w:rPr>
      </w:pPr>
      <w:r>
        <w:rPr>
          <w:sz w:val="28"/>
          <w:szCs w:val="28"/>
        </w:rPr>
        <w:t>Несколько иным образом проводится анализ арбитражным управляющим. Финансовый анализ проводится на этапе «наблюдения» с целью подготовки предложения о возможности (невозможности) восстановления платежеспособности должника и обоснования целесообразности введения в отношении должника соответствующей процедуры банкротства. Проводимый анализ определяет возможность покрытия за счет имущества должника судебных расходов. Помимо этого по итогам анализа можно определить, на какой стадии находится данное предприятие, и какая процедура банкротства последует – прекращение процедуры финансового оздоровления или внешнего управления и переходе к конкурсному производству.</w:t>
      </w:r>
    </w:p>
    <w:p w:rsidR="000370BB" w:rsidRDefault="000370BB">
      <w:pPr>
        <w:spacing w:line="360" w:lineRule="auto"/>
        <w:ind w:firstLine="851"/>
        <w:jc w:val="both"/>
        <w:rPr>
          <w:sz w:val="28"/>
          <w:szCs w:val="28"/>
        </w:rPr>
      </w:pPr>
      <w:r>
        <w:rPr>
          <w:sz w:val="28"/>
          <w:szCs w:val="28"/>
        </w:rPr>
        <w:t>Анализ хозяйственной, инвестиционной и финансовой деятельности должника, его положения на товарных и иных рынках включает в себя исследование внешних и внутренних условий деятельности должника и рынков, на которых она осуществляется. По результатам анализа внешних условий деятельности рассматриваются такие факторы, как влияние государственной денежно-кредитной политики; особенности государственного регулирования отрасли, к которой относится должник; сезонные факторы и их влияние на деятельности должника; географическое положение, экономические условия региона, налоговые условия региона; имеющиеся торговые ограничения, финансовое стимулирование и др.</w:t>
      </w:r>
    </w:p>
    <w:p w:rsidR="000370BB" w:rsidRDefault="000370BB">
      <w:pPr>
        <w:spacing w:line="360" w:lineRule="auto"/>
        <w:jc w:val="both"/>
        <w:rPr>
          <w:sz w:val="28"/>
          <w:szCs w:val="28"/>
        </w:rPr>
      </w:pPr>
      <w:r>
        <w:rPr>
          <w:sz w:val="28"/>
          <w:szCs w:val="28"/>
        </w:rPr>
        <w:t>Наряду с внешними факторами, влияющими на деятельность предприятий, анализируются и внутренние условия, влияющие на их жизнедеятельность. Поэтому при анализе внутренних условий целесообразно рассмотреть: основные направления деятельности предприятия, виды выпускаемой продукции, текущие и планируемые объемы производства; состав основного и вспомогательного производства; загрузку производственных мощностей; объекты непроизводственной сферы и затраты на их содержание; схему структуры управления предприятием и перечень структурных подразделений. Необходимо  также подвергнуть анализу сведение о численности работников, в том числе по подразделениям, фонде оплаты труда работников предприятия, средней заработной плате.</w:t>
      </w:r>
    </w:p>
    <w:p w:rsidR="000370BB" w:rsidRDefault="000370BB">
      <w:pPr>
        <w:spacing w:line="360" w:lineRule="auto"/>
        <w:ind w:firstLine="851"/>
        <w:jc w:val="both"/>
        <w:rPr>
          <w:sz w:val="28"/>
          <w:szCs w:val="28"/>
        </w:rPr>
      </w:pPr>
      <w:r>
        <w:rPr>
          <w:sz w:val="28"/>
          <w:szCs w:val="28"/>
        </w:rPr>
        <w:t>Важно изучить и проанализировать информацию о дочерних и зависимых хозяйственных обществах с долями участия должника в их уставном капитале и краткой характеристикой их деятельности; учетную политику должника, в том числе для целей налогообложения;  систему документооборота, внутреннего контроля; все виды деятельности, осуществляемые должником в течение не менее чем двухлетнего периода, предшествующего возбуждению производству по делу о банкротстве, их финансовый результат, соответствие нормам, соответствие применяемых цен рыночным и проанализировать целесообразность продолжения осуществляемых видов деятельности.</w:t>
      </w:r>
    </w:p>
    <w:p w:rsidR="000370BB" w:rsidRDefault="000370BB">
      <w:pPr>
        <w:spacing w:line="360" w:lineRule="auto"/>
        <w:ind w:firstLine="851"/>
        <w:jc w:val="both"/>
        <w:rPr>
          <w:sz w:val="28"/>
          <w:szCs w:val="28"/>
        </w:rPr>
      </w:pPr>
      <w:r>
        <w:rPr>
          <w:sz w:val="28"/>
          <w:szCs w:val="28"/>
        </w:rPr>
        <w:t>Анализ рынков, на которых осуществляется деятельность должника, представляет собой исследование данных о поставщиках и потребителях (контрагентах). Результаты этого анализа дают такую информацию, как данные по основным поставщикам сырья и материалов и основным потребителям продукции (отдельно по внешнему и внутреннему рынку). Анализируется объем поставок в течение не менее чем двухлетнего периода, предшествующего возбуждению дела о банкротстве; данные по ценам на продукцию в динамике и в сравнении с мировыми ценами на аналогичную продукцию; данные по срокам и формам расчетов за поставленную продукцию. Особое внимание при анализе рынков, на которых осуществляется деятельность должника, нужно уделить такому вопросу, как, влияние на финансовое состояние должника выпускаемой продукции, изменения числа ее потребителей, деятельности конкурентов, увеличения цены на используемые должником товары (работы, услуги), замены поставщиков и потребителей, объемов, сроков и условий привлечения и предоставления денежных средств.</w:t>
      </w:r>
    </w:p>
    <w:p w:rsidR="000370BB" w:rsidRDefault="000370BB">
      <w:pPr>
        <w:spacing w:line="360" w:lineRule="auto"/>
        <w:ind w:firstLine="851"/>
        <w:jc w:val="both"/>
        <w:rPr>
          <w:sz w:val="28"/>
          <w:szCs w:val="28"/>
        </w:rPr>
      </w:pPr>
      <w:r>
        <w:rPr>
          <w:sz w:val="28"/>
          <w:szCs w:val="28"/>
        </w:rPr>
        <w:t>Для проведения финансового анализа используется информационная база, в качестве которой выступает: статистическая, бухгалтерская и налоговая отчетность, регистры бухгалтерского и налогового учета, а также материалы аудиторской проверки и отчеты оценщиков (при их наличии); учредительные документы, протоколы общих собраний и заседаний совета директоров, реестры акционеров, договоры, планы, сметы, калькуляции; положения об учетной политике, рабочий план счетов бухгалтерского учета, схемы документооборота, организационной и производственной структур; материалы налоговых проверок и судебных процессов; нормативно-правовые акты, регламентирующие деятельность должника. При проведении финансового анализа используются результаты ежегодной инвентаризации должника.</w:t>
      </w:r>
    </w:p>
    <w:p w:rsidR="000370BB" w:rsidRDefault="000370BB">
      <w:pPr>
        <w:spacing w:line="360" w:lineRule="auto"/>
        <w:ind w:firstLine="851"/>
        <w:jc w:val="both"/>
        <w:rPr>
          <w:sz w:val="28"/>
          <w:szCs w:val="28"/>
        </w:rPr>
      </w:pPr>
      <w:r>
        <w:rPr>
          <w:sz w:val="28"/>
          <w:szCs w:val="28"/>
        </w:rPr>
        <w:t>Существующая потребность хозяйствующих субъектов Российской Федерации в оценке своего финансового положения, потребность такой диагностики для контрагентов, необходимость анализа кредитоспособности заемщика – способствовали появлению большого числа методик, более или менее успешно оценивающих финансовое положение хозяйствующих субъектов.</w:t>
      </w:r>
    </w:p>
    <w:p w:rsidR="000370BB" w:rsidRDefault="000370BB">
      <w:pPr>
        <w:spacing w:line="360" w:lineRule="auto"/>
        <w:jc w:val="both"/>
        <w:rPr>
          <w:sz w:val="28"/>
          <w:szCs w:val="28"/>
        </w:rPr>
      </w:pPr>
      <w:r>
        <w:rPr>
          <w:sz w:val="28"/>
          <w:szCs w:val="28"/>
        </w:rPr>
        <w:t>Все методики в силу отсутствия достаточной формализации предписываемых ситуаций страдают сильной зависимостью от субъекта анализа, т. е. опыта и убеждений аналитика. Они, как правило, многословны и зачастую дают противоречивые толкования полученным цифрам. Очевидно, что в кризисной экономике особенно остро ощущается потребность в такой методике, которая давала бы наиболее близкое к реальности отражение финансового состояния. В тоже время попытка создания универсальной методики, которая подошла бы разным сферам экономики, представляется сомнительной уже в силу того, что слишком велики отличия в балансовых пропорциях одной отрасли от другой.</w:t>
      </w:r>
    </w:p>
    <w:p w:rsidR="000370BB" w:rsidRDefault="000370BB">
      <w:pPr>
        <w:spacing w:line="360" w:lineRule="auto"/>
        <w:ind w:firstLine="851"/>
        <w:jc w:val="both"/>
        <w:rPr>
          <w:sz w:val="28"/>
          <w:szCs w:val="28"/>
        </w:rPr>
      </w:pPr>
      <w:r>
        <w:rPr>
          <w:sz w:val="28"/>
          <w:szCs w:val="28"/>
        </w:rPr>
        <w:t>Для определения характера несостоятельности предприятия и оценки банкротства все методики рекомендуется рассматривать как минимум на двух уровнях: качественный подход – анализ жизнеспособности предприятия и количественный подход – диагностика финансового состояния.</w:t>
      </w:r>
    </w:p>
    <w:p w:rsidR="000370BB" w:rsidRDefault="000370BB">
      <w:pPr>
        <w:spacing w:line="360" w:lineRule="auto"/>
        <w:jc w:val="both"/>
        <w:rPr>
          <w:sz w:val="28"/>
          <w:szCs w:val="28"/>
        </w:rPr>
      </w:pPr>
      <w:r>
        <w:rPr>
          <w:sz w:val="28"/>
          <w:szCs w:val="28"/>
        </w:rPr>
        <w:t>В соответствии с Приложением № 1 к постановлению Правительства РФ от 20 мая 1994 г. № 498 (в редакции постановления Правительства РФ от 07 июня 2001 г. № 449) до июля 2007 г. действует система критериев для определения неудовлетворительной структуры баланса неплатежеспособных предприятий. По существу, речь в этих документах идет о диагностике и прогнозировании банкротства в целях аналитической подготовки решения о предоставлении предприятию финансовой поддержки либо его ликвидации.</w:t>
      </w:r>
    </w:p>
    <w:p w:rsidR="000370BB" w:rsidRDefault="000370BB">
      <w:pPr>
        <w:spacing w:line="360" w:lineRule="auto"/>
        <w:ind w:firstLine="851"/>
        <w:jc w:val="both"/>
        <w:rPr>
          <w:sz w:val="28"/>
          <w:szCs w:val="28"/>
        </w:rPr>
      </w:pPr>
      <w:r>
        <w:rPr>
          <w:sz w:val="28"/>
          <w:szCs w:val="28"/>
        </w:rPr>
        <w:t>Методика построена на системе критериев, с которыми сравниваются фактические значения коэффициента текущей ликвидности (к1), коэффициента обеспеченности собственными оборотами (к2) и коэффициента восстановления (утраты) платежеспособности (к3). Коэффициент текущей ликвидности (к1) характеризует общую обеспеченность предприятия оборотными средствами для ведения хозяйственной деятельности и своевременность погашения краткосрочных обязательств предприятия. Вычисляется отношением балансовой стоимости находящихся в наличии у предприятия оборотных средств, в виде производственных запасов, готовой продукции, дебиторской задолженности, денежных средств и прочих оборотных активов к наиболее срочным обязательствам предприятия в виде краткосрочных кредитов банков, краткосрочных займов и краткосрочной задолженности:</w:t>
      </w:r>
    </w:p>
    <w:p w:rsidR="000370BB" w:rsidRDefault="000370BB">
      <w:pPr>
        <w:spacing w:line="360" w:lineRule="auto"/>
        <w:jc w:val="both"/>
        <w:rPr>
          <w:sz w:val="28"/>
          <w:szCs w:val="28"/>
        </w:rPr>
      </w:pPr>
      <w:r>
        <w:rPr>
          <w:sz w:val="28"/>
          <w:szCs w:val="28"/>
        </w:rPr>
        <w:t>к1 = оборотные активы (</w:t>
      </w:r>
      <w:r>
        <w:rPr>
          <w:sz w:val="28"/>
          <w:szCs w:val="28"/>
          <w:lang w:val="en-US"/>
        </w:rPr>
        <w:t>II</w:t>
      </w:r>
      <w:r>
        <w:rPr>
          <w:sz w:val="28"/>
          <w:szCs w:val="28"/>
        </w:rPr>
        <w:t xml:space="preserve"> А стр. 290) / краткосрочные пассивы (стр. 690-640,650) &gt; или = 2.</w:t>
      </w:r>
    </w:p>
    <w:p w:rsidR="000370BB" w:rsidRDefault="000370BB">
      <w:pPr>
        <w:spacing w:line="360" w:lineRule="auto"/>
        <w:ind w:firstLine="851"/>
        <w:jc w:val="both"/>
        <w:rPr>
          <w:sz w:val="28"/>
          <w:szCs w:val="28"/>
        </w:rPr>
      </w:pPr>
      <w:r>
        <w:rPr>
          <w:sz w:val="28"/>
          <w:szCs w:val="28"/>
        </w:rPr>
        <w:t>Коэффициент обеспеченности собственными оборотными средствами (к2) характеризует наличие собственных источников финансирования оборотных активов предприятия, необходимых для поддержания нормального функционирования бизнеса. Коэффициент обеспеченности собственными оборотными средствами вычисляется отношением разности между суммой источников собственных средств и суммой внеоборотных активов к величине оборотных активов:</w:t>
      </w:r>
    </w:p>
    <w:p w:rsidR="000370BB" w:rsidRDefault="000370BB">
      <w:pPr>
        <w:spacing w:line="360" w:lineRule="auto"/>
        <w:jc w:val="both"/>
        <w:rPr>
          <w:sz w:val="28"/>
          <w:szCs w:val="28"/>
        </w:rPr>
      </w:pPr>
      <w:r>
        <w:rPr>
          <w:sz w:val="28"/>
          <w:szCs w:val="28"/>
        </w:rPr>
        <w:t>к2 = капитал и резервы (стр. 490) внеоборотные активы (стр. 190) / оборотные активы (стр. 290) &gt; или = 0,1.</w:t>
      </w:r>
    </w:p>
    <w:p w:rsidR="000370BB" w:rsidRDefault="000370BB">
      <w:pPr>
        <w:spacing w:line="360" w:lineRule="auto"/>
        <w:ind w:firstLine="851"/>
        <w:jc w:val="both"/>
        <w:rPr>
          <w:sz w:val="28"/>
          <w:szCs w:val="28"/>
        </w:rPr>
      </w:pPr>
      <w:r>
        <w:rPr>
          <w:sz w:val="28"/>
          <w:szCs w:val="28"/>
        </w:rPr>
        <w:t>Коэффициент восстановления (утраты) платежеспособности определяется как отношение расчетного коэффициента (к3), характеризует наличие реальной возможности у предприятия восстановить либо утратить свою платежеспособность в течение определенного периода.</w:t>
      </w:r>
    </w:p>
    <w:p w:rsidR="000370BB" w:rsidRDefault="000370BB">
      <w:pPr>
        <w:spacing w:line="360" w:lineRule="auto"/>
        <w:jc w:val="both"/>
        <w:rPr>
          <w:sz w:val="28"/>
          <w:szCs w:val="28"/>
        </w:rPr>
      </w:pPr>
      <w:r>
        <w:rPr>
          <w:sz w:val="28"/>
          <w:szCs w:val="28"/>
        </w:rPr>
        <w:t>Коэффициент восстановления (утраты) платежеспособности определяется как соотношение расчетного коэффициента текущей ликвидности к его критериальному значению:</w:t>
      </w:r>
    </w:p>
    <w:p w:rsidR="000370BB" w:rsidRDefault="000370BB">
      <w:pPr>
        <w:spacing w:line="360" w:lineRule="auto"/>
        <w:rPr>
          <w:sz w:val="28"/>
          <w:szCs w:val="28"/>
        </w:rPr>
      </w:pPr>
      <w:r>
        <w:rPr>
          <w:sz w:val="28"/>
          <w:szCs w:val="28"/>
        </w:rPr>
        <w:t>Формула (1)</w:t>
      </w:r>
    </w:p>
    <w:p w:rsidR="000370BB" w:rsidRDefault="000370BB">
      <w:pPr>
        <w:spacing w:line="360" w:lineRule="auto"/>
        <w:rPr>
          <w:sz w:val="28"/>
          <w:szCs w:val="28"/>
        </w:rPr>
      </w:pPr>
    </w:p>
    <w:p w:rsidR="000370BB" w:rsidRDefault="000370BB">
      <w:pPr>
        <w:spacing w:line="360" w:lineRule="auto"/>
        <w:jc w:val="center"/>
        <w:rPr>
          <w:b/>
          <w:i/>
          <w:sz w:val="28"/>
          <w:szCs w:val="28"/>
        </w:rPr>
      </w:pPr>
      <w:r>
        <w:rPr>
          <w:b/>
          <w:i/>
          <w:sz w:val="28"/>
          <w:szCs w:val="28"/>
        </w:rPr>
        <w:t>к3 = к1ф + у/т (к1ф – к1н) / 2 &gt; или = 1</w:t>
      </w:r>
    </w:p>
    <w:p w:rsidR="000370BB" w:rsidRDefault="000370BB">
      <w:pPr>
        <w:spacing w:line="360" w:lineRule="auto"/>
        <w:jc w:val="center"/>
        <w:rPr>
          <w:b/>
          <w:i/>
          <w:sz w:val="28"/>
          <w:szCs w:val="28"/>
        </w:rPr>
      </w:pPr>
    </w:p>
    <w:p w:rsidR="000370BB" w:rsidRPr="00074B9A" w:rsidRDefault="000370BB">
      <w:pPr>
        <w:spacing w:line="360" w:lineRule="auto"/>
        <w:jc w:val="both"/>
        <w:rPr>
          <w:sz w:val="28"/>
          <w:szCs w:val="28"/>
        </w:rPr>
      </w:pPr>
      <w:r w:rsidRPr="00074B9A">
        <w:rPr>
          <w:sz w:val="28"/>
          <w:szCs w:val="28"/>
        </w:rPr>
        <w:t>где к1ф – значение к1 на конец отчетного периода;</w:t>
      </w:r>
    </w:p>
    <w:p w:rsidR="000370BB" w:rsidRPr="00074B9A" w:rsidRDefault="000370BB">
      <w:pPr>
        <w:spacing w:line="360" w:lineRule="auto"/>
        <w:jc w:val="both"/>
        <w:rPr>
          <w:sz w:val="28"/>
          <w:szCs w:val="28"/>
        </w:rPr>
      </w:pPr>
      <w:r w:rsidRPr="00074B9A">
        <w:rPr>
          <w:sz w:val="28"/>
          <w:szCs w:val="28"/>
        </w:rPr>
        <w:t>к1н – значение к1 на начало текущего периода;</w:t>
      </w:r>
    </w:p>
    <w:p w:rsidR="000370BB" w:rsidRPr="00074B9A" w:rsidRDefault="000370BB">
      <w:pPr>
        <w:spacing w:line="360" w:lineRule="auto"/>
        <w:jc w:val="both"/>
        <w:rPr>
          <w:sz w:val="28"/>
          <w:szCs w:val="28"/>
        </w:rPr>
      </w:pPr>
      <w:r w:rsidRPr="00074B9A">
        <w:rPr>
          <w:sz w:val="28"/>
          <w:szCs w:val="28"/>
        </w:rPr>
        <w:t>т – продолжительность отчетного периода (3, 6, 9,12);</w:t>
      </w:r>
    </w:p>
    <w:p w:rsidR="000370BB" w:rsidRPr="00074B9A" w:rsidRDefault="000370BB">
      <w:pPr>
        <w:spacing w:line="360" w:lineRule="auto"/>
        <w:jc w:val="both"/>
        <w:rPr>
          <w:sz w:val="28"/>
          <w:szCs w:val="28"/>
        </w:rPr>
      </w:pPr>
      <w:r w:rsidRPr="00074B9A">
        <w:rPr>
          <w:sz w:val="28"/>
          <w:szCs w:val="28"/>
        </w:rPr>
        <w:t>у – период восстановления (утраты) платежеспособности, месяцев.</w:t>
      </w:r>
    </w:p>
    <w:p w:rsidR="000370BB" w:rsidRPr="00074B9A" w:rsidRDefault="000370BB">
      <w:pPr>
        <w:spacing w:line="360" w:lineRule="auto"/>
        <w:jc w:val="both"/>
        <w:rPr>
          <w:sz w:val="28"/>
          <w:szCs w:val="28"/>
          <w:highlight w:val="yellow"/>
        </w:rPr>
      </w:pPr>
      <w:r w:rsidRPr="00074B9A">
        <w:rPr>
          <w:sz w:val="28"/>
          <w:szCs w:val="28"/>
          <w:highlight w:val="yellow"/>
        </w:rPr>
        <w:t>При расчете коэффициента восстановления платежеспособности период «у» принимается равным шести месяцам. При расчете коэффициента утраты платежеспособности период «у» принимается равным 3 месяцам. В знаменателе формулы требуемое значение к1 = 2.</w:t>
      </w:r>
    </w:p>
    <w:p w:rsidR="000370BB" w:rsidRPr="00074B9A" w:rsidRDefault="000370BB">
      <w:pPr>
        <w:spacing w:line="360" w:lineRule="auto"/>
        <w:jc w:val="both"/>
        <w:rPr>
          <w:sz w:val="28"/>
          <w:szCs w:val="28"/>
          <w:highlight w:val="yellow"/>
        </w:rPr>
      </w:pPr>
      <w:r w:rsidRPr="00074B9A">
        <w:rPr>
          <w:sz w:val="28"/>
          <w:szCs w:val="28"/>
          <w:highlight w:val="yellow"/>
        </w:rPr>
        <w:t>Основанием для признания структуры баланса предприятия неудовлетворительной, а предприятия – неплатежеспособным является выполнение одного из следующих условий:</w:t>
      </w:r>
    </w:p>
    <w:p w:rsidR="000370BB" w:rsidRPr="00074B9A" w:rsidRDefault="000370BB">
      <w:pPr>
        <w:spacing w:line="360" w:lineRule="auto"/>
        <w:jc w:val="both"/>
        <w:rPr>
          <w:sz w:val="28"/>
          <w:szCs w:val="28"/>
          <w:highlight w:val="yellow"/>
        </w:rPr>
      </w:pPr>
      <w:r w:rsidRPr="00074B9A">
        <w:rPr>
          <w:sz w:val="28"/>
          <w:szCs w:val="28"/>
          <w:highlight w:val="yellow"/>
        </w:rPr>
        <w:t>коэффициент текущей ликвидности на конец отчетного периода имеет значение менее 2.</w:t>
      </w:r>
    </w:p>
    <w:p w:rsidR="000370BB" w:rsidRDefault="000370BB">
      <w:pPr>
        <w:spacing w:line="360" w:lineRule="auto"/>
        <w:jc w:val="both"/>
        <w:rPr>
          <w:sz w:val="28"/>
          <w:szCs w:val="28"/>
        </w:rPr>
      </w:pPr>
      <w:r w:rsidRPr="00074B9A">
        <w:rPr>
          <w:sz w:val="28"/>
          <w:szCs w:val="28"/>
          <w:highlight w:val="yellow"/>
        </w:rPr>
        <w:t>коэффициент обеспеченности собственными средствами на конец отчетного периода имеет значение менее 0,1.</w:t>
      </w:r>
    </w:p>
    <w:p w:rsidR="000370BB" w:rsidRDefault="000370BB">
      <w:pPr>
        <w:spacing w:line="360" w:lineRule="auto"/>
        <w:ind w:firstLine="851"/>
        <w:jc w:val="both"/>
        <w:rPr>
          <w:sz w:val="28"/>
          <w:szCs w:val="28"/>
        </w:rPr>
      </w:pPr>
      <w:r>
        <w:rPr>
          <w:sz w:val="28"/>
          <w:szCs w:val="28"/>
        </w:rPr>
        <w:t>При наличии оснований для признания структуры баланса неудовлетворительной, в случае если коэффициент восстановления платежеспособности, рассчитанный на период восстановления платежеспособности равен шести месяцам, имеет значение более 1, может быть принято решение о наличии реальной возможности у предприятия восстановить свою платежеспособность.</w:t>
      </w:r>
    </w:p>
    <w:p w:rsidR="000370BB" w:rsidRDefault="000370BB">
      <w:pPr>
        <w:spacing w:line="360" w:lineRule="auto"/>
        <w:ind w:firstLine="851"/>
        <w:jc w:val="both"/>
        <w:rPr>
          <w:sz w:val="28"/>
          <w:szCs w:val="28"/>
        </w:rPr>
      </w:pPr>
      <w:r>
        <w:rPr>
          <w:sz w:val="28"/>
          <w:szCs w:val="28"/>
        </w:rPr>
        <w:t xml:space="preserve">При отсутствии оснований для признания структуры баланса неудовлетворительной, в случае если коэффициент утраты платежеспособности, рассчитанный на период утраты платежеспособности, равный трем месяцам, имеет значение менее 1, может быть принято решение о том, что предприятие в ближайшее время не сможет выполнить свои обязательства перед кредиторами. Ввиду реальной угрозы утраты платежеспособности предприятие становится на учет в ИФНС.  </w:t>
      </w:r>
    </w:p>
    <w:p w:rsidR="000370BB" w:rsidRDefault="000370BB">
      <w:pPr>
        <w:spacing w:line="360" w:lineRule="auto"/>
        <w:ind w:firstLine="851"/>
        <w:jc w:val="both"/>
        <w:rPr>
          <w:sz w:val="28"/>
          <w:szCs w:val="28"/>
        </w:rPr>
      </w:pPr>
      <w:r>
        <w:rPr>
          <w:sz w:val="28"/>
          <w:szCs w:val="28"/>
        </w:rPr>
        <w:t>Решение о признании структуры баланса неудовлетворительной могло быть отложено на срок, определяемый ИФНС, если установлено наличие реальной возможности восстановления платежеспособности предприятия.</w:t>
      </w:r>
    </w:p>
    <w:p w:rsidR="000370BB" w:rsidRDefault="000370BB">
      <w:pPr>
        <w:spacing w:line="360" w:lineRule="auto"/>
        <w:jc w:val="both"/>
        <w:rPr>
          <w:sz w:val="28"/>
          <w:szCs w:val="28"/>
        </w:rPr>
      </w:pPr>
      <w:r>
        <w:rPr>
          <w:sz w:val="28"/>
          <w:szCs w:val="28"/>
        </w:rPr>
        <w:t>Если государство имеет задолженность перед пользователем, то значение к1 корректируется. Учет задолженности со стороны государства проводится пользователем по данным внутренней отчетности. Сумма платежей по обслуживанию задолженности государства перед предприятием рассчитывается по данным объемов и продолжительности периода задолженности в разрезе каждого неисполненного в срок государственных обязательств, дисконтированной по ставке ЦБ РФ на момент возникновения задолженности:</w:t>
      </w:r>
    </w:p>
    <w:p w:rsidR="000370BB" w:rsidRDefault="000370BB">
      <w:pPr>
        <w:spacing w:line="360" w:lineRule="auto"/>
        <w:jc w:val="both"/>
        <w:rPr>
          <w:sz w:val="28"/>
          <w:szCs w:val="28"/>
        </w:rPr>
      </w:pPr>
      <w:r>
        <w:rPr>
          <w:sz w:val="28"/>
          <w:szCs w:val="28"/>
        </w:rPr>
        <w:t>Формула (2)</w:t>
      </w:r>
    </w:p>
    <w:p w:rsidR="000370BB" w:rsidRDefault="000370BB">
      <w:pPr>
        <w:spacing w:line="360" w:lineRule="auto"/>
        <w:jc w:val="both"/>
        <w:rPr>
          <w:sz w:val="28"/>
          <w:szCs w:val="28"/>
        </w:rPr>
      </w:pPr>
    </w:p>
    <w:p w:rsidR="000370BB" w:rsidRDefault="000370BB">
      <w:pPr>
        <w:spacing w:line="360" w:lineRule="auto"/>
        <w:jc w:val="center"/>
        <w:rPr>
          <w:b/>
          <w:i/>
          <w:sz w:val="28"/>
          <w:szCs w:val="28"/>
        </w:rPr>
      </w:pPr>
      <w:r>
        <w:rPr>
          <w:b/>
          <w:i/>
          <w:sz w:val="28"/>
          <w:szCs w:val="28"/>
          <w:lang w:val="en-US"/>
        </w:rPr>
        <w:t>Z = Pi * Ti * Si / 100 + 360</w:t>
      </w:r>
    </w:p>
    <w:p w:rsidR="000370BB" w:rsidRDefault="000370BB">
      <w:pPr>
        <w:spacing w:line="360" w:lineRule="auto"/>
        <w:jc w:val="both"/>
        <w:rPr>
          <w:b/>
          <w:i/>
          <w:sz w:val="28"/>
          <w:szCs w:val="28"/>
        </w:rPr>
      </w:pPr>
    </w:p>
    <w:p w:rsidR="000370BB" w:rsidRDefault="000370BB">
      <w:pPr>
        <w:spacing w:line="360" w:lineRule="auto"/>
        <w:jc w:val="both"/>
        <w:rPr>
          <w:sz w:val="28"/>
          <w:szCs w:val="28"/>
        </w:rPr>
      </w:pPr>
      <w:r>
        <w:rPr>
          <w:sz w:val="28"/>
          <w:szCs w:val="28"/>
        </w:rPr>
        <w:t xml:space="preserve">где </w:t>
      </w:r>
      <w:r>
        <w:rPr>
          <w:sz w:val="28"/>
          <w:szCs w:val="28"/>
          <w:lang w:val="en-US"/>
        </w:rPr>
        <w:t>z</w:t>
      </w:r>
      <w:r>
        <w:rPr>
          <w:sz w:val="28"/>
          <w:szCs w:val="28"/>
        </w:rPr>
        <w:t xml:space="preserve"> – сумма платежей по обслуживанию задолженности государства перед предприятием;</w:t>
      </w:r>
    </w:p>
    <w:p w:rsidR="000370BB" w:rsidRDefault="000370BB">
      <w:pPr>
        <w:spacing w:line="360" w:lineRule="auto"/>
        <w:jc w:val="both"/>
        <w:rPr>
          <w:sz w:val="28"/>
          <w:szCs w:val="28"/>
        </w:rPr>
      </w:pPr>
      <w:r>
        <w:rPr>
          <w:sz w:val="28"/>
          <w:szCs w:val="28"/>
        </w:rPr>
        <w:t xml:space="preserve"> </w:t>
      </w:r>
      <w:r>
        <w:rPr>
          <w:sz w:val="28"/>
          <w:szCs w:val="28"/>
          <w:lang w:val="en-US"/>
        </w:rPr>
        <w:t>Pi</w:t>
      </w:r>
      <w:r>
        <w:rPr>
          <w:sz w:val="28"/>
          <w:szCs w:val="28"/>
        </w:rPr>
        <w:t xml:space="preserve"> – объем государственной задолженности по </w:t>
      </w:r>
      <w:r>
        <w:rPr>
          <w:sz w:val="28"/>
          <w:szCs w:val="28"/>
          <w:lang w:val="en-US"/>
        </w:rPr>
        <w:t>i</w:t>
      </w:r>
      <w:r>
        <w:rPr>
          <w:sz w:val="28"/>
          <w:szCs w:val="28"/>
        </w:rPr>
        <w:t xml:space="preserve"> –му, не исполненному в срок обязательству государства;</w:t>
      </w:r>
    </w:p>
    <w:p w:rsidR="000370BB" w:rsidRDefault="000370BB">
      <w:pPr>
        <w:spacing w:line="360" w:lineRule="auto"/>
        <w:jc w:val="both"/>
        <w:rPr>
          <w:sz w:val="28"/>
          <w:szCs w:val="28"/>
        </w:rPr>
      </w:pPr>
      <w:r>
        <w:rPr>
          <w:sz w:val="28"/>
          <w:szCs w:val="28"/>
        </w:rPr>
        <w:t xml:space="preserve"> </w:t>
      </w:r>
      <w:r>
        <w:rPr>
          <w:sz w:val="28"/>
          <w:szCs w:val="28"/>
          <w:lang w:val="en-US"/>
        </w:rPr>
        <w:t>Ti</w:t>
      </w:r>
      <w:r>
        <w:rPr>
          <w:sz w:val="28"/>
          <w:szCs w:val="28"/>
        </w:rPr>
        <w:t xml:space="preserve"> – период задолженности по </w:t>
      </w:r>
      <w:r>
        <w:rPr>
          <w:sz w:val="28"/>
          <w:szCs w:val="28"/>
          <w:lang w:val="en-US"/>
        </w:rPr>
        <w:t>i</w:t>
      </w:r>
      <w:r>
        <w:rPr>
          <w:sz w:val="28"/>
          <w:szCs w:val="28"/>
        </w:rPr>
        <w:t xml:space="preserve"> –му, не исполненному в срок обязательству государства;</w:t>
      </w:r>
    </w:p>
    <w:p w:rsidR="000370BB" w:rsidRDefault="000370BB">
      <w:pPr>
        <w:spacing w:line="360" w:lineRule="auto"/>
        <w:jc w:val="both"/>
        <w:rPr>
          <w:sz w:val="28"/>
          <w:szCs w:val="28"/>
        </w:rPr>
      </w:pPr>
      <w:r>
        <w:rPr>
          <w:sz w:val="28"/>
          <w:szCs w:val="28"/>
          <w:lang w:val="en-US"/>
        </w:rPr>
        <w:t>Si</w:t>
      </w:r>
      <w:r>
        <w:rPr>
          <w:sz w:val="28"/>
          <w:szCs w:val="28"/>
        </w:rPr>
        <w:t xml:space="preserve"> – годовая учетная ставка ЦБ РФ на момент возникновения задолженности.</w:t>
      </w:r>
    </w:p>
    <w:p w:rsidR="000370BB" w:rsidRPr="00074B9A" w:rsidRDefault="000370BB">
      <w:pPr>
        <w:spacing w:line="360" w:lineRule="auto"/>
        <w:jc w:val="both"/>
        <w:rPr>
          <w:sz w:val="28"/>
          <w:szCs w:val="28"/>
          <w:highlight w:val="yellow"/>
        </w:rPr>
      </w:pPr>
      <w:r w:rsidRPr="00074B9A">
        <w:rPr>
          <w:sz w:val="28"/>
          <w:szCs w:val="28"/>
          <w:highlight w:val="yellow"/>
        </w:rPr>
        <w:t>Значение коэффициента ликвидности предприятия, рассчитываемое из предложения своевременного погашения государственной задолженности, определяется по формуле:</w:t>
      </w:r>
    </w:p>
    <w:p w:rsidR="000370BB" w:rsidRPr="00074B9A" w:rsidRDefault="000370BB">
      <w:pPr>
        <w:spacing w:line="360" w:lineRule="auto"/>
        <w:jc w:val="both"/>
        <w:rPr>
          <w:sz w:val="28"/>
          <w:szCs w:val="28"/>
          <w:highlight w:val="yellow"/>
        </w:rPr>
      </w:pPr>
      <w:r w:rsidRPr="00074B9A">
        <w:rPr>
          <w:sz w:val="28"/>
          <w:szCs w:val="28"/>
          <w:highlight w:val="yellow"/>
        </w:rPr>
        <w:t>к1 = оборотные активы (</w:t>
      </w:r>
      <w:r w:rsidRPr="00074B9A">
        <w:rPr>
          <w:sz w:val="28"/>
          <w:szCs w:val="28"/>
          <w:highlight w:val="yellow"/>
          <w:lang w:val="en-US"/>
        </w:rPr>
        <w:t>II</w:t>
      </w:r>
      <w:r w:rsidRPr="00074B9A">
        <w:rPr>
          <w:sz w:val="28"/>
          <w:szCs w:val="28"/>
          <w:highlight w:val="yellow"/>
        </w:rPr>
        <w:t xml:space="preserve"> А стр. 290) – </w:t>
      </w:r>
      <w:r w:rsidRPr="00074B9A">
        <w:rPr>
          <w:sz w:val="28"/>
          <w:szCs w:val="28"/>
          <w:highlight w:val="yellow"/>
          <w:lang w:val="en-US"/>
        </w:rPr>
        <w:t>Pi</w:t>
      </w:r>
      <w:r w:rsidRPr="00074B9A">
        <w:rPr>
          <w:sz w:val="28"/>
          <w:szCs w:val="28"/>
          <w:highlight w:val="yellow"/>
        </w:rPr>
        <w:t xml:space="preserve"> / краткосрочные пассивы (стр.690 – 640, 650) – </w:t>
      </w:r>
      <w:r w:rsidRPr="00074B9A">
        <w:rPr>
          <w:sz w:val="28"/>
          <w:szCs w:val="28"/>
          <w:highlight w:val="yellow"/>
          <w:lang w:val="en-US"/>
        </w:rPr>
        <w:t>z</w:t>
      </w:r>
      <w:r w:rsidRPr="00074B9A">
        <w:rPr>
          <w:sz w:val="28"/>
          <w:szCs w:val="28"/>
          <w:highlight w:val="yellow"/>
        </w:rPr>
        <w:t xml:space="preserve"> – </w:t>
      </w:r>
      <w:r w:rsidRPr="00074B9A">
        <w:rPr>
          <w:sz w:val="28"/>
          <w:szCs w:val="28"/>
          <w:highlight w:val="yellow"/>
          <w:lang w:val="en-US"/>
        </w:rPr>
        <w:t>Pi</w:t>
      </w:r>
      <w:r w:rsidRPr="00074B9A">
        <w:rPr>
          <w:sz w:val="28"/>
          <w:szCs w:val="28"/>
          <w:highlight w:val="yellow"/>
        </w:rPr>
        <w:t xml:space="preserve"> &gt; = 2.</w:t>
      </w:r>
    </w:p>
    <w:p w:rsidR="000370BB" w:rsidRPr="00074B9A" w:rsidRDefault="000370BB">
      <w:pPr>
        <w:spacing w:line="360" w:lineRule="auto"/>
        <w:ind w:firstLine="851"/>
        <w:jc w:val="both"/>
        <w:rPr>
          <w:sz w:val="28"/>
          <w:szCs w:val="28"/>
          <w:highlight w:val="yellow"/>
        </w:rPr>
      </w:pPr>
      <w:r w:rsidRPr="00074B9A">
        <w:rPr>
          <w:sz w:val="28"/>
          <w:szCs w:val="28"/>
          <w:highlight w:val="yellow"/>
        </w:rPr>
        <w:t>На основании рассчитанного значения скорректированного коэффициента текущей ликвидности определяется зависимость неплатежеспособности предприятия от задолженности государства перед ним.</w:t>
      </w:r>
    </w:p>
    <w:p w:rsidR="000370BB" w:rsidRPr="00074B9A" w:rsidRDefault="000370BB">
      <w:pPr>
        <w:spacing w:line="360" w:lineRule="auto"/>
        <w:jc w:val="both"/>
        <w:rPr>
          <w:sz w:val="28"/>
          <w:szCs w:val="28"/>
          <w:highlight w:val="yellow"/>
        </w:rPr>
      </w:pPr>
      <w:r w:rsidRPr="00074B9A">
        <w:rPr>
          <w:sz w:val="28"/>
          <w:szCs w:val="28"/>
          <w:highlight w:val="yellow"/>
        </w:rPr>
        <w:t>Установленная неплатежеспособность предприятия считается непосредственно связанной с задолженностью государства перед ним, если значение скорректированного коэффициента текущей ликвидности равно или превышает критериальное значение 2, установленное постановление Правительства РФ от 20 мая 1994 г. № 498.</w:t>
      </w:r>
    </w:p>
    <w:p w:rsidR="000370BB" w:rsidRPr="00074B9A" w:rsidRDefault="000370BB">
      <w:pPr>
        <w:spacing w:line="360" w:lineRule="auto"/>
        <w:ind w:firstLine="851"/>
        <w:jc w:val="both"/>
        <w:rPr>
          <w:sz w:val="28"/>
          <w:szCs w:val="28"/>
          <w:highlight w:val="yellow"/>
        </w:rPr>
      </w:pPr>
      <w:r w:rsidRPr="00074B9A">
        <w:rPr>
          <w:sz w:val="28"/>
          <w:szCs w:val="28"/>
          <w:highlight w:val="yellow"/>
        </w:rPr>
        <w:t>Учитывая исключительную важность и остроту вопроса, необходимо заметить, что установленная на сегодняшний день система критериев для определения неудовлетворительной структуры баланса не обеспечивает адекватность оценки финансового состояния предприятия. В российской экономике на основе этих критериев неплатежеспособности могут быть признаны несостоятельными практически 80 % предприятий в любой отрасли. Эта система не позволяет выявить те предприятия, которые можно вывести из кризиса путем эффективной реструктуризации и диверсификации их деятельности.</w:t>
      </w:r>
    </w:p>
    <w:p w:rsidR="000370BB" w:rsidRPr="00074B9A" w:rsidRDefault="000370BB">
      <w:pPr>
        <w:spacing w:line="360" w:lineRule="auto"/>
        <w:jc w:val="both"/>
        <w:rPr>
          <w:sz w:val="28"/>
          <w:szCs w:val="28"/>
          <w:highlight w:val="yellow"/>
        </w:rPr>
      </w:pPr>
      <w:r w:rsidRPr="00074B9A">
        <w:rPr>
          <w:sz w:val="28"/>
          <w:szCs w:val="28"/>
          <w:highlight w:val="yellow"/>
        </w:rPr>
        <w:t>В целях обеспечения единого подхода к финансовому мониторингу крупных и социально значимых предприятий приказом ФСФО России утверждены «Методические указания по проведению анализа финансового состояния организаций» от 23 января 2001 г. № 16.</w:t>
      </w:r>
    </w:p>
    <w:p w:rsidR="000370BB" w:rsidRPr="00074B9A" w:rsidRDefault="000370BB">
      <w:pPr>
        <w:spacing w:line="360" w:lineRule="auto"/>
        <w:jc w:val="both"/>
        <w:rPr>
          <w:sz w:val="28"/>
          <w:szCs w:val="28"/>
          <w:highlight w:val="yellow"/>
        </w:rPr>
      </w:pPr>
      <w:r w:rsidRPr="00074B9A">
        <w:rPr>
          <w:sz w:val="28"/>
          <w:szCs w:val="28"/>
          <w:highlight w:val="yellow"/>
        </w:rPr>
        <w:t>Показатели финансового состояния группируются по признакам, характеризующим различные аспекты деятельности организаций.</w:t>
      </w:r>
    </w:p>
    <w:p w:rsidR="000370BB" w:rsidRPr="00074B9A" w:rsidRDefault="000370BB">
      <w:pPr>
        <w:spacing w:line="360" w:lineRule="auto"/>
        <w:jc w:val="both"/>
        <w:rPr>
          <w:sz w:val="28"/>
          <w:szCs w:val="28"/>
          <w:highlight w:val="yellow"/>
        </w:rPr>
      </w:pPr>
      <w:r w:rsidRPr="00074B9A">
        <w:rPr>
          <w:sz w:val="28"/>
          <w:szCs w:val="28"/>
          <w:highlight w:val="yellow"/>
        </w:rPr>
        <w:t xml:space="preserve">Методические указания значительно расширяют круг анализируемых показателей в сравнении с методикой оценки критериев неудовлетворительной структуры баланса и неплатежеспособности предприятий. </w:t>
      </w:r>
    </w:p>
    <w:p w:rsidR="000370BB" w:rsidRPr="00074B9A" w:rsidRDefault="000370BB">
      <w:pPr>
        <w:spacing w:line="360" w:lineRule="auto"/>
        <w:jc w:val="both"/>
        <w:rPr>
          <w:sz w:val="28"/>
          <w:szCs w:val="28"/>
          <w:highlight w:val="yellow"/>
        </w:rPr>
      </w:pPr>
      <w:r w:rsidRPr="00074B9A">
        <w:rPr>
          <w:sz w:val="28"/>
          <w:szCs w:val="28"/>
          <w:highlight w:val="yellow"/>
        </w:rPr>
        <w:t xml:space="preserve">Для расчета коэффициентов, участвующих в оценке финансово-хозяйственной деятельности исследуемого предприятия, использованы следующие показатели: </w:t>
      </w:r>
    </w:p>
    <w:p w:rsidR="000370BB" w:rsidRPr="00074B9A" w:rsidRDefault="000370BB">
      <w:pPr>
        <w:spacing w:line="360" w:lineRule="auto"/>
        <w:jc w:val="both"/>
        <w:rPr>
          <w:sz w:val="28"/>
          <w:szCs w:val="28"/>
          <w:highlight w:val="yellow"/>
        </w:rPr>
      </w:pPr>
      <w:r w:rsidRPr="00074B9A">
        <w:rPr>
          <w:sz w:val="28"/>
          <w:szCs w:val="28"/>
          <w:highlight w:val="yellow"/>
        </w:rPr>
        <w:t>1) совокупные активы (пассивы) – валюта баланса;</w:t>
      </w:r>
    </w:p>
    <w:p w:rsidR="000370BB" w:rsidRPr="00074B9A" w:rsidRDefault="000370BB">
      <w:pPr>
        <w:spacing w:line="360" w:lineRule="auto"/>
        <w:jc w:val="both"/>
        <w:rPr>
          <w:sz w:val="28"/>
          <w:szCs w:val="28"/>
          <w:highlight w:val="yellow"/>
        </w:rPr>
      </w:pPr>
      <w:r w:rsidRPr="00074B9A">
        <w:rPr>
          <w:sz w:val="28"/>
          <w:szCs w:val="28"/>
          <w:highlight w:val="yellow"/>
        </w:rPr>
        <w:t>2) внеоборотные активы – сумма стоимости нематериальных активов, основных средств, долгосрочных финансовых вложений, прочих внеоборотных активов;</w:t>
      </w:r>
    </w:p>
    <w:p w:rsidR="000370BB" w:rsidRPr="00074B9A" w:rsidRDefault="000370BB">
      <w:pPr>
        <w:spacing w:line="360" w:lineRule="auto"/>
        <w:jc w:val="both"/>
        <w:rPr>
          <w:sz w:val="28"/>
          <w:szCs w:val="28"/>
          <w:highlight w:val="yellow"/>
        </w:rPr>
      </w:pPr>
      <w:r w:rsidRPr="00074B9A">
        <w:rPr>
          <w:sz w:val="28"/>
          <w:szCs w:val="28"/>
          <w:highlight w:val="yellow"/>
        </w:rPr>
        <w:t>3) оборотные активы – сумма стоимости запасов (без стоимости отгруженных товаров) и долгосрочной дебиторской задолженности, ликвидных активов (краткосрочной дебиторской задолженности, прочих оборотных активов), наиболее ликвидных активов (денежных средств и краткосрочных финансовых вложений без стоимости собственных акций, выкупленных акционеров), НДС по приобретенным ценностям. Здесь же учитываются потенциальные оборотные активы к возврату – списанная в убыток сумма дебиторской задолженности;</w:t>
      </w:r>
    </w:p>
    <w:p w:rsidR="000370BB" w:rsidRPr="00074B9A" w:rsidRDefault="000370BB">
      <w:pPr>
        <w:spacing w:line="360" w:lineRule="auto"/>
        <w:jc w:val="both"/>
        <w:rPr>
          <w:sz w:val="28"/>
          <w:szCs w:val="28"/>
          <w:highlight w:val="yellow"/>
        </w:rPr>
      </w:pPr>
      <w:r w:rsidRPr="00074B9A">
        <w:rPr>
          <w:sz w:val="28"/>
          <w:szCs w:val="28"/>
          <w:highlight w:val="yellow"/>
        </w:rPr>
        <w:t>4) собственные средства – сумма капитала и резервов, доходы будущих периодов, резервы предстоящих расходов;</w:t>
      </w:r>
    </w:p>
    <w:p w:rsidR="000370BB" w:rsidRPr="00074B9A" w:rsidRDefault="000370BB">
      <w:pPr>
        <w:spacing w:line="360" w:lineRule="auto"/>
        <w:jc w:val="both"/>
        <w:rPr>
          <w:sz w:val="28"/>
          <w:szCs w:val="28"/>
          <w:highlight w:val="yellow"/>
        </w:rPr>
      </w:pPr>
      <w:r w:rsidRPr="00074B9A">
        <w:rPr>
          <w:sz w:val="28"/>
          <w:szCs w:val="28"/>
          <w:highlight w:val="yellow"/>
        </w:rPr>
        <w:t>5) обязательства должника – сумма краткосрочных обязательств (займов и кредитов, погашаемых в течение 12 месяцев после отчетной даты, кредиторской задолженности, задолженности участникам (учредителям) по выплате доходов и прочих краткосрочных обязательств), долгосрочных обязательств (займов и кредитов, погашаемых более чем через 12 месяцев после отчетной даты должника, прочих долгосрочных обязательств).</w:t>
      </w:r>
    </w:p>
    <w:p w:rsidR="000370BB" w:rsidRPr="00074B9A" w:rsidRDefault="000370BB">
      <w:pPr>
        <w:spacing w:line="360" w:lineRule="auto"/>
        <w:jc w:val="both"/>
        <w:rPr>
          <w:sz w:val="28"/>
          <w:szCs w:val="28"/>
          <w:highlight w:val="yellow"/>
        </w:rPr>
      </w:pPr>
      <w:r w:rsidRPr="00074B9A">
        <w:rPr>
          <w:sz w:val="28"/>
          <w:szCs w:val="28"/>
          <w:highlight w:val="yellow"/>
        </w:rPr>
        <w:t xml:space="preserve">Коэффициенты, участвующие в оценке финансового состояния должника, характеризуют его платежеспособность (в краткосрочном периоде) и финансовую устойчивость (в долгосрочном периоде). </w:t>
      </w:r>
    </w:p>
    <w:p w:rsidR="000370BB" w:rsidRPr="00074B9A" w:rsidRDefault="000370BB">
      <w:pPr>
        <w:spacing w:line="360" w:lineRule="auto"/>
        <w:jc w:val="both"/>
        <w:rPr>
          <w:sz w:val="28"/>
          <w:szCs w:val="28"/>
          <w:highlight w:val="yellow"/>
        </w:rPr>
      </w:pPr>
      <w:r w:rsidRPr="00074B9A">
        <w:rPr>
          <w:sz w:val="28"/>
          <w:szCs w:val="28"/>
          <w:highlight w:val="yellow"/>
        </w:rPr>
        <w:t>К первой группе исследуемых коэффициентов относятся коэффициенты ликвидности. При коэффициентном анализе были рассчитаны следующие коэффициенты:</w:t>
      </w:r>
    </w:p>
    <w:p w:rsidR="000370BB" w:rsidRPr="00074B9A" w:rsidRDefault="000370BB">
      <w:pPr>
        <w:spacing w:line="360" w:lineRule="auto"/>
        <w:jc w:val="both"/>
        <w:rPr>
          <w:sz w:val="28"/>
          <w:szCs w:val="28"/>
          <w:highlight w:val="yellow"/>
        </w:rPr>
      </w:pPr>
      <w:r w:rsidRPr="00074B9A">
        <w:rPr>
          <w:sz w:val="28"/>
          <w:szCs w:val="28"/>
          <w:highlight w:val="yellow"/>
        </w:rPr>
        <w:t xml:space="preserve">1)  коэффициент абсолютной ликвидности (отношение наиболее ликвидных оборотных активов к краткосрочным обязательствам); </w:t>
      </w:r>
    </w:p>
    <w:p w:rsidR="000370BB" w:rsidRPr="00074B9A" w:rsidRDefault="000370BB">
      <w:pPr>
        <w:spacing w:line="360" w:lineRule="auto"/>
        <w:jc w:val="both"/>
        <w:rPr>
          <w:sz w:val="28"/>
          <w:szCs w:val="28"/>
          <w:highlight w:val="yellow"/>
        </w:rPr>
      </w:pPr>
      <w:r w:rsidRPr="00074B9A">
        <w:rPr>
          <w:sz w:val="28"/>
          <w:szCs w:val="28"/>
          <w:highlight w:val="yellow"/>
        </w:rPr>
        <w:t xml:space="preserve">2) коэффициенты текущей ликвидности (отношение ликвидных активов к краткосрочным обязательствам); </w:t>
      </w:r>
    </w:p>
    <w:p w:rsidR="000370BB" w:rsidRPr="00074B9A" w:rsidRDefault="000370BB">
      <w:pPr>
        <w:spacing w:line="360" w:lineRule="auto"/>
        <w:jc w:val="both"/>
        <w:rPr>
          <w:sz w:val="28"/>
          <w:szCs w:val="28"/>
          <w:highlight w:val="yellow"/>
        </w:rPr>
      </w:pPr>
      <w:r w:rsidRPr="00074B9A">
        <w:rPr>
          <w:sz w:val="28"/>
          <w:szCs w:val="28"/>
          <w:highlight w:val="yellow"/>
        </w:rPr>
        <w:t>3) обеспеченности обязательств активами (отношение суммы ликвидных и скорректированных внеоборотных активов к обязательствам);</w:t>
      </w:r>
    </w:p>
    <w:p w:rsidR="000370BB" w:rsidRPr="00074B9A" w:rsidRDefault="000370BB">
      <w:pPr>
        <w:spacing w:line="360" w:lineRule="auto"/>
        <w:jc w:val="both"/>
        <w:rPr>
          <w:sz w:val="28"/>
          <w:szCs w:val="28"/>
          <w:highlight w:val="yellow"/>
        </w:rPr>
      </w:pPr>
      <w:r w:rsidRPr="00074B9A">
        <w:rPr>
          <w:sz w:val="28"/>
          <w:szCs w:val="28"/>
          <w:highlight w:val="yellow"/>
        </w:rPr>
        <w:t xml:space="preserve"> 4) обеспеченности собственными оборотными средствами (доля собственных оборотных средств в оборотных активах);</w:t>
      </w:r>
    </w:p>
    <w:p w:rsidR="000370BB" w:rsidRDefault="000370BB">
      <w:pPr>
        <w:spacing w:line="360" w:lineRule="auto"/>
        <w:jc w:val="both"/>
        <w:rPr>
          <w:sz w:val="28"/>
          <w:szCs w:val="28"/>
        </w:rPr>
      </w:pPr>
      <w:r w:rsidRPr="00074B9A">
        <w:rPr>
          <w:sz w:val="28"/>
          <w:szCs w:val="28"/>
          <w:highlight w:val="yellow"/>
        </w:rPr>
        <w:t>5)  степень платежеспособности (отношение краткосрочных обязательств к среднемесячной выручке).</w:t>
      </w: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p>
    <w:p w:rsidR="000370BB" w:rsidRDefault="000370BB">
      <w:pPr>
        <w:spacing w:line="360" w:lineRule="auto"/>
        <w:ind w:firstLine="851"/>
        <w:jc w:val="both"/>
        <w:rPr>
          <w:bCs/>
          <w:sz w:val="28"/>
          <w:szCs w:val="28"/>
        </w:rPr>
      </w:pPr>
      <w:r>
        <w:rPr>
          <w:bCs/>
          <w:sz w:val="28"/>
          <w:szCs w:val="28"/>
        </w:rPr>
        <w:t xml:space="preserve"> 2  Анализ и диагностика антикризисного управления предприятием.</w:t>
      </w:r>
    </w:p>
    <w:p w:rsidR="000370BB" w:rsidRDefault="000370BB">
      <w:pPr>
        <w:spacing w:line="360" w:lineRule="auto"/>
        <w:jc w:val="both"/>
        <w:rPr>
          <w:sz w:val="28"/>
          <w:szCs w:val="28"/>
        </w:rPr>
      </w:pPr>
      <w:r>
        <w:rPr>
          <w:bCs/>
          <w:sz w:val="28"/>
          <w:szCs w:val="28"/>
        </w:rPr>
        <w:t xml:space="preserve">             </w:t>
      </w:r>
      <w:r>
        <w:rPr>
          <w:sz w:val="28"/>
          <w:szCs w:val="28"/>
        </w:rPr>
        <w:t>2.1 Общая характеристика ООО «</w:t>
      </w:r>
      <w:r>
        <w:rPr>
          <w:bCs/>
          <w:sz w:val="28"/>
          <w:szCs w:val="28"/>
        </w:rPr>
        <w:t>Компания Транс Балтика плюс</w:t>
      </w:r>
      <w:r>
        <w:rPr>
          <w:sz w:val="28"/>
          <w:szCs w:val="28"/>
        </w:rPr>
        <w:t>».</w:t>
      </w:r>
    </w:p>
    <w:p w:rsidR="000370BB" w:rsidRDefault="000370BB">
      <w:pPr>
        <w:spacing w:line="360" w:lineRule="auto"/>
        <w:jc w:val="both"/>
        <w:rPr>
          <w:sz w:val="28"/>
          <w:szCs w:val="28"/>
        </w:rPr>
      </w:pPr>
    </w:p>
    <w:p w:rsidR="000370BB" w:rsidRDefault="000370BB">
      <w:pPr>
        <w:spacing w:line="360" w:lineRule="auto"/>
        <w:ind w:firstLine="851"/>
        <w:jc w:val="both"/>
        <w:rPr>
          <w:sz w:val="28"/>
          <w:szCs w:val="28"/>
        </w:rPr>
      </w:pPr>
      <w:r>
        <w:rPr>
          <w:sz w:val="28"/>
          <w:szCs w:val="28"/>
        </w:rPr>
        <w:t>ООО «Компания Транс Балтика плюс» - мебельная фабрика  была первоначально основано как государственное предприятие. В 1997 году компания была приватизирована и преобразована в Общество с ограниченной ответственностью. ООО «Компания Транс Балтика плюс» является юридическим лицом. ООО «Компания Транс Балтика плюс» внесено в Единый реестр юридических лиц за основным государственным регистрационным.</w:t>
      </w:r>
    </w:p>
    <w:p w:rsidR="000370BB" w:rsidRDefault="000370BB">
      <w:pPr>
        <w:spacing w:line="360" w:lineRule="auto"/>
        <w:jc w:val="both"/>
        <w:rPr>
          <w:sz w:val="28"/>
          <w:szCs w:val="28"/>
        </w:rPr>
      </w:pPr>
      <w:r>
        <w:rPr>
          <w:sz w:val="28"/>
          <w:szCs w:val="28"/>
        </w:rPr>
        <w:t>Компания производит мебель, в частности стенки, журнальные столики и мягкую мебель, в основном диваны, на трех производственных линиях, размещенных территориально в различных производственных помещениях города – для производства корпусной мебели, мягкой мебели и мебели на заказ. Основным сырьем для производства мебели является древесностружечная плита (ДСП) и древесноволокнистая плита (ДВП). ДСП различают по твердости, которые бывают твердые, очень твердые, средние и мягкие. В мебельном производстве используются только твердые сорта ДСП. Необходимо отметить, что ДСП производят различной толщины, а для нашего производства корпусной мебели будет использоваться ДСП толщиной 16 мм. Для производства ящиков письменного стола будет использоваться ДСП меньшей толщины, которая составляет 12 мм. Толщина ДСП была выбрана на основании проведенного исследования продаваемой корпусной мебели, которая представлена в магазинах и на выставках. Кроме этого, в производстве корпусной мебели используется древесноволокнистая плита для закрытия задних стенок мебели и дна ящиков тумбочек. Особенностью выбираемой ДСП является его поверхность, которая отличается по своей структуре. В продаже имеются ДСП с уже нанесенным материалом, которые могут быть покрыты с одной или двух сторон. В основном ДСП облицовывают ламинатом или натуральным шпоном. Что касается ДВП, которая будет использоваться для закрытия задней стенки корпусной мебели, то она должна иметь с двух сторон гладкую поверхность. Это придает выпускаемой корпусной мебели привлекательный вид, и покупатель может поставить такую мебель не только у стенки, но и в любом месте комнаты. ДВП, которая будет использоваться для дна ящиков у тумбочки должна иметь только одну гладкую поверхность, так как вторая сторона остается невидимой. Следует также учитывать, что для каждой производимой модели мебели должна подбираться по цвету своя древесноволокнистая плита.</w:t>
      </w:r>
    </w:p>
    <w:p w:rsidR="000370BB" w:rsidRPr="00074B9A" w:rsidRDefault="000370BB">
      <w:pPr>
        <w:spacing w:line="360" w:lineRule="auto"/>
        <w:ind w:firstLine="851"/>
        <w:jc w:val="both"/>
        <w:rPr>
          <w:color w:val="000000"/>
          <w:spacing w:val="-1"/>
          <w:sz w:val="28"/>
          <w:szCs w:val="28"/>
          <w:highlight w:val="yellow"/>
        </w:rPr>
      </w:pPr>
      <w:r>
        <w:rPr>
          <w:color w:val="000000"/>
          <w:spacing w:val="-1"/>
          <w:sz w:val="28"/>
          <w:szCs w:val="28"/>
        </w:rPr>
        <w:t xml:space="preserve">Технологический процесс изготовления корпусной мебели включает три </w:t>
      </w:r>
      <w:r w:rsidRPr="00074B9A">
        <w:rPr>
          <w:color w:val="000000"/>
          <w:spacing w:val="-1"/>
          <w:sz w:val="28"/>
          <w:szCs w:val="28"/>
          <w:highlight w:val="yellow"/>
        </w:rPr>
        <w:t xml:space="preserve">основных вида производственных операций в следующей последовательности: </w:t>
      </w:r>
    </w:p>
    <w:p w:rsidR="000370BB" w:rsidRPr="00074B9A" w:rsidRDefault="000370BB">
      <w:pPr>
        <w:spacing w:line="360" w:lineRule="auto"/>
        <w:jc w:val="both"/>
        <w:rPr>
          <w:color w:val="000000"/>
          <w:spacing w:val="-1"/>
          <w:sz w:val="28"/>
          <w:szCs w:val="28"/>
          <w:highlight w:val="yellow"/>
        </w:rPr>
      </w:pPr>
      <w:r w:rsidRPr="00074B9A">
        <w:rPr>
          <w:color w:val="000000"/>
          <w:spacing w:val="-1"/>
          <w:sz w:val="28"/>
          <w:szCs w:val="28"/>
          <w:highlight w:val="yellow"/>
        </w:rPr>
        <w:t>1) раскрой плиты на детали;</w:t>
      </w:r>
    </w:p>
    <w:p w:rsidR="000370BB" w:rsidRPr="00074B9A" w:rsidRDefault="000370BB">
      <w:pPr>
        <w:spacing w:line="360" w:lineRule="auto"/>
        <w:jc w:val="both"/>
        <w:rPr>
          <w:color w:val="000000"/>
          <w:spacing w:val="-1"/>
          <w:sz w:val="28"/>
          <w:szCs w:val="28"/>
          <w:highlight w:val="yellow"/>
        </w:rPr>
      </w:pPr>
      <w:r w:rsidRPr="00074B9A">
        <w:rPr>
          <w:color w:val="000000"/>
          <w:spacing w:val="-1"/>
          <w:sz w:val="28"/>
          <w:szCs w:val="28"/>
          <w:highlight w:val="yellow"/>
        </w:rPr>
        <w:t>2) сверление соединительных отверстий;</w:t>
      </w:r>
    </w:p>
    <w:p w:rsidR="000370BB" w:rsidRPr="00074B9A" w:rsidRDefault="000370BB">
      <w:pPr>
        <w:spacing w:line="360" w:lineRule="auto"/>
        <w:jc w:val="both"/>
        <w:rPr>
          <w:color w:val="000000"/>
          <w:spacing w:val="-1"/>
          <w:sz w:val="28"/>
          <w:szCs w:val="28"/>
          <w:highlight w:val="yellow"/>
        </w:rPr>
      </w:pPr>
      <w:r w:rsidRPr="00074B9A">
        <w:rPr>
          <w:color w:val="000000"/>
          <w:spacing w:val="-1"/>
          <w:sz w:val="28"/>
          <w:szCs w:val="28"/>
          <w:highlight w:val="yellow"/>
        </w:rPr>
        <w:t xml:space="preserve">3) облицовывание кромочным материалом кромок деталей. </w:t>
      </w:r>
    </w:p>
    <w:p w:rsidR="000370BB" w:rsidRDefault="000370BB">
      <w:pPr>
        <w:spacing w:line="360" w:lineRule="auto"/>
        <w:jc w:val="both"/>
        <w:rPr>
          <w:color w:val="000000"/>
          <w:spacing w:val="-1"/>
          <w:sz w:val="28"/>
          <w:szCs w:val="28"/>
        </w:rPr>
      </w:pPr>
      <w:r w:rsidRPr="00074B9A">
        <w:rPr>
          <w:color w:val="000000"/>
          <w:spacing w:val="-1"/>
          <w:sz w:val="28"/>
          <w:szCs w:val="28"/>
          <w:highlight w:val="yellow"/>
        </w:rPr>
        <w:t>Если древесностружечные плиты, прежде чем стать готовой деталью должны пройти все три вида названных операций, то древесноволокнистые плиты будут проходить только одну операцию, это раскрой. Две остальные операции не нужны, так как деталь из ДВП уже будет готова для сборки мебели. Существующее оборудование специализированно для каждой из приведенных технологических операций. Поэтому в технологическом процессе будут задействованы три вида деревообрабатывающего оборудования.</w:t>
      </w:r>
    </w:p>
    <w:p w:rsidR="000370BB" w:rsidRDefault="000370BB">
      <w:pPr>
        <w:spacing w:line="360" w:lineRule="auto"/>
        <w:jc w:val="both"/>
        <w:rPr>
          <w:color w:val="000000"/>
          <w:spacing w:val="-1"/>
          <w:sz w:val="28"/>
          <w:szCs w:val="28"/>
        </w:rPr>
      </w:pPr>
      <w:r>
        <w:rPr>
          <w:color w:val="000000"/>
          <w:spacing w:val="-1"/>
          <w:sz w:val="28"/>
          <w:szCs w:val="28"/>
        </w:rPr>
        <w:t>Прежде чем приступить к распилу древесностружечной плиты, нужно осуществить оптимальный раскрой плит, то есть расположить так детали по поверхности ДСП, чтобы получить наименьшее количество отходов. После раскроя плиты на детали, можно приступать к следующей операции. Определив, какие соединительные детали будут использоваться для каждого вида офисной мебели, необходимо также определить для каждой детали расположение соединительных отверстий. Заключительным этапом в технологическом процессе, после сверления соединительных отверстий, является операция по облицовыванию только тех кромок деталей, которые не соприкасаются друг с другом или с полом. В основу технологического процесса облицовывания кромок деталей положено наклеивание полосового кромочного материала на торцевую часть движущейся детали. Весь кромочный материал делится на два вида: с нанесенным клеем и безклеевой. Существует два способа облицовывания: метод «горячее-холодное» с использованием кромочного материала без клея, когда жидкий клей-расплав наносят на кромку детали, и метод «холодное-горячее», когда для облицовывания используется кромочный материал с уже нанесенным слоем клея-расплава, разогреваемого горячим воздухом непосредственно перед контактом кромочного материала с облицовываемой кромкой.</w:t>
      </w:r>
    </w:p>
    <w:p w:rsidR="000370BB" w:rsidRDefault="000370BB">
      <w:pPr>
        <w:spacing w:line="360" w:lineRule="auto"/>
        <w:jc w:val="both"/>
        <w:rPr>
          <w:color w:val="000000"/>
          <w:spacing w:val="-1"/>
          <w:sz w:val="28"/>
          <w:szCs w:val="28"/>
        </w:rPr>
      </w:pPr>
      <w:r>
        <w:rPr>
          <w:color w:val="000000"/>
          <w:spacing w:val="-1"/>
          <w:sz w:val="28"/>
          <w:szCs w:val="28"/>
        </w:rPr>
        <w:t>В технологическом процессе облицовывания используют различные кромочные материалы: мебельная пленка, кромочный пластик, пленка поливинилхлоридная (ПВХ) и бумажно-слоистый пластик (БСП). Какой кромочный материал использовать зависит от выбранной модели мебели. В нашем производстве мы используем ламинированный кромочный материал, имеющий такой же цвет, что и поверхность ДСП.</w:t>
      </w:r>
    </w:p>
    <w:p w:rsidR="000370BB" w:rsidRDefault="000370BB">
      <w:pPr>
        <w:spacing w:line="360" w:lineRule="auto"/>
        <w:jc w:val="both"/>
        <w:rPr>
          <w:sz w:val="28"/>
          <w:szCs w:val="28"/>
        </w:rPr>
      </w:pPr>
      <w:r>
        <w:rPr>
          <w:sz w:val="28"/>
          <w:szCs w:val="28"/>
        </w:rPr>
        <w:t>Большинство оборудования соответствует оборудованию западных предприятий в этой отрасли. Однако отдельные станки спроектированы специально для изготовления одной конкретной детали и не могут быть перенастроены на производство других деталей.</w:t>
      </w:r>
    </w:p>
    <w:p w:rsidR="000370BB" w:rsidRDefault="000370BB">
      <w:pPr>
        <w:spacing w:line="360" w:lineRule="auto"/>
        <w:jc w:val="both"/>
        <w:rPr>
          <w:sz w:val="28"/>
          <w:szCs w:val="28"/>
        </w:rPr>
      </w:pPr>
      <w:r>
        <w:rPr>
          <w:sz w:val="28"/>
          <w:szCs w:val="28"/>
        </w:rPr>
        <w:t>Продажа продукции фабрики мебельным салоном осуществляется небольшим числом торговых агентов, а также напрямую в магазине компании. Сбыт в основном ведется на внутреннем рынке.</w:t>
      </w:r>
    </w:p>
    <w:p w:rsidR="000370BB" w:rsidRDefault="000370BB">
      <w:pPr>
        <w:spacing w:line="360" w:lineRule="auto"/>
        <w:ind w:firstLine="851"/>
        <w:jc w:val="both"/>
        <w:rPr>
          <w:sz w:val="28"/>
          <w:szCs w:val="28"/>
        </w:rPr>
      </w:pPr>
      <w:r>
        <w:rPr>
          <w:sz w:val="28"/>
          <w:szCs w:val="28"/>
        </w:rPr>
        <w:t>Общество является собственниками имущества, учитываемого на его самостоятельном балансе. Стоимость имущества ООО «Компания Транс Балтика плюс» по состоянию на 01.01.2009 года составляет 7 038 тысяч рублей, включая внеоборотные активы – 276 тысяч рублей и оборотные активы – 6 762 тысяч рублей.</w:t>
      </w:r>
    </w:p>
    <w:p w:rsidR="000370BB" w:rsidRDefault="000370BB">
      <w:pPr>
        <w:spacing w:line="360" w:lineRule="auto"/>
        <w:jc w:val="both"/>
        <w:rPr>
          <w:sz w:val="28"/>
          <w:szCs w:val="28"/>
        </w:rPr>
      </w:pPr>
      <w:r>
        <w:rPr>
          <w:sz w:val="28"/>
          <w:szCs w:val="28"/>
        </w:rPr>
        <w:t>Уставный капитал предприятия – 10 тысяч рублей; добавочный капитал – 19 417 550, 49 рублей. Добавочный капитал образовался в результате изменения стоимости зданий (производственных корпусов № 1 и № 2, деревообрабатывающего цеха) при переоценке по состоянию с 01.01.98 года на 2007 год.</w:t>
      </w:r>
    </w:p>
    <w:p w:rsidR="000370BB" w:rsidRDefault="000370BB">
      <w:pPr>
        <w:spacing w:line="360" w:lineRule="auto"/>
        <w:ind w:firstLine="851"/>
        <w:jc w:val="both"/>
        <w:rPr>
          <w:sz w:val="28"/>
          <w:szCs w:val="28"/>
        </w:rPr>
      </w:pPr>
      <w:r>
        <w:rPr>
          <w:sz w:val="28"/>
          <w:szCs w:val="28"/>
        </w:rPr>
        <w:t>По результатам оценки основных средств по состоянию на 27 сентября 2009 года (экспертное заключение № 016798) рыночная стоимость комплекса составляет 459 947 рубля, включая сооружения – 251 844 рублей, машины и оборудование – 168 495 рублей, передаточные устройства – 39 134 рубля. Рыночная стоимость зданий на 26 сентября 2008 года (сертификат оценки № 00597) составила 4 008 рублей.</w:t>
      </w:r>
    </w:p>
    <w:p w:rsidR="000370BB" w:rsidRDefault="000370BB">
      <w:pPr>
        <w:spacing w:line="360" w:lineRule="auto"/>
        <w:ind w:firstLine="851"/>
        <w:jc w:val="both"/>
        <w:rPr>
          <w:sz w:val="28"/>
          <w:szCs w:val="28"/>
        </w:rPr>
      </w:pPr>
      <w:r>
        <w:rPr>
          <w:sz w:val="28"/>
          <w:szCs w:val="28"/>
        </w:rPr>
        <w:t>Возглавляет предприятие Директор. Численность работников предприятия, составлявшая 60 человек в 2008 году (среднесписочная), 46 человек в 2009 году (среднесписочная), в настоящее время снизилась до 13 человек.</w:t>
      </w: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b/>
          <w:bCs/>
          <w:sz w:val="28"/>
          <w:szCs w:val="28"/>
        </w:rPr>
      </w:pPr>
    </w:p>
    <w:p w:rsidR="000370BB" w:rsidRDefault="000370BB">
      <w:pPr>
        <w:spacing w:line="360" w:lineRule="auto"/>
        <w:ind w:firstLine="851"/>
        <w:jc w:val="both"/>
        <w:rPr>
          <w:bCs/>
          <w:sz w:val="28"/>
          <w:szCs w:val="28"/>
        </w:rPr>
      </w:pPr>
      <w:r>
        <w:rPr>
          <w:bCs/>
          <w:sz w:val="28"/>
          <w:szCs w:val="28"/>
        </w:rPr>
        <w:t>2.2  Анализ внутренней среды предприятия.</w:t>
      </w:r>
    </w:p>
    <w:p w:rsidR="000370BB" w:rsidRDefault="000370BB">
      <w:pPr>
        <w:spacing w:line="360" w:lineRule="auto"/>
        <w:jc w:val="both"/>
        <w:rPr>
          <w:bCs/>
          <w:sz w:val="28"/>
          <w:szCs w:val="28"/>
        </w:rPr>
      </w:pPr>
    </w:p>
    <w:p w:rsidR="000370BB" w:rsidRDefault="000370BB">
      <w:pPr>
        <w:spacing w:line="360" w:lineRule="auto"/>
        <w:ind w:firstLine="851"/>
        <w:jc w:val="both"/>
        <w:rPr>
          <w:sz w:val="28"/>
          <w:szCs w:val="28"/>
        </w:rPr>
      </w:pPr>
      <w:r>
        <w:rPr>
          <w:sz w:val="28"/>
          <w:szCs w:val="28"/>
        </w:rPr>
        <w:t>Наиболее часто причинами несостоятельности предприятий являются внутренние факторы. Они могут быть классифицированы на четыре категории в разрезе функциональных подсистем управления: маркетинг, производство, управление и финансы. На практике часто встречается, что управляющая команда, не распознав своевременно внутренние сигналы неблагополучия, обвиняет только внешние факторы в банкротстве бизнеса.</w:t>
      </w:r>
    </w:p>
    <w:p w:rsidR="000370BB" w:rsidRDefault="000370BB">
      <w:pPr>
        <w:spacing w:line="360" w:lineRule="auto"/>
        <w:ind w:firstLine="851"/>
        <w:jc w:val="both"/>
        <w:rPr>
          <w:sz w:val="28"/>
          <w:szCs w:val="28"/>
        </w:rPr>
      </w:pPr>
      <w:r>
        <w:rPr>
          <w:sz w:val="28"/>
          <w:szCs w:val="28"/>
        </w:rPr>
        <w:t xml:space="preserve">Управление предприятием может быть неэффективным по многим причинам. </w:t>
      </w:r>
    </w:p>
    <w:p w:rsidR="000370BB" w:rsidRDefault="000370BB">
      <w:pPr>
        <w:spacing w:line="360" w:lineRule="auto"/>
        <w:jc w:val="both"/>
        <w:rPr>
          <w:sz w:val="28"/>
          <w:szCs w:val="28"/>
        </w:rPr>
      </w:pPr>
      <w:r>
        <w:rPr>
          <w:sz w:val="28"/>
          <w:szCs w:val="28"/>
        </w:rPr>
        <w:t>Факторы, приведенные в таблице № 1, являются качественными характеристиками причин несостоятельности предприятия. Независимо от своего существенного содержания любой из факторов оказывает то или иное влияние на финансовое состояние рассматриваемо бизнеса. Как и финансовые показатели, они подлежат детальному изучению.</w:t>
      </w:r>
    </w:p>
    <w:p w:rsidR="000370BB" w:rsidRDefault="000370BB">
      <w:pPr>
        <w:spacing w:line="360" w:lineRule="auto"/>
        <w:ind w:firstLine="851"/>
        <w:jc w:val="both"/>
        <w:rPr>
          <w:sz w:val="28"/>
          <w:szCs w:val="28"/>
        </w:rPr>
      </w:pPr>
      <w:r>
        <w:rPr>
          <w:sz w:val="28"/>
          <w:szCs w:val="28"/>
        </w:rPr>
        <w:t>Анализ внутренних факторов, влияющих на развитие кризисной ситуации на изучаемом предприятии – ООО «Компания Транс Балтика плюс»» показал следующие результаты.</w:t>
      </w:r>
    </w:p>
    <w:p w:rsidR="000370BB" w:rsidRDefault="000370BB">
      <w:pPr>
        <w:spacing w:line="360" w:lineRule="auto"/>
        <w:jc w:val="both"/>
        <w:rPr>
          <w:sz w:val="28"/>
          <w:szCs w:val="28"/>
        </w:rPr>
      </w:pPr>
      <w:r>
        <w:rPr>
          <w:sz w:val="28"/>
          <w:szCs w:val="28"/>
        </w:rPr>
        <w:t>Качество, выпускаемой ООО «Компания Транс Балтика плюс» продукции, является неудовлетворительным. Причины низкого качества обуславливаются  многими факторами. Изначально Общество использует сырье плохого качества, а производственный процесс, включает операции, выполнимые с поврежденными изделиями. При обнаружении дефекта его скрывали таким образом, чтобы брак не бросался в глаза; рабочие не соблюдают инструкции, выполнение которых обеспечивало получение не только качественной продукции, но и требовало увеличение объемов работ; стандарты измерения уровня качества низкие, продукция не соответствует рыночным стандартам</w:t>
      </w:r>
    </w:p>
    <w:p w:rsidR="000370BB" w:rsidRDefault="000370BB">
      <w:pPr>
        <w:spacing w:line="360" w:lineRule="auto"/>
        <w:jc w:val="both"/>
        <w:rPr>
          <w:sz w:val="28"/>
          <w:szCs w:val="28"/>
        </w:rPr>
      </w:pPr>
      <w:r>
        <w:rPr>
          <w:sz w:val="28"/>
          <w:szCs w:val="28"/>
        </w:rPr>
        <w:t>Внутренние причины несостоятельности приведены в таблице № 1.</w:t>
      </w: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Таблица  1- Причины финансовой несостоятельности</w:t>
      </w:r>
    </w:p>
    <w:p w:rsidR="000370BB" w:rsidRDefault="000370BB">
      <w:pPr>
        <w:spacing w:line="360" w:lineRule="auto"/>
        <w:jc w:val="both"/>
        <w:rPr>
          <w:sz w:val="28"/>
          <w:szCs w:val="28"/>
        </w:rPr>
      </w:pPr>
    </w:p>
    <w:tbl>
      <w:tblPr>
        <w:tblW w:w="5000" w:type="pct"/>
        <w:tblInd w:w="-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06"/>
        <w:gridCol w:w="2605"/>
        <w:gridCol w:w="2605"/>
        <w:gridCol w:w="2605"/>
      </w:tblGrid>
      <w:tr w:rsidR="000370BB">
        <w:trPr>
          <w:trHeight w:val="204"/>
        </w:trPr>
        <w:tc>
          <w:tcPr>
            <w:tcW w:w="1250" w:type="pct"/>
          </w:tcPr>
          <w:p w:rsidR="000370BB" w:rsidRDefault="000370BB">
            <w:pPr>
              <w:spacing w:line="360" w:lineRule="auto"/>
              <w:jc w:val="both"/>
              <w:rPr>
                <w:sz w:val="22"/>
                <w:szCs w:val="22"/>
              </w:rPr>
            </w:pPr>
            <w:r>
              <w:rPr>
                <w:sz w:val="22"/>
                <w:szCs w:val="22"/>
              </w:rPr>
              <w:t>Маркетинг</w:t>
            </w:r>
          </w:p>
        </w:tc>
        <w:tc>
          <w:tcPr>
            <w:tcW w:w="1250" w:type="pct"/>
          </w:tcPr>
          <w:p w:rsidR="000370BB" w:rsidRDefault="000370BB">
            <w:pPr>
              <w:spacing w:line="360" w:lineRule="auto"/>
              <w:jc w:val="both"/>
              <w:rPr>
                <w:sz w:val="22"/>
                <w:szCs w:val="22"/>
              </w:rPr>
            </w:pPr>
            <w:r>
              <w:rPr>
                <w:sz w:val="22"/>
                <w:szCs w:val="22"/>
              </w:rPr>
              <w:t>производство</w:t>
            </w:r>
          </w:p>
        </w:tc>
        <w:tc>
          <w:tcPr>
            <w:tcW w:w="1250" w:type="pct"/>
          </w:tcPr>
          <w:p w:rsidR="000370BB" w:rsidRDefault="000370BB">
            <w:pPr>
              <w:spacing w:line="360" w:lineRule="auto"/>
              <w:jc w:val="both"/>
              <w:rPr>
                <w:sz w:val="22"/>
                <w:szCs w:val="22"/>
              </w:rPr>
            </w:pPr>
            <w:r>
              <w:rPr>
                <w:sz w:val="22"/>
                <w:szCs w:val="22"/>
              </w:rPr>
              <w:t>управление</w:t>
            </w:r>
          </w:p>
        </w:tc>
        <w:tc>
          <w:tcPr>
            <w:tcW w:w="1250" w:type="pct"/>
          </w:tcPr>
          <w:p w:rsidR="000370BB" w:rsidRDefault="000370BB">
            <w:pPr>
              <w:spacing w:line="360" w:lineRule="auto"/>
              <w:jc w:val="both"/>
              <w:rPr>
                <w:sz w:val="22"/>
                <w:szCs w:val="22"/>
              </w:rPr>
            </w:pPr>
            <w:r>
              <w:rPr>
                <w:sz w:val="22"/>
                <w:szCs w:val="22"/>
              </w:rPr>
              <w:t>финансы</w:t>
            </w:r>
          </w:p>
        </w:tc>
      </w:tr>
      <w:tr w:rsidR="000370BB">
        <w:trPr>
          <w:trHeight w:val="197"/>
        </w:trPr>
        <w:tc>
          <w:tcPr>
            <w:tcW w:w="1250" w:type="pct"/>
          </w:tcPr>
          <w:p w:rsidR="000370BB" w:rsidRDefault="000370BB">
            <w:pPr>
              <w:spacing w:line="360" w:lineRule="auto"/>
              <w:jc w:val="both"/>
              <w:rPr>
                <w:sz w:val="22"/>
                <w:szCs w:val="22"/>
              </w:rPr>
            </w:pPr>
            <w:r>
              <w:rPr>
                <w:sz w:val="22"/>
                <w:szCs w:val="22"/>
              </w:rPr>
              <w:t>Ошибочный прогноз спроса на продукцию</w:t>
            </w:r>
          </w:p>
        </w:tc>
        <w:tc>
          <w:tcPr>
            <w:tcW w:w="1250" w:type="pct"/>
          </w:tcPr>
          <w:p w:rsidR="000370BB" w:rsidRDefault="000370BB">
            <w:pPr>
              <w:spacing w:line="360" w:lineRule="auto"/>
              <w:jc w:val="both"/>
              <w:rPr>
                <w:sz w:val="22"/>
                <w:szCs w:val="22"/>
              </w:rPr>
            </w:pPr>
            <w:r>
              <w:rPr>
                <w:sz w:val="22"/>
                <w:szCs w:val="22"/>
              </w:rPr>
              <w:t>Неподходящее местоположение</w:t>
            </w:r>
          </w:p>
        </w:tc>
        <w:tc>
          <w:tcPr>
            <w:tcW w:w="1250" w:type="pct"/>
          </w:tcPr>
          <w:p w:rsidR="000370BB" w:rsidRDefault="000370BB">
            <w:pPr>
              <w:spacing w:line="360" w:lineRule="auto"/>
              <w:jc w:val="both"/>
              <w:rPr>
                <w:sz w:val="22"/>
                <w:szCs w:val="22"/>
              </w:rPr>
            </w:pPr>
            <w:r>
              <w:rPr>
                <w:sz w:val="22"/>
                <w:szCs w:val="22"/>
              </w:rPr>
              <w:t>Неэффективное лидерство</w:t>
            </w:r>
          </w:p>
        </w:tc>
        <w:tc>
          <w:tcPr>
            <w:tcW w:w="1250" w:type="pct"/>
          </w:tcPr>
          <w:p w:rsidR="000370BB" w:rsidRDefault="000370BB">
            <w:pPr>
              <w:spacing w:line="360" w:lineRule="auto"/>
              <w:jc w:val="both"/>
              <w:rPr>
                <w:sz w:val="22"/>
                <w:szCs w:val="22"/>
              </w:rPr>
            </w:pPr>
            <w:r>
              <w:rPr>
                <w:sz w:val="22"/>
                <w:szCs w:val="22"/>
              </w:rPr>
              <w:t>Неоптимальная структура капитала</w:t>
            </w:r>
          </w:p>
        </w:tc>
      </w:tr>
      <w:tr w:rsidR="000370BB">
        <w:trPr>
          <w:trHeight w:val="197"/>
        </w:trPr>
        <w:tc>
          <w:tcPr>
            <w:tcW w:w="1250" w:type="pct"/>
          </w:tcPr>
          <w:p w:rsidR="000370BB" w:rsidRDefault="000370BB">
            <w:pPr>
              <w:spacing w:line="360" w:lineRule="auto"/>
              <w:jc w:val="both"/>
              <w:rPr>
                <w:sz w:val="22"/>
                <w:szCs w:val="22"/>
              </w:rPr>
            </w:pPr>
            <w:r>
              <w:rPr>
                <w:sz w:val="22"/>
                <w:szCs w:val="22"/>
              </w:rPr>
              <w:t>Узкий ассортимент</w:t>
            </w:r>
          </w:p>
        </w:tc>
        <w:tc>
          <w:tcPr>
            <w:tcW w:w="1250" w:type="pct"/>
          </w:tcPr>
          <w:p w:rsidR="000370BB" w:rsidRDefault="000370BB">
            <w:pPr>
              <w:spacing w:line="360" w:lineRule="auto"/>
              <w:jc w:val="both"/>
              <w:rPr>
                <w:sz w:val="22"/>
                <w:szCs w:val="22"/>
              </w:rPr>
            </w:pPr>
            <w:r>
              <w:rPr>
                <w:sz w:val="22"/>
                <w:szCs w:val="22"/>
              </w:rPr>
              <w:t>Несовершенная технология</w:t>
            </w:r>
          </w:p>
        </w:tc>
        <w:tc>
          <w:tcPr>
            <w:tcW w:w="1250" w:type="pct"/>
          </w:tcPr>
          <w:p w:rsidR="000370BB" w:rsidRDefault="000370BB">
            <w:pPr>
              <w:spacing w:line="360" w:lineRule="auto"/>
              <w:jc w:val="both"/>
              <w:rPr>
                <w:sz w:val="22"/>
                <w:szCs w:val="22"/>
              </w:rPr>
            </w:pPr>
            <w:r>
              <w:rPr>
                <w:sz w:val="22"/>
                <w:szCs w:val="22"/>
              </w:rPr>
              <w:t>Плохие отношения в коллективе</w:t>
            </w:r>
          </w:p>
        </w:tc>
        <w:tc>
          <w:tcPr>
            <w:tcW w:w="1250" w:type="pct"/>
          </w:tcPr>
          <w:p w:rsidR="000370BB" w:rsidRDefault="000370BB">
            <w:pPr>
              <w:spacing w:line="360" w:lineRule="auto"/>
              <w:jc w:val="both"/>
              <w:rPr>
                <w:sz w:val="22"/>
                <w:szCs w:val="22"/>
              </w:rPr>
            </w:pPr>
            <w:r>
              <w:rPr>
                <w:sz w:val="22"/>
                <w:szCs w:val="22"/>
              </w:rPr>
              <w:t>Плохие инвестиционные решения</w:t>
            </w:r>
          </w:p>
        </w:tc>
      </w:tr>
      <w:tr w:rsidR="000370BB">
        <w:trPr>
          <w:trHeight w:val="265"/>
        </w:trPr>
        <w:tc>
          <w:tcPr>
            <w:tcW w:w="1250" w:type="pct"/>
          </w:tcPr>
          <w:p w:rsidR="000370BB" w:rsidRDefault="000370BB">
            <w:pPr>
              <w:spacing w:line="360" w:lineRule="auto"/>
              <w:jc w:val="both"/>
              <w:rPr>
                <w:sz w:val="22"/>
                <w:szCs w:val="22"/>
              </w:rPr>
            </w:pPr>
            <w:r>
              <w:rPr>
                <w:sz w:val="22"/>
                <w:szCs w:val="22"/>
              </w:rPr>
              <w:t>Неправильное позиционирование товара</w:t>
            </w:r>
          </w:p>
        </w:tc>
        <w:tc>
          <w:tcPr>
            <w:tcW w:w="1250" w:type="pct"/>
          </w:tcPr>
          <w:p w:rsidR="000370BB" w:rsidRDefault="000370BB">
            <w:pPr>
              <w:spacing w:line="360" w:lineRule="auto"/>
              <w:jc w:val="both"/>
              <w:rPr>
                <w:sz w:val="22"/>
                <w:szCs w:val="22"/>
              </w:rPr>
            </w:pPr>
            <w:r>
              <w:rPr>
                <w:sz w:val="22"/>
                <w:szCs w:val="22"/>
              </w:rPr>
              <w:t>Неэкономичный размер предприятия</w:t>
            </w:r>
          </w:p>
        </w:tc>
        <w:tc>
          <w:tcPr>
            <w:tcW w:w="1250" w:type="pct"/>
          </w:tcPr>
          <w:p w:rsidR="000370BB" w:rsidRDefault="000370BB">
            <w:pPr>
              <w:spacing w:line="360" w:lineRule="auto"/>
              <w:jc w:val="both"/>
              <w:rPr>
                <w:sz w:val="22"/>
                <w:szCs w:val="22"/>
              </w:rPr>
            </w:pPr>
            <w:r>
              <w:rPr>
                <w:sz w:val="22"/>
                <w:szCs w:val="22"/>
              </w:rPr>
              <w:t>Неадекватные человеческие ресурсы</w:t>
            </w:r>
          </w:p>
        </w:tc>
        <w:tc>
          <w:tcPr>
            <w:tcW w:w="1250" w:type="pct"/>
          </w:tcPr>
          <w:p w:rsidR="000370BB" w:rsidRDefault="000370BB">
            <w:pPr>
              <w:spacing w:line="360" w:lineRule="auto"/>
              <w:jc w:val="both"/>
              <w:rPr>
                <w:sz w:val="22"/>
                <w:szCs w:val="22"/>
              </w:rPr>
            </w:pPr>
            <w:r>
              <w:rPr>
                <w:sz w:val="22"/>
                <w:szCs w:val="22"/>
              </w:rPr>
              <w:t>Отсутствие ответственности за учетную политику</w:t>
            </w:r>
          </w:p>
        </w:tc>
      </w:tr>
      <w:tr w:rsidR="000370BB">
        <w:trPr>
          <w:trHeight w:val="197"/>
        </w:trPr>
        <w:tc>
          <w:tcPr>
            <w:tcW w:w="1250" w:type="pct"/>
          </w:tcPr>
          <w:p w:rsidR="000370BB" w:rsidRDefault="000370BB">
            <w:pPr>
              <w:spacing w:line="360" w:lineRule="auto"/>
              <w:jc w:val="both"/>
              <w:rPr>
                <w:sz w:val="22"/>
                <w:szCs w:val="22"/>
              </w:rPr>
            </w:pPr>
            <w:r>
              <w:rPr>
                <w:sz w:val="22"/>
                <w:szCs w:val="22"/>
              </w:rPr>
              <w:t>Нерациональная ценовая структура</w:t>
            </w:r>
          </w:p>
        </w:tc>
        <w:tc>
          <w:tcPr>
            <w:tcW w:w="1250" w:type="pct"/>
          </w:tcPr>
          <w:p w:rsidR="000370BB" w:rsidRDefault="000370BB">
            <w:pPr>
              <w:spacing w:line="360" w:lineRule="auto"/>
              <w:jc w:val="both"/>
              <w:rPr>
                <w:sz w:val="22"/>
                <w:szCs w:val="22"/>
              </w:rPr>
            </w:pPr>
            <w:r>
              <w:rPr>
                <w:sz w:val="22"/>
                <w:szCs w:val="22"/>
              </w:rPr>
              <w:t>Неподходящая технология</w:t>
            </w:r>
          </w:p>
        </w:tc>
        <w:tc>
          <w:tcPr>
            <w:tcW w:w="1250" w:type="pct"/>
          </w:tcPr>
          <w:p w:rsidR="000370BB" w:rsidRDefault="000370BB">
            <w:pPr>
              <w:spacing w:line="360" w:lineRule="auto"/>
              <w:jc w:val="both"/>
              <w:rPr>
                <w:sz w:val="22"/>
                <w:szCs w:val="22"/>
              </w:rPr>
            </w:pPr>
            <w:r>
              <w:rPr>
                <w:sz w:val="22"/>
                <w:szCs w:val="22"/>
              </w:rPr>
              <w:t>Излишек рабочей силы</w:t>
            </w:r>
          </w:p>
        </w:tc>
        <w:tc>
          <w:tcPr>
            <w:tcW w:w="1250" w:type="pct"/>
          </w:tcPr>
          <w:p w:rsidR="000370BB" w:rsidRDefault="000370BB">
            <w:pPr>
              <w:spacing w:line="360" w:lineRule="auto"/>
              <w:jc w:val="both"/>
              <w:rPr>
                <w:sz w:val="22"/>
                <w:szCs w:val="22"/>
              </w:rPr>
            </w:pPr>
            <w:r>
              <w:rPr>
                <w:sz w:val="22"/>
                <w:szCs w:val="22"/>
              </w:rPr>
              <w:t>Слабый контроль бюджета</w:t>
            </w:r>
          </w:p>
        </w:tc>
      </w:tr>
      <w:tr w:rsidR="000370BB">
        <w:trPr>
          <w:trHeight w:val="197"/>
        </w:trPr>
        <w:tc>
          <w:tcPr>
            <w:tcW w:w="1250" w:type="pct"/>
          </w:tcPr>
          <w:p w:rsidR="000370BB" w:rsidRDefault="000370BB">
            <w:pPr>
              <w:spacing w:line="360" w:lineRule="auto"/>
              <w:jc w:val="both"/>
              <w:rPr>
                <w:sz w:val="22"/>
                <w:szCs w:val="22"/>
              </w:rPr>
            </w:pPr>
            <w:r>
              <w:rPr>
                <w:sz w:val="22"/>
                <w:szCs w:val="22"/>
              </w:rPr>
              <w:t>Неадекватное стимулирование сбыта</w:t>
            </w:r>
          </w:p>
        </w:tc>
        <w:tc>
          <w:tcPr>
            <w:tcW w:w="1250" w:type="pct"/>
          </w:tcPr>
          <w:p w:rsidR="000370BB" w:rsidRDefault="000370BB">
            <w:pPr>
              <w:spacing w:line="360" w:lineRule="auto"/>
              <w:jc w:val="both"/>
              <w:rPr>
                <w:sz w:val="22"/>
                <w:szCs w:val="22"/>
              </w:rPr>
            </w:pPr>
            <w:r>
              <w:rPr>
                <w:sz w:val="22"/>
                <w:szCs w:val="22"/>
              </w:rPr>
              <w:t>Неправильный упор в исследованиях и разработках</w:t>
            </w:r>
          </w:p>
        </w:tc>
        <w:tc>
          <w:tcPr>
            <w:tcW w:w="1250" w:type="pct"/>
          </w:tcPr>
          <w:p w:rsidR="000370BB" w:rsidRDefault="000370BB">
            <w:pPr>
              <w:spacing w:line="360" w:lineRule="auto"/>
              <w:jc w:val="both"/>
              <w:rPr>
                <w:sz w:val="22"/>
                <w:szCs w:val="22"/>
              </w:rPr>
            </w:pPr>
            <w:r>
              <w:rPr>
                <w:sz w:val="22"/>
                <w:szCs w:val="22"/>
              </w:rPr>
              <w:t>Необязательность персонала</w:t>
            </w:r>
          </w:p>
        </w:tc>
        <w:tc>
          <w:tcPr>
            <w:tcW w:w="1250" w:type="pct"/>
          </w:tcPr>
          <w:p w:rsidR="000370BB" w:rsidRDefault="000370BB">
            <w:pPr>
              <w:spacing w:line="360" w:lineRule="auto"/>
              <w:jc w:val="both"/>
              <w:rPr>
                <w:sz w:val="22"/>
                <w:szCs w:val="22"/>
              </w:rPr>
            </w:pPr>
            <w:r>
              <w:rPr>
                <w:sz w:val="22"/>
                <w:szCs w:val="22"/>
              </w:rPr>
              <w:t>Неподходящие налоговое планирование</w:t>
            </w:r>
          </w:p>
        </w:tc>
      </w:tr>
      <w:tr w:rsidR="000370BB">
        <w:trPr>
          <w:trHeight w:val="261"/>
        </w:trPr>
        <w:tc>
          <w:tcPr>
            <w:tcW w:w="1250" w:type="pct"/>
          </w:tcPr>
          <w:p w:rsidR="000370BB" w:rsidRDefault="000370BB">
            <w:pPr>
              <w:spacing w:line="360" w:lineRule="auto"/>
              <w:jc w:val="both"/>
              <w:rPr>
                <w:sz w:val="22"/>
                <w:szCs w:val="22"/>
              </w:rPr>
            </w:pPr>
            <w:r>
              <w:rPr>
                <w:sz w:val="22"/>
                <w:szCs w:val="22"/>
              </w:rPr>
              <w:t>Плохое обслуживание покупателей</w:t>
            </w:r>
          </w:p>
        </w:tc>
        <w:tc>
          <w:tcPr>
            <w:tcW w:w="1250" w:type="pct"/>
          </w:tcPr>
          <w:p w:rsidR="000370BB" w:rsidRDefault="000370BB">
            <w:pPr>
              <w:spacing w:line="360" w:lineRule="auto"/>
              <w:jc w:val="both"/>
              <w:rPr>
                <w:sz w:val="22"/>
                <w:szCs w:val="22"/>
              </w:rPr>
            </w:pPr>
            <w:r>
              <w:rPr>
                <w:sz w:val="22"/>
                <w:szCs w:val="22"/>
              </w:rPr>
              <w:t>Низкое качество обслуживания</w:t>
            </w:r>
          </w:p>
        </w:tc>
        <w:tc>
          <w:tcPr>
            <w:tcW w:w="1250" w:type="pct"/>
          </w:tcPr>
          <w:p w:rsidR="000370BB" w:rsidRDefault="000370BB">
            <w:pPr>
              <w:spacing w:line="360" w:lineRule="auto"/>
              <w:jc w:val="both"/>
              <w:rPr>
                <w:sz w:val="22"/>
                <w:szCs w:val="22"/>
              </w:rPr>
            </w:pPr>
            <w:r>
              <w:rPr>
                <w:sz w:val="22"/>
                <w:szCs w:val="22"/>
              </w:rPr>
              <w:t>Неадекватная система информации менеджмента</w:t>
            </w:r>
          </w:p>
        </w:tc>
        <w:tc>
          <w:tcPr>
            <w:tcW w:w="1250" w:type="pct"/>
          </w:tcPr>
          <w:p w:rsidR="000370BB" w:rsidRDefault="000370BB">
            <w:pPr>
              <w:spacing w:line="360" w:lineRule="auto"/>
              <w:jc w:val="both"/>
              <w:rPr>
                <w:sz w:val="22"/>
                <w:szCs w:val="22"/>
              </w:rPr>
            </w:pPr>
            <w:r>
              <w:rPr>
                <w:sz w:val="22"/>
                <w:szCs w:val="22"/>
              </w:rPr>
              <w:t>Напряженные отношения с поставщиками капитала</w:t>
            </w:r>
          </w:p>
        </w:tc>
      </w:tr>
      <w:tr w:rsidR="000370BB">
        <w:trPr>
          <w:trHeight w:val="345"/>
        </w:trPr>
        <w:tc>
          <w:tcPr>
            <w:tcW w:w="1250" w:type="pct"/>
          </w:tcPr>
          <w:p w:rsidR="000370BB" w:rsidRDefault="000370BB">
            <w:pPr>
              <w:spacing w:line="360" w:lineRule="auto"/>
              <w:jc w:val="both"/>
              <w:rPr>
                <w:sz w:val="22"/>
                <w:szCs w:val="22"/>
              </w:rPr>
            </w:pPr>
            <w:r>
              <w:rPr>
                <w:sz w:val="22"/>
                <w:szCs w:val="22"/>
              </w:rPr>
              <w:t>Неразвитость или неэффективность службы маркетинга</w:t>
            </w:r>
          </w:p>
        </w:tc>
        <w:tc>
          <w:tcPr>
            <w:tcW w:w="1250" w:type="pct"/>
          </w:tcPr>
          <w:p w:rsidR="000370BB" w:rsidRDefault="000370BB">
            <w:pPr>
              <w:spacing w:line="360" w:lineRule="auto"/>
              <w:jc w:val="both"/>
              <w:rPr>
                <w:sz w:val="22"/>
                <w:szCs w:val="22"/>
              </w:rPr>
            </w:pPr>
            <w:r>
              <w:rPr>
                <w:sz w:val="22"/>
                <w:szCs w:val="22"/>
              </w:rPr>
              <w:t>Неудовлетворительный уровень производственного капитала</w:t>
            </w:r>
          </w:p>
        </w:tc>
        <w:tc>
          <w:tcPr>
            <w:tcW w:w="1250" w:type="pct"/>
          </w:tcPr>
          <w:p w:rsidR="000370BB" w:rsidRDefault="000370BB">
            <w:pPr>
              <w:spacing w:line="360" w:lineRule="auto"/>
              <w:jc w:val="both"/>
              <w:rPr>
                <w:sz w:val="22"/>
                <w:szCs w:val="22"/>
              </w:rPr>
            </w:pPr>
            <w:r>
              <w:rPr>
                <w:sz w:val="22"/>
                <w:szCs w:val="22"/>
              </w:rPr>
              <w:t>Диспропорции в квалификации высших руководителей предприятий и подразделений</w:t>
            </w:r>
          </w:p>
        </w:tc>
        <w:tc>
          <w:tcPr>
            <w:tcW w:w="1250" w:type="pct"/>
          </w:tcPr>
          <w:p w:rsidR="000370BB" w:rsidRDefault="000370BB">
            <w:pPr>
              <w:spacing w:line="360" w:lineRule="auto"/>
              <w:jc w:val="both"/>
              <w:rPr>
                <w:sz w:val="22"/>
                <w:szCs w:val="22"/>
              </w:rPr>
            </w:pPr>
            <w:r>
              <w:rPr>
                <w:sz w:val="22"/>
                <w:szCs w:val="22"/>
              </w:rPr>
              <w:t xml:space="preserve">Неоптимальная стратегия в сфере формирования источников финансового обеспечения </w:t>
            </w:r>
          </w:p>
          <w:p w:rsidR="000370BB" w:rsidRDefault="000370BB">
            <w:pPr>
              <w:spacing w:line="360" w:lineRule="auto"/>
              <w:jc w:val="both"/>
              <w:rPr>
                <w:sz w:val="22"/>
                <w:szCs w:val="22"/>
              </w:rPr>
            </w:pPr>
            <w:r>
              <w:rPr>
                <w:sz w:val="22"/>
                <w:szCs w:val="22"/>
              </w:rPr>
              <w:t>текущей и будущей деятельности</w:t>
            </w:r>
          </w:p>
        </w:tc>
      </w:tr>
      <w:tr w:rsidR="000370BB">
        <w:trPr>
          <w:trHeight w:val="145"/>
        </w:trPr>
        <w:tc>
          <w:tcPr>
            <w:tcW w:w="1250" w:type="pct"/>
          </w:tcPr>
          <w:p w:rsidR="000370BB" w:rsidRDefault="000370BB">
            <w:pPr>
              <w:spacing w:line="360" w:lineRule="auto"/>
              <w:jc w:val="both"/>
              <w:rPr>
                <w:sz w:val="22"/>
                <w:szCs w:val="22"/>
              </w:rPr>
            </w:pPr>
            <w:r>
              <w:rPr>
                <w:sz w:val="22"/>
                <w:szCs w:val="22"/>
              </w:rPr>
              <w:t>Несбалансированность стратегии в сфере материально-технического снабжения в долгосрочном и краткосрочном периодах</w:t>
            </w:r>
          </w:p>
        </w:tc>
        <w:tc>
          <w:tcPr>
            <w:tcW w:w="1250" w:type="pct"/>
          </w:tcPr>
          <w:p w:rsidR="000370BB" w:rsidRDefault="000370BB">
            <w:pPr>
              <w:spacing w:line="360" w:lineRule="auto"/>
              <w:jc w:val="both"/>
              <w:rPr>
                <w:sz w:val="22"/>
                <w:szCs w:val="22"/>
              </w:rPr>
            </w:pPr>
            <w:r>
              <w:rPr>
                <w:sz w:val="22"/>
                <w:szCs w:val="22"/>
              </w:rPr>
              <w:t>Нерациональное движение результатов производства</w:t>
            </w:r>
          </w:p>
        </w:tc>
        <w:tc>
          <w:tcPr>
            <w:tcW w:w="1250" w:type="pct"/>
          </w:tcPr>
          <w:p w:rsidR="000370BB" w:rsidRDefault="000370BB">
            <w:pPr>
              <w:spacing w:line="360" w:lineRule="auto"/>
              <w:jc w:val="both"/>
              <w:rPr>
                <w:sz w:val="22"/>
                <w:szCs w:val="22"/>
              </w:rPr>
            </w:pPr>
            <w:r>
              <w:rPr>
                <w:sz w:val="22"/>
                <w:szCs w:val="22"/>
              </w:rPr>
              <w:t>Неудовлетворительный уровень оперативного планирования и контроля</w:t>
            </w:r>
          </w:p>
        </w:tc>
        <w:tc>
          <w:tcPr>
            <w:tcW w:w="1250" w:type="pct"/>
          </w:tcPr>
          <w:p w:rsidR="000370BB" w:rsidRDefault="000370BB">
            <w:pPr>
              <w:spacing w:line="360" w:lineRule="auto"/>
              <w:jc w:val="both"/>
              <w:rPr>
                <w:sz w:val="22"/>
                <w:szCs w:val="22"/>
              </w:rPr>
            </w:pPr>
            <w:r>
              <w:rPr>
                <w:sz w:val="22"/>
                <w:szCs w:val="22"/>
              </w:rPr>
              <w:t>Неэффективность финансовой стратегии формирования активов предприятия, проявляющаяся в росте стоимости капитала</w:t>
            </w:r>
          </w:p>
        </w:tc>
      </w:tr>
    </w:tbl>
    <w:p w:rsidR="000370BB" w:rsidRDefault="000370BB">
      <w:pPr>
        <w:spacing w:line="360" w:lineRule="auto"/>
        <w:jc w:val="both"/>
        <w:rPr>
          <w:sz w:val="28"/>
          <w:szCs w:val="28"/>
        </w:rPr>
      </w:pPr>
    </w:p>
    <w:p w:rsidR="000370BB" w:rsidRDefault="000370BB">
      <w:pPr>
        <w:spacing w:line="360" w:lineRule="auto"/>
        <w:ind w:firstLine="851"/>
        <w:jc w:val="both"/>
        <w:rPr>
          <w:sz w:val="28"/>
          <w:szCs w:val="28"/>
        </w:rPr>
      </w:pPr>
      <w:r>
        <w:rPr>
          <w:sz w:val="28"/>
          <w:szCs w:val="28"/>
        </w:rPr>
        <w:t xml:space="preserve"> При анализе продаж, выяснилось, что документация о клиентах у Общества отсутствует. Торговыми агентам не представляется никакая самостоятельность в поисках клиентов, их инициатива не поощряется. система поощрений, побуждающая торговых агентов добиваться хороших результатов не функционирует. Каждый раз клиентов обслуживают разные торговые агенты. Понимание ситуации на рынке (конкуренты, доля рынков) отсутствует. В установлении цены на продукцию не соблюдается гибкость и т.д.</w:t>
      </w:r>
    </w:p>
    <w:p w:rsidR="000370BB" w:rsidRDefault="000370BB">
      <w:pPr>
        <w:spacing w:line="360" w:lineRule="auto"/>
        <w:jc w:val="both"/>
        <w:rPr>
          <w:sz w:val="28"/>
          <w:szCs w:val="28"/>
        </w:rPr>
      </w:pPr>
      <w:r>
        <w:rPr>
          <w:sz w:val="28"/>
          <w:szCs w:val="28"/>
        </w:rPr>
        <w:t>Дизайн, выпускаемой продукции устарел в сравнении с конкурирующей импортной продукцией. Продукция не соответствует покупательным требованиям данного сегмента рынка. Требуются более мелкие, дешевые и модульные изделия.</w:t>
      </w:r>
    </w:p>
    <w:p w:rsidR="000370BB" w:rsidRDefault="000370BB">
      <w:pPr>
        <w:spacing w:line="360" w:lineRule="auto"/>
        <w:jc w:val="both"/>
        <w:rPr>
          <w:sz w:val="28"/>
          <w:szCs w:val="28"/>
        </w:rPr>
      </w:pPr>
      <w:r>
        <w:rPr>
          <w:sz w:val="28"/>
          <w:szCs w:val="28"/>
        </w:rPr>
        <w:t>Цена и себестоимость продукции достаточно высокие, что конечно, отражается на возможности продаж по конкурентоспособным ценам. Среди основных причин.</w:t>
      </w:r>
    </w:p>
    <w:p w:rsidR="000370BB" w:rsidRDefault="000370BB">
      <w:pPr>
        <w:spacing w:line="360" w:lineRule="auto"/>
        <w:ind w:firstLine="851"/>
        <w:jc w:val="both"/>
        <w:rPr>
          <w:sz w:val="28"/>
          <w:szCs w:val="28"/>
        </w:rPr>
      </w:pPr>
      <w:r>
        <w:rPr>
          <w:sz w:val="28"/>
          <w:szCs w:val="28"/>
        </w:rPr>
        <w:t xml:space="preserve"> Во-первых,  высокая цена и низкое качество сырья. Так как у Общества нет достаточных средств, для закупки высококачественного сырья, оно осуществляет бартерные сделки. Это, в свою очередь, ограничивает источники поставок несколькими фабриками, которых, в свою очередь устраивает такой метод финансовых расчетов. В результате сырье ООО «Компания Транс Балтика плюс» приобретает дороже и худшего качества, чем аналогичная продукция, которая могла быть закуплена за наличные средства. </w:t>
      </w:r>
    </w:p>
    <w:p w:rsidR="000370BB" w:rsidRDefault="000370BB">
      <w:pPr>
        <w:spacing w:line="360" w:lineRule="auto"/>
        <w:ind w:firstLine="851"/>
        <w:jc w:val="both"/>
        <w:rPr>
          <w:sz w:val="28"/>
          <w:szCs w:val="28"/>
        </w:rPr>
      </w:pPr>
      <w:r>
        <w:rPr>
          <w:sz w:val="28"/>
          <w:szCs w:val="28"/>
        </w:rPr>
        <w:t>Во-вторых, для изготовления некоторых видов продукции используются автоматы и машины, потребляющие большое количество электроэнергии, хотя существует возможность заменить такие автоматы менее энергоемкими. Планировка технологических помещений не способствует экономии энергии на отопление и вентиляцию.</w:t>
      </w:r>
    </w:p>
    <w:p w:rsidR="000370BB" w:rsidRDefault="000370BB">
      <w:pPr>
        <w:spacing w:line="360" w:lineRule="auto"/>
        <w:ind w:firstLine="851"/>
        <w:jc w:val="both"/>
        <w:rPr>
          <w:sz w:val="28"/>
          <w:szCs w:val="28"/>
        </w:rPr>
      </w:pPr>
      <w:r>
        <w:rPr>
          <w:sz w:val="28"/>
          <w:szCs w:val="28"/>
        </w:rPr>
        <w:t>В-третьих, при изучении производственного процесса, выяснилось, сомнительная необходимость некоторых этапов производственного цикла. Оправданием таких процессов является легкая транспортировка готового продукта, но главным следствием является увеличение операционных расходов в производственном процессе и ухудшение  качества готового изделия.</w:t>
      </w:r>
    </w:p>
    <w:p w:rsidR="000370BB" w:rsidRDefault="000370BB">
      <w:pPr>
        <w:spacing w:line="360" w:lineRule="auto"/>
        <w:ind w:firstLine="851"/>
        <w:jc w:val="both"/>
        <w:rPr>
          <w:sz w:val="28"/>
          <w:szCs w:val="28"/>
        </w:rPr>
      </w:pPr>
      <w:r>
        <w:rPr>
          <w:sz w:val="28"/>
          <w:szCs w:val="28"/>
        </w:rPr>
        <w:t>В-четвертых, хотя большинство оборудования соответствует аналогичному западному оборудованию, некоторые автоматы и машины предназначены для больших партий, большего объема производства, и их производство, соответственно, не оправдывается уменьшившимися масштабами производства. Также необходимо отметить, что большинство станков предназначаются для изготовления только одной детали и не могут быть приспособлены к производству других деталей. Некоторые производственные процессы в ООО «Компания Транс Балтика плюс» являются достаточно дорогостоящими. Они требуют гораздо большего количества операций, чем на аналогичном, более совершенном производстве, хотя на качество готового изделия они не влияют.</w:t>
      </w:r>
    </w:p>
    <w:p w:rsidR="000370BB" w:rsidRDefault="000370BB">
      <w:pPr>
        <w:spacing w:line="360" w:lineRule="auto"/>
        <w:ind w:firstLine="851"/>
        <w:jc w:val="both"/>
        <w:rPr>
          <w:sz w:val="28"/>
          <w:szCs w:val="28"/>
        </w:rPr>
      </w:pPr>
      <w:r>
        <w:rPr>
          <w:sz w:val="28"/>
          <w:szCs w:val="28"/>
        </w:rPr>
        <w:t>Процесс принятия решений в ООО «Компания Транс Балтика плюс» централизованный, большое внимание уделяется технической квалификации специалистов. По мере того, как объемы работ становятся меньше, возникает необходимость заполнить вакансии в секторе продаж  (маркетинге), обществом используется перевод имеющегося персонала на новые должности.  Подход к набору сотрудников в области маркетинга больше основывается на знании производственных процессов, чем на понимание навыков маркетинга и коммерции. При этом приоритет отдается знанию производственных технологий.  За рассматриваемый период предприятие сократило численность с 98 человек (среднесписочная численность в 2007 году) до 13-ти человек в 2010 году.</w:t>
      </w:r>
    </w:p>
    <w:p w:rsidR="000370BB" w:rsidRDefault="000370BB">
      <w:pPr>
        <w:spacing w:line="360" w:lineRule="auto"/>
        <w:ind w:firstLine="851"/>
        <w:jc w:val="both"/>
        <w:rPr>
          <w:sz w:val="28"/>
          <w:szCs w:val="28"/>
        </w:rPr>
      </w:pPr>
      <w:r>
        <w:rPr>
          <w:sz w:val="28"/>
          <w:szCs w:val="28"/>
        </w:rPr>
        <w:t xml:space="preserve">Структура организации Общества типична для компании, ориентированной на производство. Коммерческие и маркетинговые отделы находятся под контролем и влиянием генерального директора. Это затрудняет управление производством. </w:t>
      </w:r>
    </w:p>
    <w:p w:rsidR="000370BB" w:rsidRDefault="000370BB">
      <w:pPr>
        <w:spacing w:line="360" w:lineRule="auto"/>
        <w:jc w:val="both"/>
        <w:rPr>
          <w:sz w:val="28"/>
          <w:szCs w:val="28"/>
        </w:rPr>
      </w:pPr>
      <w:r>
        <w:rPr>
          <w:sz w:val="28"/>
          <w:szCs w:val="28"/>
        </w:rPr>
        <w:t>Система контроля качества ограничивается сферой производства: нет ни показателей, ни инструментов мотивации персонала.</w:t>
      </w:r>
    </w:p>
    <w:p w:rsidR="000370BB" w:rsidRDefault="000370BB">
      <w:pPr>
        <w:spacing w:line="360" w:lineRule="auto"/>
        <w:ind w:firstLine="851"/>
        <w:jc w:val="both"/>
        <w:rPr>
          <w:sz w:val="28"/>
          <w:szCs w:val="28"/>
        </w:rPr>
      </w:pPr>
      <w:r>
        <w:rPr>
          <w:sz w:val="28"/>
          <w:szCs w:val="28"/>
        </w:rPr>
        <w:t>Продажи и рентабельность ООО «Компания Транс Балтика плюс» постепенно сокращаются. Однако руководство не расценивает сбой в продажах как долговременную тенденцию, и не принимает меры по сокращению или перепрофилированию производства. На данный момент возникает проблема, которая заключается в том, что за короткий период времени изделия, которые были основной продукцией ООО «Компания Транс Балтика плюс» и продавались без особых усилий, оказались неконкурентоспособными другим, более дешевым, лучшим и в основном иностранным изделиям. К концу 2008 года складские запасы вместо того, чтобы стать денежным вкладом и страховкой Общества от возможной инфляции, стали финансовым бременем для компании.</w:t>
      </w:r>
    </w:p>
    <w:p w:rsidR="000370BB" w:rsidRDefault="000370BB">
      <w:pPr>
        <w:spacing w:line="360" w:lineRule="auto"/>
        <w:ind w:firstLine="851"/>
        <w:jc w:val="both"/>
        <w:rPr>
          <w:sz w:val="28"/>
          <w:szCs w:val="28"/>
        </w:rPr>
      </w:pPr>
      <w:r>
        <w:rPr>
          <w:sz w:val="28"/>
          <w:szCs w:val="28"/>
        </w:rPr>
        <w:t xml:space="preserve">Чисто с практической точки зрения ООО «Компания Транс Балтика плюс» обанкротилось еще в 2007 году. Общество все чаще и чаще прибегает к бартерным сделкам, которые не требуют банковских расчетов, но которые приводят к повышению стоимости производства. Более того, финансовый кризис рассматривался,  как временное явление и не было проведено крайне важного глубокого реструктурирования. С середины 2009 года компания больше не может закупать сырье для обеспечения нормального уровня производства и начала переходить к неполному рабочему дню, а также отправлять рабочих в неоплачиваемые отпуска. </w:t>
      </w:r>
    </w:p>
    <w:p w:rsidR="000370BB" w:rsidRDefault="000370BB">
      <w:pPr>
        <w:spacing w:line="360" w:lineRule="auto"/>
        <w:ind w:firstLine="851"/>
        <w:jc w:val="both"/>
        <w:rPr>
          <w:sz w:val="28"/>
          <w:szCs w:val="28"/>
        </w:rPr>
      </w:pPr>
      <w:r>
        <w:rPr>
          <w:sz w:val="28"/>
          <w:szCs w:val="28"/>
        </w:rPr>
        <w:t xml:space="preserve">Вывод: Качественный анализ, проведенный в ООО «Компания Транс Балтика плюс», что причинами несостоятельности Общества являются: </w:t>
      </w:r>
    </w:p>
    <w:p w:rsidR="000370BB" w:rsidRDefault="000370BB">
      <w:pPr>
        <w:spacing w:line="360" w:lineRule="auto"/>
        <w:jc w:val="both"/>
        <w:rPr>
          <w:sz w:val="28"/>
          <w:szCs w:val="28"/>
        </w:rPr>
      </w:pPr>
      <w:r>
        <w:rPr>
          <w:iCs/>
          <w:sz w:val="28"/>
          <w:szCs w:val="28"/>
        </w:rPr>
        <w:t>1) В части маркетинга</w:t>
      </w:r>
      <w:r>
        <w:rPr>
          <w:sz w:val="28"/>
          <w:szCs w:val="28"/>
        </w:rPr>
        <w:t xml:space="preserve"> – значительное снижение объема продаж; рынок открыт для появления новых конкурентов; слабое представление о возможностях рынка и ожидаемых объемах продаж; отсутствие каналов распределения продукции; наличие высокой зависимости от единственного заказчика.</w:t>
      </w:r>
    </w:p>
    <w:p w:rsidR="000370BB" w:rsidRDefault="000370BB">
      <w:pPr>
        <w:spacing w:line="360" w:lineRule="auto"/>
        <w:jc w:val="both"/>
        <w:rPr>
          <w:sz w:val="28"/>
          <w:szCs w:val="28"/>
        </w:rPr>
      </w:pPr>
      <w:r>
        <w:rPr>
          <w:sz w:val="28"/>
          <w:szCs w:val="28"/>
        </w:rPr>
        <w:t>2) При рассмотрении жизнеспособности предприятия по направлению – производство, можно сделать следующие выводы: на предприятии используются устаревшая технология; многие производственные процессы неоправданно трудоемкие и, как следствие – дорогостоящие.</w:t>
      </w:r>
    </w:p>
    <w:p w:rsidR="000370BB" w:rsidRDefault="000370BB">
      <w:pPr>
        <w:spacing w:line="360" w:lineRule="auto"/>
        <w:jc w:val="both"/>
        <w:rPr>
          <w:sz w:val="28"/>
          <w:szCs w:val="28"/>
        </w:rPr>
      </w:pPr>
      <w:r>
        <w:rPr>
          <w:iCs/>
          <w:sz w:val="28"/>
          <w:szCs w:val="28"/>
        </w:rPr>
        <w:t>3) Система управления</w:t>
      </w:r>
      <w:r>
        <w:rPr>
          <w:sz w:val="28"/>
          <w:szCs w:val="28"/>
        </w:rPr>
        <w:t xml:space="preserve"> ООО «Компания Транс Балтика плюс» находится на достаточно низком уровне: отсутствует система контроля; неэффективное среднее звено менеджеров; у Общества нет долгосрочной стратегии.</w:t>
      </w:r>
    </w:p>
    <w:p w:rsidR="000370BB" w:rsidRDefault="000370BB">
      <w:pPr>
        <w:spacing w:line="360" w:lineRule="auto"/>
        <w:jc w:val="both"/>
        <w:rPr>
          <w:sz w:val="28"/>
          <w:szCs w:val="28"/>
        </w:rPr>
      </w:pPr>
      <w:r>
        <w:rPr>
          <w:sz w:val="28"/>
          <w:szCs w:val="28"/>
        </w:rPr>
        <w:t xml:space="preserve">4) Проблемы возникли и </w:t>
      </w:r>
      <w:r>
        <w:rPr>
          <w:iCs/>
          <w:sz w:val="28"/>
          <w:szCs w:val="28"/>
        </w:rPr>
        <w:t>в финансовой политике</w:t>
      </w:r>
      <w:r>
        <w:rPr>
          <w:i/>
          <w:sz w:val="28"/>
          <w:szCs w:val="28"/>
        </w:rPr>
        <w:t xml:space="preserve"> </w:t>
      </w:r>
      <w:r>
        <w:rPr>
          <w:sz w:val="28"/>
          <w:szCs w:val="28"/>
        </w:rPr>
        <w:t>ООО «Компания Транс Балтика плюс»: высокий уровень запасов на складах – нет возможности реализовать продукцию; нехватка наличных денег; потребность в увеличении оборотного капитала.</w:t>
      </w: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ind w:firstLine="851"/>
        <w:jc w:val="both"/>
        <w:rPr>
          <w:bCs/>
          <w:sz w:val="28"/>
          <w:szCs w:val="28"/>
        </w:rPr>
      </w:pPr>
      <w:r>
        <w:rPr>
          <w:sz w:val="28"/>
          <w:szCs w:val="28"/>
        </w:rPr>
        <w:t xml:space="preserve"> </w:t>
      </w:r>
      <w:r>
        <w:rPr>
          <w:bCs/>
          <w:sz w:val="28"/>
          <w:szCs w:val="28"/>
        </w:rPr>
        <w:t>2.3  Анализ динамики, состава и структуры имущества (активов)</w:t>
      </w:r>
    </w:p>
    <w:p w:rsidR="000370BB" w:rsidRDefault="000370BB">
      <w:pPr>
        <w:spacing w:line="360" w:lineRule="auto"/>
        <w:jc w:val="both"/>
        <w:rPr>
          <w:b/>
          <w:bCs/>
          <w:sz w:val="28"/>
          <w:szCs w:val="28"/>
        </w:rPr>
      </w:pPr>
    </w:p>
    <w:p w:rsidR="000370BB" w:rsidRDefault="000370BB">
      <w:pPr>
        <w:tabs>
          <w:tab w:val="left" w:pos="8100"/>
        </w:tabs>
        <w:spacing w:line="360" w:lineRule="auto"/>
        <w:ind w:firstLine="851"/>
        <w:jc w:val="both"/>
        <w:rPr>
          <w:sz w:val="28"/>
          <w:szCs w:val="28"/>
        </w:rPr>
      </w:pPr>
      <w:r>
        <w:rPr>
          <w:sz w:val="28"/>
          <w:szCs w:val="28"/>
        </w:rPr>
        <w:t>Стоимость имущества ООО «Компания Транс Балтика плюс» по балансу (учетная) по состоянию на 01.01.2007 года составляет 28.204 тысячи рублей, включая внеоборотные активы – 20.923 тысячи и оборотные активы – 7.281 тысячу рублей.</w:t>
      </w:r>
    </w:p>
    <w:p w:rsidR="000370BB" w:rsidRDefault="000370BB">
      <w:pPr>
        <w:spacing w:line="360" w:lineRule="auto"/>
        <w:ind w:firstLine="851"/>
        <w:jc w:val="both"/>
        <w:rPr>
          <w:sz w:val="28"/>
          <w:szCs w:val="28"/>
        </w:rPr>
      </w:pPr>
    </w:p>
    <w:p w:rsidR="000370BB" w:rsidRDefault="000370BB">
      <w:pPr>
        <w:spacing w:line="360" w:lineRule="auto"/>
        <w:jc w:val="both"/>
        <w:rPr>
          <w:sz w:val="28"/>
          <w:szCs w:val="28"/>
        </w:rPr>
      </w:pPr>
      <w:r>
        <w:rPr>
          <w:sz w:val="28"/>
          <w:szCs w:val="28"/>
        </w:rPr>
        <w:t>Таблица 2 - «Анализ активов»</w:t>
      </w:r>
    </w:p>
    <w:p w:rsidR="000370BB" w:rsidRDefault="000370BB">
      <w:pPr>
        <w:spacing w:line="360" w:lineRule="auto"/>
        <w:jc w:val="both"/>
        <w:rPr>
          <w:sz w:val="28"/>
          <w:szCs w:val="28"/>
        </w:rPr>
      </w:pPr>
      <w:r>
        <w:rPr>
          <w:sz w:val="28"/>
          <w:szCs w:val="28"/>
        </w:rPr>
        <w:t xml:space="preserve">                                                                                                                        В тыс. рублей.</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1760"/>
        <w:gridCol w:w="1980"/>
        <w:gridCol w:w="2160"/>
      </w:tblGrid>
      <w:tr w:rsidR="000370BB">
        <w:trPr>
          <w:trHeight w:val="405"/>
        </w:trPr>
        <w:tc>
          <w:tcPr>
            <w:tcW w:w="10260" w:type="dxa"/>
            <w:gridSpan w:val="4"/>
            <w:vAlign w:val="center"/>
          </w:tcPr>
          <w:p w:rsidR="000370BB" w:rsidRDefault="000370BB">
            <w:pPr>
              <w:spacing w:line="360" w:lineRule="auto"/>
              <w:jc w:val="both"/>
              <w:rPr>
                <w:sz w:val="22"/>
                <w:szCs w:val="22"/>
              </w:rPr>
            </w:pPr>
            <w:r>
              <w:rPr>
                <w:sz w:val="22"/>
                <w:szCs w:val="22"/>
              </w:rPr>
              <w:t>Анализ активов</w:t>
            </w:r>
          </w:p>
          <w:p w:rsidR="000370BB" w:rsidRDefault="000370BB">
            <w:pPr>
              <w:spacing w:line="360" w:lineRule="auto"/>
              <w:jc w:val="both"/>
              <w:rPr>
                <w:sz w:val="22"/>
                <w:szCs w:val="22"/>
              </w:rPr>
            </w:pPr>
          </w:p>
        </w:tc>
      </w:tr>
      <w:tr w:rsidR="000370BB">
        <w:trPr>
          <w:trHeight w:val="375"/>
        </w:trPr>
        <w:tc>
          <w:tcPr>
            <w:tcW w:w="4360" w:type="dxa"/>
            <w:vAlign w:val="center"/>
          </w:tcPr>
          <w:p w:rsidR="000370BB" w:rsidRDefault="000370BB">
            <w:pPr>
              <w:spacing w:line="360" w:lineRule="auto"/>
              <w:jc w:val="both"/>
              <w:rPr>
                <w:bCs/>
                <w:sz w:val="22"/>
                <w:szCs w:val="22"/>
              </w:rPr>
            </w:pPr>
            <w:r>
              <w:rPr>
                <w:bCs/>
                <w:sz w:val="22"/>
                <w:szCs w:val="22"/>
              </w:rPr>
              <w:t>Показатели </w:t>
            </w:r>
          </w:p>
        </w:tc>
        <w:tc>
          <w:tcPr>
            <w:tcW w:w="1760" w:type="dxa"/>
            <w:vAlign w:val="center"/>
          </w:tcPr>
          <w:p w:rsidR="000370BB" w:rsidRDefault="000370BB">
            <w:pPr>
              <w:spacing w:line="360" w:lineRule="auto"/>
              <w:jc w:val="both"/>
              <w:rPr>
                <w:bCs/>
                <w:sz w:val="22"/>
                <w:szCs w:val="22"/>
              </w:rPr>
            </w:pPr>
            <w:r>
              <w:rPr>
                <w:bCs/>
                <w:sz w:val="22"/>
                <w:szCs w:val="22"/>
              </w:rPr>
              <w:t>2007 г.</w:t>
            </w:r>
          </w:p>
        </w:tc>
        <w:tc>
          <w:tcPr>
            <w:tcW w:w="1980" w:type="dxa"/>
            <w:vAlign w:val="center"/>
          </w:tcPr>
          <w:p w:rsidR="000370BB" w:rsidRDefault="000370BB">
            <w:pPr>
              <w:spacing w:line="360" w:lineRule="auto"/>
              <w:jc w:val="both"/>
              <w:rPr>
                <w:bCs/>
                <w:sz w:val="22"/>
                <w:szCs w:val="22"/>
              </w:rPr>
            </w:pPr>
            <w:r>
              <w:rPr>
                <w:bCs/>
                <w:sz w:val="22"/>
                <w:szCs w:val="22"/>
              </w:rPr>
              <w:t>2008 г.</w:t>
            </w:r>
          </w:p>
        </w:tc>
        <w:tc>
          <w:tcPr>
            <w:tcW w:w="2160" w:type="dxa"/>
            <w:vAlign w:val="center"/>
          </w:tcPr>
          <w:p w:rsidR="000370BB" w:rsidRDefault="000370BB">
            <w:pPr>
              <w:spacing w:line="360" w:lineRule="auto"/>
              <w:jc w:val="both"/>
              <w:rPr>
                <w:bCs/>
                <w:sz w:val="22"/>
                <w:szCs w:val="22"/>
              </w:rPr>
            </w:pPr>
            <w:r>
              <w:rPr>
                <w:bCs/>
                <w:sz w:val="22"/>
                <w:szCs w:val="22"/>
              </w:rPr>
              <w:t>2009 г.</w:t>
            </w:r>
          </w:p>
        </w:tc>
      </w:tr>
      <w:tr w:rsidR="000370BB">
        <w:trPr>
          <w:trHeight w:val="600"/>
        </w:trPr>
        <w:tc>
          <w:tcPr>
            <w:tcW w:w="10260" w:type="dxa"/>
            <w:gridSpan w:val="4"/>
            <w:vAlign w:val="center"/>
          </w:tcPr>
          <w:p w:rsidR="000370BB" w:rsidRDefault="000370BB">
            <w:pPr>
              <w:spacing w:line="360" w:lineRule="auto"/>
              <w:jc w:val="both"/>
              <w:rPr>
                <w:sz w:val="22"/>
                <w:szCs w:val="22"/>
              </w:rPr>
            </w:pPr>
            <w:r>
              <w:rPr>
                <w:sz w:val="22"/>
                <w:szCs w:val="22"/>
              </w:rPr>
              <w:t xml:space="preserve">Активы: </w:t>
            </w:r>
          </w:p>
        </w:tc>
      </w:tr>
      <w:tr w:rsidR="000370BB">
        <w:trPr>
          <w:trHeight w:val="600"/>
        </w:trPr>
        <w:tc>
          <w:tcPr>
            <w:tcW w:w="4360" w:type="dxa"/>
            <w:vAlign w:val="center"/>
          </w:tcPr>
          <w:p w:rsidR="000370BB" w:rsidRDefault="000370BB">
            <w:pPr>
              <w:spacing w:line="360" w:lineRule="auto"/>
              <w:jc w:val="both"/>
              <w:rPr>
                <w:sz w:val="22"/>
                <w:szCs w:val="22"/>
              </w:rPr>
            </w:pPr>
            <w:r>
              <w:rPr>
                <w:sz w:val="22"/>
                <w:szCs w:val="22"/>
              </w:rPr>
              <w:t xml:space="preserve">на начало года </w:t>
            </w:r>
          </w:p>
        </w:tc>
        <w:tc>
          <w:tcPr>
            <w:tcW w:w="1760" w:type="dxa"/>
            <w:vAlign w:val="center"/>
          </w:tcPr>
          <w:p w:rsidR="000370BB" w:rsidRDefault="000370BB">
            <w:pPr>
              <w:spacing w:line="360" w:lineRule="auto"/>
              <w:jc w:val="both"/>
              <w:rPr>
                <w:sz w:val="22"/>
                <w:szCs w:val="22"/>
              </w:rPr>
            </w:pPr>
            <w:r>
              <w:rPr>
                <w:sz w:val="22"/>
                <w:szCs w:val="22"/>
              </w:rPr>
              <w:t xml:space="preserve"> 60 674,00   </w:t>
            </w:r>
          </w:p>
        </w:tc>
        <w:tc>
          <w:tcPr>
            <w:tcW w:w="1980" w:type="dxa"/>
            <w:vAlign w:val="center"/>
          </w:tcPr>
          <w:p w:rsidR="000370BB" w:rsidRDefault="000370BB">
            <w:pPr>
              <w:spacing w:line="360" w:lineRule="auto"/>
              <w:jc w:val="both"/>
              <w:rPr>
                <w:sz w:val="22"/>
                <w:szCs w:val="22"/>
              </w:rPr>
            </w:pPr>
            <w:r>
              <w:rPr>
                <w:sz w:val="22"/>
                <w:szCs w:val="22"/>
              </w:rPr>
              <w:t xml:space="preserve"> 22 746,00   </w:t>
            </w:r>
          </w:p>
        </w:tc>
        <w:tc>
          <w:tcPr>
            <w:tcW w:w="2160" w:type="dxa"/>
            <w:vAlign w:val="center"/>
          </w:tcPr>
          <w:p w:rsidR="000370BB" w:rsidRDefault="000370BB">
            <w:pPr>
              <w:spacing w:line="360" w:lineRule="auto"/>
              <w:jc w:val="both"/>
              <w:rPr>
                <w:sz w:val="22"/>
                <w:szCs w:val="22"/>
              </w:rPr>
            </w:pPr>
            <w:r>
              <w:rPr>
                <w:sz w:val="22"/>
                <w:szCs w:val="22"/>
              </w:rPr>
              <w:t xml:space="preserve"> 13 592,00   </w:t>
            </w:r>
          </w:p>
        </w:tc>
      </w:tr>
      <w:tr w:rsidR="000370BB">
        <w:trPr>
          <w:trHeight w:val="600"/>
        </w:trPr>
        <w:tc>
          <w:tcPr>
            <w:tcW w:w="4360" w:type="dxa"/>
            <w:vAlign w:val="center"/>
          </w:tcPr>
          <w:p w:rsidR="000370BB" w:rsidRDefault="000370BB">
            <w:pPr>
              <w:spacing w:line="360" w:lineRule="auto"/>
              <w:jc w:val="both"/>
              <w:rPr>
                <w:sz w:val="22"/>
                <w:szCs w:val="22"/>
              </w:rPr>
            </w:pPr>
            <w:r>
              <w:rPr>
                <w:sz w:val="22"/>
                <w:szCs w:val="22"/>
              </w:rPr>
              <w:t>на конец года</w:t>
            </w:r>
          </w:p>
        </w:tc>
        <w:tc>
          <w:tcPr>
            <w:tcW w:w="1760" w:type="dxa"/>
            <w:vAlign w:val="center"/>
          </w:tcPr>
          <w:p w:rsidR="000370BB" w:rsidRDefault="000370BB">
            <w:pPr>
              <w:spacing w:line="360" w:lineRule="auto"/>
              <w:jc w:val="both"/>
              <w:rPr>
                <w:sz w:val="22"/>
                <w:szCs w:val="22"/>
              </w:rPr>
            </w:pPr>
            <w:r>
              <w:rPr>
                <w:sz w:val="22"/>
                <w:szCs w:val="22"/>
              </w:rPr>
              <w:t xml:space="preserve"> 22 746,00   </w:t>
            </w:r>
          </w:p>
        </w:tc>
        <w:tc>
          <w:tcPr>
            <w:tcW w:w="1980" w:type="dxa"/>
            <w:vAlign w:val="center"/>
          </w:tcPr>
          <w:p w:rsidR="000370BB" w:rsidRDefault="000370BB">
            <w:pPr>
              <w:spacing w:line="360" w:lineRule="auto"/>
              <w:jc w:val="both"/>
              <w:rPr>
                <w:sz w:val="22"/>
                <w:szCs w:val="22"/>
              </w:rPr>
            </w:pPr>
            <w:r>
              <w:rPr>
                <w:sz w:val="22"/>
                <w:szCs w:val="22"/>
              </w:rPr>
              <w:t xml:space="preserve"> 13 592,00   </w:t>
            </w:r>
          </w:p>
        </w:tc>
        <w:tc>
          <w:tcPr>
            <w:tcW w:w="2160" w:type="dxa"/>
            <w:vAlign w:val="center"/>
          </w:tcPr>
          <w:p w:rsidR="000370BB" w:rsidRDefault="000370BB">
            <w:pPr>
              <w:spacing w:line="360" w:lineRule="auto"/>
              <w:jc w:val="both"/>
              <w:rPr>
                <w:sz w:val="22"/>
                <w:szCs w:val="22"/>
              </w:rPr>
            </w:pPr>
            <w:r>
              <w:rPr>
                <w:sz w:val="22"/>
                <w:szCs w:val="22"/>
              </w:rPr>
              <w:t xml:space="preserve">   7 038,00   </w:t>
            </w:r>
          </w:p>
        </w:tc>
      </w:tr>
      <w:tr w:rsidR="000370BB">
        <w:trPr>
          <w:trHeight w:val="600"/>
        </w:trPr>
        <w:tc>
          <w:tcPr>
            <w:tcW w:w="4360" w:type="dxa"/>
            <w:vAlign w:val="center"/>
          </w:tcPr>
          <w:p w:rsidR="000370BB" w:rsidRDefault="000370BB">
            <w:pPr>
              <w:spacing w:line="360" w:lineRule="auto"/>
              <w:jc w:val="both"/>
              <w:rPr>
                <w:sz w:val="22"/>
                <w:szCs w:val="22"/>
              </w:rPr>
            </w:pPr>
            <w:r>
              <w:rPr>
                <w:sz w:val="22"/>
                <w:szCs w:val="22"/>
              </w:rPr>
              <w:t>Стоимость активов.</w:t>
            </w:r>
          </w:p>
        </w:tc>
        <w:tc>
          <w:tcPr>
            <w:tcW w:w="1760" w:type="dxa"/>
            <w:vAlign w:val="center"/>
          </w:tcPr>
          <w:p w:rsidR="000370BB" w:rsidRDefault="000370BB">
            <w:pPr>
              <w:spacing w:line="360" w:lineRule="auto"/>
              <w:jc w:val="both"/>
              <w:rPr>
                <w:sz w:val="22"/>
                <w:szCs w:val="22"/>
              </w:rPr>
            </w:pPr>
            <w:r>
              <w:rPr>
                <w:sz w:val="22"/>
                <w:szCs w:val="22"/>
              </w:rPr>
              <w:t xml:space="preserve"> 41 710,00   </w:t>
            </w:r>
          </w:p>
        </w:tc>
        <w:tc>
          <w:tcPr>
            <w:tcW w:w="1980" w:type="dxa"/>
            <w:vAlign w:val="center"/>
          </w:tcPr>
          <w:p w:rsidR="000370BB" w:rsidRDefault="000370BB">
            <w:pPr>
              <w:spacing w:line="360" w:lineRule="auto"/>
              <w:jc w:val="both"/>
              <w:rPr>
                <w:sz w:val="22"/>
                <w:szCs w:val="22"/>
              </w:rPr>
            </w:pPr>
            <w:r>
              <w:rPr>
                <w:sz w:val="22"/>
                <w:szCs w:val="22"/>
              </w:rPr>
              <w:t xml:space="preserve"> 18 169,00   </w:t>
            </w:r>
          </w:p>
        </w:tc>
        <w:tc>
          <w:tcPr>
            <w:tcW w:w="2160" w:type="dxa"/>
            <w:vAlign w:val="center"/>
          </w:tcPr>
          <w:p w:rsidR="000370BB" w:rsidRDefault="000370BB">
            <w:pPr>
              <w:spacing w:line="360" w:lineRule="auto"/>
              <w:jc w:val="both"/>
              <w:rPr>
                <w:sz w:val="22"/>
                <w:szCs w:val="22"/>
              </w:rPr>
            </w:pPr>
            <w:r>
              <w:rPr>
                <w:sz w:val="22"/>
                <w:szCs w:val="22"/>
              </w:rPr>
              <w:t xml:space="preserve"> 10 315,00   </w:t>
            </w:r>
          </w:p>
        </w:tc>
      </w:tr>
      <w:tr w:rsidR="000370BB">
        <w:trPr>
          <w:trHeight w:val="600"/>
        </w:trPr>
        <w:tc>
          <w:tcPr>
            <w:tcW w:w="10260" w:type="dxa"/>
            <w:gridSpan w:val="4"/>
            <w:vAlign w:val="center"/>
          </w:tcPr>
          <w:p w:rsidR="000370BB" w:rsidRDefault="000370BB">
            <w:pPr>
              <w:spacing w:line="360" w:lineRule="auto"/>
              <w:jc w:val="both"/>
              <w:rPr>
                <w:sz w:val="22"/>
                <w:szCs w:val="22"/>
              </w:rPr>
            </w:pPr>
            <w:r>
              <w:rPr>
                <w:sz w:val="22"/>
                <w:szCs w:val="22"/>
              </w:rPr>
              <w:t>Внеоборотные активы</w:t>
            </w:r>
          </w:p>
        </w:tc>
      </w:tr>
      <w:tr w:rsidR="000370BB">
        <w:trPr>
          <w:trHeight w:val="600"/>
        </w:trPr>
        <w:tc>
          <w:tcPr>
            <w:tcW w:w="4360" w:type="dxa"/>
            <w:vAlign w:val="center"/>
          </w:tcPr>
          <w:p w:rsidR="000370BB" w:rsidRDefault="000370BB">
            <w:pPr>
              <w:spacing w:line="360" w:lineRule="auto"/>
              <w:jc w:val="both"/>
              <w:rPr>
                <w:sz w:val="22"/>
                <w:szCs w:val="22"/>
              </w:rPr>
            </w:pPr>
            <w:r>
              <w:rPr>
                <w:sz w:val="22"/>
                <w:szCs w:val="22"/>
              </w:rPr>
              <w:t xml:space="preserve">на начало года </w:t>
            </w:r>
          </w:p>
        </w:tc>
        <w:tc>
          <w:tcPr>
            <w:tcW w:w="1760" w:type="dxa"/>
            <w:vAlign w:val="center"/>
          </w:tcPr>
          <w:p w:rsidR="000370BB" w:rsidRDefault="000370BB">
            <w:pPr>
              <w:spacing w:line="360" w:lineRule="auto"/>
              <w:jc w:val="both"/>
              <w:rPr>
                <w:sz w:val="22"/>
                <w:szCs w:val="22"/>
              </w:rPr>
            </w:pPr>
            <w:r>
              <w:rPr>
                <w:sz w:val="22"/>
                <w:szCs w:val="22"/>
              </w:rPr>
              <w:t xml:space="preserve"> 16 491,00   </w:t>
            </w:r>
          </w:p>
        </w:tc>
        <w:tc>
          <w:tcPr>
            <w:tcW w:w="1980" w:type="dxa"/>
            <w:vAlign w:val="center"/>
          </w:tcPr>
          <w:p w:rsidR="000370BB" w:rsidRDefault="000370BB">
            <w:pPr>
              <w:spacing w:line="360" w:lineRule="auto"/>
              <w:jc w:val="both"/>
              <w:rPr>
                <w:sz w:val="22"/>
                <w:szCs w:val="22"/>
              </w:rPr>
            </w:pPr>
            <w:r>
              <w:rPr>
                <w:sz w:val="22"/>
                <w:szCs w:val="22"/>
              </w:rPr>
              <w:t xml:space="preserve"> 16 073,00   </w:t>
            </w:r>
          </w:p>
        </w:tc>
        <w:tc>
          <w:tcPr>
            <w:tcW w:w="2160" w:type="dxa"/>
            <w:vAlign w:val="center"/>
          </w:tcPr>
          <w:p w:rsidR="000370BB" w:rsidRDefault="000370BB">
            <w:pPr>
              <w:spacing w:line="360" w:lineRule="auto"/>
              <w:jc w:val="both"/>
              <w:rPr>
                <w:sz w:val="22"/>
                <w:szCs w:val="22"/>
              </w:rPr>
            </w:pPr>
            <w:r>
              <w:rPr>
                <w:sz w:val="22"/>
                <w:szCs w:val="22"/>
              </w:rPr>
              <w:t xml:space="preserve">   6 666,00   </w:t>
            </w:r>
          </w:p>
        </w:tc>
      </w:tr>
      <w:tr w:rsidR="000370BB">
        <w:trPr>
          <w:trHeight w:val="600"/>
        </w:trPr>
        <w:tc>
          <w:tcPr>
            <w:tcW w:w="4360" w:type="dxa"/>
            <w:vAlign w:val="center"/>
          </w:tcPr>
          <w:p w:rsidR="000370BB" w:rsidRDefault="000370BB">
            <w:pPr>
              <w:spacing w:line="360" w:lineRule="auto"/>
              <w:jc w:val="both"/>
              <w:rPr>
                <w:sz w:val="22"/>
                <w:szCs w:val="22"/>
              </w:rPr>
            </w:pPr>
            <w:r>
              <w:rPr>
                <w:sz w:val="22"/>
                <w:szCs w:val="22"/>
              </w:rPr>
              <w:t>на конец года</w:t>
            </w:r>
          </w:p>
        </w:tc>
        <w:tc>
          <w:tcPr>
            <w:tcW w:w="1760" w:type="dxa"/>
            <w:vAlign w:val="center"/>
          </w:tcPr>
          <w:p w:rsidR="000370BB" w:rsidRDefault="000370BB">
            <w:pPr>
              <w:spacing w:line="360" w:lineRule="auto"/>
              <w:jc w:val="both"/>
              <w:rPr>
                <w:sz w:val="22"/>
                <w:szCs w:val="22"/>
              </w:rPr>
            </w:pPr>
            <w:r>
              <w:rPr>
                <w:sz w:val="22"/>
                <w:szCs w:val="22"/>
              </w:rPr>
              <w:t xml:space="preserve"> 16 073,00   </w:t>
            </w:r>
          </w:p>
        </w:tc>
        <w:tc>
          <w:tcPr>
            <w:tcW w:w="1980" w:type="dxa"/>
            <w:vAlign w:val="center"/>
          </w:tcPr>
          <w:p w:rsidR="000370BB" w:rsidRDefault="000370BB">
            <w:pPr>
              <w:spacing w:line="360" w:lineRule="auto"/>
              <w:jc w:val="both"/>
              <w:rPr>
                <w:sz w:val="22"/>
                <w:szCs w:val="22"/>
              </w:rPr>
            </w:pPr>
            <w:r>
              <w:rPr>
                <w:sz w:val="22"/>
                <w:szCs w:val="22"/>
              </w:rPr>
              <w:t xml:space="preserve">   6 666,00   </w:t>
            </w:r>
          </w:p>
        </w:tc>
        <w:tc>
          <w:tcPr>
            <w:tcW w:w="2160" w:type="dxa"/>
            <w:vAlign w:val="center"/>
          </w:tcPr>
          <w:p w:rsidR="000370BB" w:rsidRDefault="000370BB">
            <w:pPr>
              <w:spacing w:line="360" w:lineRule="auto"/>
              <w:jc w:val="both"/>
              <w:rPr>
                <w:sz w:val="22"/>
                <w:szCs w:val="22"/>
              </w:rPr>
            </w:pPr>
            <w:r>
              <w:rPr>
                <w:sz w:val="22"/>
                <w:szCs w:val="22"/>
              </w:rPr>
              <w:t xml:space="preserve">       276,00   </w:t>
            </w:r>
          </w:p>
        </w:tc>
      </w:tr>
      <w:tr w:rsidR="000370BB">
        <w:trPr>
          <w:trHeight w:val="600"/>
        </w:trPr>
        <w:tc>
          <w:tcPr>
            <w:tcW w:w="4360" w:type="dxa"/>
            <w:vAlign w:val="center"/>
          </w:tcPr>
          <w:p w:rsidR="000370BB" w:rsidRDefault="000370BB">
            <w:pPr>
              <w:spacing w:line="360" w:lineRule="auto"/>
              <w:jc w:val="both"/>
              <w:rPr>
                <w:sz w:val="22"/>
                <w:szCs w:val="22"/>
              </w:rPr>
            </w:pPr>
            <w:r>
              <w:rPr>
                <w:sz w:val="22"/>
                <w:szCs w:val="22"/>
              </w:rPr>
              <w:t>Внеоборотные активы.</w:t>
            </w:r>
          </w:p>
        </w:tc>
        <w:tc>
          <w:tcPr>
            <w:tcW w:w="1760" w:type="dxa"/>
            <w:vAlign w:val="center"/>
          </w:tcPr>
          <w:p w:rsidR="000370BB" w:rsidRDefault="000370BB">
            <w:pPr>
              <w:spacing w:line="360" w:lineRule="auto"/>
              <w:jc w:val="both"/>
              <w:rPr>
                <w:sz w:val="22"/>
                <w:szCs w:val="22"/>
              </w:rPr>
            </w:pPr>
            <w:r>
              <w:rPr>
                <w:sz w:val="22"/>
                <w:szCs w:val="22"/>
              </w:rPr>
              <w:t xml:space="preserve"> 18 282,00   </w:t>
            </w:r>
          </w:p>
        </w:tc>
        <w:tc>
          <w:tcPr>
            <w:tcW w:w="1980" w:type="dxa"/>
            <w:vAlign w:val="center"/>
          </w:tcPr>
          <w:p w:rsidR="000370BB" w:rsidRDefault="000370BB">
            <w:pPr>
              <w:spacing w:line="360" w:lineRule="auto"/>
              <w:jc w:val="both"/>
              <w:rPr>
                <w:sz w:val="22"/>
                <w:szCs w:val="22"/>
              </w:rPr>
            </w:pPr>
            <w:r>
              <w:rPr>
                <w:sz w:val="22"/>
                <w:szCs w:val="22"/>
              </w:rPr>
              <w:t xml:space="preserve"> 11 369,50   </w:t>
            </w:r>
          </w:p>
        </w:tc>
        <w:tc>
          <w:tcPr>
            <w:tcW w:w="2160" w:type="dxa"/>
            <w:vAlign w:val="center"/>
          </w:tcPr>
          <w:p w:rsidR="000370BB" w:rsidRDefault="000370BB">
            <w:pPr>
              <w:spacing w:line="360" w:lineRule="auto"/>
              <w:jc w:val="both"/>
              <w:rPr>
                <w:sz w:val="22"/>
                <w:szCs w:val="22"/>
              </w:rPr>
            </w:pPr>
            <w:r>
              <w:rPr>
                <w:sz w:val="22"/>
                <w:szCs w:val="22"/>
              </w:rPr>
              <w:t xml:space="preserve">   3 471,00   </w:t>
            </w:r>
          </w:p>
        </w:tc>
      </w:tr>
      <w:tr w:rsidR="000370BB">
        <w:trPr>
          <w:trHeight w:val="600"/>
        </w:trPr>
        <w:tc>
          <w:tcPr>
            <w:tcW w:w="10260" w:type="dxa"/>
            <w:gridSpan w:val="4"/>
            <w:vAlign w:val="center"/>
          </w:tcPr>
          <w:p w:rsidR="000370BB" w:rsidRDefault="000370BB">
            <w:pPr>
              <w:spacing w:line="360" w:lineRule="auto"/>
              <w:jc w:val="both"/>
              <w:rPr>
                <w:sz w:val="22"/>
                <w:szCs w:val="22"/>
              </w:rPr>
            </w:pPr>
            <w:r>
              <w:rPr>
                <w:sz w:val="22"/>
                <w:szCs w:val="22"/>
              </w:rPr>
              <w:t xml:space="preserve">Оборотные активы </w:t>
            </w:r>
          </w:p>
        </w:tc>
      </w:tr>
      <w:tr w:rsidR="000370BB">
        <w:trPr>
          <w:trHeight w:val="600"/>
        </w:trPr>
        <w:tc>
          <w:tcPr>
            <w:tcW w:w="4360" w:type="dxa"/>
            <w:vAlign w:val="center"/>
          </w:tcPr>
          <w:p w:rsidR="000370BB" w:rsidRDefault="000370BB">
            <w:pPr>
              <w:spacing w:line="360" w:lineRule="auto"/>
              <w:jc w:val="both"/>
              <w:rPr>
                <w:sz w:val="22"/>
                <w:szCs w:val="22"/>
              </w:rPr>
            </w:pPr>
            <w:r>
              <w:rPr>
                <w:sz w:val="22"/>
                <w:szCs w:val="22"/>
              </w:rPr>
              <w:t xml:space="preserve">на начало года </w:t>
            </w:r>
          </w:p>
        </w:tc>
        <w:tc>
          <w:tcPr>
            <w:tcW w:w="1760" w:type="dxa"/>
            <w:vAlign w:val="center"/>
          </w:tcPr>
          <w:p w:rsidR="000370BB" w:rsidRDefault="000370BB">
            <w:pPr>
              <w:spacing w:line="360" w:lineRule="auto"/>
              <w:jc w:val="both"/>
              <w:rPr>
                <w:sz w:val="22"/>
                <w:szCs w:val="22"/>
              </w:rPr>
            </w:pPr>
            <w:r>
              <w:rPr>
                <w:sz w:val="22"/>
                <w:szCs w:val="22"/>
              </w:rPr>
              <w:t xml:space="preserve"> 44 183,00   </w:t>
            </w:r>
          </w:p>
        </w:tc>
        <w:tc>
          <w:tcPr>
            <w:tcW w:w="1980" w:type="dxa"/>
            <w:vAlign w:val="center"/>
          </w:tcPr>
          <w:p w:rsidR="000370BB" w:rsidRDefault="000370BB">
            <w:pPr>
              <w:spacing w:line="360" w:lineRule="auto"/>
              <w:jc w:val="both"/>
              <w:rPr>
                <w:sz w:val="22"/>
                <w:szCs w:val="22"/>
              </w:rPr>
            </w:pPr>
            <w:r>
              <w:rPr>
                <w:sz w:val="22"/>
                <w:szCs w:val="22"/>
              </w:rPr>
              <w:t xml:space="preserve">   6 673,00   </w:t>
            </w:r>
          </w:p>
        </w:tc>
        <w:tc>
          <w:tcPr>
            <w:tcW w:w="2160" w:type="dxa"/>
            <w:vAlign w:val="center"/>
          </w:tcPr>
          <w:p w:rsidR="000370BB" w:rsidRDefault="000370BB">
            <w:pPr>
              <w:spacing w:line="360" w:lineRule="auto"/>
              <w:jc w:val="both"/>
              <w:rPr>
                <w:sz w:val="22"/>
                <w:szCs w:val="22"/>
              </w:rPr>
            </w:pPr>
            <w:r>
              <w:rPr>
                <w:sz w:val="22"/>
                <w:szCs w:val="22"/>
              </w:rPr>
              <w:t xml:space="preserve">   6 926,00   </w:t>
            </w:r>
          </w:p>
        </w:tc>
      </w:tr>
      <w:tr w:rsidR="000370BB">
        <w:trPr>
          <w:trHeight w:val="600"/>
        </w:trPr>
        <w:tc>
          <w:tcPr>
            <w:tcW w:w="4360" w:type="dxa"/>
            <w:vAlign w:val="center"/>
          </w:tcPr>
          <w:p w:rsidR="000370BB" w:rsidRDefault="000370BB">
            <w:pPr>
              <w:spacing w:line="360" w:lineRule="auto"/>
              <w:jc w:val="both"/>
              <w:rPr>
                <w:sz w:val="22"/>
                <w:szCs w:val="22"/>
              </w:rPr>
            </w:pPr>
            <w:r>
              <w:rPr>
                <w:sz w:val="22"/>
                <w:szCs w:val="22"/>
              </w:rPr>
              <w:t>на конец года</w:t>
            </w:r>
          </w:p>
        </w:tc>
        <w:tc>
          <w:tcPr>
            <w:tcW w:w="1760" w:type="dxa"/>
            <w:vAlign w:val="center"/>
          </w:tcPr>
          <w:p w:rsidR="000370BB" w:rsidRDefault="000370BB">
            <w:pPr>
              <w:spacing w:line="360" w:lineRule="auto"/>
              <w:jc w:val="both"/>
              <w:rPr>
                <w:sz w:val="22"/>
                <w:szCs w:val="22"/>
              </w:rPr>
            </w:pPr>
            <w:r>
              <w:rPr>
                <w:sz w:val="22"/>
                <w:szCs w:val="22"/>
              </w:rPr>
              <w:t xml:space="preserve">   6 673,00   </w:t>
            </w:r>
          </w:p>
        </w:tc>
        <w:tc>
          <w:tcPr>
            <w:tcW w:w="1980" w:type="dxa"/>
            <w:vAlign w:val="center"/>
          </w:tcPr>
          <w:p w:rsidR="000370BB" w:rsidRDefault="000370BB">
            <w:pPr>
              <w:spacing w:line="360" w:lineRule="auto"/>
              <w:jc w:val="both"/>
              <w:rPr>
                <w:sz w:val="22"/>
                <w:szCs w:val="22"/>
              </w:rPr>
            </w:pPr>
            <w:r>
              <w:rPr>
                <w:sz w:val="22"/>
                <w:szCs w:val="22"/>
              </w:rPr>
              <w:t xml:space="preserve">   6 926,00   </w:t>
            </w:r>
          </w:p>
        </w:tc>
        <w:tc>
          <w:tcPr>
            <w:tcW w:w="2160" w:type="dxa"/>
            <w:vAlign w:val="center"/>
          </w:tcPr>
          <w:p w:rsidR="000370BB" w:rsidRDefault="000370BB">
            <w:pPr>
              <w:spacing w:line="360" w:lineRule="auto"/>
              <w:jc w:val="both"/>
              <w:rPr>
                <w:sz w:val="22"/>
                <w:szCs w:val="22"/>
              </w:rPr>
            </w:pPr>
            <w:r>
              <w:rPr>
                <w:sz w:val="22"/>
                <w:szCs w:val="22"/>
              </w:rPr>
              <w:t xml:space="preserve">   6 762,00   </w:t>
            </w:r>
          </w:p>
        </w:tc>
      </w:tr>
      <w:tr w:rsidR="000370BB">
        <w:trPr>
          <w:trHeight w:val="600"/>
        </w:trPr>
        <w:tc>
          <w:tcPr>
            <w:tcW w:w="4360" w:type="dxa"/>
            <w:vAlign w:val="center"/>
          </w:tcPr>
          <w:p w:rsidR="000370BB" w:rsidRDefault="000370BB">
            <w:pPr>
              <w:spacing w:line="360" w:lineRule="auto"/>
              <w:jc w:val="both"/>
              <w:rPr>
                <w:sz w:val="22"/>
                <w:szCs w:val="22"/>
              </w:rPr>
            </w:pPr>
            <w:r>
              <w:rPr>
                <w:sz w:val="22"/>
                <w:szCs w:val="22"/>
              </w:rPr>
              <w:t>Оборотные активы.</w:t>
            </w:r>
          </w:p>
        </w:tc>
        <w:tc>
          <w:tcPr>
            <w:tcW w:w="1760" w:type="dxa"/>
            <w:vAlign w:val="center"/>
          </w:tcPr>
          <w:p w:rsidR="000370BB" w:rsidRDefault="000370BB">
            <w:pPr>
              <w:spacing w:line="360" w:lineRule="auto"/>
              <w:jc w:val="both"/>
              <w:rPr>
                <w:sz w:val="22"/>
                <w:szCs w:val="22"/>
              </w:rPr>
            </w:pPr>
            <w:r>
              <w:rPr>
                <w:sz w:val="22"/>
                <w:szCs w:val="22"/>
              </w:rPr>
              <w:t xml:space="preserve"> 25 428,00   </w:t>
            </w:r>
          </w:p>
        </w:tc>
        <w:tc>
          <w:tcPr>
            <w:tcW w:w="1980" w:type="dxa"/>
            <w:vAlign w:val="center"/>
          </w:tcPr>
          <w:p w:rsidR="000370BB" w:rsidRDefault="000370BB">
            <w:pPr>
              <w:spacing w:line="360" w:lineRule="auto"/>
              <w:jc w:val="both"/>
              <w:rPr>
                <w:sz w:val="22"/>
                <w:szCs w:val="22"/>
              </w:rPr>
            </w:pPr>
            <w:r>
              <w:rPr>
                <w:sz w:val="22"/>
                <w:szCs w:val="22"/>
              </w:rPr>
              <w:t xml:space="preserve">   6 799,00   </w:t>
            </w:r>
          </w:p>
        </w:tc>
        <w:tc>
          <w:tcPr>
            <w:tcW w:w="2160" w:type="dxa"/>
            <w:vAlign w:val="center"/>
          </w:tcPr>
          <w:p w:rsidR="000370BB" w:rsidRDefault="000370BB">
            <w:pPr>
              <w:spacing w:line="360" w:lineRule="auto"/>
              <w:jc w:val="both"/>
              <w:rPr>
                <w:sz w:val="22"/>
                <w:szCs w:val="22"/>
              </w:rPr>
            </w:pPr>
            <w:r>
              <w:rPr>
                <w:sz w:val="22"/>
                <w:szCs w:val="22"/>
              </w:rPr>
              <w:t xml:space="preserve">   6 844,00   </w:t>
            </w:r>
          </w:p>
        </w:tc>
      </w:tr>
    </w:tbl>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 xml:space="preserve">             Валюта баланса за период с начала 2007 года до конца 2009 года снизилась в 8,6 раза при одновременном снижении стоимости внеоборотных активов в 60 раз и оборотных активов в 6,5 раза. По данным на конец года, как видно из графика, резко снизилась стоимость и доля внеоборотных активов, что подтверждает вывод о сокращении деятельности предприятия. Данные для анализа динамики внеоборотных активов по составляющим приведены в таблице 3.</w:t>
      </w:r>
    </w:p>
    <w:p w:rsidR="000370BB" w:rsidRDefault="000370BB">
      <w:pPr>
        <w:spacing w:line="360" w:lineRule="auto"/>
        <w:jc w:val="both"/>
        <w:rPr>
          <w:sz w:val="28"/>
          <w:szCs w:val="28"/>
        </w:rPr>
      </w:pPr>
    </w:p>
    <w:p w:rsidR="000370BB" w:rsidRDefault="000370BB">
      <w:pPr>
        <w:spacing w:line="360" w:lineRule="auto"/>
        <w:jc w:val="both"/>
        <w:rPr>
          <w:bCs/>
          <w:sz w:val="28"/>
          <w:szCs w:val="28"/>
        </w:rPr>
      </w:pPr>
      <w:r>
        <w:rPr>
          <w:sz w:val="28"/>
          <w:szCs w:val="28"/>
        </w:rPr>
        <w:t>Таблица 3</w:t>
      </w:r>
      <w:r>
        <w:rPr>
          <w:bCs/>
          <w:sz w:val="28"/>
          <w:szCs w:val="28"/>
        </w:rPr>
        <w:t xml:space="preserve"> - Состав внеоборотных активов (на конец года)</w:t>
      </w:r>
    </w:p>
    <w:p w:rsidR="000370BB" w:rsidRDefault="000370BB">
      <w:pPr>
        <w:spacing w:line="360" w:lineRule="auto"/>
        <w:jc w:val="both"/>
        <w:rPr>
          <w:bCs/>
          <w:sz w:val="28"/>
          <w:szCs w:val="28"/>
        </w:rPr>
      </w:pPr>
      <w:r>
        <w:rPr>
          <w:bCs/>
          <w:sz w:val="28"/>
          <w:szCs w:val="28"/>
        </w:rPr>
        <w:tab/>
        <w:t xml:space="preserve">                                                                                                                         В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860"/>
        <w:gridCol w:w="1860"/>
        <w:gridCol w:w="1860"/>
      </w:tblGrid>
      <w:tr w:rsidR="000370BB">
        <w:trPr>
          <w:trHeight w:val="305"/>
        </w:trPr>
        <w:tc>
          <w:tcPr>
            <w:tcW w:w="10260" w:type="dxa"/>
            <w:gridSpan w:val="4"/>
            <w:vAlign w:val="center"/>
          </w:tcPr>
          <w:p w:rsidR="000370BB" w:rsidRDefault="000370BB">
            <w:pPr>
              <w:spacing w:line="360" w:lineRule="auto"/>
              <w:jc w:val="both"/>
              <w:rPr>
                <w:bCs/>
                <w:sz w:val="22"/>
                <w:szCs w:val="22"/>
              </w:rPr>
            </w:pPr>
            <w:r>
              <w:rPr>
                <w:bCs/>
                <w:sz w:val="22"/>
                <w:szCs w:val="22"/>
              </w:rPr>
              <w:t>Состав внеоборотных активов (на конец года)</w:t>
            </w:r>
          </w:p>
        </w:tc>
      </w:tr>
      <w:tr w:rsidR="000370BB">
        <w:trPr>
          <w:trHeight w:val="224"/>
        </w:trPr>
        <w:tc>
          <w:tcPr>
            <w:tcW w:w="4680" w:type="dxa"/>
            <w:vAlign w:val="center"/>
          </w:tcPr>
          <w:p w:rsidR="000370BB" w:rsidRDefault="000370BB">
            <w:pPr>
              <w:spacing w:line="360" w:lineRule="auto"/>
              <w:jc w:val="both"/>
              <w:rPr>
                <w:sz w:val="22"/>
                <w:szCs w:val="22"/>
              </w:rPr>
            </w:pPr>
            <w:r>
              <w:rPr>
                <w:bCs/>
                <w:sz w:val="22"/>
                <w:szCs w:val="22"/>
              </w:rPr>
              <w:t>Показатели </w:t>
            </w:r>
            <w:r>
              <w:rPr>
                <w:sz w:val="22"/>
                <w:szCs w:val="22"/>
              </w:rPr>
              <w:t> </w:t>
            </w:r>
          </w:p>
        </w:tc>
        <w:tc>
          <w:tcPr>
            <w:tcW w:w="1860" w:type="dxa"/>
            <w:vAlign w:val="center"/>
          </w:tcPr>
          <w:p w:rsidR="000370BB" w:rsidRDefault="000370BB">
            <w:pPr>
              <w:spacing w:line="360" w:lineRule="auto"/>
              <w:jc w:val="center"/>
              <w:rPr>
                <w:sz w:val="22"/>
                <w:szCs w:val="22"/>
              </w:rPr>
            </w:pPr>
            <w:r>
              <w:rPr>
                <w:sz w:val="22"/>
                <w:szCs w:val="22"/>
              </w:rPr>
              <w:t>2007 г.</w:t>
            </w:r>
          </w:p>
        </w:tc>
        <w:tc>
          <w:tcPr>
            <w:tcW w:w="1860" w:type="dxa"/>
            <w:vAlign w:val="center"/>
          </w:tcPr>
          <w:p w:rsidR="000370BB" w:rsidRDefault="000370BB">
            <w:pPr>
              <w:spacing w:line="360" w:lineRule="auto"/>
              <w:jc w:val="center"/>
              <w:rPr>
                <w:sz w:val="22"/>
                <w:szCs w:val="22"/>
              </w:rPr>
            </w:pPr>
            <w:r>
              <w:rPr>
                <w:sz w:val="22"/>
                <w:szCs w:val="22"/>
              </w:rPr>
              <w:t>2008 г.</w:t>
            </w:r>
          </w:p>
        </w:tc>
        <w:tc>
          <w:tcPr>
            <w:tcW w:w="1860" w:type="dxa"/>
            <w:vAlign w:val="center"/>
          </w:tcPr>
          <w:p w:rsidR="000370BB" w:rsidRDefault="000370BB">
            <w:pPr>
              <w:spacing w:line="360" w:lineRule="auto"/>
              <w:jc w:val="center"/>
              <w:rPr>
                <w:sz w:val="22"/>
                <w:szCs w:val="22"/>
              </w:rPr>
            </w:pPr>
            <w:r>
              <w:rPr>
                <w:sz w:val="22"/>
                <w:szCs w:val="22"/>
              </w:rPr>
              <w:t>2009 г.</w:t>
            </w:r>
          </w:p>
        </w:tc>
      </w:tr>
      <w:tr w:rsidR="000370BB">
        <w:trPr>
          <w:trHeight w:val="440"/>
        </w:trPr>
        <w:tc>
          <w:tcPr>
            <w:tcW w:w="4680" w:type="dxa"/>
            <w:vAlign w:val="center"/>
          </w:tcPr>
          <w:p w:rsidR="000370BB" w:rsidRDefault="000370BB">
            <w:pPr>
              <w:spacing w:line="360" w:lineRule="auto"/>
              <w:jc w:val="both"/>
              <w:rPr>
                <w:sz w:val="22"/>
                <w:szCs w:val="22"/>
              </w:rPr>
            </w:pPr>
            <w:r>
              <w:rPr>
                <w:sz w:val="22"/>
                <w:szCs w:val="22"/>
              </w:rPr>
              <w:t>Нематериальные активы</w:t>
            </w:r>
          </w:p>
        </w:tc>
        <w:tc>
          <w:tcPr>
            <w:tcW w:w="1860" w:type="dxa"/>
            <w:vAlign w:val="center"/>
          </w:tcPr>
          <w:p w:rsidR="000370BB" w:rsidRDefault="000370BB">
            <w:pPr>
              <w:spacing w:line="360" w:lineRule="auto"/>
              <w:jc w:val="center"/>
              <w:rPr>
                <w:sz w:val="22"/>
                <w:szCs w:val="22"/>
              </w:rPr>
            </w:pPr>
            <w:r>
              <w:rPr>
                <w:sz w:val="22"/>
                <w:szCs w:val="22"/>
              </w:rPr>
              <w:t>1</w:t>
            </w:r>
          </w:p>
        </w:tc>
        <w:tc>
          <w:tcPr>
            <w:tcW w:w="1860" w:type="dxa"/>
            <w:vAlign w:val="center"/>
          </w:tcPr>
          <w:p w:rsidR="000370BB" w:rsidRDefault="000370BB">
            <w:pPr>
              <w:spacing w:line="360" w:lineRule="auto"/>
              <w:jc w:val="center"/>
              <w:rPr>
                <w:sz w:val="22"/>
                <w:szCs w:val="22"/>
              </w:rPr>
            </w:pPr>
            <w:r>
              <w:rPr>
                <w:sz w:val="22"/>
                <w:szCs w:val="22"/>
              </w:rPr>
              <w:t>2</w:t>
            </w:r>
          </w:p>
        </w:tc>
        <w:tc>
          <w:tcPr>
            <w:tcW w:w="1860" w:type="dxa"/>
            <w:vAlign w:val="center"/>
          </w:tcPr>
          <w:p w:rsidR="000370BB" w:rsidRDefault="000370BB">
            <w:pPr>
              <w:spacing w:line="360" w:lineRule="auto"/>
              <w:jc w:val="center"/>
              <w:rPr>
                <w:sz w:val="22"/>
                <w:szCs w:val="22"/>
              </w:rPr>
            </w:pPr>
            <w:r>
              <w:rPr>
                <w:sz w:val="22"/>
                <w:szCs w:val="22"/>
              </w:rPr>
              <w:t>0</w:t>
            </w:r>
          </w:p>
        </w:tc>
      </w:tr>
      <w:tr w:rsidR="000370BB">
        <w:trPr>
          <w:trHeight w:val="440"/>
        </w:trPr>
        <w:tc>
          <w:tcPr>
            <w:tcW w:w="4680" w:type="dxa"/>
            <w:vAlign w:val="center"/>
          </w:tcPr>
          <w:p w:rsidR="000370BB" w:rsidRDefault="000370BB">
            <w:pPr>
              <w:spacing w:line="360" w:lineRule="auto"/>
              <w:jc w:val="both"/>
              <w:rPr>
                <w:sz w:val="22"/>
                <w:szCs w:val="22"/>
              </w:rPr>
            </w:pPr>
            <w:r>
              <w:rPr>
                <w:sz w:val="22"/>
                <w:szCs w:val="22"/>
              </w:rPr>
              <w:t>Основные средства (здания, машины, оборудование)</w:t>
            </w:r>
          </w:p>
        </w:tc>
        <w:tc>
          <w:tcPr>
            <w:tcW w:w="1860" w:type="dxa"/>
            <w:vAlign w:val="center"/>
          </w:tcPr>
          <w:p w:rsidR="000370BB" w:rsidRDefault="000370BB">
            <w:pPr>
              <w:spacing w:line="360" w:lineRule="auto"/>
              <w:jc w:val="center"/>
              <w:rPr>
                <w:sz w:val="22"/>
                <w:szCs w:val="22"/>
              </w:rPr>
            </w:pPr>
            <w:r>
              <w:rPr>
                <w:sz w:val="22"/>
                <w:szCs w:val="22"/>
              </w:rPr>
              <w:t>15917</w:t>
            </w:r>
          </w:p>
        </w:tc>
        <w:tc>
          <w:tcPr>
            <w:tcW w:w="1860" w:type="dxa"/>
            <w:vAlign w:val="center"/>
          </w:tcPr>
          <w:p w:rsidR="000370BB" w:rsidRDefault="000370BB">
            <w:pPr>
              <w:spacing w:line="360" w:lineRule="auto"/>
              <w:jc w:val="center"/>
              <w:rPr>
                <w:sz w:val="22"/>
                <w:szCs w:val="22"/>
              </w:rPr>
            </w:pPr>
            <w:r>
              <w:rPr>
                <w:sz w:val="22"/>
                <w:szCs w:val="22"/>
              </w:rPr>
              <w:t>2500</w:t>
            </w:r>
          </w:p>
        </w:tc>
        <w:tc>
          <w:tcPr>
            <w:tcW w:w="1860" w:type="dxa"/>
            <w:vAlign w:val="center"/>
          </w:tcPr>
          <w:p w:rsidR="000370BB" w:rsidRDefault="000370BB">
            <w:pPr>
              <w:spacing w:line="360" w:lineRule="auto"/>
              <w:jc w:val="center"/>
              <w:rPr>
                <w:sz w:val="22"/>
                <w:szCs w:val="22"/>
              </w:rPr>
            </w:pPr>
            <w:r>
              <w:rPr>
                <w:sz w:val="22"/>
                <w:szCs w:val="22"/>
              </w:rPr>
              <w:t>120</w:t>
            </w:r>
          </w:p>
        </w:tc>
      </w:tr>
      <w:tr w:rsidR="000370BB">
        <w:trPr>
          <w:trHeight w:val="440"/>
        </w:trPr>
        <w:tc>
          <w:tcPr>
            <w:tcW w:w="4680" w:type="dxa"/>
            <w:vAlign w:val="center"/>
          </w:tcPr>
          <w:p w:rsidR="000370BB" w:rsidRDefault="000370BB">
            <w:pPr>
              <w:spacing w:line="360" w:lineRule="auto"/>
              <w:jc w:val="both"/>
              <w:rPr>
                <w:sz w:val="22"/>
                <w:szCs w:val="22"/>
              </w:rPr>
            </w:pPr>
            <w:r>
              <w:rPr>
                <w:sz w:val="22"/>
                <w:szCs w:val="22"/>
              </w:rPr>
              <w:t>Незавершенное строительство</w:t>
            </w:r>
          </w:p>
        </w:tc>
        <w:tc>
          <w:tcPr>
            <w:tcW w:w="1860" w:type="dxa"/>
            <w:vAlign w:val="center"/>
          </w:tcPr>
          <w:p w:rsidR="000370BB" w:rsidRDefault="000370BB">
            <w:pPr>
              <w:spacing w:line="360" w:lineRule="auto"/>
              <w:jc w:val="center"/>
              <w:rPr>
                <w:sz w:val="22"/>
                <w:szCs w:val="22"/>
              </w:rPr>
            </w:pPr>
            <w:r>
              <w:rPr>
                <w:sz w:val="22"/>
                <w:szCs w:val="22"/>
              </w:rPr>
              <w:t>130</w:t>
            </w:r>
          </w:p>
        </w:tc>
        <w:tc>
          <w:tcPr>
            <w:tcW w:w="1860" w:type="dxa"/>
            <w:vAlign w:val="center"/>
          </w:tcPr>
          <w:p w:rsidR="000370BB" w:rsidRDefault="000370BB">
            <w:pPr>
              <w:spacing w:line="360" w:lineRule="auto"/>
              <w:jc w:val="center"/>
              <w:rPr>
                <w:sz w:val="22"/>
                <w:szCs w:val="22"/>
              </w:rPr>
            </w:pPr>
            <w:r>
              <w:rPr>
                <w:sz w:val="22"/>
                <w:szCs w:val="22"/>
              </w:rPr>
              <w:t>131</w:t>
            </w:r>
          </w:p>
        </w:tc>
        <w:tc>
          <w:tcPr>
            <w:tcW w:w="1860" w:type="dxa"/>
            <w:vAlign w:val="center"/>
          </w:tcPr>
          <w:p w:rsidR="000370BB" w:rsidRDefault="000370BB">
            <w:pPr>
              <w:spacing w:line="360" w:lineRule="auto"/>
              <w:jc w:val="center"/>
              <w:rPr>
                <w:sz w:val="22"/>
                <w:szCs w:val="22"/>
              </w:rPr>
            </w:pPr>
            <w:r>
              <w:rPr>
                <w:sz w:val="22"/>
                <w:szCs w:val="22"/>
              </w:rPr>
              <w:t>131</w:t>
            </w:r>
          </w:p>
        </w:tc>
      </w:tr>
      <w:tr w:rsidR="000370BB">
        <w:trPr>
          <w:trHeight w:val="440"/>
        </w:trPr>
        <w:tc>
          <w:tcPr>
            <w:tcW w:w="4680" w:type="dxa"/>
            <w:vAlign w:val="center"/>
          </w:tcPr>
          <w:p w:rsidR="000370BB" w:rsidRDefault="000370BB">
            <w:pPr>
              <w:spacing w:line="360" w:lineRule="auto"/>
              <w:jc w:val="both"/>
              <w:rPr>
                <w:sz w:val="22"/>
                <w:szCs w:val="22"/>
              </w:rPr>
            </w:pPr>
            <w:r>
              <w:rPr>
                <w:sz w:val="22"/>
                <w:szCs w:val="22"/>
              </w:rPr>
              <w:t>Финансовые вложения долгосрочные</w:t>
            </w:r>
          </w:p>
        </w:tc>
        <w:tc>
          <w:tcPr>
            <w:tcW w:w="1860" w:type="dxa"/>
            <w:vAlign w:val="center"/>
          </w:tcPr>
          <w:p w:rsidR="000370BB" w:rsidRDefault="000370BB">
            <w:pPr>
              <w:spacing w:line="360" w:lineRule="auto"/>
              <w:jc w:val="center"/>
              <w:rPr>
                <w:sz w:val="22"/>
                <w:szCs w:val="22"/>
              </w:rPr>
            </w:pPr>
            <w:r>
              <w:rPr>
                <w:sz w:val="22"/>
                <w:szCs w:val="22"/>
              </w:rPr>
              <w:t>25</w:t>
            </w:r>
          </w:p>
        </w:tc>
        <w:tc>
          <w:tcPr>
            <w:tcW w:w="1860" w:type="dxa"/>
            <w:vAlign w:val="center"/>
          </w:tcPr>
          <w:p w:rsidR="000370BB" w:rsidRDefault="000370BB">
            <w:pPr>
              <w:spacing w:line="360" w:lineRule="auto"/>
              <w:jc w:val="center"/>
              <w:rPr>
                <w:sz w:val="22"/>
                <w:szCs w:val="22"/>
              </w:rPr>
            </w:pPr>
            <w:r>
              <w:rPr>
                <w:sz w:val="22"/>
                <w:szCs w:val="22"/>
              </w:rPr>
              <w:t>4033</w:t>
            </w:r>
          </w:p>
        </w:tc>
        <w:tc>
          <w:tcPr>
            <w:tcW w:w="1860" w:type="dxa"/>
            <w:vAlign w:val="center"/>
          </w:tcPr>
          <w:p w:rsidR="000370BB" w:rsidRDefault="000370BB">
            <w:pPr>
              <w:spacing w:line="360" w:lineRule="auto"/>
              <w:jc w:val="center"/>
              <w:rPr>
                <w:sz w:val="22"/>
                <w:szCs w:val="22"/>
              </w:rPr>
            </w:pPr>
            <w:r>
              <w:rPr>
                <w:sz w:val="22"/>
                <w:szCs w:val="22"/>
              </w:rPr>
              <w:t>25</w:t>
            </w:r>
          </w:p>
        </w:tc>
      </w:tr>
    </w:tbl>
    <w:p w:rsidR="000370BB" w:rsidRDefault="000370BB">
      <w:pPr>
        <w:spacing w:line="360" w:lineRule="auto"/>
        <w:jc w:val="both"/>
        <w:rPr>
          <w:sz w:val="28"/>
          <w:szCs w:val="28"/>
        </w:rPr>
      </w:pPr>
    </w:p>
    <w:p w:rsidR="000370BB" w:rsidRDefault="000370BB">
      <w:pPr>
        <w:spacing w:line="360" w:lineRule="auto"/>
        <w:ind w:firstLine="851"/>
        <w:jc w:val="both"/>
        <w:rPr>
          <w:sz w:val="28"/>
          <w:szCs w:val="28"/>
        </w:rPr>
      </w:pPr>
      <w:r>
        <w:rPr>
          <w:sz w:val="28"/>
          <w:szCs w:val="28"/>
        </w:rPr>
        <w:t>Очевидно, что в течение рассматриваемого периода резко снизилась стоимость основных средств, на балансе предприятия. Так в течение 2009 года балансовая стоимость основных средств изменилась следующим образом: по состоянию на 01.01.2009 – 2.500 тысяч рублей, на 01.01.2009 – 2.308 тысяч рублей, на 01.11.2009 – 573 тысячи рублей, на 01.01.2007 – 120 тысяч рублей, в связи с невозможностью восстановления  сооружений и   морально устаревшего оборудования, оно было снято с баланса на сумму более 2 млн.рублей.</w:t>
      </w:r>
    </w:p>
    <w:p w:rsidR="000370BB" w:rsidRDefault="000370BB">
      <w:pPr>
        <w:spacing w:line="360" w:lineRule="auto"/>
        <w:jc w:val="both"/>
        <w:rPr>
          <w:sz w:val="28"/>
          <w:szCs w:val="28"/>
        </w:rPr>
      </w:pPr>
      <w:r>
        <w:rPr>
          <w:sz w:val="28"/>
          <w:szCs w:val="28"/>
        </w:rPr>
        <w:t>По результатам оценки основных средств по состоянию на 27 сентября 2009 года (экспертное заключение № 9568) рыночная стоимость комплекса составила 459.473 рублей, включая сооружения – 251.844 рубля, машины и оборудование – 168.495 рублей, передаточные устройства – 39.134 рубля.</w:t>
      </w:r>
    </w:p>
    <w:p w:rsidR="000370BB" w:rsidRDefault="000370BB">
      <w:pPr>
        <w:spacing w:line="360" w:lineRule="auto"/>
        <w:ind w:firstLine="851"/>
        <w:jc w:val="both"/>
        <w:rPr>
          <w:sz w:val="28"/>
          <w:szCs w:val="28"/>
        </w:rPr>
      </w:pPr>
      <w:r>
        <w:rPr>
          <w:sz w:val="28"/>
          <w:szCs w:val="28"/>
        </w:rPr>
        <w:t>Рыночная стоимость зданий на 26 сентября 2008 года (сертификат оценки № 57375) составляла 4.008 тысяч рублей, включая 1-ый производственный корпус площадью 6.922,1 квадратный метр, 2-й производственный корпус - 7.001,5 квадратных метров, деревообрабатывающий цех  - 1.085,9 квадратных метров. Итого рыночная стоимость основных средств составляла 4.4667,473 тысячи рублей, что в 1,8 раза превышает балансовую стоимость на конец 2008 года.</w:t>
      </w:r>
    </w:p>
    <w:p w:rsidR="000370BB" w:rsidRDefault="000370BB">
      <w:pPr>
        <w:spacing w:line="360" w:lineRule="auto"/>
        <w:ind w:firstLine="851"/>
        <w:jc w:val="both"/>
        <w:rPr>
          <w:sz w:val="28"/>
          <w:szCs w:val="28"/>
        </w:rPr>
      </w:pPr>
      <w:r>
        <w:rPr>
          <w:sz w:val="28"/>
          <w:szCs w:val="28"/>
        </w:rPr>
        <w:t>Анализ текущих активов по отчетным данным 2-го раздела баланса показал, что стоимость оборотных активов снизилась в 2007 году с 44.183 тысяч рублей до 6.673 тысячи рублей в 6,7 раза, а затем в течение рассматриваемого периода практически не менялась. Это говорит о том, что еще в 2001 году предприятие начало сворачивать производственную базу.</w:t>
      </w:r>
    </w:p>
    <w:p w:rsidR="000370BB" w:rsidRDefault="000370BB">
      <w:pPr>
        <w:spacing w:line="360" w:lineRule="auto"/>
        <w:ind w:firstLine="851"/>
        <w:jc w:val="both"/>
        <w:rPr>
          <w:sz w:val="28"/>
          <w:szCs w:val="28"/>
        </w:rPr>
      </w:pPr>
    </w:p>
    <w:p w:rsidR="000370BB" w:rsidRDefault="000370BB">
      <w:pPr>
        <w:spacing w:line="360" w:lineRule="auto"/>
        <w:jc w:val="both"/>
        <w:rPr>
          <w:sz w:val="28"/>
          <w:szCs w:val="28"/>
        </w:rPr>
      </w:pPr>
      <w:r>
        <w:rPr>
          <w:sz w:val="28"/>
          <w:szCs w:val="28"/>
        </w:rPr>
        <w:t>Таблица 4 - Динамику стоимости составляющих оборотных активов</w:t>
      </w:r>
    </w:p>
    <w:p w:rsidR="000370BB" w:rsidRDefault="000370BB">
      <w:pPr>
        <w:spacing w:line="360" w:lineRule="auto"/>
        <w:jc w:val="both"/>
        <w:rPr>
          <w:sz w:val="28"/>
          <w:szCs w:val="28"/>
        </w:rPr>
      </w:pPr>
      <w:r>
        <w:rPr>
          <w:sz w:val="28"/>
          <w:szCs w:val="28"/>
        </w:rPr>
        <w:t xml:space="preserve">                                                                                                                         В тыс. рублей</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2120"/>
        <w:gridCol w:w="1980"/>
        <w:gridCol w:w="1800"/>
      </w:tblGrid>
      <w:tr w:rsidR="000370BB">
        <w:trPr>
          <w:trHeight w:val="405"/>
        </w:trPr>
        <w:tc>
          <w:tcPr>
            <w:tcW w:w="10260" w:type="dxa"/>
            <w:gridSpan w:val="4"/>
            <w:vAlign w:val="center"/>
          </w:tcPr>
          <w:p w:rsidR="000370BB" w:rsidRDefault="000370BB">
            <w:pPr>
              <w:spacing w:line="360" w:lineRule="auto"/>
              <w:jc w:val="both"/>
              <w:rPr>
                <w:bCs/>
                <w:sz w:val="22"/>
                <w:szCs w:val="22"/>
              </w:rPr>
            </w:pPr>
            <w:r>
              <w:rPr>
                <w:bCs/>
                <w:sz w:val="22"/>
                <w:szCs w:val="22"/>
              </w:rPr>
              <w:t>Анализ оборотных активов</w:t>
            </w:r>
          </w:p>
        </w:tc>
      </w:tr>
      <w:tr w:rsidR="000370BB">
        <w:trPr>
          <w:trHeight w:val="375"/>
        </w:trPr>
        <w:tc>
          <w:tcPr>
            <w:tcW w:w="4360" w:type="dxa"/>
            <w:vAlign w:val="center"/>
          </w:tcPr>
          <w:p w:rsidR="000370BB" w:rsidRDefault="000370BB">
            <w:pPr>
              <w:spacing w:line="360" w:lineRule="auto"/>
              <w:jc w:val="both"/>
              <w:rPr>
                <w:sz w:val="22"/>
                <w:szCs w:val="22"/>
              </w:rPr>
            </w:pPr>
            <w:r>
              <w:rPr>
                <w:bCs/>
                <w:sz w:val="22"/>
                <w:szCs w:val="22"/>
              </w:rPr>
              <w:t>Показатели </w:t>
            </w:r>
            <w:r>
              <w:rPr>
                <w:sz w:val="22"/>
                <w:szCs w:val="22"/>
              </w:rPr>
              <w:t> </w:t>
            </w:r>
          </w:p>
        </w:tc>
        <w:tc>
          <w:tcPr>
            <w:tcW w:w="2120" w:type="dxa"/>
            <w:vAlign w:val="center"/>
          </w:tcPr>
          <w:p w:rsidR="000370BB" w:rsidRDefault="000370BB">
            <w:pPr>
              <w:spacing w:line="360" w:lineRule="auto"/>
              <w:jc w:val="center"/>
              <w:rPr>
                <w:bCs/>
                <w:sz w:val="22"/>
                <w:szCs w:val="22"/>
              </w:rPr>
            </w:pPr>
            <w:r>
              <w:rPr>
                <w:bCs/>
                <w:sz w:val="22"/>
                <w:szCs w:val="22"/>
              </w:rPr>
              <w:t>2007 г.</w:t>
            </w:r>
          </w:p>
        </w:tc>
        <w:tc>
          <w:tcPr>
            <w:tcW w:w="1980" w:type="dxa"/>
            <w:vAlign w:val="center"/>
          </w:tcPr>
          <w:p w:rsidR="000370BB" w:rsidRDefault="000370BB">
            <w:pPr>
              <w:spacing w:line="360" w:lineRule="auto"/>
              <w:jc w:val="center"/>
              <w:rPr>
                <w:bCs/>
                <w:sz w:val="22"/>
                <w:szCs w:val="22"/>
              </w:rPr>
            </w:pPr>
            <w:r>
              <w:rPr>
                <w:bCs/>
                <w:sz w:val="22"/>
                <w:szCs w:val="22"/>
              </w:rPr>
              <w:t>2008г.</w:t>
            </w:r>
          </w:p>
        </w:tc>
        <w:tc>
          <w:tcPr>
            <w:tcW w:w="1800" w:type="dxa"/>
            <w:vAlign w:val="center"/>
          </w:tcPr>
          <w:p w:rsidR="000370BB" w:rsidRDefault="000370BB">
            <w:pPr>
              <w:spacing w:line="360" w:lineRule="auto"/>
              <w:jc w:val="center"/>
              <w:rPr>
                <w:bCs/>
                <w:sz w:val="22"/>
                <w:szCs w:val="22"/>
              </w:rPr>
            </w:pPr>
            <w:r>
              <w:rPr>
                <w:bCs/>
                <w:sz w:val="22"/>
                <w:szCs w:val="22"/>
              </w:rPr>
              <w:t>2009 г.</w:t>
            </w:r>
          </w:p>
        </w:tc>
      </w:tr>
      <w:tr w:rsidR="000370BB">
        <w:trPr>
          <w:trHeight w:val="600"/>
        </w:trPr>
        <w:tc>
          <w:tcPr>
            <w:tcW w:w="10260" w:type="dxa"/>
            <w:gridSpan w:val="4"/>
            <w:vAlign w:val="center"/>
          </w:tcPr>
          <w:p w:rsidR="000370BB" w:rsidRDefault="000370BB">
            <w:pPr>
              <w:spacing w:line="360" w:lineRule="auto"/>
              <w:jc w:val="both"/>
              <w:rPr>
                <w:sz w:val="22"/>
                <w:szCs w:val="22"/>
              </w:rPr>
            </w:pPr>
            <w:r>
              <w:rPr>
                <w:sz w:val="22"/>
                <w:szCs w:val="22"/>
              </w:rPr>
              <w:t>Запасы</w:t>
            </w:r>
          </w:p>
        </w:tc>
      </w:tr>
      <w:tr w:rsidR="000370BB">
        <w:trPr>
          <w:trHeight w:val="600"/>
        </w:trPr>
        <w:tc>
          <w:tcPr>
            <w:tcW w:w="4360" w:type="dxa"/>
            <w:vAlign w:val="center"/>
          </w:tcPr>
          <w:p w:rsidR="000370BB" w:rsidRDefault="000370BB">
            <w:pPr>
              <w:spacing w:line="360" w:lineRule="auto"/>
              <w:jc w:val="both"/>
              <w:rPr>
                <w:sz w:val="22"/>
                <w:szCs w:val="22"/>
              </w:rPr>
            </w:pPr>
            <w:r>
              <w:rPr>
                <w:sz w:val="22"/>
                <w:szCs w:val="22"/>
              </w:rPr>
              <w:t xml:space="preserve">на начало года </w:t>
            </w:r>
          </w:p>
        </w:tc>
        <w:tc>
          <w:tcPr>
            <w:tcW w:w="2120" w:type="dxa"/>
            <w:vAlign w:val="center"/>
          </w:tcPr>
          <w:p w:rsidR="000370BB" w:rsidRDefault="000370BB">
            <w:pPr>
              <w:spacing w:line="360" w:lineRule="auto"/>
              <w:jc w:val="center"/>
              <w:rPr>
                <w:sz w:val="22"/>
                <w:szCs w:val="22"/>
              </w:rPr>
            </w:pPr>
            <w:r>
              <w:rPr>
                <w:sz w:val="22"/>
                <w:szCs w:val="22"/>
              </w:rPr>
              <w:t>4108</w:t>
            </w:r>
          </w:p>
        </w:tc>
        <w:tc>
          <w:tcPr>
            <w:tcW w:w="1980" w:type="dxa"/>
            <w:vAlign w:val="center"/>
          </w:tcPr>
          <w:p w:rsidR="000370BB" w:rsidRDefault="000370BB">
            <w:pPr>
              <w:spacing w:line="360" w:lineRule="auto"/>
              <w:jc w:val="center"/>
              <w:rPr>
                <w:sz w:val="22"/>
                <w:szCs w:val="22"/>
              </w:rPr>
            </w:pPr>
            <w:r>
              <w:rPr>
                <w:sz w:val="22"/>
                <w:szCs w:val="22"/>
              </w:rPr>
              <w:t>5790</w:t>
            </w:r>
          </w:p>
        </w:tc>
        <w:tc>
          <w:tcPr>
            <w:tcW w:w="1800" w:type="dxa"/>
            <w:vAlign w:val="center"/>
          </w:tcPr>
          <w:p w:rsidR="000370BB" w:rsidRDefault="000370BB">
            <w:pPr>
              <w:spacing w:line="360" w:lineRule="auto"/>
              <w:jc w:val="center"/>
              <w:rPr>
                <w:sz w:val="22"/>
                <w:szCs w:val="22"/>
              </w:rPr>
            </w:pPr>
            <w:r>
              <w:rPr>
                <w:sz w:val="22"/>
                <w:szCs w:val="22"/>
              </w:rPr>
              <w:t>5648</w:t>
            </w:r>
          </w:p>
        </w:tc>
      </w:tr>
      <w:tr w:rsidR="000370BB">
        <w:trPr>
          <w:trHeight w:val="600"/>
        </w:trPr>
        <w:tc>
          <w:tcPr>
            <w:tcW w:w="4360" w:type="dxa"/>
            <w:vAlign w:val="center"/>
          </w:tcPr>
          <w:p w:rsidR="000370BB" w:rsidRDefault="000370BB">
            <w:pPr>
              <w:spacing w:line="360" w:lineRule="auto"/>
              <w:jc w:val="both"/>
              <w:rPr>
                <w:sz w:val="22"/>
                <w:szCs w:val="22"/>
              </w:rPr>
            </w:pPr>
            <w:r>
              <w:rPr>
                <w:sz w:val="22"/>
                <w:szCs w:val="22"/>
              </w:rPr>
              <w:t>на конец года</w:t>
            </w:r>
          </w:p>
        </w:tc>
        <w:tc>
          <w:tcPr>
            <w:tcW w:w="2120" w:type="dxa"/>
            <w:vAlign w:val="center"/>
          </w:tcPr>
          <w:p w:rsidR="000370BB" w:rsidRDefault="000370BB">
            <w:pPr>
              <w:spacing w:line="360" w:lineRule="auto"/>
              <w:jc w:val="center"/>
              <w:rPr>
                <w:sz w:val="22"/>
                <w:szCs w:val="22"/>
              </w:rPr>
            </w:pPr>
            <w:r>
              <w:rPr>
                <w:sz w:val="22"/>
                <w:szCs w:val="22"/>
              </w:rPr>
              <w:t>5790</w:t>
            </w:r>
          </w:p>
        </w:tc>
        <w:tc>
          <w:tcPr>
            <w:tcW w:w="1980" w:type="dxa"/>
            <w:vAlign w:val="center"/>
          </w:tcPr>
          <w:p w:rsidR="000370BB" w:rsidRDefault="000370BB">
            <w:pPr>
              <w:spacing w:line="360" w:lineRule="auto"/>
              <w:jc w:val="center"/>
              <w:rPr>
                <w:sz w:val="22"/>
                <w:szCs w:val="22"/>
              </w:rPr>
            </w:pPr>
            <w:r>
              <w:rPr>
                <w:sz w:val="22"/>
                <w:szCs w:val="22"/>
              </w:rPr>
              <w:t>5648</w:t>
            </w:r>
          </w:p>
        </w:tc>
        <w:tc>
          <w:tcPr>
            <w:tcW w:w="1800" w:type="dxa"/>
            <w:vAlign w:val="center"/>
          </w:tcPr>
          <w:p w:rsidR="000370BB" w:rsidRDefault="000370BB">
            <w:pPr>
              <w:spacing w:line="360" w:lineRule="auto"/>
              <w:jc w:val="center"/>
              <w:rPr>
                <w:sz w:val="22"/>
                <w:szCs w:val="22"/>
              </w:rPr>
            </w:pPr>
            <w:r>
              <w:rPr>
                <w:sz w:val="22"/>
                <w:szCs w:val="22"/>
              </w:rPr>
              <w:t>5625</w:t>
            </w:r>
          </w:p>
        </w:tc>
      </w:tr>
      <w:tr w:rsidR="000370BB">
        <w:trPr>
          <w:trHeight w:val="415"/>
        </w:trPr>
        <w:tc>
          <w:tcPr>
            <w:tcW w:w="10260" w:type="dxa"/>
            <w:gridSpan w:val="4"/>
            <w:vAlign w:val="center"/>
          </w:tcPr>
          <w:p w:rsidR="000370BB" w:rsidRDefault="000370BB">
            <w:pPr>
              <w:spacing w:line="360" w:lineRule="auto"/>
              <w:jc w:val="both"/>
              <w:rPr>
                <w:sz w:val="22"/>
                <w:szCs w:val="22"/>
              </w:rPr>
            </w:pPr>
            <w:r>
              <w:rPr>
                <w:sz w:val="22"/>
                <w:szCs w:val="22"/>
              </w:rPr>
              <w:t>НДС</w:t>
            </w:r>
          </w:p>
        </w:tc>
      </w:tr>
      <w:tr w:rsidR="000370BB">
        <w:trPr>
          <w:trHeight w:val="600"/>
        </w:trPr>
        <w:tc>
          <w:tcPr>
            <w:tcW w:w="4360" w:type="dxa"/>
            <w:vAlign w:val="center"/>
          </w:tcPr>
          <w:p w:rsidR="000370BB" w:rsidRDefault="000370BB">
            <w:pPr>
              <w:spacing w:line="360" w:lineRule="auto"/>
              <w:jc w:val="both"/>
              <w:rPr>
                <w:sz w:val="22"/>
                <w:szCs w:val="22"/>
              </w:rPr>
            </w:pPr>
            <w:r>
              <w:rPr>
                <w:sz w:val="22"/>
                <w:szCs w:val="22"/>
              </w:rPr>
              <w:t xml:space="preserve">на начало года </w:t>
            </w:r>
          </w:p>
        </w:tc>
        <w:tc>
          <w:tcPr>
            <w:tcW w:w="2120" w:type="dxa"/>
            <w:vAlign w:val="center"/>
          </w:tcPr>
          <w:p w:rsidR="000370BB" w:rsidRDefault="000370BB">
            <w:pPr>
              <w:spacing w:line="360" w:lineRule="auto"/>
              <w:jc w:val="center"/>
              <w:rPr>
                <w:sz w:val="22"/>
                <w:szCs w:val="22"/>
              </w:rPr>
            </w:pPr>
            <w:r>
              <w:rPr>
                <w:sz w:val="22"/>
                <w:szCs w:val="22"/>
              </w:rPr>
              <w:t>107</w:t>
            </w:r>
          </w:p>
        </w:tc>
        <w:tc>
          <w:tcPr>
            <w:tcW w:w="1980" w:type="dxa"/>
            <w:vAlign w:val="center"/>
          </w:tcPr>
          <w:p w:rsidR="000370BB" w:rsidRDefault="000370BB">
            <w:pPr>
              <w:spacing w:line="360" w:lineRule="auto"/>
              <w:jc w:val="center"/>
              <w:rPr>
                <w:sz w:val="22"/>
                <w:szCs w:val="22"/>
              </w:rPr>
            </w:pPr>
            <w:r>
              <w:rPr>
                <w:sz w:val="22"/>
                <w:szCs w:val="22"/>
              </w:rPr>
              <w:t>155</w:t>
            </w:r>
          </w:p>
        </w:tc>
        <w:tc>
          <w:tcPr>
            <w:tcW w:w="1800" w:type="dxa"/>
            <w:vAlign w:val="center"/>
          </w:tcPr>
          <w:p w:rsidR="000370BB" w:rsidRDefault="000370BB">
            <w:pPr>
              <w:spacing w:line="360" w:lineRule="auto"/>
              <w:jc w:val="center"/>
              <w:rPr>
                <w:sz w:val="22"/>
                <w:szCs w:val="22"/>
              </w:rPr>
            </w:pPr>
            <w:r>
              <w:rPr>
                <w:sz w:val="22"/>
                <w:szCs w:val="22"/>
              </w:rPr>
              <w:t>329</w:t>
            </w:r>
          </w:p>
        </w:tc>
      </w:tr>
      <w:tr w:rsidR="000370BB">
        <w:trPr>
          <w:trHeight w:val="600"/>
        </w:trPr>
        <w:tc>
          <w:tcPr>
            <w:tcW w:w="4360" w:type="dxa"/>
            <w:vAlign w:val="center"/>
          </w:tcPr>
          <w:p w:rsidR="000370BB" w:rsidRDefault="000370BB">
            <w:pPr>
              <w:spacing w:line="360" w:lineRule="auto"/>
              <w:jc w:val="both"/>
              <w:rPr>
                <w:sz w:val="22"/>
                <w:szCs w:val="22"/>
              </w:rPr>
            </w:pPr>
            <w:r>
              <w:rPr>
                <w:sz w:val="22"/>
                <w:szCs w:val="22"/>
              </w:rPr>
              <w:t>на конец года</w:t>
            </w:r>
          </w:p>
        </w:tc>
        <w:tc>
          <w:tcPr>
            <w:tcW w:w="2120" w:type="dxa"/>
            <w:vAlign w:val="center"/>
          </w:tcPr>
          <w:p w:rsidR="000370BB" w:rsidRDefault="000370BB">
            <w:pPr>
              <w:spacing w:line="360" w:lineRule="auto"/>
              <w:jc w:val="center"/>
              <w:rPr>
                <w:sz w:val="22"/>
                <w:szCs w:val="22"/>
              </w:rPr>
            </w:pPr>
            <w:r>
              <w:rPr>
                <w:sz w:val="22"/>
                <w:szCs w:val="22"/>
              </w:rPr>
              <w:t>155</w:t>
            </w:r>
          </w:p>
        </w:tc>
        <w:tc>
          <w:tcPr>
            <w:tcW w:w="1980" w:type="dxa"/>
            <w:vAlign w:val="center"/>
          </w:tcPr>
          <w:p w:rsidR="000370BB" w:rsidRDefault="000370BB">
            <w:pPr>
              <w:spacing w:line="360" w:lineRule="auto"/>
              <w:jc w:val="center"/>
              <w:rPr>
                <w:sz w:val="22"/>
                <w:szCs w:val="22"/>
              </w:rPr>
            </w:pPr>
            <w:r>
              <w:rPr>
                <w:sz w:val="22"/>
                <w:szCs w:val="22"/>
              </w:rPr>
              <w:t>329</w:t>
            </w:r>
          </w:p>
        </w:tc>
        <w:tc>
          <w:tcPr>
            <w:tcW w:w="1800" w:type="dxa"/>
            <w:vAlign w:val="center"/>
          </w:tcPr>
          <w:p w:rsidR="000370BB" w:rsidRDefault="000370BB">
            <w:pPr>
              <w:spacing w:line="360" w:lineRule="auto"/>
              <w:jc w:val="center"/>
              <w:rPr>
                <w:sz w:val="22"/>
                <w:szCs w:val="22"/>
              </w:rPr>
            </w:pPr>
            <w:r>
              <w:rPr>
                <w:sz w:val="22"/>
                <w:szCs w:val="22"/>
              </w:rPr>
              <w:t>299</w:t>
            </w:r>
          </w:p>
        </w:tc>
      </w:tr>
      <w:tr w:rsidR="000370BB">
        <w:trPr>
          <w:trHeight w:val="367"/>
        </w:trPr>
        <w:tc>
          <w:tcPr>
            <w:tcW w:w="10260" w:type="dxa"/>
            <w:gridSpan w:val="4"/>
            <w:vAlign w:val="center"/>
          </w:tcPr>
          <w:p w:rsidR="000370BB" w:rsidRDefault="000370BB">
            <w:pPr>
              <w:spacing w:line="360" w:lineRule="auto"/>
              <w:jc w:val="both"/>
              <w:rPr>
                <w:sz w:val="22"/>
                <w:szCs w:val="22"/>
              </w:rPr>
            </w:pPr>
            <w:r>
              <w:rPr>
                <w:sz w:val="22"/>
                <w:szCs w:val="22"/>
              </w:rPr>
              <w:t>Дебиторская задолженность, долгосрочная</w:t>
            </w:r>
          </w:p>
        </w:tc>
      </w:tr>
      <w:tr w:rsidR="000370BB">
        <w:trPr>
          <w:trHeight w:val="600"/>
        </w:trPr>
        <w:tc>
          <w:tcPr>
            <w:tcW w:w="4360" w:type="dxa"/>
            <w:vAlign w:val="center"/>
          </w:tcPr>
          <w:p w:rsidR="000370BB" w:rsidRDefault="000370BB">
            <w:pPr>
              <w:spacing w:line="360" w:lineRule="auto"/>
              <w:jc w:val="both"/>
              <w:rPr>
                <w:sz w:val="22"/>
                <w:szCs w:val="22"/>
              </w:rPr>
            </w:pPr>
            <w:r>
              <w:rPr>
                <w:sz w:val="22"/>
                <w:szCs w:val="22"/>
              </w:rPr>
              <w:t xml:space="preserve">на начало года </w:t>
            </w:r>
          </w:p>
        </w:tc>
        <w:tc>
          <w:tcPr>
            <w:tcW w:w="2120" w:type="dxa"/>
            <w:vAlign w:val="center"/>
          </w:tcPr>
          <w:p w:rsidR="000370BB" w:rsidRDefault="000370BB">
            <w:pPr>
              <w:spacing w:line="360" w:lineRule="auto"/>
              <w:jc w:val="center"/>
              <w:rPr>
                <w:sz w:val="22"/>
                <w:szCs w:val="22"/>
              </w:rPr>
            </w:pPr>
            <w:r>
              <w:rPr>
                <w:sz w:val="22"/>
                <w:szCs w:val="22"/>
              </w:rPr>
              <w:t>0</w:t>
            </w:r>
          </w:p>
        </w:tc>
        <w:tc>
          <w:tcPr>
            <w:tcW w:w="1980" w:type="dxa"/>
            <w:vAlign w:val="center"/>
          </w:tcPr>
          <w:p w:rsidR="000370BB" w:rsidRDefault="000370BB">
            <w:pPr>
              <w:spacing w:line="360" w:lineRule="auto"/>
              <w:jc w:val="center"/>
              <w:rPr>
                <w:sz w:val="22"/>
                <w:szCs w:val="22"/>
              </w:rPr>
            </w:pPr>
            <w:r>
              <w:rPr>
                <w:sz w:val="22"/>
                <w:szCs w:val="22"/>
              </w:rPr>
              <w:t>0</w:t>
            </w:r>
          </w:p>
        </w:tc>
        <w:tc>
          <w:tcPr>
            <w:tcW w:w="1800" w:type="dxa"/>
            <w:vAlign w:val="center"/>
          </w:tcPr>
          <w:p w:rsidR="000370BB" w:rsidRDefault="000370BB">
            <w:pPr>
              <w:spacing w:line="360" w:lineRule="auto"/>
              <w:jc w:val="center"/>
              <w:rPr>
                <w:sz w:val="22"/>
                <w:szCs w:val="22"/>
              </w:rPr>
            </w:pPr>
            <w:r>
              <w:rPr>
                <w:sz w:val="22"/>
                <w:szCs w:val="22"/>
              </w:rPr>
              <w:t>0</w:t>
            </w:r>
          </w:p>
        </w:tc>
      </w:tr>
      <w:tr w:rsidR="000370BB">
        <w:trPr>
          <w:trHeight w:val="600"/>
        </w:trPr>
        <w:tc>
          <w:tcPr>
            <w:tcW w:w="4360" w:type="dxa"/>
            <w:vAlign w:val="center"/>
          </w:tcPr>
          <w:p w:rsidR="000370BB" w:rsidRDefault="000370BB">
            <w:pPr>
              <w:spacing w:line="360" w:lineRule="auto"/>
              <w:jc w:val="both"/>
              <w:rPr>
                <w:sz w:val="22"/>
                <w:szCs w:val="22"/>
              </w:rPr>
            </w:pPr>
            <w:r>
              <w:rPr>
                <w:sz w:val="22"/>
                <w:szCs w:val="22"/>
              </w:rPr>
              <w:t>на конец года</w:t>
            </w:r>
          </w:p>
        </w:tc>
        <w:tc>
          <w:tcPr>
            <w:tcW w:w="2120" w:type="dxa"/>
            <w:vAlign w:val="center"/>
          </w:tcPr>
          <w:p w:rsidR="000370BB" w:rsidRDefault="000370BB">
            <w:pPr>
              <w:spacing w:line="360" w:lineRule="auto"/>
              <w:jc w:val="center"/>
              <w:rPr>
                <w:sz w:val="22"/>
                <w:szCs w:val="22"/>
              </w:rPr>
            </w:pPr>
            <w:r>
              <w:rPr>
                <w:sz w:val="22"/>
                <w:szCs w:val="22"/>
              </w:rPr>
              <w:t>0</w:t>
            </w:r>
          </w:p>
        </w:tc>
        <w:tc>
          <w:tcPr>
            <w:tcW w:w="1980" w:type="dxa"/>
            <w:vAlign w:val="center"/>
          </w:tcPr>
          <w:p w:rsidR="000370BB" w:rsidRDefault="000370BB">
            <w:pPr>
              <w:spacing w:line="360" w:lineRule="auto"/>
              <w:jc w:val="center"/>
              <w:rPr>
                <w:sz w:val="22"/>
                <w:szCs w:val="22"/>
              </w:rPr>
            </w:pPr>
            <w:r>
              <w:rPr>
                <w:sz w:val="22"/>
                <w:szCs w:val="22"/>
              </w:rPr>
              <w:t>0</w:t>
            </w:r>
          </w:p>
        </w:tc>
        <w:tc>
          <w:tcPr>
            <w:tcW w:w="1800" w:type="dxa"/>
            <w:vAlign w:val="center"/>
          </w:tcPr>
          <w:p w:rsidR="000370BB" w:rsidRDefault="000370BB">
            <w:pPr>
              <w:spacing w:line="360" w:lineRule="auto"/>
              <w:jc w:val="center"/>
              <w:rPr>
                <w:sz w:val="22"/>
                <w:szCs w:val="22"/>
              </w:rPr>
            </w:pPr>
            <w:r>
              <w:rPr>
                <w:sz w:val="22"/>
                <w:szCs w:val="22"/>
              </w:rPr>
              <w:t>0</w:t>
            </w:r>
          </w:p>
        </w:tc>
      </w:tr>
      <w:tr w:rsidR="000370BB">
        <w:trPr>
          <w:trHeight w:val="378"/>
        </w:trPr>
        <w:tc>
          <w:tcPr>
            <w:tcW w:w="10260" w:type="dxa"/>
            <w:gridSpan w:val="4"/>
            <w:vAlign w:val="center"/>
          </w:tcPr>
          <w:p w:rsidR="000370BB" w:rsidRDefault="000370BB">
            <w:pPr>
              <w:spacing w:line="360" w:lineRule="auto"/>
              <w:jc w:val="both"/>
              <w:rPr>
                <w:sz w:val="22"/>
                <w:szCs w:val="22"/>
              </w:rPr>
            </w:pPr>
            <w:r>
              <w:rPr>
                <w:sz w:val="22"/>
                <w:szCs w:val="22"/>
              </w:rPr>
              <w:t>Дебиторская задолженность, краткосрочная.</w:t>
            </w:r>
          </w:p>
        </w:tc>
      </w:tr>
      <w:tr w:rsidR="000370BB">
        <w:trPr>
          <w:trHeight w:val="600"/>
        </w:trPr>
        <w:tc>
          <w:tcPr>
            <w:tcW w:w="4360" w:type="dxa"/>
            <w:vAlign w:val="center"/>
          </w:tcPr>
          <w:p w:rsidR="000370BB" w:rsidRDefault="000370BB">
            <w:pPr>
              <w:spacing w:line="360" w:lineRule="auto"/>
              <w:jc w:val="both"/>
              <w:rPr>
                <w:sz w:val="22"/>
                <w:szCs w:val="22"/>
              </w:rPr>
            </w:pPr>
            <w:r>
              <w:rPr>
                <w:sz w:val="22"/>
                <w:szCs w:val="22"/>
              </w:rPr>
              <w:t xml:space="preserve">на начало года </w:t>
            </w:r>
          </w:p>
        </w:tc>
        <w:tc>
          <w:tcPr>
            <w:tcW w:w="2120" w:type="dxa"/>
            <w:vAlign w:val="center"/>
          </w:tcPr>
          <w:p w:rsidR="000370BB" w:rsidRDefault="000370BB">
            <w:pPr>
              <w:spacing w:line="360" w:lineRule="auto"/>
              <w:jc w:val="center"/>
              <w:rPr>
                <w:sz w:val="22"/>
                <w:szCs w:val="22"/>
              </w:rPr>
            </w:pPr>
            <w:r>
              <w:rPr>
                <w:sz w:val="22"/>
                <w:szCs w:val="22"/>
              </w:rPr>
              <w:t>39876</w:t>
            </w:r>
          </w:p>
        </w:tc>
        <w:tc>
          <w:tcPr>
            <w:tcW w:w="1980" w:type="dxa"/>
            <w:vAlign w:val="center"/>
          </w:tcPr>
          <w:p w:rsidR="000370BB" w:rsidRDefault="000370BB">
            <w:pPr>
              <w:spacing w:line="360" w:lineRule="auto"/>
              <w:jc w:val="center"/>
              <w:rPr>
                <w:sz w:val="22"/>
                <w:szCs w:val="22"/>
              </w:rPr>
            </w:pPr>
            <w:r>
              <w:rPr>
                <w:sz w:val="22"/>
                <w:szCs w:val="22"/>
              </w:rPr>
              <w:t>724</w:t>
            </w:r>
          </w:p>
        </w:tc>
        <w:tc>
          <w:tcPr>
            <w:tcW w:w="1800" w:type="dxa"/>
            <w:vAlign w:val="center"/>
          </w:tcPr>
          <w:p w:rsidR="000370BB" w:rsidRDefault="000370BB">
            <w:pPr>
              <w:spacing w:line="360" w:lineRule="auto"/>
              <w:jc w:val="center"/>
              <w:rPr>
                <w:sz w:val="22"/>
                <w:szCs w:val="22"/>
              </w:rPr>
            </w:pPr>
            <w:r>
              <w:rPr>
                <w:sz w:val="22"/>
                <w:szCs w:val="22"/>
              </w:rPr>
              <w:t>949</w:t>
            </w:r>
          </w:p>
        </w:tc>
      </w:tr>
      <w:tr w:rsidR="000370BB">
        <w:trPr>
          <w:trHeight w:val="600"/>
        </w:trPr>
        <w:tc>
          <w:tcPr>
            <w:tcW w:w="4360" w:type="dxa"/>
            <w:vAlign w:val="center"/>
          </w:tcPr>
          <w:p w:rsidR="000370BB" w:rsidRDefault="000370BB">
            <w:pPr>
              <w:spacing w:line="360" w:lineRule="auto"/>
              <w:jc w:val="both"/>
              <w:rPr>
                <w:sz w:val="22"/>
                <w:szCs w:val="22"/>
              </w:rPr>
            </w:pPr>
            <w:r>
              <w:rPr>
                <w:sz w:val="22"/>
                <w:szCs w:val="22"/>
              </w:rPr>
              <w:t>на конец года</w:t>
            </w:r>
          </w:p>
        </w:tc>
        <w:tc>
          <w:tcPr>
            <w:tcW w:w="2120" w:type="dxa"/>
            <w:vAlign w:val="center"/>
          </w:tcPr>
          <w:p w:rsidR="000370BB" w:rsidRDefault="000370BB">
            <w:pPr>
              <w:spacing w:line="360" w:lineRule="auto"/>
              <w:jc w:val="center"/>
              <w:rPr>
                <w:sz w:val="22"/>
                <w:szCs w:val="22"/>
              </w:rPr>
            </w:pPr>
            <w:r>
              <w:rPr>
                <w:sz w:val="22"/>
                <w:szCs w:val="22"/>
              </w:rPr>
              <w:t>724</w:t>
            </w:r>
          </w:p>
        </w:tc>
        <w:tc>
          <w:tcPr>
            <w:tcW w:w="1980" w:type="dxa"/>
            <w:vAlign w:val="center"/>
          </w:tcPr>
          <w:p w:rsidR="000370BB" w:rsidRDefault="000370BB">
            <w:pPr>
              <w:spacing w:line="360" w:lineRule="auto"/>
              <w:jc w:val="center"/>
              <w:rPr>
                <w:sz w:val="22"/>
                <w:szCs w:val="22"/>
              </w:rPr>
            </w:pPr>
            <w:r>
              <w:rPr>
                <w:sz w:val="22"/>
                <w:szCs w:val="22"/>
              </w:rPr>
              <w:t>949</w:t>
            </w:r>
          </w:p>
        </w:tc>
        <w:tc>
          <w:tcPr>
            <w:tcW w:w="1800" w:type="dxa"/>
            <w:vAlign w:val="center"/>
          </w:tcPr>
          <w:p w:rsidR="000370BB" w:rsidRDefault="000370BB">
            <w:pPr>
              <w:spacing w:line="360" w:lineRule="auto"/>
              <w:jc w:val="center"/>
              <w:rPr>
                <w:sz w:val="22"/>
                <w:szCs w:val="22"/>
              </w:rPr>
            </w:pPr>
            <w:r>
              <w:rPr>
                <w:sz w:val="22"/>
                <w:szCs w:val="22"/>
              </w:rPr>
              <w:t>816</w:t>
            </w:r>
          </w:p>
        </w:tc>
      </w:tr>
      <w:tr w:rsidR="000370BB">
        <w:trPr>
          <w:trHeight w:val="375"/>
        </w:trPr>
        <w:tc>
          <w:tcPr>
            <w:tcW w:w="10260" w:type="dxa"/>
            <w:gridSpan w:val="4"/>
            <w:vAlign w:val="center"/>
          </w:tcPr>
          <w:p w:rsidR="000370BB" w:rsidRDefault="000370BB">
            <w:pPr>
              <w:spacing w:line="360" w:lineRule="auto"/>
              <w:jc w:val="both"/>
              <w:rPr>
                <w:sz w:val="22"/>
                <w:szCs w:val="22"/>
              </w:rPr>
            </w:pPr>
            <w:r>
              <w:rPr>
                <w:sz w:val="22"/>
                <w:szCs w:val="22"/>
              </w:rPr>
              <w:t>Денежные средства</w:t>
            </w:r>
          </w:p>
        </w:tc>
      </w:tr>
      <w:tr w:rsidR="000370BB">
        <w:trPr>
          <w:trHeight w:val="533"/>
        </w:trPr>
        <w:tc>
          <w:tcPr>
            <w:tcW w:w="4360" w:type="dxa"/>
            <w:vAlign w:val="center"/>
          </w:tcPr>
          <w:p w:rsidR="000370BB" w:rsidRDefault="000370BB">
            <w:pPr>
              <w:spacing w:line="360" w:lineRule="auto"/>
              <w:jc w:val="both"/>
              <w:rPr>
                <w:sz w:val="22"/>
                <w:szCs w:val="22"/>
              </w:rPr>
            </w:pPr>
            <w:r>
              <w:rPr>
                <w:sz w:val="22"/>
                <w:szCs w:val="22"/>
              </w:rPr>
              <w:t xml:space="preserve">на начало года </w:t>
            </w:r>
          </w:p>
        </w:tc>
        <w:tc>
          <w:tcPr>
            <w:tcW w:w="2120" w:type="dxa"/>
            <w:vAlign w:val="center"/>
          </w:tcPr>
          <w:p w:rsidR="000370BB" w:rsidRDefault="000370BB">
            <w:pPr>
              <w:spacing w:line="360" w:lineRule="auto"/>
              <w:jc w:val="center"/>
              <w:rPr>
                <w:sz w:val="22"/>
                <w:szCs w:val="22"/>
              </w:rPr>
            </w:pPr>
            <w:r>
              <w:rPr>
                <w:sz w:val="22"/>
                <w:szCs w:val="22"/>
              </w:rPr>
              <w:t>92</w:t>
            </w:r>
          </w:p>
        </w:tc>
        <w:tc>
          <w:tcPr>
            <w:tcW w:w="1980" w:type="dxa"/>
            <w:vAlign w:val="center"/>
          </w:tcPr>
          <w:p w:rsidR="000370BB" w:rsidRDefault="000370BB">
            <w:pPr>
              <w:spacing w:line="360" w:lineRule="auto"/>
              <w:jc w:val="center"/>
              <w:rPr>
                <w:sz w:val="22"/>
                <w:szCs w:val="22"/>
              </w:rPr>
            </w:pPr>
            <w:r>
              <w:rPr>
                <w:sz w:val="22"/>
                <w:szCs w:val="22"/>
              </w:rPr>
              <w:t>4</w:t>
            </w:r>
          </w:p>
        </w:tc>
        <w:tc>
          <w:tcPr>
            <w:tcW w:w="1800" w:type="dxa"/>
            <w:vAlign w:val="center"/>
          </w:tcPr>
          <w:p w:rsidR="000370BB" w:rsidRDefault="000370BB">
            <w:pPr>
              <w:spacing w:line="360" w:lineRule="auto"/>
              <w:jc w:val="center"/>
              <w:rPr>
                <w:sz w:val="22"/>
                <w:szCs w:val="22"/>
              </w:rPr>
            </w:pPr>
            <w:r>
              <w:rPr>
                <w:sz w:val="22"/>
                <w:szCs w:val="22"/>
              </w:rPr>
              <w:t>0</w:t>
            </w:r>
          </w:p>
        </w:tc>
      </w:tr>
      <w:tr w:rsidR="000370BB">
        <w:trPr>
          <w:trHeight w:val="527"/>
        </w:trPr>
        <w:tc>
          <w:tcPr>
            <w:tcW w:w="4360" w:type="dxa"/>
            <w:vAlign w:val="center"/>
          </w:tcPr>
          <w:p w:rsidR="000370BB" w:rsidRDefault="000370BB">
            <w:pPr>
              <w:spacing w:line="360" w:lineRule="auto"/>
              <w:jc w:val="both"/>
              <w:rPr>
                <w:sz w:val="22"/>
                <w:szCs w:val="22"/>
              </w:rPr>
            </w:pPr>
            <w:r>
              <w:rPr>
                <w:sz w:val="22"/>
                <w:szCs w:val="22"/>
              </w:rPr>
              <w:t>на конец года</w:t>
            </w:r>
          </w:p>
        </w:tc>
        <w:tc>
          <w:tcPr>
            <w:tcW w:w="2120" w:type="dxa"/>
            <w:vAlign w:val="center"/>
          </w:tcPr>
          <w:p w:rsidR="000370BB" w:rsidRDefault="000370BB">
            <w:pPr>
              <w:spacing w:line="360" w:lineRule="auto"/>
              <w:jc w:val="center"/>
              <w:rPr>
                <w:sz w:val="22"/>
                <w:szCs w:val="22"/>
              </w:rPr>
            </w:pPr>
            <w:r>
              <w:rPr>
                <w:sz w:val="22"/>
                <w:szCs w:val="22"/>
              </w:rPr>
              <w:t>4</w:t>
            </w:r>
          </w:p>
        </w:tc>
        <w:tc>
          <w:tcPr>
            <w:tcW w:w="1980" w:type="dxa"/>
            <w:vAlign w:val="center"/>
          </w:tcPr>
          <w:p w:rsidR="000370BB" w:rsidRDefault="000370BB">
            <w:pPr>
              <w:spacing w:line="360" w:lineRule="auto"/>
              <w:jc w:val="center"/>
              <w:rPr>
                <w:sz w:val="22"/>
                <w:szCs w:val="22"/>
              </w:rPr>
            </w:pPr>
            <w:r>
              <w:rPr>
                <w:sz w:val="22"/>
                <w:szCs w:val="22"/>
              </w:rPr>
              <w:t>0</w:t>
            </w:r>
          </w:p>
        </w:tc>
        <w:tc>
          <w:tcPr>
            <w:tcW w:w="1800" w:type="dxa"/>
            <w:vAlign w:val="center"/>
          </w:tcPr>
          <w:p w:rsidR="000370BB" w:rsidRDefault="000370BB">
            <w:pPr>
              <w:spacing w:line="360" w:lineRule="auto"/>
              <w:jc w:val="center"/>
              <w:rPr>
                <w:sz w:val="22"/>
                <w:szCs w:val="22"/>
              </w:rPr>
            </w:pPr>
            <w:r>
              <w:rPr>
                <w:sz w:val="22"/>
                <w:szCs w:val="22"/>
              </w:rPr>
              <w:t>22</w:t>
            </w:r>
          </w:p>
        </w:tc>
      </w:tr>
    </w:tbl>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Очевидно, что снижение стоимости оборотных активов связано с резким сокращением краткосрочной дебиторской задолженности в течение 2001 года – в 55 раз. Стоимость запасов в течение рассматриваемого периода почти не изменилась. Обращает внимание истощение денежных средств на счету предприятия к концу 2007 года – главный признак неплатежеспособности. На конец 2009 года на счету у предприятия находится 22 тысячи рублей.</w:t>
      </w:r>
    </w:p>
    <w:p w:rsidR="000370BB" w:rsidRDefault="000370BB">
      <w:pPr>
        <w:spacing w:line="360" w:lineRule="auto"/>
        <w:jc w:val="both"/>
        <w:rPr>
          <w:sz w:val="28"/>
          <w:szCs w:val="28"/>
        </w:rPr>
      </w:pPr>
      <w:r>
        <w:rPr>
          <w:sz w:val="28"/>
          <w:szCs w:val="28"/>
        </w:rPr>
        <w:t>Анализ структуры оборотных средств подтверждает сделанные ранее выводы о сворачивании производственной базы в течение 2007 года сопровождающимся сокращением дебиторской задолженности и оборотных активов в целом.</w:t>
      </w:r>
    </w:p>
    <w:p w:rsidR="000370BB" w:rsidRDefault="000370BB">
      <w:pPr>
        <w:spacing w:line="360" w:lineRule="auto"/>
        <w:jc w:val="both"/>
        <w:rPr>
          <w:sz w:val="28"/>
          <w:szCs w:val="28"/>
        </w:rPr>
      </w:pPr>
      <w:r>
        <w:rPr>
          <w:sz w:val="28"/>
          <w:szCs w:val="28"/>
        </w:rPr>
        <w:t>В составе оборотных средств предприятия в последние два года преобладают запасы, доля которых к концу 2007 году составляет 87 %. Это наименее ликвидная позиция имущества – 3-й степени ликвидности.</w:t>
      </w: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ind w:firstLine="851"/>
        <w:jc w:val="both"/>
        <w:rPr>
          <w:sz w:val="28"/>
          <w:szCs w:val="28"/>
        </w:rPr>
      </w:pPr>
      <w:r>
        <w:rPr>
          <w:sz w:val="28"/>
          <w:szCs w:val="28"/>
        </w:rPr>
        <w:t>2.4 Оценка структуры баланса и платежеспособности.</w:t>
      </w:r>
    </w:p>
    <w:p w:rsidR="000370BB" w:rsidRDefault="000370BB">
      <w:pPr>
        <w:spacing w:line="360" w:lineRule="auto"/>
        <w:jc w:val="both"/>
        <w:rPr>
          <w:sz w:val="28"/>
          <w:szCs w:val="28"/>
        </w:rPr>
      </w:pPr>
    </w:p>
    <w:p w:rsidR="000370BB" w:rsidRDefault="000370BB">
      <w:pPr>
        <w:spacing w:line="360" w:lineRule="auto"/>
        <w:ind w:firstLine="851"/>
        <w:jc w:val="both"/>
        <w:rPr>
          <w:sz w:val="28"/>
          <w:szCs w:val="28"/>
        </w:rPr>
      </w:pPr>
      <w:r>
        <w:rPr>
          <w:sz w:val="28"/>
          <w:szCs w:val="28"/>
        </w:rPr>
        <w:t>Исходные данные для оценки структуры баланса приведены в таблице 5</w:t>
      </w:r>
    </w:p>
    <w:p w:rsidR="000370BB" w:rsidRDefault="000370BB">
      <w:pPr>
        <w:spacing w:line="360" w:lineRule="auto"/>
        <w:ind w:firstLine="851"/>
        <w:jc w:val="both"/>
        <w:rPr>
          <w:sz w:val="28"/>
          <w:szCs w:val="28"/>
        </w:rPr>
      </w:pPr>
    </w:p>
    <w:p w:rsidR="000370BB" w:rsidRDefault="000370BB">
      <w:pPr>
        <w:spacing w:line="360" w:lineRule="auto"/>
        <w:ind w:firstLine="851"/>
        <w:jc w:val="both"/>
        <w:rPr>
          <w:sz w:val="28"/>
          <w:szCs w:val="28"/>
        </w:rPr>
      </w:pPr>
    </w:p>
    <w:p w:rsidR="000370BB" w:rsidRDefault="000370BB">
      <w:pPr>
        <w:spacing w:line="360" w:lineRule="auto"/>
        <w:jc w:val="both"/>
        <w:rPr>
          <w:sz w:val="28"/>
          <w:szCs w:val="28"/>
        </w:rPr>
      </w:pPr>
      <w:r>
        <w:rPr>
          <w:sz w:val="28"/>
          <w:szCs w:val="28"/>
        </w:rPr>
        <w:t xml:space="preserve"> Таблица 5 - Исходные данные для анализа структуры баланса (неплатеже - способности).</w:t>
      </w:r>
    </w:p>
    <w:p w:rsidR="000370BB" w:rsidRDefault="000370BB">
      <w:pPr>
        <w:spacing w:line="360" w:lineRule="auto"/>
        <w:jc w:val="right"/>
        <w:rPr>
          <w:sz w:val="28"/>
          <w:szCs w:val="28"/>
        </w:rPr>
      </w:pPr>
      <w:r>
        <w:rPr>
          <w:sz w:val="28"/>
          <w:szCs w:val="28"/>
        </w:rPr>
        <w:t>В тыс. рублей</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500"/>
        <w:gridCol w:w="1500"/>
        <w:gridCol w:w="1500"/>
      </w:tblGrid>
      <w:tr w:rsidR="000370BB">
        <w:trPr>
          <w:trHeight w:val="889"/>
        </w:trPr>
        <w:tc>
          <w:tcPr>
            <w:tcW w:w="10260" w:type="dxa"/>
            <w:gridSpan w:val="4"/>
            <w:vAlign w:val="center"/>
          </w:tcPr>
          <w:p w:rsidR="000370BB" w:rsidRDefault="000370BB">
            <w:pPr>
              <w:spacing w:line="360" w:lineRule="auto"/>
              <w:jc w:val="both"/>
              <w:rPr>
                <w:sz w:val="22"/>
                <w:szCs w:val="22"/>
              </w:rPr>
            </w:pPr>
            <w:r>
              <w:rPr>
                <w:sz w:val="22"/>
                <w:szCs w:val="22"/>
              </w:rPr>
              <w:t>Исходные данные для анализа структуры баланса (неплатежеспособности).</w:t>
            </w:r>
          </w:p>
        </w:tc>
      </w:tr>
      <w:tr w:rsidR="000370BB">
        <w:trPr>
          <w:trHeight w:val="600"/>
        </w:trPr>
        <w:tc>
          <w:tcPr>
            <w:tcW w:w="5760" w:type="dxa"/>
            <w:noWrap/>
            <w:vAlign w:val="center"/>
          </w:tcPr>
          <w:p w:rsidR="000370BB" w:rsidRDefault="000370BB">
            <w:pPr>
              <w:spacing w:line="360" w:lineRule="auto"/>
              <w:jc w:val="both"/>
              <w:rPr>
                <w:sz w:val="22"/>
                <w:szCs w:val="22"/>
              </w:rPr>
            </w:pPr>
            <w:r>
              <w:rPr>
                <w:bCs/>
                <w:sz w:val="22"/>
                <w:szCs w:val="22"/>
              </w:rPr>
              <w:t>Показатели </w:t>
            </w:r>
            <w:r>
              <w:rPr>
                <w:sz w:val="22"/>
                <w:szCs w:val="22"/>
              </w:rPr>
              <w:t> </w:t>
            </w:r>
          </w:p>
        </w:tc>
        <w:tc>
          <w:tcPr>
            <w:tcW w:w="1500" w:type="dxa"/>
            <w:noWrap/>
            <w:vAlign w:val="center"/>
          </w:tcPr>
          <w:p w:rsidR="000370BB" w:rsidRDefault="000370BB">
            <w:pPr>
              <w:spacing w:line="360" w:lineRule="auto"/>
              <w:jc w:val="center"/>
              <w:rPr>
                <w:bCs/>
                <w:sz w:val="22"/>
                <w:szCs w:val="22"/>
              </w:rPr>
            </w:pPr>
            <w:r>
              <w:rPr>
                <w:bCs/>
                <w:sz w:val="22"/>
                <w:szCs w:val="22"/>
              </w:rPr>
              <w:t>2007 г.</w:t>
            </w:r>
          </w:p>
        </w:tc>
        <w:tc>
          <w:tcPr>
            <w:tcW w:w="1500" w:type="dxa"/>
            <w:noWrap/>
            <w:vAlign w:val="center"/>
          </w:tcPr>
          <w:p w:rsidR="000370BB" w:rsidRDefault="000370BB">
            <w:pPr>
              <w:spacing w:line="360" w:lineRule="auto"/>
              <w:jc w:val="center"/>
              <w:rPr>
                <w:bCs/>
                <w:sz w:val="22"/>
                <w:szCs w:val="22"/>
              </w:rPr>
            </w:pPr>
            <w:r>
              <w:rPr>
                <w:bCs/>
                <w:sz w:val="22"/>
                <w:szCs w:val="22"/>
              </w:rPr>
              <w:t>2008г.</w:t>
            </w:r>
          </w:p>
        </w:tc>
        <w:tc>
          <w:tcPr>
            <w:tcW w:w="1500" w:type="dxa"/>
            <w:noWrap/>
            <w:vAlign w:val="center"/>
          </w:tcPr>
          <w:p w:rsidR="000370BB" w:rsidRDefault="000370BB">
            <w:pPr>
              <w:spacing w:line="360" w:lineRule="auto"/>
              <w:jc w:val="center"/>
              <w:rPr>
                <w:bCs/>
                <w:sz w:val="22"/>
                <w:szCs w:val="22"/>
              </w:rPr>
            </w:pPr>
            <w:r>
              <w:rPr>
                <w:bCs/>
                <w:sz w:val="22"/>
                <w:szCs w:val="22"/>
              </w:rPr>
              <w:t>2009г.</w:t>
            </w:r>
          </w:p>
        </w:tc>
      </w:tr>
      <w:tr w:rsidR="000370BB">
        <w:trPr>
          <w:trHeight w:val="600"/>
        </w:trPr>
        <w:tc>
          <w:tcPr>
            <w:tcW w:w="5760" w:type="dxa"/>
            <w:noWrap/>
            <w:vAlign w:val="center"/>
          </w:tcPr>
          <w:p w:rsidR="000370BB" w:rsidRDefault="000370BB">
            <w:pPr>
              <w:spacing w:line="360" w:lineRule="auto"/>
              <w:jc w:val="both"/>
              <w:rPr>
                <w:sz w:val="22"/>
                <w:szCs w:val="22"/>
              </w:rPr>
            </w:pPr>
            <w:r>
              <w:rPr>
                <w:sz w:val="22"/>
                <w:szCs w:val="22"/>
              </w:rPr>
              <w:t>Оборотные активы на конец года</w:t>
            </w:r>
          </w:p>
        </w:tc>
        <w:tc>
          <w:tcPr>
            <w:tcW w:w="1500" w:type="dxa"/>
            <w:noWrap/>
            <w:vAlign w:val="center"/>
          </w:tcPr>
          <w:p w:rsidR="000370BB" w:rsidRDefault="000370BB">
            <w:pPr>
              <w:spacing w:line="360" w:lineRule="auto"/>
              <w:jc w:val="center"/>
              <w:rPr>
                <w:sz w:val="22"/>
                <w:szCs w:val="22"/>
              </w:rPr>
            </w:pPr>
            <w:r>
              <w:rPr>
                <w:sz w:val="22"/>
                <w:szCs w:val="22"/>
              </w:rPr>
              <w:t>6673</w:t>
            </w:r>
          </w:p>
        </w:tc>
        <w:tc>
          <w:tcPr>
            <w:tcW w:w="1500" w:type="dxa"/>
            <w:noWrap/>
            <w:vAlign w:val="center"/>
          </w:tcPr>
          <w:p w:rsidR="000370BB" w:rsidRDefault="000370BB">
            <w:pPr>
              <w:spacing w:line="360" w:lineRule="auto"/>
              <w:jc w:val="center"/>
              <w:rPr>
                <w:sz w:val="22"/>
                <w:szCs w:val="22"/>
              </w:rPr>
            </w:pPr>
            <w:r>
              <w:rPr>
                <w:sz w:val="22"/>
                <w:szCs w:val="22"/>
              </w:rPr>
              <w:t>6926</w:t>
            </w:r>
          </w:p>
        </w:tc>
        <w:tc>
          <w:tcPr>
            <w:tcW w:w="1500" w:type="dxa"/>
            <w:noWrap/>
            <w:vAlign w:val="center"/>
          </w:tcPr>
          <w:p w:rsidR="000370BB" w:rsidRDefault="000370BB">
            <w:pPr>
              <w:spacing w:line="360" w:lineRule="auto"/>
              <w:jc w:val="center"/>
              <w:rPr>
                <w:sz w:val="22"/>
                <w:szCs w:val="22"/>
              </w:rPr>
            </w:pPr>
            <w:r>
              <w:rPr>
                <w:sz w:val="22"/>
                <w:szCs w:val="22"/>
              </w:rPr>
              <w:t>6762</w:t>
            </w:r>
          </w:p>
        </w:tc>
      </w:tr>
      <w:tr w:rsidR="000370BB">
        <w:trPr>
          <w:trHeight w:val="600"/>
        </w:trPr>
        <w:tc>
          <w:tcPr>
            <w:tcW w:w="5760" w:type="dxa"/>
            <w:noWrap/>
            <w:vAlign w:val="center"/>
          </w:tcPr>
          <w:p w:rsidR="000370BB" w:rsidRDefault="000370BB">
            <w:pPr>
              <w:spacing w:line="360" w:lineRule="auto"/>
              <w:jc w:val="both"/>
              <w:rPr>
                <w:sz w:val="22"/>
                <w:szCs w:val="22"/>
              </w:rPr>
            </w:pPr>
            <w:r>
              <w:rPr>
                <w:sz w:val="22"/>
                <w:szCs w:val="22"/>
              </w:rPr>
              <w:t>Краткосрочные пассивы на конец года</w:t>
            </w:r>
          </w:p>
        </w:tc>
        <w:tc>
          <w:tcPr>
            <w:tcW w:w="1500" w:type="dxa"/>
            <w:noWrap/>
            <w:vAlign w:val="center"/>
          </w:tcPr>
          <w:p w:rsidR="000370BB" w:rsidRDefault="000370BB">
            <w:pPr>
              <w:spacing w:line="360" w:lineRule="auto"/>
              <w:jc w:val="center"/>
              <w:rPr>
                <w:sz w:val="22"/>
                <w:szCs w:val="22"/>
              </w:rPr>
            </w:pPr>
            <w:r>
              <w:rPr>
                <w:sz w:val="22"/>
                <w:szCs w:val="22"/>
              </w:rPr>
              <w:t>4454</w:t>
            </w:r>
          </w:p>
        </w:tc>
        <w:tc>
          <w:tcPr>
            <w:tcW w:w="1500" w:type="dxa"/>
            <w:noWrap/>
            <w:vAlign w:val="center"/>
          </w:tcPr>
          <w:p w:rsidR="000370BB" w:rsidRDefault="000370BB">
            <w:pPr>
              <w:spacing w:line="360" w:lineRule="auto"/>
              <w:jc w:val="center"/>
              <w:rPr>
                <w:sz w:val="22"/>
                <w:szCs w:val="22"/>
              </w:rPr>
            </w:pPr>
            <w:r>
              <w:rPr>
                <w:sz w:val="22"/>
                <w:szCs w:val="22"/>
              </w:rPr>
              <w:t>7159</w:t>
            </w:r>
          </w:p>
        </w:tc>
        <w:tc>
          <w:tcPr>
            <w:tcW w:w="1500" w:type="dxa"/>
            <w:noWrap/>
            <w:vAlign w:val="center"/>
          </w:tcPr>
          <w:p w:rsidR="000370BB" w:rsidRDefault="000370BB">
            <w:pPr>
              <w:spacing w:line="360" w:lineRule="auto"/>
              <w:jc w:val="center"/>
              <w:rPr>
                <w:sz w:val="22"/>
                <w:szCs w:val="22"/>
              </w:rPr>
            </w:pPr>
            <w:r>
              <w:rPr>
                <w:sz w:val="22"/>
                <w:szCs w:val="22"/>
              </w:rPr>
              <w:t>2403</w:t>
            </w:r>
          </w:p>
        </w:tc>
      </w:tr>
      <w:tr w:rsidR="000370BB">
        <w:trPr>
          <w:trHeight w:val="600"/>
        </w:trPr>
        <w:tc>
          <w:tcPr>
            <w:tcW w:w="5760" w:type="dxa"/>
            <w:noWrap/>
            <w:vAlign w:val="center"/>
          </w:tcPr>
          <w:p w:rsidR="000370BB" w:rsidRDefault="000370BB">
            <w:pPr>
              <w:spacing w:line="360" w:lineRule="auto"/>
              <w:jc w:val="both"/>
              <w:rPr>
                <w:sz w:val="22"/>
                <w:szCs w:val="22"/>
              </w:rPr>
            </w:pPr>
            <w:r>
              <w:rPr>
                <w:sz w:val="22"/>
                <w:szCs w:val="22"/>
              </w:rPr>
              <w:t>Внеоборотные активы на конец года</w:t>
            </w:r>
          </w:p>
        </w:tc>
        <w:tc>
          <w:tcPr>
            <w:tcW w:w="1500" w:type="dxa"/>
            <w:noWrap/>
            <w:vAlign w:val="center"/>
          </w:tcPr>
          <w:p w:rsidR="000370BB" w:rsidRDefault="000370BB">
            <w:pPr>
              <w:spacing w:line="360" w:lineRule="auto"/>
              <w:jc w:val="center"/>
              <w:rPr>
                <w:sz w:val="22"/>
                <w:szCs w:val="22"/>
              </w:rPr>
            </w:pPr>
            <w:r>
              <w:rPr>
                <w:sz w:val="22"/>
                <w:szCs w:val="22"/>
              </w:rPr>
              <w:t>16073</w:t>
            </w:r>
          </w:p>
        </w:tc>
        <w:tc>
          <w:tcPr>
            <w:tcW w:w="1500" w:type="dxa"/>
            <w:noWrap/>
            <w:vAlign w:val="center"/>
          </w:tcPr>
          <w:p w:rsidR="000370BB" w:rsidRDefault="000370BB">
            <w:pPr>
              <w:spacing w:line="360" w:lineRule="auto"/>
              <w:jc w:val="center"/>
              <w:rPr>
                <w:sz w:val="22"/>
                <w:szCs w:val="22"/>
              </w:rPr>
            </w:pPr>
            <w:r>
              <w:rPr>
                <w:sz w:val="22"/>
                <w:szCs w:val="22"/>
              </w:rPr>
              <w:t>6666</w:t>
            </w:r>
          </w:p>
        </w:tc>
        <w:tc>
          <w:tcPr>
            <w:tcW w:w="1500" w:type="dxa"/>
            <w:noWrap/>
            <w:vAlign w:val="center"/>
          </w:tcPr>
          <w:p w:rsidR="000370BB" w:rsidRDefault="000370BB">
            <w:pPr>
              <w:spacing w:line="360" w:lineRule="auto"/>
              <w:jc w:val="center"/>
              <w:rPr>
                <w:sz w:val="22"/>
                <w:szCs w:val="22"/>
              </w:rPr>
            </w:pPr>
            <w:r>
              <w:rPr>
                <w:sz w:val="22"/>
                <w:szCs w:val="22"/>
              </w:rPr>
              <w:t>276</w:t>
            </w:r>
          </w:p>
        </w:tc>
      </w:tr>
      <w:tr w:rsidR="000370BB">
        <w:trPr>
          <w:trHeight w:val="600"/>
        </w:trPr>
        <w:tc>
          <w:tcPr>
            <w:tcW w:w="5760" w:type="dxa"/>
            <w:noWrap/>
            <w:vAlign w:val="center"/>
          </w:tcPr>
          <w:p w:rsidR="000370BB" w:rsidRDefault="000370BB">
            <w:pPr>
              <w:spacing w:line="360" w:lineRule="auto"/>
              <w:jc w:val="both"/>
              <w:rPr>
                <w:sz w:val="22"/>
                <w:szCs w:val="22"/>
              </w:rPr>
            </w:pPr>
            <w:r>
              <w:rPr>
                <w:sz w:val="22"/>
                <w:szCs w:val="22"/>
              </w:rPr>
              <w:t>Собственный капитал на конец года</w:t>
            </w:r>
          </w:p>
        </w:tc>
        <w:tc>
          <w:tcPr>
            <w:tcW w:w="1500" w:type="dxa"/>
            <w:noWrap/>
            <w:vAlign w:val="center"/>
          </w:tcPr>
          <w:p w:rsidR="000370BB" w:rsidRDefault="000370BB">
            <w:pPr>
              <w:spacing w:line="360" w:lineRule="auto"/>
              <w:jc w:val="center"/>
              <w:rPr>
                <w:sz w:val="22"/>
                <w:szCs w:val="22"/>
              </w:rPr>
            </w:pPr>
            <w:r>
              <w:rPr>
                <w:sz w:val="22"/>
                <w:szCs w:val="22"/>
              </w:rPr>
              <w:t>18251</w:t>
            </w:r>
          </w:p>
        </w:tc>
        <w:tc>
          <w:tcPr>
            <w:tcW w:w="1500" w:type="dxa"/>
            <w:noWrap/>
            <w:vAlign w:val="center"/>
          </w:tcPr>
          <w:p w:rsidR="000370BB" w:rsidRDefault="000370BB">
            <w:pPr>
              <w:spacing w:line="360" w:lineRule="auto"/>
              <w:jc w:val="center"/>
              <w:rPr>
                <w:sz w:val="22"/>
                <w:szCs w:val="22"/>
              </w:rPr>
            </w:pPr>
            <w:r>
              <w:rPr>
                <w:sz w:val="22"/>
                <w:szCs w:val="22"/>
              </w:rPr>
              <w:t>6433</w:t>
            </w:r>
          </w:p>
        </w:tc>
        <w:tc>
          <w:tcPr>
            <w:tcW w:w="1500" w:type="dxa"/>
            <w:noWrap/>
            <w:vAlign w:val="center"/>
          </w:tcPr>
          <w:p w:rsidR="000370BB" w:rsidRDefault="000370BB">
            <w:pPr>
              <w:spacing w:line="360" w:lineRule="auto"/>
              <w:jc w:val="center"/>
              <w:rPr>
                <w:sz w:val="22"/>
                <w:szCs w:val="22"/>
              </w:rPr>
            </w:pPr>
            <w:r>
              <w:rPr>
                <w:sz w:val="22"/>
                <w:szCs w:val="22"/>
              </w:rPr>
              <w:t>4635</w:t>
            </w:r>
          </w:p>
        </w:tc>
      </w:tr>
    </w:tbl>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Расчет критериев неплатежеспособности приведен в таблице 6</w:t>
      </w:r>
    </w:p>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Таблица 6 - Расчет критериев неплатежеспособности приведен в таблице</w:t>
      </w:r>
    </w:p>
    <w:p w:rsidR="000370BB" w:rsidRDefault="000370BB">
      <w:pPr>
        <w:spacing w:line="360" w:lineRule="auto"/>
        <w:jc w:val="both"/>
        <w:rPr>
          <w:sz w:val="28"/>
          <w:szCs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500"/>
        <w:gridCol w:w="1500"/>
        <w:gridCol w:w="1500"/>
      </w:tblGrid>
      <w:tr w:rsidR="000370BB">
        <w:trPr>
          <w:trHeight w:val="769"/>
        </w:trPr>
        <w:tc>
          <w:tcPr>
            <w:tcW w:w="10260" w:type="dxa"/>
            <w:gridSpan w:val="4"/>
            <w:vAlign w:val="center"/>
          </w:tcPr>
          <w:p w:rsidR="000370BB" w:rsidRDefault="000370BB">
            <w:pPr>
              <w:spacing w:line="360" w:lineRule="auto"/>
              <w:jc w:val="both"/>
              <w:rPr>
                <w:sz w:val="22"/>
                <w:szCs w:val="22"/>
              </w:rPr>
            </w:pPr>
            <w:r>
              <w:rPr>
                <w:sz w:val="22"/>
                <w:szCs w:val="22"/>
              </w:rPr>
              <w:t>Критерии оценки структуры баланса (неплатежеспособности).</w:t>
            </w:r>
          </w:p>
        </w:tc>
      </w:tr>
      <w:tr w:rsidR="000370BB">
        <w:trPr>
          <w:trHeight w:val="375"/>
        </w:trPr>
        <w:tc>
          <w:tcPr>
            <w:tcW w:w="5760" w:type="dxa"/>
            <w:vAlign w:val="center"/>
          </w:tcPr>
          <w:p w:rsidR="000370BB" w:rsidRDefault="000370BB">
            <w:pPr>
              <w:spacing w:line="360" w:lineRule="auto"/>
              <w:jc w:val="both"/>
              <w:rPr>
                <w:sz w:val="22"/>
                <w:szCs w:val="22"/>
              </w:rPr>
            </w:pPr>
            <w:r>
              <w:rPr>
                <w:sz w:val="22"/>
                <w:szCs w:val="22"/>
              </w:rPr>
              <w:t> </w:t>
            </w:r>
            <w:r>
              <w:rPr>
                <w:bCs/>
                <w:sz w:val="22"/>
                <w:szCs w:val="22"/>
              </w:rPr>
              <w:t>Показатели </w:t>
            </w:r>
          </w:p>
        </w:tc>
        <w:tc>
          <w:tcPr>
            <w:tcW w:w="1500" w:type="dxa"/>
            <w:vAlign w:val="center"/>
          </w:tcPr>
          <w:p w:rsidR="000370BB" w:rsidRDefault="000370BB">
            <w:pPr>
              <w:spacing w:line="360" w:lineRule="auto"/>
              <w:jc w:val="center"/>
              <w:rPr>
                <w:bCs/>
                <w:sz w:val="22"/>
                <w:szCs w:val="22"/>
              </w:rPr>
            </w:pPr>
            <w:r>
              <w:rPr>
                <w:bCs/>
                <w:sz w:val="22"/>
                <w:szCs w:val="22"/>
              </w:rPr>
              <w:t>2007 г.</w:t>
            </w:r>
          </w:p>
        </w:tc>
        <w:tc>
          <w:tcPr>
            <w:tcW w:w="1500" w:type="dxa"/>
            <w:vAlign w:val="center"/>
          </w:tcPr>
          <w:p w:rsidR="000370BB" w:rsidRDefault="000370BB">
            <w:pPr>
              <w:spacing w:line="360" w:lineRule="auto"/>
              <w:jc w:val="center"/>
              <w:rPr>
                <w:bCs/>
                <w:sz w:val="22"/>
                <w:szCs w:val="22"/>
              </w:rPr>
            </w:pPr>
            <w:r>
              <w:rPr>
                <w:bCs/>
                <w:sz w:val="22"/>
                <w:szCs w:val="22"/>
              </w:rPr>
              <w:t>2008 г.</w:t>
            </w:r>
          </w:p>
        </w:tc>
        <w:tc>
          <w:tcPr>
            <w:tcW w:w="1500" w:type="dxa"/>
            <w:vAlign w:val="center"/>
          </w:tcPr>
          <w:p w:rsidR="000370BB" w:rsidRDefault="000370BB">
            <w:pPr>
              <w:spacing w:line="360" w:lineRule="auto"/>
              <w:jc w:val="center"/>
              <w:rPr>
                <w:bCs/>
                <w:sz w:val="22"/>
                <w:szCs w:val="22"/>
              </w:rPr>
            </w:pPr>
            <w:r>
              <w:rPr>
                <w:bCs/>
                <w:sz w:val="22"/>
                <w:szCs w:val="22"/>
              </w:rPr>
              <w:t>2009 г.</w:t>
            </w:r>
          </w:p>
        </w:tc>
      </w:tr>
      <w:tr w:rsidR="000370BB">
        <w:trPr>
          <w:trHeight w:val="720"/>
        </w:trPr>
        <w:tc>
          <w:tcPr>
            <w:tcW w:w="5760" w:type="dxa"/>
            <w:vAlign w:val="center"/>
          </w:tcPr>
          <w:p w:rsidR="000370BB" w:rsidRDefault="000370BB">
            <w:pPr>
              <w:spacing w:line="360" w:lineRule="auto"/>
              <w:jc w:val="both"/>
              <w:rPr>
                <w:sz w:val="22"/>
                <w:szCs w:val="22"/>
              </w:rPr>
            </w:pPr>
            <w:r>
              <w:rPr>
                <w:sz w:val="22"/>
                <w:szCs w:val="22"/>
              </w:rPr>
              <w:t>Коэффициент текущей ликвидности (на конец периода)</w:t>
            </w:r>
          </w:p>
        </w:tc>
        <w:tc>
          <w:tcPr>
            <w:tcW w:w="1500" w:type="dxa"/>
            <w:vAlign w:val="center"/>
          </w:tcPr>
          <w:p w:rsidR="000370BB" w:rsidRDefault="000370BB">
            <w:pPr>
              <w:spacing w:line="360" w:lineRule="auto"/>
              <w:jc w:val="center"/>
              <w:rPr>
                <w:sz w:val="22"/>
                <w:szCs w:val="22"/>
              </w:rPr>
            </w:pPr>
            <w:r>
              <w:rPr>
                <w:sz w:val="22"/>
                <w:szCs w:val="22"/>
              </w:rPr>
              <w:t>1,46</w:t>
            </w:r>
          </w:p>
        </w:tc>
        <w:tc>
          <w:tcPr>
            <w:tcW w:w="1500" w:type="dxa"/>
            <w:vAlign w:val="center"/>
          </w:tcPr>
          <w:p w:rsidR="000370BB" w:rsidRDefault="000370BB">
            <w:pPr>
              <w:spacing w:line="360" w:lineRule="auto"/>
              <w:jc w:val="center"/>
              <w:rPr>
                <w:sz w:val="22"/>
                <w:szCs w:val="22"/>
              </w:rPr>
            </w:pPr>
            <w:r>
              <w:rPr>
                <w:sz w:val="22"/>
                <w:szCs w:val="22"/>
              </w:rPr>
              <w:t>0,92</w:t>
            </w:r>
          </w:p>
        </w:tc>
        <w:tc>
          <w:tcPr>
            <w:tcW w:w="1500" w:type="dxa"/>
            <w:vAlign w:val="center"/>
          </w:tcPr>
          <w:p w:rsidR="000370BB" w:rsidRDefault="000370BB">
            <w:pPr>
              <w:spacing w:line="360" w:lineRule="auto"/>
              <w:jc w:val="center"/>
              <w:rPr>
                <w:sz w:val="22"/>
                <w:szCs w:val="22"/>
              </w:rPr>
            </w:pPr>
            <w:r>
              <w:rPr>
                <w:sz w:val="22"/>
                <w:szCs w:val="22"/>
              </w:rPr>
              <w:t>2,69</w:t>
            </w:r>
          </w:p>
        </w:tc>
      </w:tr>
      <w:tr w:rsidR="000370BB">
        <w:trPr>
          <w:trHeight w:val="720"/>
        </w:trPr>
        <w:tc>
          <w:tcPr>
            <w:tcW w:w="5760" w:type="dxa"/>
            <w:vAlign w:val="center"/>
          </w:tcPr>
          <w:p w:rsidR="000370BB" w:rsidRDefault="000370BB">
            <w:pPr>
              <w:spacing w:line="360" w:lineRule="auto"/>
              <w:jc w:val="both"/>
              <w:rPr>
                <w:sz w:val="22"/>
                <w:szCs w:val="22"/>
              </w:rPr>
            </w:pPr>
            <w:r>
              <w:rPr>
                <w:sz w:val="22"/>
                <w:szCs w:val="22"/>
              </w:rPr>
              <w:t>Норматив</w:t>
            </w:r>
          </w:p>
        </w:tc>
        <w:tc>
          <w:tcPr>
            <w:tcW w:w="1500" w:type="dxa"/>
            <w:vAlign w:val="center"/>
          </w:tcPr>
          <w:p w:rsidR="000370BB" w:rsidRDefault="000370BB">
            <w:pPr>
              <w:spacing w:line="360" w:lineRule="auto"/>
              <w:jc w:val="center"/>
              <w:rPr>
                <w:sz w:val="22"/>
                <w:szCs w:val="22"/>
              </w:rPr>
            </w:pPr>
            <w:r>
              <w:rPr>
                <w:sz w:val="22"/>
                <w:szCs w:val="22"/>
              </w:rPr>
              <w:t>больше 2</w:t>
            </w:r>
          </w:p>
        </w:tc>
        <w:tc>
          <w:tcPr>
            <w:tcW w:w="1500" w:type="dxa"/>
            <w:vAlign w:val="center"/>
          </w:tcPr>
          <w:p w:rsidR="000370BB" w:rsidRDefault="000370BB">
            <w:pPr>
              <w:spacing w:line="360" w:lineRule="auto"/>
              <w:jc w:val="center"/>
              <w:rPr>
                <w:sz w:val="22"/>
                <w:szCs w:val="22"/>
              </w:rPr>
            </w:pPr>
            <w:r>
              <w:rPr>
                <w:sz w:val="22"/>
                <w:szCs w:val="22"/>
              </w:rPr>
              <w:t>больше 2</w:t>
            </w:r>
          </w:p>
        </w:tc>
        <w:tc>
          <w:tcPr>
            <w:tcW w:w="1500" w:type="dxa"/>
            <w:vAlign w:val="center"/>
          </w:tcPr>
          <w:p w:rsidR="000370BB" w:rsidRDefault="000370BB">
            <w:pPr>
              <w:spacing w:line="360" w:lineRule="auto"/>
              <w:jc w:val="center"/>
              <w:rPr>
                <w:sz w:val="22"/>
                <w:szCs w:val="22"/>
              </w:rPr>
            </w:pPr>
            <w:r>
              <w:rPr>
                <w:sz w:val="22"/>
                <w:szCs w:val="22"/>
              </w:rPr>
              <w:t>больше 2</w:t>
            </w:r>
          </w:p>
        </w:tc>
      </w:tr>
      <w:tr w:rsidR="000370BB">
        <w:trPr>
          <w:trHeight w:val="735"/>
        </w:trPr>
        <w:tc>
          <w:tcPr>
            <w:tcW w:w="5760" w:type="dxa"/>
            <w:vAlign w:val="center"/>
          </w:tcPr>
          <w:p w:rsidR="000370BB" w:rsidRDefault="000370BB">
            <w:pPr>
              <w:spacing w:line="360" w:lineRule="auto"/>
              <w:jc w:val="both"/>
              <w:rPr>
                <w:sz w:val="22"/>
                <w:szCs w:val="22"/>
              </w:rPr>
            </w:pPr>
            <w:r>
              <w:rPr>
                <w:sz w:val="22"/>
                <w:szCs w:val="22"/>
              </w:rPr>
              <w:t>Коэффициент обеспеченности (на конец периода)</w:t>
            </w:r>
          </w:p>
        </w:tc>
        <w:tc>
          <w:tcPr>
            <w:tcW w:w="1500" w:type="dxa"/>
            <w:vAlign w:val="center"/>
          </w:tcPr>
          <w:p w:rsidR="000370BB" w:rsidRDefault="000370BB">
            <w:pPr>
              <w:spacing w:line="360" w:lineRule="auto"/>
              <w:jc w:val="center"/>
              <w:rPr>
                <w:sz w:val="22"/>
                <w:szCs w:val="22"/>
              </w:rPr>
            </w:pPr>
            <w:r>
              <w:rPr>
                <w:sz w:val="22"/>
                <w:szCs w:val="22"/>
              </w:rPr>
              <w:t>0,33</w:t>
            </w:r>
          </w:p>
        </w:tc>
        <w:tc>
          <w:tcPr>
            <w:tcW w:w="1500" w:type="dxa"/>
            <w:vAlign w:val="center"/>
          </w:tcPr>
          <w:p w:rsidR="000370BB" w:rsidRDefault="000370BB">
            <w:pPr>
              <w:spacing w:line="360" w:lineRule="auto"/>
              <w:jc w:val="center"/>
              <w:rPr>
                <w:sz w:val="22"/>
                <w:szCs w:val="22"/>
              </w:rPr>
            </w:pPr>
            <w:r>
              <w:rPr>
                <w:sz w:val="22"/>
                <w:szCs w:val="22"/>
              </w:rPr>
              <w:t>-0,03</w:t>
            </w:r>
          </w:p>
        </w:tc>
        <w:tc>
          <w:tcPr>
            <w:tcW w:w="1500" w:type="dxa"/>
            <w:vAlign w:val="center"/>
          </w:tcPr>
          <w:p w:rsidR="000370BB" w:rsidRDefault="000370BB">
            <w:pPr>
              <w:spacing w:line="360" w:lineRule="auto"/>
              <w:jc w:val="center"/>
              <w:rPr>
                <w:sz w:val="22"/>
                <w:szCs w:val="22"/>
              </w:rPr>
            </w:pPr>
            <w:r>
              <w:rPr>
                <w:sz w:val="22"/>
                <w:szCs w:val="22"/>
              </w:rPr>
              <w:t>0,64</w:t>
            </w:r>
          </w:p>
        </w:tc>
      </w:tr>
    </w:tbl>
    <w:p w:rsidR="000370BB" w:rsidRDefault="000370BB">
      <w:pPr>
        <w:spacing w:line="360" w:lineRule="auto"/>
        <w:jc w:val="both"/>
        <w:rPr>
          <w:sz w:val="28"/>
          <w:szCs w:val="28"/>
        </w:rPr>
      </w:pPr>
    </w:p>
    <w:p w:rsidR="000370BB" w:rsidRDefault="000370BB" w:rsidP="00074B9A">
      <w:pPr>
        <w:spacing w:line="360" w:lineRule="auto"/>
        <w:ind w:firstLine="851"/>
        <w:jc w:val="both"/>
        <w:rPr>
          <w:sz w:val="28"/>
          <w:szCs w:val="28"/>
        </w:rPr>
      </w:pPr>
      <w:r>
        <w:rPr>
          <w:sz w:val="28"/>
          <w:szCs w:val="28"/>
        </w:rPr>
        <w:t>Из данных таблицы видно, что значение коэффициента текущей ликвидности на конец отчетного периода 2,69, т.е. больше нормативного. Но обращает внимание колебание значений этого критерия: 1,46 (2007 год), 0,92 (2008 год), 2,69 (2009 год). Это связано со скачками стоимости краткосрочных пассивов при фактически неизменной стоимости оборотных активов.</w:t>
      </w:r>
    </w:p>
    <w:p w:rsidR="000370BB" w:rsidRDefault="000370BB" w:rsidP="00074B9A">
      <w:pPr>
        <w:spacing w:line="360" w:lineRule="auto"/>
        <w:ind w:firstLine="851"/>
        <w:jc w:val="both"/>
        <w:rPr>
          <w:sz w:val="28"/>
          <w:szCs w:val="28"/>
        </w:rPr>
      </w:pPr>
      <w:r>
        <w:rPr>
          <w:sz w:val="28"/>
          <w:szCs w:val="28"/>
        </w:rPr>
        <w:t xml:space="preserve">Высокая обеспеченность оборотных активов собственными средствами на конец отчетного периода (на 64 %) связана с резким уменьшением стоимости внеоборотных активов в 2005 году – в 24 раза, с 6666 тысяч рублей до 276 тысяч рублей, в 2009 году – в 2,4 раза. Поэтому по рекомендованным формальным критериям судить о платежеспособности предприятия некорректно, необходим более тщательный анализ динамики валюты баланса и причин колебаний стоимости активов, изучение договоров и иных документов, на основании которых производилось отчуждение или приобретение имущества должника, а также другие документы по сделкам или действиям, повлекшим изменения в финансово-хозяйственном положении должника. </w:t>
      </w:r>
      <w:r>
        <w:rPr>
          <w:iCs/>
          <w:sz w:val="28"/>
          <w:szCs w:val="28"/>
        </w:rPr>
        <w:t>Признаки наличия (отсутствия) фиктивного или преднамеренного банкротства</w:t>
      </w:r>
    </w:p>
    <w:p w:rsidR="000370BB" w:rsidRDefault="000370BB">
      <w:pPr>
        <w:spacing w:line="360" w:lineRule="auto"/>
        <w:ind w:firstLine="851"/>
        <w:jc w:val="both"/>
        <w:rPr>
          <w:sz w:val="28"/>
          <w:szCs w:val="28"/>
        </w:rPr>
      </w:pPr>
      <w:r>
        <w:rPr>
          <w:sz w:val="28"/>
          <w:szCs w:val="28"/>
        </w:rPr>
        <w:t>Результаты анализа наличия (отсутствия) фиктивного банкротства по показателю обеспеченности краткосрочных обязательств ООО «Компания Транс Балтика плюс» должника его оборотными средствами приведен в таблице 7</w:t>
      </w:r>
    </w:p>
    <w:p w:rsidR="000370BB" w:rsidRDefault="000370BB">
      <w:pPr>
        <w:spacing w:line="360" w:lineRule="auto"/>
        <w:ind w:firstLine="851"/>
        <w:jc w:val="both"/>
        <w:rPr>
          <w:sz w:val="28"/>
          <w:szCs w:val="28"/>
        </w:rPr>
      </w:pPr>
    </w:p>
    <w:p w:rsidR="000370BB" w:rsidRDefault="000370BB">
      <w:pPr>
        <w:spacing w:line="360" w:lineRule="auto"/>
        <w:jc w:val="both"/>
        <w:rPr>
          <w:sz w:val="28"/>
          <w:szCs w:val="28"/>
        </w:rPr>
      </w:pPr>
      <w:r>
        <w:rPr>
          <w:sz w:val="28"/>
          <w:szCs w:val="28"/>
        </w:rPr>
        <w:t>Таблица 7 - Обеспеченность краткосрочных обязательств оборотными активами</w:t>
      </w:r>
    </w:p>
    <w:p w:rsidR="000370BB" w:rsidRDefault="000370BB">
      <w:pPr>
        <w:spacing w:line="360" w:lineRule="auto"/>
        <w:jc w:val="both"/>
        <w:rPr>
          <w:sz w:val="28"/>
          <w:szCs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0"/>
        <w:gridCol w:w="1766"/>
        <w:gridCol w:w="1767"/>
        <w:gridCol w:w="1767"/>
      </w:tblGrid>
      <w:tr w:rsidR="000370BB">
        <w:trPr>
          <w:trHeight w:val="561"/>
        </w:trPr>
        <w:tc>
          <w:tcPr>
            <w:tcW w:w="10260" w:type="dxa"/>
            <w:gridSpan w:val="4"/>
            <w:vAlign w:val="center"/>
          </w:tcPr>
          <w:p w:rsidR="000370BB" w:rsidRDefault="000370BB">
            <w:pPr>
              <w:spacing w:line="360" w:lineRule="auto"/>
              <w:jc w:val="both"/>
              <w:rPr>
                <w:sz w:val="22"/>
                <w:szCs w:val="22"/>
              </w:rPr>
            </w:pPr>
            <w:r>
              <w:rPr>
                <w:sz w:val="22"/>
                <w:szCs w:val="22"/>
              </w:rPr>
              <w:t>Обеспеченность краткосрочных обязательств оборотными активами.</w:t>
            </w:r>
          </w:p>
        </w:tc>
      </w:tr>
      <w:tr w:rsidR="000370BB">
        <w:trPr>
          <w:trHeight w:val="600"/>
        </w:trPr>
        <w:tc>
          <w:tcPr>
            <w:tcW w:w="4960" w:type="dxa"/>
            <w:vAlign w:val="center"/>
          </w:tcPr>
          <w:p w:rsidR="000370BB" w:rsidRDefault="000370BB">
            <w:pPr>
              <w:spacing w:line="360" w:lineRule="auto"/>
              <w:jc w:val="both"/>
              <w:rPr>
                <w:sz w:val="22"/>
                <w:szCs w:val="22"/>
              </w:rPr>
            </w:pPr>
            <w:r>
              <w:rPr>
                <w:bCs/>
                <w:sz w:val="22"/>
                <w:szCs w:val="22"/>
              </w:rPr>
              <w:t>Показатели </w:t>
            </w:r>
            <w:r>
              <w:rPr>
                <w:sz w:val="22"/>
                <w:szCs w:val="22"/>
              </w:rPr>
              <w:t> </w:t>
            </w:r>
          </w:p>
        </w:tc>
        <w:tc>
          <w:tcPr>
            <w:tcW w:w="1766" w:type="dxa"/>
            <w:vAlign w:val="center"/>
          </w:tcPr>
          <w:p w:rsidR="000370BB" w:rsidRDefault="000370BB">
            <w:pPr>
              <w:spacing w:line="360" w:lineRule="auto"/>
              <w:jc w:val="center"/>
              <w:rPr>
                <w:sz w:val="22"/>
                <w:szCs w:val="22"/>
              </w:rPr>
            </w:pPr>
            <w:r>
              <w:rPr>
                <w:sz w:val="22"/>
                <w:szCs w:val="22"/>
              </w:rPr>
              <w:t>2007 г.</w:t>
            </w:r>
          </w:p>
        </w:tc>
        <w:tc>
          <w:tcPr>
            <w:tcW w:w="1767" w:type="dxa"/>
            <w:vAlign w:val="center"/>
          </w:tcPr>
          <w:p w:rsidR="000370BB" w:rsidRDefault="000370BB">
            <w:pPr>
              <w:spacing w:line="360" w:lineRule="auto"/>
              <w:jc w:val="center"/>
              <w:rPr>
                <w:sz w:val="22"/>
                <w:szCs w:val="22"/>
              </w:rPr>
            </w:pPr>
            <w:r>
              <w:rPr>
                <w:sz w:val="22"/>
                <w:szCs w:val="22"/>
              </w:rPr>
              <w:t>2008 г.</w:t>
            </w:r>
          </w:p>
        </w:tc>
        <w:tc>
          <w:tcPr>
            <w:tcW w:w="1767" w:type="dxa"/>
            <w:vAlign w:val="center"/>
          </w:tcPr>
          <w:p w:rsidR="000370BB" w:rsidRDefault="000370BB">
            <w:pPr>
              <w:spacing w:line="360" w:lineRule="auto"/>
              <w:jc w:val="center"/>
              <w:rPr>
                <w:sz w:val="22"/>
                <w:szCs w:val="22"/>
              </w:rPr>
            </w:pPr>
            <w:r>
              <w:rPr>
                <w:sz w:val="22"/>
                <w:szCs w:val="22"/>
              </w:rPr>
              <w:t>2009 г.</w:t>
            </w:r>
          </w:p>
        </w:tc>
      </w:tr>
      <w:tr w:rsidR="000370BB">
        <w:trPr>
          <w:trHeight w:val="600"/>
        </w:trPr>
        <w:tc>
          <w:tcPr>
            <w:tcW w:w="10260" w:type="dxa"/>
            <w:gridSpan w:val="4"/>
            <w:noWrap/>
            <w:vAlign w:val="center"/>
          </w:tcPr>
          <w:p w:rsidR="000370BB" w:rsidRDefault="000370BB">
            <w:pPr>
              <w:spacing w:line="360" w:lineRule="auto"/>
              <w:jc w:val="both"/>
              <w:rPr>
                <w:sz w:val="22"/>
                <w:szCs w:val="22"/>
              </w:rPr>
            </w:pPr>
            <w:r>
              <w:rPr>
                <w:sz w:val="22"/>
                <w:szCs w:val="22"/>
              </w:rPr>
              <w:t>Коэффициент обеспеченности</w:t>
            </w:r>
          </w:p>
        </w:tc>
      </w:tr>
      <w:tr w:rsidR="000370BB">
        <w:trPr>
          <w:trHeight w:val="600"/>
        </w:trPr>
        <w:tc>
          <w:tcPr>
            <w:tcW w:w="4960" w:type="dxa"/>
            <w:noWrap/>
            <w:vAlign w:val="center"/>
          </w:tcPr>
          <w:p w:rsidR="000370BB" w:rsidRDefault="000370BB">
            <w:pPr>
              <w:spacing w:line="360" w:lineRule="auto"/>
              <w:jc w:val="both"/>
              <w:rPr>
                <w:sz w:val="22"/>
                <w:szCs w:val="22"/>
              </w:rPr>
            </w:pPr>
            <w:r>
              <w:rPr>
                <w:sz w:val="22"/>
                <w:szCs w:val="22"/>
              </w:rPr>
              <w:t>на начало года</w:t>
            </w:r>
          </w:p>
        </w:tc>
        <w:tc>
          <w:tcPr>
            <w:tcW w:w="1766" w:type="dxa"/>
            <w:noWrap/>
            <w:vAlign w:val="center"/>
          </w:tcPr>
          <w:p w:rsidR="000370BB" w:rsidRDefault="000370BB">
            <w:pPr>
              <w:spacing w:line="360" w:lineRule="auto"/>
              <w:jc w:val="center"/>
              <w:rPr>
                <w:sz w:val="22"/>
                <w:szCs w:val="22"/>
              </w:rPr>
            </w:pPr>
            <w:r>
              <w:rPr>
                <w:sz w:val="22"/>
                <w:szCs w:val="22"/>
              </w:rPr>
              <w:t>1,07</w:t>
            </w:r>
          </w:p>
        </w:tc>
        <w:tc>
          <w:tcPr>
            <w:tcW w:w="1767" w:type="dxa"/>
            <w:noWrap/>
            <w:vAlign w:val="center"/>
          </w:tcPr>
          <w:p w:rsidR="000370BB" w:rsidRDefault="000370BB">
            <w:pPr>
              <w:spacing w:line="360" w:lineRule="auto"/>
              <w:jc w:val="center"/>
              <w:rPr>
                <w:sz w:val="22"/>
                <w:szCs w:val="22"/>
              </w:rPr>
            </w:pPr>
            <w:r>
              <w:rPr>
                <w:sz w:val="22"/>
                <w:szCs w:val="22"/>
              </w:rPr>
              <w:t>1,46</w:t>
            </w:r>
          </w:p>
        </w:tc>
        <w:tc>
          <w:tcPr>
            <w:tcW w:w="1767" w:type="dxa"/>
            <w:noWrap/>
            <w:vAlign w:val="center"/>
          </w:tcPr>
          <w:p w:rsidR="000370BB" w:rsidRDefault="000370BB">
            <w:pPr>
              <w:spacing w:line="360" w:lineRule="auto"/>
              <w:jc w:val="center"/>
              <w:rPr>
                <w:sz w:val="22"/>
                <w:szCs w:val="22"/>
              </w:rPr>
            </w:pPr>
            <w:r>
              <w:rPr>
                <w:sz w:val="22"/>
                <w:szCs w:val="22"/>
              </w:rPr>
              <w:t>0,92</w:t>
            </w:r>
          </w:p>
        </w:tc>
      </w:tr>
      <w:tr w:rsidR="000370BB">
        <w:trPr>
          <w:trHeight w:val="600"/>
        </w:trPr>
        <w:tc>
          <w:tcPr>
            <w:tcW w:w="4960" w:type="dxa"/>
            <w:noWrap/>
            <w:vAlign w:val="center"/>
          </w:tcPr>
          <w:p w:rsidR="000370BB" w:rsidRDefault="000370BB">
            <w:pPr>
              <w:spacing w:line="360" w:lineRule="auto"/>
              <w:jc w:val="both"/>
              <w:rPr>
                <w:sz w:val="22"/>
                <w:szCs w:val="22"/>
              </w:rPr>
            </w:pPr>
            <w:r>
              <w:rPr>
                <w:sz w:val="22"/>
                <w:szCs w:val="22"/>
              </w:rPr>
              <w:t>на конец года</w:t>
            </w:r>
          </w:p>
        </w:tc>
        <w:tc>
          <w:tcPr>
            <w:tcW w:w="1766" w:type="dxa"/>
            <w:noWrap/>
            <w:vAlign w:val="center"/>
          </w:tcPr>
          <w:p w:rsidR="000370BB" w:rsidRDefault="000370BB">
            <w:pPr>
              <w:spacing w:line="360" w:lineRule="auto"/>
              <w:jc w:val="center"/>
              <w:rPr>
                <w:sz w:val="22"/>
                <w:szCs w:val="22"/>
              </w:rPr>
            </w:pPr>
            <w:r>
              <w:rPr>
                <w:sz w:val="22"/>
                <w:szCs w:val="22"/>
              </w:rPr>
              <w:t>1,46</w:t>
            </w:r>
          </w:p>
        </w:tc>
        <w:tc>
          <w:tcPr>
            <w:tcW w:w="1767" w:type="dxa"/>
            <w:noWrap/>
            <w:vAlign w:val="center"/>
          </w:tcPr>
          <w:p w:rsidR="000370BB" w:rsidRDefault="000370BB">
            <w:pPr>
              <w:spacing w:line="360" w:lineRule="auto"/>
              <w:jc w:val="center"/>
              <w:rPr>
                <w:sz w:val="22"/>
                <w:szCs w:val="22"/>
              </w:rPr>
            </w:pPr>
            <w:r>
              <w:rPr>
                <w:sz w:val="22"/>
                <w:szCs w:val="22"/>
              </w:rPr>
              <w:t>0,92</w:t>
            </w:r>
          </w:p>
        </w:tc>
        <w:tc>
          <w:tcPr>
            <w:tcW w:w="1767" w:type="dxa"/>
            <w:noWrap/>
            <w:vAlign w:val="center"/>
          </w:tcPr>
          <w:p w:rsidR="000370BB" w:rsidRDefault="000370BB">
            <w:pPr>
              <w:spacing w:line="360" w:lineRule="auto"/>
              <w:jc w:val="center"/>
              <w:rPr>
                <w:sz w:val="22"/>
                <w:szCs w:val="22"/>
              </w:rPr>
            </w:pPr>
            <w:r>
              <w:rPr>
                <w:sz w:val="22"/>
                <w:szCs w:val="22"/>
              </w:rPr>
              <w:t>2,69</w:t>
            </w:r>
          </w:p>
        </w:tc>
      </w:tr>
      <w:tr w:rsidR="000370BB">
        <w:trPr>
          <w:trHeight w:val="600"/>
        </w:trPr>
        <w:tc>
          <w:tcPr>
            <w:tcW w:w="4960" w:type="dxa"/>
            <w:noWrap/>
            <w:vAlign w:val="center"/>
          </w:tcPr>
          <w:p w:rsidR="000370BB" w:rsidRDefault="000370BB">
            <w:pPr>
              <w:spacing w:line="360" w:lineRule="auto"/>
              <w:jc w:val="both"/>
              <w:rPr>
                <w:sz w:val="22"/>
                <w:szCs w:val="22"/>
              </w:rPr>
            </w:pPr>
            <w:r>
              <w:rPr>
                <w:sz w:val="22"/>
                <w:szCs w:val="22"/>
              </w:rPr>
              <w:t>Среднегодовая стоимость</w:t>
            </w:r>
          </w:p>
        </w:tc>
        <w:tc>
          <w:tcPr>
            <w:tcW w:w="1766" w:type="dxa"/>
            <w:noWrap/>
            <w:vAlign w:val="center"/>
          </w:tcPr>
          <w:p w:rsidR="000370BB" w:rsidRDefault="000370BB">
            <w:pPr>
              <w:spacing w:line="360" w:lineRule="auto"/>
              <w:jc w:val="center"/>
              <w:rPr>
                <w:sz w:val="22"/>
                <w:szCs w:val="22"/>
              </w:rPr>
            </w:pPr>
            <w:r>
              <w:rPr>
                <w:sz w:val="22"/>
                <w:szCs w:val="22"/>
              </w:rPr>
              <w:t>1,26</w:t>
            </w:r>
          </w:p>
        </w:tc>
        <w:tc>
          <w:tcPr>
            <w:tcW w:w="1767" w:type="dxa"/>
            <w:noWrap/>
            <w:vAlign w:val="center"/>
          </w:tcPr>
          <w:p w:rsidR="000370BB" w:rsidRDefault="000370BB">
            <w:pPr>
              <w:spacing w:line="360" w:lineRule="auto"/>
              <w:jc w:val="center"/>
              <w:rPr>
                <w:sz w:val="22"/>
                <w:szCs w:val="22"/>
              </w:rPr>
            </w:pPr>
            <w:r>
              <w:rPr>
                <w:sz w:val="22"/>
                <w:szCs w:val="22"/>
              </w:rPr>
              <w:t>1,19</w:t>
            </w:r>
          </w:p>
        </w:tc>
        <w:tc>
          <w:tcPr>
            <w:tcW w:w="1767" w:type="dxa"/>
            <w:noWrap/>
            <w:vAlign w:val="center"/>
          </w:tcPr>
          <w:p w:rsidR="000370BB" w:rsidRDefault="000370BB">
            <w:pPr>
              <w:spacing w:line="360" w:lineRule="auto"/>
              <w:jc w:val="center"/>
              <w:rPr>
                <w:sz w:val="22"/>
                <w:szCs w:val="22"/>
              </w:rPr>
            </w:pPr>
            <w:r>
              <w:rPr>
                <w:sz w:val="22"/>
                <w:szCs w:val="22"/>
              </w:rPr>
              <w:t>1,81</w:t>
            </w:r>
          </w:p>
        </w:tc>
      </w:tr>
    </w:tbl>
    <w:p w:rsidR="00074B9A" w:rsidRDefault="000370BB" w:rsidP="00074B9A">
      <w:pPr>
        <w:spacing w:line="360" w:lineRule="auto"/>
        <w:jc w:val="both"/>
        <w:rPr>
          <w:sz w:val="28"/>
          <w:szCs w:val="28"/>
        </w:rPr>
      </w:pPr>
      <w:r>
        <w:rPr>
          <w:sz w:val="28"/>
          <w:szCs w:val="28"/>
        </w:rPr>
        <w:t xml:space="preserve">         </w:t>
      </w:r>
    </w:p>
    <w:p w:rsidR="000370BB" w:rsidRDefault="000370BB" w:rsidP="00074B9A">
      <w:pPr>
        <w:spacing w:line="360" w:lineRule="auto"/>
        <w:ind w:firstLine="851"/>
        <w:jc w:val="both"/>
        <w:rPr>
          <w:sz w:val="28"/>
          <w:szCs w:val="28"/>
        </w:rPr>
      </w:pPr>
      <w:r>
        <w:rPr>
          <w:sz w:val="28"/>
          <w:szCs w:val="28"/>
        </w:rPr>
        <w:t>Как видно из таблицы, коэффициент обеспеченности краткосрочных обязательств оборотными активами в отчетном периоде больше 1, следовательно, необходимо провести экспертизу сделок должника по отчуждению имущества, которые могли причиной соответствующей динамики показателей.</w:t>
      </w:r>
    </w:p>
    <w:p w:rsidR="000370BB" w:rsidRDefault="000370BB">
      <w:pPr>
        <w:spacing w:line="360" w:lineRule="auto"/>
        <w:jc w:val="both"/>
        <w:rPr>
          <w:sz w:val="28"/>
          <w:szCs w:val="28"/>
        </w:rPr>
      </w:pPr>
      <w:r>
        <w:rPr>
          <w:sz w:val="28"/>
          <w:szCs w:val="28"/>
        </w:rPr>
        <w:t>Признаки преднамеренного банкротства являются действия, вызвавшие неспособность должника удовлетворять требования кредиторов по денежным обязательствам и (или) исполнить обязанность по уплате обязательных платежей.</w:t>
      </w:r>
    </w:p>
    <w:p w:rsidR="000370BB" w:rsidRDefault="000370BB">
      <w:pPr>
        <w:spacing w:line="360" w:lineRule="auto"/>
        <w:jc w:val="both"/>
        <w:rPr>
          <w:sz w:val="28"/>
          <w:szCs w:val="28"/>
        </w:rPr>
      </w:pPr>
      <w:r>
        <w:rPr>
          <w:sz w:val="28"/>
          <w:szCs w:val="28"/>
        </w:rPr>
        <w:t>Результаты анализа наличия (отсутствия) признаков преднамеренного банкротства, приведены в таблице 8.</w:t>
      </w:r>
    </w:p>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Таблица 8 - Результат анализа признаков преднамеренного банкротства</w:t>
      </w:r>
    </w:p>
    <w:p w:rsidR="000370BB" w:rsidRDefault="000370BB">
      <w:pPr>
        <w:spacing w:line="360" w:lineRule="auto"/>
        <w:jc w:val="both"/>
        <w:rPr>
          <w:sz w:val="28"/>
          <w:szCs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5"/>
        <w:gridCol w:w="1705"/>
        <w:gridCol w:w="1705"/>
        <w:gridCol w:w="1705"/>
      </w:tblGrid>
      <w:tr w:rsidR="000370BB">
        <w:trPr>
          <w:trHeight w:val="757"/>
        </w:trPr>
        <w:tc>
          <w:tcPr>
            <w:tcW w:w="10080" w:type="dxa"/>
            <w:gridSpan w:val="4"/>
            <w:vAlign w:val="center"/>
          </w:tcPr>
          <w:p w:rsidR="000370BB" w:rsidRDefault="000370BB">
            <w:pPr>
              <w:spacing w:line="360" w:lineRule="auto"/>
              <w:jc w:val="both"/>
              <w:rPr>
                <w:sz w:val="22"/>
                <w:szCs w:val="22"/>
              </w:rPr>
            </w:pPr>
            <w:r>
              <w:rPr>
                <w:sz w:val="22"/>
                <w:szCs w:val="22"/>
              </w:rPr>
              <w:t>Результат анализа признаков преднамеренного банкротства</w:t>
            </w:r>
          </w:p>
        </w:tc>
      </w:tr>
      <w:tr w:rsidR="000370BB">
        <w:trPr>
          <w:trHeight w:val="573"/>
        </w:trPr>
        <w:tc>
          <w:tcPr>
            <w:tcW w:w="4965" w:type="dxa"/>
            <w:vAlign w:val="center"/>
          </w:tcPr>
          <w:p w:rsidR="000370BB" w:rsidRDefault="000370BB">
            <w:pPr>
              <w:spacing w:line="360" w:lineRule="auto"/>
              <w:jc w:val="both"/>
              <w:rPr>
                <w:sz w:val="22"/>
                <w:szCs w:val="22"/>
              </w:rPr>
            </w:pPr>
            <w:r>
              <w:rPr>
                <w:bCs/>
                <w:sz w:val="22"/>
                <w:szCs w:val="22"/>
              </w:rPr>
              <w:t>Показатели </w:t>
            </w:r>
            <w:r>
              <w:rPr>
                <w:sz w:val="22"/>
                <w:szCs w:val="22"/>
              </w:rPr>
              <w:t> </w:t>
            </w:r>
          </w:p>
        </w:tc>
        <w:tc>
          <w:tcPr>
            <w:tcW w:w="1705" w:type="dxa"/>
            <w:vAlign w:val="center"/>
          </w:tcPr>
          <w:p w:rsidR="000370BB" w:rsidRDefault="000370BB">
            <w:pPr>
              <w:spacing w:line="360" w:lineRule="auto"/>
              <w:jc w:val="center"/>
              <w:rPr>
                <w:sz w:val="22"/>
                <w:szCs w:val="22"/>
              </w:rPr>
            </w:pPr>
            <w:r>
              <w:rPr>
                <w:sz w:val="22"/>
                <w:szCs w:val="22"/>
              </w:rPr>
              <w:t>2007 г.</w:t>
            </w:r>
          </w:p>
        </w:tc>
        <w:tc>
          <w:tcPr>
            <w:tcW w:w="1705" w:type="dxa"/>
            <w:vAlign w:val="center"/>
          </w:tcPr>
          <w:p w:rsidR="000370BB" w:rsidRDefault="000370BB">
            <w:pPr>
              <w:spacing w:line="360" w:lineRule="auto"/>
              <w:jc w:val="center"/>
              <w:rPr>
                <w:sz w:val="22"/>
                <w:szCs w:val="22"/>
              </w:rPr>
            </w:pPr>
            <w:r>
              <w:rPr>
                <w:sz w:val="22"/>
                <w:szCs w:val="22"/>
              </w:rPr>
              <w:t>2008 г.</w:t>
            </w:r>
          </w:p>
        </w:tc>
        <w:tc>
          <w:tcPr>
            <w:tcW w:w="1705" w:type="dxa"/>
            <w:vAlign w:val="center"/>
          </w:tcPr>
          <w:p w:rsidR="000370BB" w:rsidRDefault="000370BB">
            <w:pPr>
              <w:spacing w:line="360" w:lineRule="auto"/>
              <w:jc w:val="center"/>
              <w:rPr>
                <w:sz w:val="22"/>
                <w:szCs w:val="22"/>
              </w:rPr>
            </w:pPr>
            <w:r>
              <w:rPr>
                <w:sz w:val="22"/>
                <w:szCs w:val="22"/>
              </w:rPr>
              <w:t>2009 г.</w:t>
            </w:r>
          </w:p>
        </w:tc>
      </w:tr>
      <w:tr w:rsidR="000370BB">
        <w:trPr>
          <w:trHeight w:val="573"/>
        </w:trPr>
        <w:tc>
          <w:tcPr>
            <w:tcW w:w="10080" w:type="dxa"/>
            <w:gridSpan w:val="4"/>
            <w:noWrap/>
            <w:vAlign w:val="center"/>
          </w:tcPr>
          <w:p w:rsidR="000370BB" w:rsidRDefault="000370BB">
            <w:pPr>
              <w:spacing w:line="360" w:lineRule="auto"/>
              <w:jc w:val="both"/>
              <w:rPr>
                <w:sz w:val="22"/>
                <w:szCs w:val="22"/>
              </w:rPr>
            </w:pPr>
            <w:r>
              <w:rPr>
                <w:sz w:val="22"/>
                <w:szCs w:val="22"/>
              </w:rPr>
              <w:t>Обеспеченность всех обязательств активами</w:t>
            </w:r>
          </w:p>
        </w:tc>
      </w:tr>
      <w:tr w:rsidR="000370BB">
        <w:trPr>
          <w:trHeight w:val="573"/>
        </w:trPr>
        <w:tc>
          <w:tcPr>
            <w:tcW w:w="4965" w:type="dxa"/>
            <w:noWrap/>
            <w:vAlign w:val="center"/>
          </w:tcPr>
          <w:p w:rsidR="000370BB" w:rsidRDefault="000370BB">
            <w:pPr>
              <w:spacing w:line="360" w:lineRule="auto"/>
              <w:jc w:val="both"/>
              <w:rPr>
                <w:sz w:val="22"/>
                <w:szCs w:val="22"/>
              </w:rPr>
            </w:pPr>
            <w:r>
              <w:rPr>
                <w:sz w:val="22"/>
                <w:szCs w:val="22"/>
              </w:rPr>
              <w:t>на начало года</w:t>
            </w:r>
          </w:p>
        </w:tc>
        <w:tc>
          <w:tcPr>
            <w:tcW w:w="1705" w:type="dxa"/>
            <w:noWrap/>
            <w:vAlign w:val="center"/>
          </w:tcPr>
          <w:p w:rsidR="000370BB" w:rsidRDefault="000370BB">
            <w:pPr>
              <w:spacing w:line="360" w:lineRule="auto"/>
              <w:jc w:val="center"/>
              <w:rPr>
                <w:sz w:val="22"/>
                <w:szCs w:val="22"/>
              </w:rPr>
            </w:pPr>
            <w:r>
              <w:rPr>
                <w:sz w:val="22"/>
                <w:szCs w:val="22"/>
              </w:rPr>
              <w:t>1,46</w:t>
            </w:r>
          </w:p>
        </w:tc>
        <w:tc>
          <w:tcPr>
            <w:tcW w:w="1705" w:type="dxa"/>
            <w:noWrap/>
            <w:vAlign w:val="center"/>
          </w:tcPr>
          <w:p w:rsidR="000370BB" w:rsidRDefault="000370BB">
            <w:pPr>
              <w:spacing w:line="360" w:lineRule="auto"/>
              <w:jc w:val="center"/>
              <w:rPr>
                <w:sz w:val="22"/>
                <w:szCs w:val="22"/>
              </w:rPr>
            </w:pPr>
            <w:r>
              <w:rPr>
                <w:sz w:val="22"/>
                <w:szCs w:val="22"/>
              </w:rPr>
              <w:t>5,03</w:t>
            </w:r>
          </w:p>
        </w:tc>
        <w:tc>
          <w:tcPr>
            <w:tcW w:w="1705" w:type="dxa"/>
            <w:noWrap/>
            <w:vAlign w:val="center"/>
          </w:tcPr>
          <w:p w:rsidR="000370BB" w:rsidRDefault="000370BB">
            <w:pPr>
              <w:spacing w:line="360" w:lineRule="auto"/>
              <w:jc w:val="center"/>
              <w:rPr>
                <w:sz w:val="22"/>
                <w:szCs w:val="22"/>
              </w:rPr>
            </w:pPr>
            <w:r>
              <w:rPr>
                <w:sz w:val="22"/>
                <w:szCs w:val="22"/>
              </w:rPr>
              <w:t>1,85</w:t>
            </w:r>
          </w:p>
        </w:tc>
      </w:tr>
      <w:tr w:rsidR="000370BB">
        <w:trPr>
          <w:trHeight w:val="573"/>
        </w:trPr>
        <w:tc>
          <w:tcPr>
            <w:tcW w:w="4965" w:type="dxa"/>
            <w:noWrap/>
            <w:vAlign w:val="center"/>
          </w:tcPr>
          <w:p w:rsidR="000370BB" w:rsidRDefault="000370BB">
            <w:pPr>
              <w:spacing w:line="360" w:lineRule="auto"/>
              <w:jc w:val="both"/>
              <w:rPr>
                <w:sz w:val="22"/>
                <w:szCs w:val="22"/>
              </w:rPr>
            </w:pPr>
            <w:r>
              <w:rPr>
                <w:sz w:val="22"/>
                <w:szCs w:val="22"/>
              </w:rPr>
              <w:t>на конец года</w:t>
            </w:r>
          </w:p>
        </w:tc>
        <w:tc>
          <w:tcPr>
            <w:tcW w:w="1705" w:type="dxa"/>
            <w:noWrap/>
            <w:vAlign w:val="center"/>
          </w:tcPr>
          <w:p w:rsidR="000370BB" w:rsidRDefault="000370BB">
            <w:pPr>
              <w:spacing w:line="360" w:lineRule="auto"/>
              <w:jc w:val="center"/>
              <w:rPr>
                <w:sz w:val="22"/>
                <w:szCs w:val="22"/>
              </w:rPr>
            </w:pPr>
            <w:r>
              <w:rPr>
                <w:sz w:val="22"/>
                <w:szCs w:val="22"/>
              </w:rPr>
              <w:t>5,11</w:t>
            </w:r>
          </w:p>
        </w:tc>
        <w:tc>
          <w:tcPr>
            <w:tcW w:w="1705" w:type="dxa"/>
            <w:noWrap/>
            <w:vAlign w:val="center"/>
          </w:tcPr>
          <w:p w:rsidR="000370BB" w:rsidRDefault="000370BB">
            <w:pPr>
              <w:spacing w:line="360" w:lineRule="auto"/>
              <w:jc w:val="center"/>
              <w:rPr>
                <w:sz w:val="22"/>
                <w:szCs w:val="22"/>
              </w:rPr>
            </w:pPr>
            <w:r>
              <w:rPr>
                <w:sz w:val="22"/>
                <w:szCs w:val="22"/>
              </w:rPr>
              <w:t>1,90</w:t>
            </w:r>
          </w:p>
        </w:tc>
        <w:tc>
          <w:tcPr>
            <w:tcW w:w="1705" w:type="dxa"/>
            <w:noWrap/>
            <w:vAlign w:val="center"/>
          </w:tcPr>
          <w:p w:rsidR="000370BB" w:rsidRDefault="000370BB">
            <w:pPr>
              <w:spacing w:line="360" w:lineRule="auto"/>
              <w:jc w:val="center"/>
              <w:rPr>
                <w:sz w:val="22"/>
                <w:szCs w:val="22"/>
              </w:rPr>
            </w:pPr>
            <w:r>
              <w:rPr>
                <w:sz w:val="22"/>
                <w:szCs w:val="22"/>
              </w:rPr>
              <w:t>2,93</w:t>
            </w:r>
          </w:p>
        </w:tc>
      </w:tr>
      <w:tr w:rsidR="000370BB">
        <w:trPr>
          <w:trHeight w:val="573"/>
        </w:trPr>
        <w:tc>
          <w:tcPr>
            <w:tcW w:w="4965" w:type="dxa"/>
            <w:noWrap/>
            <w:vAlign w:val="center"/>
          </w:tcPr>
          <w:p w:rsidR="000370BB" w:rsidRDefault="000370BB">
            <w:pPr>
              <w:spacing w:line="360" w:lineRule="auto"/>
              <w:jc w:val="both"/>
              <w:rPr>
                <w:sz w:val="22"/>
                <w:szCs w:val="22"/>
              </w:rPr>
            </w:pPr>
            <w:r>
              <w:rPr>
                <w:sz w:val="22"/>
                <w:szCs w:val="22"/>
              </w:rPr>
              <w:t>Среднегодовая стоимость</w:t>
            </w:r>
          </w:p>
        </w:tc>
        <w:tc>
          <w:tcPr>
            <w:tcW w:w="1705" w:type="dxa"/>
            <w:noWrap/>
            <w:vAlign w:val="center"/>
          </w:tcPr>
          <w:p w:rsidR="000370BB" w:rsidRDefault="000370BB">
            <w:pPr>
              <w:spacing w:line="360" w:lineRule="auto"/>
              <w:jc w:val="center"/>
              <w:rPr>
                <w:sz w:val="22"/>
                <w:szCs w:val="22"/>
              </w:rPr>
            </w:pPr>
            <w:r>
              <w:rPr>
                <w:sz w:val="22"/>
                <w:szCs w:val="22"/>
              </w:rPr>
              <w:t>3,29</w:t>
            </w:r>
          </w:p>
        </w:tc>
        <w:tc>
          <w:tcPr>
            <w:tcW w:w="1705" w:type="dxa"/>
            <w:noWrap/>
            <w:vAlign w:val="center"/>
          </w:tcPr>
          <w:p w:rsidR="000370BB" w:rsidRDefault="000370BB">
            <w:pPr>
              <w:spacing w:line="360" w:lineRule="auto"/>
              <w:jc w:val="center"/>
              <w:rPr>
                <w:sz w:val="22"/>
                <w:szCs w:val="22"/>
              </w:rPr>
            </w:pPr>
            <w:r>
              <w:rPr>
                <w:sz w:val="22"/>
                <w:szCs w:val="22"/>
              </w:rPr>
              <w:t>3,46</w:t>
            </w:r>
          </w:p>
        </w:tc>
        <w:tc>
          <w:tcPr>
            <w:tcW w:w="1705" w:type="dxa"/>
            <w:noWrap/>
            <w:vAlign w:val="center"/>
          </w:tcPr>
          <w:p w:rsidR="000370BB" w:rsidRDefault="000370BB">
            <w:pPr>
              <w:spacing w:line="360" w:lineRule="auto"/>
              <w:jc w:val="center"/>
              <w:rPr>
                <w:sz w:val="22"/>
                <w:szCs w:val="22"/>
              </w:rPr>
            </w:pPr>
            <w:r>
              <w:rPr>
                <w:sz w:val="22"/>
                <w:szCs w:val="22"/>
              </w:rPr>
              <w:t>2,39</w:t>
            </w:r>
          </w:p>
        </w:tc>
      </w:tr>
      <w:tr w:rsidR="000370BB">
        <w:trPr>
          <w:trHeight w:val="573"/>
        </w:trPr>
        <w:tc>
          <w:tcPr>
            <w:tcW w:w="10080" w:type="dxa"/>
            <w:gridSpan w:val="4"/>
            <w:noWrap/>
            <w:vAlign w:val="center"/>
          </w:tcPr>
          <w:p w:rsidR="000370BB" w:rsidRDefault="000370BB">
            <w:pPr>
              <w:spacing w:line="360" w:lineRule="auto"/>
              <w:jc w:val="both"/>
              <w:rPr>
                <w:sz w:val="22"/>
                <w:szCs w:val="22"/>
              </w:rPr>
            </w:pPr>
            <w:r>
              <w:rPr>
                <w:sz w:val="22"/>
                <w:szCs w:val="22"/>
              </w:rPr>
              <w:t>Обеспеченность всех обязательств оборотными активами</w:t>
            </w:r>
          </w:p>
        </w:tc>
      </w:tr>
      <w:tr w:rsidR="000370BB">
        <w:trPr>
          <w:trHeight w:val="573"/>
        </w:trPr>
        <w:tc>
          <w:tcPr>
            <w:tcW w:w="4965" w:type="dxa"/>
            <w:noWrap/>
            <w:vAlign w:val="center"/>
          </w:tcPr>
          <w:p w:rsidR="000370BB" w:rsidRDefault="000370BB">
            <w:pPr>
              <w:spacing w:line="360" w:lineRule="auto"/>
              <w:jc w:val="both"/>
              <w:rPr>
                <w:sz w:val="22"/>
                <w:szCs w:val="22"/>
              </w:rPr>
            </w:pPr>
            <w:r>
              <w:rPr>
                <w:sz w:val="22"/>
                <w:szCs w:val="22"/>
              </w:rPr>
              <w:t>на начало года</w:t>
            </w:r>
          </w:p>
        </w:tc>
        <w:tc>
          <w:tcPr>
            <w:tcW w:w="1705" w:type="dxa"/>
            <w:noWrap/>
            <w:vAlign w:val="center"/>
          </w:tcPr>
          <w:p w:rsidR="000370BB" w:rsidRDefault="000370BB">
            <w:pPr>
              <w:spacing w:line="360" w:lineRule="auto"/>
              <w:jc w:val="center"/>
              <w:rPr>
                <w:sz w:val="22"/>
                <w:szCs w:val="22"/>
              </w:rPr>
            </w:pPr>
            <w:r>
              <w:rPr>
                <w:sz w:val="22"/>
                <w:szCs w:val="22"/>
              </w:rPr>
              <w:t>1,07</w:t>
            </w:r>
          </w:p>
        </w:tc>
        <w:tc>
          <w:tcPr>
            <w:tcW w:w="1705" w:type="dxa"/>
            <w:noWrap/>
            <w:vAlign w:val="center"/>
          </w:tcPr>
          <w:p w:rsidR="000370BB" w:rsidRDefault="000370BB">
            <w:pPr>
              <w:spacing w:line="360" w:lineRule="auto"/>
              <w:jc w:val="center"/>
              <w:rPr>
                <w:sz w:val="22"/>
                <w:szCs w:val="22"/>
              </w:rPr>
            </w:pPr>
            <w:r>
              <w:rPr>
                <w:sz w:val="22"/>
                <w:szCs w:val="22"/>
              </w:rPr>
              <w:t>1,45</w:t>
            </w:r>
          </w:p>
        </w:tc>
        <w:tc>
          <w:tcPr>
            <w:tcW w:w="1705" w:type="dxa"/>
            <w:noWrap/>
            <w:vAlign w:val="center"/>
          </w:tcPr>
          <w:p w:rsidR="000370BB" w:rsidRDefault="000370BB">
            <w:pPr>
              <w:spacing w:line="360" w:lineRule="auto"/>
              <w:jc w:val="center"/>
              <w:rPr>
                <w:sz w:val="22"/>
                <w:szCs w:val="22"/>
              </w:rPr>
            </w:pPr>
            <w:r>
              <w:rPr>
                <w:sz w:val="22"/>
                <w:szCs w:val="22"/>
              </w:rPr>
              <w:t>0,92</w:t>
            </w:r>
          </w:p>
        </w:tc>
      </w:tr>
      <w:tr w:rsidR="000370BB">
        <w:trPr>
          <w:trHeight w:val="573"/>
        </w:trPr>
        <w:tc>
          <w:tcPr>
            <w:tcW w:w="4965" w:type="dxa"/>
            <w:noWrap/>
            <w:vAlign w:val="center"/>
          </w:tcPr>
          <w:p w:rsidR="000370BB" w:rsidRDefault="000370BB">
            <w:pPr>
              <w:spacing w:line="360" w:lineRule="auto"/>
              <w:jc w:val="both"/>
              <w:rPr>
                <w:sz w:val="22"/>
                <w:szCs w:val="22"/>
              </w:rPr>
            </w:pPr>
            <w:r>
              <w:rPr>
                <w:sz w:val="22"/>
                <w:szCs w:val="22"/>
              </w:rPr>
              <w:t>на конец года</w:t>
            </w:r>
          </w:p>
        </w:tc>
        <w:tc>
          <w:tcPr>
            <w:tcW w:w="1705" w:type="dxa"/>
            <w:noWrap/>
            <w:vAlign w:val="center"/>
          </w:tcPr>
          <w:p w:rsidR="000370BB" w:rsidRDefault="000370BB">
            <w:pPr>
              <w:spacing w:line="360" w:lineRule="auto"/>
              <w:jc w:val="center"/>
              <w:rPr>
                <w:sz w:val="22"/>
                <w:szCs w:val="22"/>
              </w:rPr>
            </w:pPr>
            <w:r>
              <w:rPr>
                <w:sz w:val="22"/>
                <w:szCs w:val="22"/>
              </w:rPr>
              <w:t>1,45</w:t>
            </w:r>
          </w:p>
        </w:tc>
        <w:tc>
          <w:tcPr>
            <w:tcW w:w="1705" w:type="dxa"/>
            <w:noWrap/>
            <w:vAlign w:val="center"/>
          </w:tcPr>
          <w:p w:rsidR="000370BB" w:rsidRDefault="000370BB">
            <w:pPr>
              <w:spacing w:line="360" w:lineRule="auto"/>
              <w:jc w:val="center"/>
              <w:rPr>
                <w:sz w:val="22"/>
                <w:szCs w:val="22"/>
              </w:rPr>
            </w:pPr>
            <w:r>
              <w:rPr>
                <w:sz w:val="22"/>
                <w:szCs w:val="22"/>
              </w:rPr>
              <w:t>0,92</w:t>
            </w:r>
          </w:p>
        </w:tc>
        <w:tc>
          <w:tcPr>
            <w:tcW w:w="1705" w:type="dxa"/>
            <w:noWrap/>
            <w:vAlign w:val="center"/>
          </w:tcPr>
          <w:p w:rsidR="000370BB" w:rsidRDefault="000370BB">
            <w:pPr>
              <w:spacing w:line="360" w:lineRule="auto"/>
              <w:jc w:val="center"/>
              <w:rPr>
                <w:sz w:val="22"/>
                <w:szCs w:val="22"/>
              </w:rPr>
            </w:pPr>
            <w:r>
              <w:rPr>
                <w:sz w:val="22"/>
                <w:szCs w:val="22"/>
              </w:rPr>
              <w:t>2,69</w:t>
            </w:r>
          </w:p>
        </w:tc>
      </w:tr>
      <w:tr w:rsidR="000370BB">
        <w:trPr>
          <w:trHeight w:val="573"/>
        </w:trPr>
        <w:tc>
          <w:tcPr>
            <w:tcW w:w="4965" w:type="dxa"/>
            <w:noWrap/>
            <w:vAlign w:val="center"/>
          </w:tcPr>
          <w:p w:rsidR="000370BB" w:rsidRDefault="000370BB">
            <w:pPr>
              <w:spacing w:line="360" w:lineRule="auto"/>
              <w:jc w:val="both"/>
              <w:rPr>
                <w:sz w:val="22"/>
                <w:szCs w:val="22"/>
              </w:rPr>
            </w:pPr>
            <w:r>
              <w:rPr>
                <w:sz w:val="22"/>
                <w:szCs w:val="22"/>
              </w:rPr>
              <w:t>Среднегодовая стоимость</w:t>
            </w:r>
          </w:p>
        </w:tc>
        <w:tc>
          <w:tcPr>
            <w:tcW w:w="1705" w:type="dxa"/>
            <w:noWrap/>
            <w:vAlign w:val="center"/>
          </w:tcPr>
          <w:p w:rsidR="000370BB" w:rsidRDefault="000370BB">
            <w:pPr>
              <w:spacing w:line="360" w:lineRule="auto"/>
              <w:jc w:val="center"/>
              <w:rPr>
                <w:sz w:val="22"/>
                <w:szCs w:val="22"/>
              </w:rPr>
            </w:pPr>
            <w:r>
              <w:rPr>
                <w:sz w:val="22"/>
                <w:szCs w:val="22"/>
              </w:rPr>
              <w:t>-0,63</w:t>
            </w:r>
          </w:p>
        </w:tc>
        <w:tc>
          <w:tcPr>
            <w:tcW w:w="1705" w:type="dxa"/>
            <w:noWrap/>
            <w:vAlign w:val="center"/>
          </w:tcPr>
          <w:p w:rsidR="000370BB" w:rsidRDefault="000370BB">
            <w:pPr>
              <w:spacing w:line="360" w:lineRule="auto"/>
              <w:jc w:val="center"/>
              <w:rPr>
                <w:sz w:val="22"/>
                <w:szCs w:val="22"/>
              </w:rPr>
            </w:pPr>
            <w:r>
              <w:rPr>
                <w:sz w:val="22"/>
                <w:szCs w:val="22"/>
              </w:rPr>
              <w:t>1,04</w:t>
            </w:r>
          </w:p>
        </w:tc>
        <w:tc>
          <w:tcPr>
            <w:tcW w:w="1705" w:type="dxa"/>
            <w:noWrap/>
            <w:vAlign w:val="center"/>
          </w:tcPr>
          <w:p w:rsidR="000370BB" w:rsidRDefault="000370BB">
            <w:pPr>
              <w:spacing w:line="360" w:lineRule="auto"/>
              <w:jc w:val="center"/>
              <w:rPr>
                <w:sz w:val="22"/>
                <w:szCs w:val="22"/>
              </w:rPr>
            </w:pPr>
            <w:r>
              <w:rPr>
                <w:sz w:val="22"/>
                <w:szCs w:val="22"/>
              </w:rPr>
              <w:t>1,23</w:t>
            </w:r>
          </w:p>
        </w:tc>
      </w:tr>
      <w:tr w:rsidR="000370BB">
        <w:trPr>
          <w:trHeight w:val="573"/>
        </w:trPr>
        <w:tc>
          <w:tcPr>
            <w:tcW w:w="10080" w:type="dxa"/>
            <w:gridSpan w:val="4"/>
            <w:noWrap/>
            <w:vAlign w:val="center"/>
          </w:tcPr>
          <w:p w:rsidR="000370BB" w:rsidRDefault="000370BB">
            <w:pPr>
              <w:spacing w:line="360" w:lineRule="auto"/>
              <w:jc w:val="both"/>
              <w:rPr>
                <w:sz w:val="22"/>
                <w:szCs w:val="22"/>
              </w:rPr>
            </w:pPr>
            <w:r>
              <w:rPr>
                <w:sz w:val="22"/>
                <w:szCs w:val="22"/>
              </w:rPr>
              <w:t>Стоимость чистых активов, тыс. руб.</w:t>
            </w:r>
          </w:p>
        </w:tc>
      </w:tr>
      <w:tr w:rsidR="000370BB">
        <w:trPr>
          <w:trHeight w:val="573"/>
        </w:trPr>
        <w:tc>
          <w:tcPr>
            <w:tcW w:w="4965" w:type="dxa"/>
            <w:noWrap/>
            <w:vAlign w:val="center"/>
          </w:tcPr>
          <w:p w:rsidR="000370BB" w:rsidRDefault="000370BB">
            <w:pPr>
              <w:spacing w:line="360" w:lineRule="auto"/>
              <w:jc w:val="both"/>
              <w:rPr>
                <w:sz w:val="22"/>
                <w:szCs w:val="22"/>
              </w:rPr>
            </w:pPr>
            <w:r>
              <w:rPr>
                <w:sz w:val="22"/>
                <w:szCs w:val="22"/>
              </w:rPr>
              <w:t>на начало года</w:t>
            </w:r>
          </w:p>
        </w:tc>
        <w:tc>
          <w:tcPr>
            <w:tcW w:w="1705" w:type="dxa"/>
            <w:noWrap/>
            <w:vAlign w:val="center"/>
          </w:tcPr>
          <w:p w:rsidR="000370BB" w:rsidRDefault="000370BB">
            <w:pPr>
              <w:spacing w:line="360" w:lineRule="auto"/>
              <w:jc w:val="center"/>
              <w:rPr>
                <w:sz w:val="22"/>
                <w:szCs w:val="22"/>
              </w:rPr>
            </w:pPr>
            <w:r>
              <w:rPr>
                <w:sz w:val="22"/>
                <w:szCs w:val="22"/>
              </w:rPr>
              <w:t>19232,00</w:t>
            </w:r>
          </w:p>
        </w:tc>
        <w:tc>
          <w:tcPr>
            <w:tcW w:w="1705" w:type="dxa"/>
            <w:noWrap/>
            <w:vAlign w:val="center"/>
          </w:tcPr>
          <w:p w:rsidR="000370BB" w:rsidRDefault="000370BB">
            <w:pPr>
              <w:spacing w:line="360" w:lineRule="auto"/>
              <w:jc w:val="center"/>
              <w:rPr>
                <w:sz w:val="22"/>
                <w:szCs w:val="22"/>
              </w:rPr>
            </w:pPr>
            <w:r>
              <w:rPr>
                <w:sz w:val="22"/>
                <w:szCs w:val="22"/>
              </w:rPr>
              <w:t>18137,00</w:t>
            </w:r>
          </w:p>
        </w:tc>
        <w:tc>
          <w:tcPr>
            <w:tcW w:w="1705" w:type="dxa"/>
            <w:noWrap/>
            <w:vAlign w:val="center"/>
          </w:tcPr>
          <w:p w:rsidR="000370BB" w:rsidRDefault="000370BB">
            <w:pPr>
              <w:spacing w:line="360" w:lineRule="auto"/>
              <w:jc w:val="center"/>
              <w:rPr>
                <w:sz w:val="22"/>
                <w:szCs w:val="22"/>
              </w:rPr>
            </w:pPr>
            <w:r>
              <w:rPr>
                <w:sz w:val="22"/>
                <w:szCs w:val="22"/>
              </w:rPr>
              <w:t>6104,00</w:t>
            </w:r>
          </w:p>
        </w:tc>
      </w:tr>
      <w:tr w:rsidR="000370BB">
        <w:trPr>
          <w:trHeight w:val="573"/>
        </w:trPr>
        <w:tc>
          <w:tcPr>
            <w:tcW w:w="4965" w:type="dxa"/>
            <w:noWrap/>
            <w:vAlign w:val="center"/>
          </w:tcPr>
          <w:p w:rsidR="000370BB" w:rsidRDefault="000370BB">
            <w:pPr>
              <w:spacing w:line="360" w:lineRule="auto"/>
              <w:jc w:val="both"/>
              <w:rPr>
                <w:sz w:val="22"/>
                <w:szCs w:val="22"/>
              </w:rPr>
            </w:pPr>
            <w:r>
              <w:rPr>
                <w:sz w:val="22"/>
                <w:szCs w:val="22"/>
              </w:rPr>
              <w:t>на конец года</w:t>
            </w:r>
          </w:p>
        </w:tc>
        <w:tc>
          <w:tcPr>
            <w:tcW w:w="1705" w:type="dxa"/>
            <w:noWrap/>
            <w:vAlign w:val="center"/>
          </w:tcPr>
          <w:p w:rsidR="000370BB" w:rsidRDefault="000370BB">
            <w:pPr>
              <w:spacing w:line="360" w:lineRule="auto"/>
              <w:jc w:val="center"/>
              <w:rPr>
                <w:sz w:val="22"/>
                <w:szCs w:val="22"/>
              </w:rPr>
            </w:pPr>
            <w:r>
              <w:rPr>
                <w:sz w:val="22"/>
                <w:szCs w:val="22"/>
              </w:rPr>
              <w:t>18137,00</w:t>
            </w:r>
          </w:p>
        </w:tc>
        <w:tc>
          <w:tcPr>
            <w:tcW w:w="1705" w:type="dxa"/>
            <w:noWrap/>
            <w:vAlign w:val="center"/>
          </w:tcPr>
          <w:p w:rsidR="000370BB" w:rsidRDefault="000370BB">
            <w:pPr>
              <w:spacing w:line="360" w:lineRule="auto"/>
              <w:jc w:val="center"/>
              <w:rPr>
                <w:sz w:val="22"/>
                <w:szCs w:val="22"/>
              </w:rPr>
            </w:pPr>
            <w:r>
              <w:rPr>
                <w:sz w:val="22"/>
                <w:szCs w:val="22"/>
              </w:rPr>
              <w:t>6104,00</w:t>
            </w:r>
          </w:p>
        </w:tc>
        <w:tc>
          <w:tcPr>
            <w:tcW w:w="1705" w:type="dxa"/>
            <w:noWrap/>
            <w:vAlign w:val="center"/>
          </w:tcPr>
          <w:p w:rsidR="000370BB" w:rsidRDefault="000370BB">
            <w:pPr>
              <w:spacing w:line="360" w:lineRule="auto"/>
              <w:jc w:val="center"/>
              <w:rPr>
                <w:sz w:val="22"/>
                <w:szCs w:val="22"/>
              </w:rPr>
            </w:pPr>
            <w:r>
              <w:rPr>
                <w:sz w:val="22"/>
                <w:szCs w:val="22"/>
              </w:rPr>
              <w:t>4336,00</w:t>
            </w:r>
          </w:p>
        </w:tc>
      </w:tr>
      <w:tr w:rsidR="000370BB">
        <w:trPr>
          <w:trHeight w:val="573"/>
        </w:trPr>
        <w:tc>
          <w:tcPr>
            <w:tcW w:w="4965" w:type="dxa"/>
            <w:noWrap/>
            <w:vAlign w:val="center"/>
          </w:tcPr>
          <w:p w:rsidR="000370BB" w:rsidRDefault="000370BB">
            <w:pPr>
              <w:spacing w:line="360" w:lineRule="auto"/>
              <w:jc w:val="both"/>
              <w:rPr>
                <w:sz w:val="22"/>
                <w:szCs w:val="22"/>
              </w:rPr>
            </w:pPr>
            <w:r>
              <w:rPr>
                <w:sz w:val="22"/>
                <w:szCs w:val="22"/>
              </w:rPr>
              <w:t>Среднегодовая стоимость</w:t>
            </w:r>
          </w:p>
        </w:tc>
        <w:tc>
          <w:tcPr>
            <w:tcW w:w="1705" w:type="dxa"/>
            <w:noWrap/>
            <w:vAlign w:val="center"/>
          </w:tcPr>
          <w:p w:rsidR="000370BB" w:rsidRDefault="000370BB">
            <w:pPr>
              <w:spacing w:line="360" w:lineRule="auto"/>
              <w:jc w:val="center"/>
              <w:rPr>
                <w:sz w:val="22"/>
                <w:szCs w:val="22"/>
              </w:rPr>
            </w:pPr>
            <w:r>
              <w:rPr>
                <w:sz w:val="22"/>
                <w:szCs w:val="22"/>
              </w:rPr>
              <w:t>18684,50</w:t>
            </w:r>
          </w:p>
        </w:tc>
        <w:tc>
          <w:tcPr>
            <w:tcW w:w="1705" w:type="dxa"/>
            <w:noWrap/>
            <w:vAlign w:val="center"/>
          </w:tcPr>
          <w:p w:rsidR="000370BB" w:rsidRDefault="000370BB">
            <w:pPr>
              <w:spacing w:line="360" w:lineRule="auto"/>
              <w:jc w:val="center"/>
              <w:rPr>
                <w:sz w:val="22"/>
                <w:szCs w:val="22"/>
              </w:rPr>
            </w:pPr>
            <w:r>
              <w:rPr>
                <w:sz w:val="22"/>
                <w:szCs w:val="22"/>
              </w:rPr>
              <w:t>12120,50</w:t>
            </w:r>
          </w:p>
        </w:tc>
        <w:tc>
          <w:tcPr>
            <w:tcW w:w="1705" w:type="dxa"/>
            <w:noWrap/>
            <w:vAlign w:val="center"/>
          </w:tcPr>
          <w:p w:rsidR="000370BB" w:rsidRDefault="000370BB">
            <w:pPr>
              <w:spacing w:line="360" w:lineRule="auto"/>
              <w:jc w:val="center"/>
              <w:rPr>
                <w:sz w:val="22"/>
                <w:szCs w:val="22"/>
              </w:rPr>
            </w:pPr>
            <w:r>
              <w:rPr>
                <w:sz w:val="22"/>
                <w:szCs w:val="22"/>
              </w:rPr>
              <w:t>5220,00</w:t>
            </w:r>
          </w:p>
        </w:tc>
      </w:tr>
    </w:tbl>
    <w:p w:rsidR="000370BB" w:rsidRDefault="000370BB">
      <w:pPr>
        <w:spacing w:line="360" w:lineRule="auto"/>
        <w:jc w:val="both"/>
        <w:rPr>
          <w:sz w:val="22"/>
          <w:szCs w:val="22"/>
        </w:rPr>
      </w:pPr>
    </w:p>
    <w:p w:rsidR="000370BB" w:rsidRDefault="000370BB">
      <w:pPr>
        <w:spacing w:line="360" w:lineRule="auto"/>
        <w:ind w:firstLine="851"/>
        <w:jc w:val="both"/>
        <w:rPr>
          <w:sz w:val="28"/>
          <w:szCs w:val="28"/>
        </w:rPr>
      </w:pPr>
      <w:r>
        <w:rPr>
          <w:sz w:val="28"/>
          <w:szCs w:val="28"/>
        </w:rPr>
        <w:t>Как показывают расчеты, значение показателей обеспеченности обязательств за рассматриваемый период колеблется – прослеживаются скачки в значениях составляющих расчетов – стоимости активов, внеоборотных активов, оборотных активов и обязательств. Это требует дальнейшего анализа динамики стоимости активов и пассивов. Стоимость чистых активов за исследуемый период снизилась в 4,4 раза (19.232 / 4.336 = 4,4).</w:t>
      </w:r>
    </w:p>
    <w:p w:rsidR="000370BB" w:rsidRDefault="000370BB">
      <w:pPr>
        <w:spacing w:line="360" w:lineRule="auto"/>
        <w:ind w:firstLine="851"/>
        <w:jc w:val="both"/>
        <w:rPr>
          <w:sz w:val="28"/>
          <w:szCs w:val="28"/>
        </w:rPr>
      </w:pPr>
      <w:r>
        <w:rPr>
          <w:sz w:val="28"/>
          <w:szCs w:val="28"/>
        </w:rPr>
        <w:t>Для окончательного заключения наличия (отсутствия) признаков фиктивного или преднамеренного банкротства необходимо подать заявку на проведение экспертизы сделок должника. Выводы экспертизы основываются на документах, являющихся оригиналами или копиями, заверенными в установленном порядке, и официально представляемых в Федеральную службу России по финансовому оздоровлению и банкротству или ее территориальные органы.</w:t>
      </w: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ind w:firstLine="851"/>
        <w:jc w:val="both"/>
        <w:rPr>
          <w:sz w:val="28"/>
          <w:szCs w:val="28"/>
        </w:rPr>
      </w:pPr>
    </w:p>
    <w:p w:rsidR="000370BB" w:rsidRDefault="000370BB">
      <w:pPr>
        <w:spacing w:line="360" w:lineRule="auto"/>
        <w:ind w:firstLine="851"/>
        <w:jc w:val="both"/>
        <w:rPr>
          <w:sz w:val="28"/>
          <w:szCs w:val="28"/>
        </w:rPr>
      </w:pPr>
      <w:r>
        <w:rPr>
          <w:sz w:val="28"/>
          <w:szCs w:val="28"/>
        </w:rPr>
        <w:t>2.5  Анализ основных технико-экономических показателей</w:t>
      </w:r>
    </w:p>
    <w:p w:rsidR="000370BB" w:rsidRDefault="000370BB">
      <w:pPr>
        <w:spacing w:line="360" w:lineRule="auto"/>
        <w:jc w:val="both"/>
        <w:rPr>
          <w:sz w:val="28"/>
          <w:szCs w:val="28"/>
        </w:rPr>
      </w:pPr>
    </w:p>
    <w:p w:rsidR="000370BB" w:rsidRDefault="000370BB">
      <w:pPr>
        <w:spacing w:line="360" w:lineRule="auto"/>
        <w:ind w:firstLine="851"/>
        <w:jc w:val="both"/>
        <w:rPr>
          <w:sz w:val="28"/>
          <w:szCs w:val="28"/>
        </w:rPr>
      </w:pPr>
      <w:r>
        <w:rPr>
          <w:sz w:val="28"/>
          <w:szCs w:val="28"/>
        </w:rPr>
        <w:t>По данным отчета о прибыли и убытках, приведенных в таблице 4.1, можно сделать вывод о сложившейся на предприятии за последние три года неблагоприятной тенденции,  по основным показателям его деятельности.</w:t>
      </w:r>
    </w:p>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 xml:space="preserve"> Таблица 9 -  Анализ выручки, затрат и прибыли. </w:t>
      </w:r>
    </w:p>
    <w:p w:rsidR="000370BB" w:rsidRDefault="000370BB">
      <w:pPr>
        <w:spacing w:line="360" w:lineRule="auto"/>
        <w:jc w:val="right"/>
        <w:rPr>
          <w:sz w:val="28"/>
          <w:szCs w:val="28"/>
        </w:rPr>
      </w:pPr>
      <w:r>
        <w:rPr>
          <w:sz w:val="28"/>
          <w:szCs w:val="28"/>
        </w:rPr>
        <w:t>В тыс. рублей</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0"/>
        <w:gridCol w:w="1766"/>
        <w:gridCol w:w="1767"/>
        <w:gridCol w:w="1767"/>
      </w:tblGrid>
      <w:tr w:rsidR="000370BB">
        <w:trPr>
          <w:trHeight w:val="405"/>
        </w:trPr>
        <w:tc>
          <w:tcPr>
            <w:tcW w:w="10260" w:type="dxa"/>
            <w:gridSpan w:val="4"/>
            <w:vAlign w:val="center"/>
          </w:tcPr>
          <w:p w:rsidR="000370BB" w:rsidRDefault="000370BB">
            <w:pPr>
              <w:spacing w:line="360" w:lineRule="auto"/>
              <w:jc w:val="both"/>
              <w:rPr>
                <w:sz w:val="22"/>
                <w:szCs w:val="22"/>
              </w:rPr>
            </w:pPr>
            <w:r>
              <w:rPr>
                <w:sz w:val="22"/>
                <w:szCs w:val="22"/>
              </w:rPr>
              <w:t xml:space="preserve">Анализ выручки, затрат и прибыли </w:t>
            </w:r>
          </w:p>
        </w:tc>
      </w:tr>
      <w:tr w:rsidR="000370BB">
        <w:trPr>
          <w:trHeight w:val="600"/>
        </w:trPr>
        <w:tc>
          <w:tcPr>
            <w:tcW w:w="4960" w:type="dxa"/>
            <w:vAlign w:val="center"/>
          </w:tcPr>
          <w:p w:rsidR="000370BB" w:rsidRDefault="000370BB">
            <w:pPr>
              <w:spacing w:line="360" w:lineRule="auto"/>
              <w:jc w:val="both"/>
              <w:rPr>
                <w:sz w:val="22"/>
                <w:szCs w:val="22"/>
              </w:rPr>
            </w:pPr>
            <w:r>
              <w:rPr>
                <w:bCs/>
                <w:sz w:val="22"/>
                <w:szCs w:val="22"/>
              </w:rPr>
              <w:t>Показатели </w:t>
            </w:r>
            <w:r>
              <w:rPr>
                <w:sz w:val="22"/>
                <w:szCs w:val="22"/>
              </w:rPr>
              <w:t> </w:t>
            </w:r>
          </w:p>
        </w:tc>
        <w:tc>
          <w:tcPr>
            <w:tcW w:w="1766" w:type="dxa"/>
            <w:vAlign w:val="center"/>
          </w:tcPr>
          <w:p w:rsidR="000370BB" w:rsidRDefault="000370BB">
            <w:pPr>
              <w:spacing w:line="360" w:lineRule="auto"/>
              <w:jc w:val="center"/>
              <w:rPr>
                <w:bCs/>
                <w:sz w:val="22"/>
                <w:szCs w:val="22"/>
              </w:rPr>
            </w:pPr>
            <w:r>
              <w:rPr>
                <w:bCs/>
                <w:sz w:val="22"/>
                <w:szCs w:val="22"/>
              </w:rPr>
              <w:t>2007 г.</w:t>
            </w:r>
          </w:p>
        </w:tc>
        <w:tc>
          <w:tcPr>
            <w:tcW w:w="1767" w:type="dxa"/>
            <w:vAlign w:val="center"/>
          </w:tcPr>
          <w:p w:rsidR="000370BB" w:rsidRDefault="000370BB">
            <w:pPr>
              <w:spacing w:line="360" w:lineRule="auto"/>
              <w:jc w:val="center"/>
              <w:rPr>
                <w:bCs/>
                <w:sz w:val="22"/>
                <w:szCs w:val="22"/>
              </w:rPr>
            </w:pPr>
            <w:r>
              <w:rPr>
                <w:bCs/>
                <w:sz w:val="22"/>
                <w:szCs w:val="22"/>
              </w:rPr>
              <w:t>2008 г.</w:t>
            </w:r>
          </w:p>
        </w:tc>
        <w:tc>
          <w:tcPr>
            <w:tcW w:w="1767" w:type="dxa"/>
            <w:vAlign w:val="center"/>
          </w:tcPr>
          <w:p w:rsidR="000370BB" w:rsidRDefault="000370BB">
            <w:pPr>
              <w:spacing w:line="360" w:lineRule="auto"/>
              <w:jc w:val="center"/>
              <w:rPr>
                <w:bCs/>
                <w:sz w:val="22"/>
                <w:szCs w:val="22"/>
              </w:rPr>
            </w:pPr>
            <w:r>
              <w:rPr>
                <w:bCs/>
                <w:sz w:val="22"/>
                <w:szCs w:val="22"/>
              </w:rPr>
              <w:t>2009 г.</w:t>
            </w:r>
          </w:p>
        </w:tc>
      </w:tr>
      <w:tr w:rsidR="000370BB">
        <w:trPr>
          <w:trHeight w:val="600"/>
        </w:trPr>
        <w:tc>
          <w:tcPr>
            <w:tcW w:w="4960" w:type="dxa"/>
            <w:noWrap/>
            <w:vAlign w:val="center"/>
          </w:tcPr>
          <w:p w:rsidR="000370BB" w:rsidRDefault="000370BB">
            <w:pPr>
              <w:spacing w:line="360" w:lineRule="auto"/>
              <w:jc w:val="both"/>
              <w:rPr>
                <w:sz w:val="22"/>
                <w:szCs w:val="22"/>
              </w:rPr>
            </w:pPr>
            <w:r>
              <w:rPr>
                <w:sz w:val="22"/>
                <w:szCs w:val="22"/>
              </w:rPr>
              <w:t>Выручка от продаж</w:t>
            </w:r>
          </w:p>
        </w:tc>
        <w:tc>
          <w:tcPr>
            <w:tcW w:w="1766" w:type="dxa"/>
            <w:noWrap/>
            <w:vAlign w:val="center"/>
          </w:tcPr>
          <w:p w:rsidR="000370BB" w:rsidRDefault="000370BB">
            <w:pPr>
              <w:spacing w:line="360" w:lineRule="auto"/>
              <w:jc w:val="center"/>
              <w:rPr>
                <w:sz w:val="22"/>
                <w:szCs w:val="22"/>
              </w:rPr>
            </w:pPr>
            <w:r>
              <w:rPr>
                <w:sz w:val="22"/>
                <w:szCs w:val="22"/>
              </w:rPr>
              <w:t>1496,00</w:t>
            </w:r>
          </w:p>
        </w:tc>
        <w:tc>
          <w:tcPr>
            <w:tcW w:w="1767" w:type="dxa"/>
            <w:noWrap/>
            <w:vAlign w:val="center"/>
          </w:tcPr>
          <w:p w:rsidR="000370BB" w:rsidRDefault="000370BB">
            <w:pPr>
              <w:spacing w:line="360" w:lineRule="auto"/>
              <w:jc w:val="center"/>
              <w:rPr>
                <w:sz w:val="22"/>
                <w:szCs w:val="22"/>
              </w:rPr>
            </w:pPr>
            <w:r>
              <w:rPr>
                <w:sz w:val="22"/>
                <w:szCs w:val="22"/>
              </w:rPr>
              <w:t>2288,00</w:t>
            </w:r>
          </w:p>
        </w:tc>
        <w:tc>
          <w:tcPr>
            <w:tcW w:w="1767" w:type="dxa"/>
            <w:noWrap/>
            <w:vAlign w:val="center"/>
          </w:tcPr>
          <w:p w:rsidR="000370BB" w:rsidRDefault="000370BB">
            <w:pPr>
              <w:spacing w:line="360" w:lineRule="auto"/>
              <w:jc w:val="center"/>
              <w:rPr>
                <w:sz w:val="22"/>
                <w:szCs w:val="22"/>
              </w:rPr>
            </w:pPr>
            <w:r>
              <w:rPr>
                <w:sz w:val="22"/>
                <w:szCs w:val="22"/>
              </w:rPr>
              <w:t>1692,00</w:t>
            </w:r>
          </w:p>
        </w:tc>
      </w:tr>
      <w:tr w:rsidR="000370BB">
        <w:trPr>
          <w:trHeight w:val="600"/>
        </w:trPr>
        <w:tc>
          <w:tcPr>
            <w:tcW w:w="4960" w:type="dxa"/>
            <w:noWrap/>
            <w:vAlign w:val="center"/>
          </w:tcPr>
          <w:p w:rsidR="000370BB" w:rsidRDefault="000370BB">
            <w:pPr>
              <w:spacing w:line="360" w:lineRule="auto"/>
              <w:jc w:val="both"/>
              <w:rPr>
                <w:sz w:val="22"/>
                <w:szCs w:val="22"/>
              </w:rPr>
            </w:pPr>
            <w:r>
              <w:rPr>
                <w:sz w:val="22"/>
                <w:szCs w:val="22"/>
              </w:rPr>
              <w:t>Себестоимость</w:t>
            </w:r>
          </w:p>
        </w:tc>
        <w:tc>
          <w:tcPr>
            <w:tcW w:w="1766" w:type="dxa"/>
            <w:noWrap/>
            <w:vAlign w:val="center"/>
          </w:tcPr>
          <w:p w:rsidR="000370BB" w:rsidRDefault="000370BB">
            <w:pPr>
              <w:spacing w:line="360" w:lineRule="auto"/>
              <w:jc w:val="center"/>
              <w:rPr>
                <w:sz w:val="22"/>
                <w:szCs w:val="22"/>
              </w:rPr>
            </w:pPr>
            <w:r>
              <w:rPr>
                <w:sz w:val="22"/>
                <w:szCs w:val="22"/>
              </w:rPr>
              <w:t>-1926,00</w:t>
            </w:r>
          </w:p>
        </w:tc>
        <w:tc>
          <w:tcPr>
            <w:tcW w:w="1767" w:type="dxa"/>
            <w:noWrap/>
            <w:vAlign w:val="center"/>
          </w:tcPr>
          <w:p w:rsidR="000370BB" w:rsidRDefault="000370BB">
            <w:pPr>
              <w:spacing w:line="360" w:lineRule="auto"/>
              <w:jc w:val="center"/>
              <w:rPr>
                <w:sz w:val="22"/>
                <w:szCs w:val="22"/>
              </w:rPr>
            </w:pPr>
            <w:r>
              <w:rPr>
                <w:sz w:val="22"/>
                <w:szCs w:val="22"/>
              </w:rPr>
              <w:t>-3770,00</w:t>
            </w:r>
          </w:p>
        </w:tc>
        <w:tc>
          <w:tcPr>
            <w:tcW w:w="1767" w:type="dxa"/>
            <w:noWrap/>
            <w:vAlign w:val="center"/>
          </w:tcPr>
          <w:p w:rsidR="000370BB" w:rsidRDefault="000370BB">
            <w:pPr>
              <w:spacing w:line="360" w:lineRule="auto"/>
              <w:jc w:val="center"/>
              <w:rPr>
                <w:sz w:val="22"/>
                <w:szCs w:val="22"/>
              </w:rPr>
            </w:pPr>
            <w:r>
              <w:rPr>
                <w:sz w:val="22"/>
                <w:szCs w:val="22"/>
              </w:rPr>
              <w:t>-1393,00</w:t>
            </w:r>
          </w:p>
        </w:tc>
      </w:tr>
      <w:tr w:rsidR="000370BB">
        <w:trPr>
          <w:trHeight w:val="600"/>
        </w:trPr>
        <w:tc>
          <w:tcPr>
            <w:tcW w:w="4960" w:type="dxa"/>
            <w:noWrap/>
            <w:vAlign w:val="center"/>
          </w:tcPr>
          <w:p w:rsidR="000370BB" w:rsidRDefault="000370BB">
            <w:pPr>
              <w:spacing w:line="360" w:lineRule="auto"/>
              <w:jc w:val="both"/>
              <w:rPr>
                <w:sz w:val="22"/>
                <w:szCs w:val="22"/>
              </w:rPr>
            </w:pPr>
            <w:r>
              <w:rPr>
                <w:sz w:val="22"/>
                <w:szCs w:val="22"/>
              </w:rPr>
              <w:t>Затраты на 1 руб. выручки</w:t>
            </w:r>
          </w:p>
        </w:tc>
        <w:tc>
          <w:tcPr>
            <w:tcW w:w="1766" w:type="dxa"/>
            <w:noWrap/>
            <w:vAlign w:val="center"/>
          </w:tcPr>
          <w:p w:rsidR="000370BB" w:rsidRDefault="000370BB">
            <w:pPr>
              <w:spacing w:line="360" w:lineRule="auto"/>
              <w:jc w:val="center"/>
              <w:rPr>
                <w:sz w:val="22"/>
                <w:szCs w:val="22"/>
              </w:rPr>
            </w:pPr>
            <w:r>
              <w:rPr>
                <w:sz w:val="22"/>
                <w:szCs w:val="22"/>
              </w:rPr>
              <w:t>1,29</w:t>
            </w:r>
          </w:p>
        </w:tc>
        <w:tc>
          <w:tcPr>
            <w:tcW w:w="1767" w:type="dxa"/>
            <w:noWrap/>
            <w:vAlign w:val="center"/>
          </w:tcPr>
          <w:p w:rsidR="000370BB" w:rsidRDefault="000370BB">
            <w:pPr>
              <w:spacing w:line="360" w:lineRule="auto"/>
              <w:jc w:val="center"/>
              <w:rPr>
                <w:sz w:val="22"/>
                <w:szCs w:val="22"/>
              </w:rPr>
            </w:pPr>
            <w:r>
              <w:rPr>
                <w:sz w:val="22"/>
                <w:szCs w:val="22"/>
              </w:rPr>
              <w:t>1,65</w:t>
            </w:r>
          </w:p>
        </w:tc>
        <w:tc>
          <w:tcPr>
            <w:tcW w:w="1767" w:type="dxa"/>
            <w:noWrap/>
            <w:vAlign w:val="center"/>
          </w:tcPr>
          <w:p w:rsidR="000370BB" w:rsidRDefault="000370BB">
            <w:pPr>
              <w:spacing w:line="360" w:lineRule="auto"/>
              <w:jc w:val="center"/>
              <w:rPr>
                <w:sz w:val="22"/>
                <w:szCs w:val="22"/>
              </w:rPr>
            </w:pPr>
            <w:r>
              <w:rPr>
                <w:sz w:val="22"/>
                <w:szCs w:val="22"/>
              </w:rPr>
              <w:t>0,82</w:t>
            </w:r>
          </w:p>
        </w:tc>
      </w:tr>
      <w:tr w:rsidR="000370BB">
        <w:trPr>
          <w:trHeight w:val="600"/>
        </w:trPr>
        <w:tc>
          <w:tcPr>
            <w:tcW w:w="4960" w:type="dxa"/>
            <w:noWrap/>
            <w:vAlign w:val="center"/>
          </w:tcPr>
          <w:p w:rsidR="000370BB" w:rsidRDefault="000370BB">
            <w:pPr>
              <w:spacing w:line="360" w:lineRule="auto"/>
              <w:jc w:val="both"/>
              <w:rPr>
                <w:sz w:val="22"/>
                <w:szCs w:val="22"/>
              </w:rPr>
            </w:pPr>
            <w:r>
              <w:rPr>
                <w:sz w:val="22"/>
                <w:szCs w:val="22"/>
              </w:rPr>
              <w:t>Управленческие расходы</w:t>
            </w:r>
          </w:p>
        </w:tc>
        <w:tc>
          <w:tcPr>
            <w:tcW w:w="1766" w:type="dxa"/>
            <w:noWrap/>
            <w:vAlign w:val="center"/>
          </w:tcPr>
          <w:p w:rsidR="000370BB" w:rsidRDefault="000370BB">
            <w:pPr>
              <w:spacing w:line="360" w:lineRule="auto"/>
              <w:jc w:val="center"/>
              <w:rPr>
                <w:sz w:val="22"/>
                <w:szCs w:val="22"/>
              </w:rPr>
            </w:pPr>
          </w:p>
        </w:tc>
        <w:tc>
          <w:tcPr>
            <w:tcW w:w="1767" w:type="dxa"/>
            <w:noWrap/>
            <w:vAlign w:val="center"/>
          </w:tcPr>
          <w:p w:rsidR="000370BB" w:rsidRDefault="000370BB">
            <w:pPr>
              <w:spacing w:line="360" w:lineRule="auto"/>
              <w:jc w:val="center"/>
              <w:rPr>
                <w:sz w:val="22"/>
                <w:szCs w:val="22"/>
              </w:rPr>
            </w:pPr>
          </w:p>
        </w:tc>
        <w:tc>
          <w:tcPr>
            <w:tcW w:w="1767" w:type="dxa"/>
            <w:noWrap/>
            <w:vAlign w:val="center"/>
          </w:tcPr>
          <w:p w:rsidR="000370BB" w:rsidRDefault="000370BB">
            <w:pPr>
              <w:spacing w:line="360" w:lineRule="auto"/>
              <w:jc w:val="center"/>
              <w:rPr>
                <w:sz w:val="22"/>
                <w:szCs w:val="22"/>
              </w:rPr>
            </w:pPr>
            <w:r>
              <w:rPr>
                <w:sz w:val="22"/>
                <w:szCs w:val="22"/>
              </w:rPr>
              <w:t>-155,00</w:t>
            </w:r>
          </w:p>
        </w:tc>
      </w:tr>
      <w:tr w:rsidR="000370BB">
        <w:trPr>
          <w:trHeight w:val="600"/>
        </w:trPr>
        <w:tc>
          <w:tcPr>
            <w:tcW w:w="4960" w:type="dxa"/>
            <w:noWrap/>
            <w:vAlign w:val="center"/>
          </w:tcPr>
          <w:p w:rsidR="000370BB" w:rsidRDefault="000370BB">
            <w:pPr>
              <w:spacing w:line="360" w:lineRule="auto"/>
              <w:jc w:val="both"/>
              <w:rPr>
                <w:sz w:val="22"/>
                <w:szCs w:val="22"/>
              </w:rPr>
            </w:pPr>
            <w:r>
              <w:rPr>
                <w:sz w:val="22"/>
                <w:szCs w:val="22"/>
              </w:rPr>
              <w:t>Прибыль (убыток) от продаж</w:t>
            </w:r>
          </w:p>
        </w:tc>
        <w:tc>
          <w:tcPr>
            <w:tcW w:w="1766" w:type="dxa"/>
            <w:noWrap/>
            <w:vAlign w:val="center"/>
          </w:tcPr>
          <w:p w:rsidR="000370BB" w:rsidRDefault="000370BB">
            <w:pPr>
              <w:spacing w:line="360" w:lineRule="auto"/>
              <w:jc w:val="center"/>
              <w:rPr>
                <w:sz w:val="22"/>
                <w:szCs w:val="22"/>
              </w:rPr>
            </w:pPr>
            <w:r>
              <w:rPr>
                <w:sz w:val="22"/>
                <w:szCs w:val="22"/>
              </w:rPr>
              <w:t>-430,00</w:t>
            </w:r>
          </w:p>
        </w:tc>
        <w:tc>
          <w:tcPr>
            <w:tcW w:w="1767" w:type="dxa"/>
            <w:noWrap/>
            <w:vAlign w:val="center"/>
          </w:tcPr>
          <w:p w:rsidR="000370BB" w:rsidRDefault="000370BB">
            <w:pPr>
              <w:spacing w:line="360" w:lineRule="auto"/>
              <w:jc w:val="center"/>
              <w:rPr>
                <w:sz w:val="22"/>
                <w:szCs w:val="22"/>
              </w:rPr>
            </w:pPr>
            <w:r>
              <w:rPr>
                <w:sz w:val="22"/>
                <w:szCs w:val="22"/>
              </w:rPr>
              <w:t>-1482,00</w:t>
            </w:r>
          </w:p>
        </w:tc>
        <w:tc>
          <w:tcPr>
            <w:tcW w:w="1767" w:type="dxa"/>
            <w:noWrap/>
            <w:vAlign w:val="center"/>
          </w:tcPr>
          <w:p w:rsidR="000370BB" w:rsidRDefault="000370BB">
            <w:pPr>
              <w:spacing w:line="360" w:lineRule="auto"/>
              <w:jc w:val="center"/>
              <w:rPr>
                <w:sz w:val="22"/>
                <w:szCs w:val="22"/>
              </w:rPr>
            </w:pPr>
            <w:r>
              <w:rPr>
                <w:sz w:val="22"/>
                <w:szCs w:val="22"/>
              </w:rPr>
              <w:t>144,00</w:t>
            </w:r>
          </w:p>
        </w:tc>
      </w:tr>
      <w:tr w:rsidR="000370BB">
        <w:trPr>
          <w:trHeight w:val="600"/>
        </w:trPr>
        <w:tc>
          <w:tcPr>
            <w:tcW w:w="4960" w:type="dxa"/>
            <w:noWrap/>
            <w:vAlign w:val="center"/>
          </w:tcPr>
          <w:p w:rsidR="000370BB" w:rsidRDefault="000370BB">
            <w:pPr>
              <w:spacing w:line="360" w:lineRule="auto"/>
              <w:jc w:val="both"/>
              <w:rPr>
                <w:sz w:val="22"/>
                <w:szCs w:val="22"/>
              </w:rPr>
            </w:pPr>
            <w:r>
              <w:rPr>
                <w:sz w:val="22"/>
                <w:szCs w:val="22"/>
              </w:rPr>
              <w:t>Проценты к уплате</w:t>
            </w:r>
          </w:p>
        </w:tc>
        <w:tc>
          <w:tcPr>
            <w:tcW w:w="1766" w:type="dxa"/>
            <w:noWrap/>
            <w:vAlign w:val="center"/>
          </w:tcPr>
          <w:p w:rsidR="000370BB" w:rsidRDefault="000370BB">
            <w:pPr>
              <w:spacing w:line="360" w:lineRule="auto"/>
              <w:jc w:val="center"/>
              <w:rPr>
                <w:sz w:val="22"/>
                <w:szCs w:val="22"/>
              </w:rPr>
            </w:pPr>
          </w:p>
        </w:tc>
        <w:tc>
          <w:tcPr>
            <w:tcW w:w="1767" w:type="dxa"/>
            <w:noWrap/>
            <w:vAlign w:val="center"/>
          </w:tcPr>
          <w:p w:rsidR="000370BB" w:rsidRDefault="000370BB">
            <w:pPr>
              <w:spacing w:line="360" w:lineRule="auto"/>
              <w:jc w:val="center"/>
              <w:rPr>
                <w:sz w:val="22"/>
                <w:szCs w:val="22"/>
              </w:rPr>
            </w:pPr>
            <w:r>
              <w:rPr>
                <w:sz w:val="22"/>
                <w:szCs w:val="22"/>
              </w:rPr>
              <w:t>-360,00</w:t>
            </w:r>
          </w:p>
        </w:tc>
        <w:tc>
          <w:tcPr>
            <w:tcW w:w="1767" w:type="dxa"/>
            <w:noWrap/>
            <w:vAlign w:val="center"/>
          </w:tcPr>
          <w:p w:rsidR="000370BB" w:rsidRDefault="000370BB">
            <w:pPr>
              <w:spacing w:line="360" w:lineRule="auto"/>
              <w:jc w:val="center"/>
              <w:rPr>
                <w:sz w:val="22"/>
                <w:szCs w:val="22"/>
              </w:rPr>
            </w:pPr>
          </w:p>
        </w:tc>
      </w:tr>
      <w:tr w:rsidR="000370BB">
        <w:trPr>
          <w:trHeight w:val="600"/>
        </w:trPr>
        <w:tc>
          <w:tcPr>
            <w:tcW w:w="4960" w:type="dxa"/>
            <w:noWrap/>
            <w:vAlign w:val="center"/>
          </w:tcPr>
          <w:p w:rsidR="000370BB" w:rsidRDefault="000370BB">
            <w:pPr>
              <w:spacing w:line="360" w:lineRule="auto"/>
              <w:jc w:val="both"/>
              <w:rPr>
                <w:sz w:val="22"/>
                <w:szCs w:val="22"/>
              </w:rPr>
            </w:pPr>
            <w:r>
              <w:rPr>
                <w:sz w:val="22"/>
                <w:szCs w:val="22"/>
              </w:rPr>
              <w:t>Прочие  доходы</w:t>
            </w:r>
          </w:p>
        </w:tc>
        <w:tc>
          <w:tcPr>
            <w:tcW w:w="1766" w:type="dxa"/>
            <w:noWrap/>
            <w:vAlign w:val="center"/>
          </w:tcPr>
          <w:p w:rsidR="000370BB" w:rsidRDefault="000370BB">
            <w:pPr>
              <w:spacing w:line="360" w:lineRule="auto"/>
              <w:jc w:val="center"/>
              <w:rPr>
                <w:sz w:val="22"/>
                <w:szCs w:val="22"/>
              </w:rPr>
            </w:pPr>
            <w:r>
              <w:rPr>
                <w:sz w:val="22"/>
                <w:szCs w:val="22"/>
              </w:rPr>
              <w:t>13</w:t>
            </w:r>
          </w:p>
        </w:tc>
        <w:tc>
          <w:tcPr>
            <w:tcW w:w="1767" w:type="dxa"/>
            <w:noWrap/>
            <w:vAlign w:val="center"/>
          </w:tcPr>
          <w:p w:rsidR="000370BB" w:rsidRDefault="000370BB">
            <w:pPr>
              <w:spacing w:line="360" w:lineRule="auto"/>
              <w:jc w:val="center"/>
              <w:rPr>
                <w:sz w:val="22"/>
                <w:szCs w:val="22"/>
              </w:rPr>
            </w:pPr>
          </w:p>
        </w:tc>
        <w:tc>
          <w:tcPr>
            <w:tcW w:w="1767" w:type="dxa"/>
            <w:noWrap/>
            <w:vAlign w:val="center"/>
          </w:tcPr>
          <w:p w:rsidR="000370BB" w:rsidRDefault="000370BB">
            <w:pPr>
              <w:spacing w:line="360" w:lineRule="auto"/>
              <w:jc w:val="center"/>
              <w:rPr>
                <w:sz w:val="22"/>
                <w:szCs w:val="22"/>
              </w:rPr>
            </w:pPr>
            <w:r>
              <w:rPr>
                <w:sz w:val="22"/>
                <w:szCs w:val="22"/>
              </w:rPr>
              <w:t>12,00</w:t>
            </w:r>
          </w:p>
        </w:tc>
      </w:tr>
      <w:tr w:rsidR="000370BB">
        <w:trPr>
          <w:trHeight w:val="600"/>
        </w:trPr>
        <w:tc>
          <w:tcPr>
            <w:tcW w:w="4960" w:type="dxa"/>
            <w:noWrap/>
            <w:vAlign w:val="center"/>
          </w:tcPr>
          <w:p w:rsidR="000370BB" w:rsidRDefault="000370BB">
            <w:pPr>
              <w:spacing w:line="360" w:lineRule="auto"/>
              <w:jc w:val="both"/>
              <w:rPr>
                <w:sz w:val="22"/>
                <w:szCs w:val="22"/>
              </w:rPr>
            </w:pPr>
            <w:r>
              <w:rPr>
                <w:sz w:val="22"/>
                <w:szCs w:val="22"/>
              </w:rPr>
              <w:t>Прочие расходы</w:t>
            </w:r>
          </w:p>
        </w:tc>
        <w:tc>
          <w:tcPr>
            <w:tcW w:w="1766" w:type="dxa"/>
            <w:noWrap/>
            <w:vAlign w:val="center"/>
          </w:tcPr>
          <w:p w:rsidR="000370BB" w:rsidRDefault="000370BB">
            <w:pPr>
              <w:spacing w:line="360" w:lineRule="auto"/>
              <w:jc w:val="center"/>
              <w:rPr>
                <w:sz w:val="22"/>
                <w:szCs w:val="22"/>
              </w:rPr>
            </w:pPr>
            <w:r>
              <w:rPr>
                <w:sz w:val="22"/>
                <w:szCs w:val="22"/>
              </w:rPr>
              <w:t>-315,00</w:t>
            </w:r>
          </w:p>
        </w:tc>
        <w:tc>
          <w:tcPr>
            <w:tcW w:w="1767" w:type="dxa"/>
            <w:noWrap/>
            <w:vAlign w:val="center"/>
          </w:tcPr>
          <w:p w:rsidR="000370BB" w:rsidRDefault="000370BB">
            <w:pPr>
              <w:spacing w:line="360" w:lineRule="auto"/>
              <w:jc w:val="center"/>
              <w:rPr>
                <w:sz w:val="22"/>
                <w:szCs w:val="22"/>
              </w:rPr>
            </w:pPr>
            <w:r>
              <w:rPr>
                <w:sz w:val="22"/>
                <w:szCs w:val="22"/>
              </w:rPr>
              <w:t>-9389,00</w:t>
            </w:r>
          </w:p>
        </w:tc>
        <w:tc>
          <w:tcPr>
            <w:tcW w:w="1767" w:type="dxa"/>
            <w:noWrap/>
            <w:vAlign w:val="center"/>
          </w:tcPr>
          <w:p w:rsidR="000370BB" w:rsidRDefault="000370BB">
            <w:pPr>
              <w:spacing w:line="360" w:lineRule="auto"/>
              <w:jc w:val="center"/>
              <w:rPr>
                <w:sz w:val="22"/>
                <w:szCs w:val="22"/>
              </w:rPr>
            </w:pPr>
            <w:r>
              <w:rPr>
                <w:sz w:val="22"/>
                <w:szCs w:val="22"/>
              </w:rPr>
              <w:t>-1892,00</w:t>
            </w:r>
          </w:p>
        </w:tc>
      </w:tr>
      <w:tr w:rsidR="000370BB">
        <w:trPr>
          <w:trHeight w:val="600"/>
        </w:trPr>
        <w:tc>
          <w:tcPr>
            <w:tcW w:w="4960" w:type="dxa"/>
            <w:noWrap/>
            <w:vAlign w:val="center"/>
          </w:tcPr>
          <w:p w:rsidR="000370BB" w:rsidRDefault="000370BB">
            <w:pPr>
              <w:spacing w:line="360" w:lineRule="auto"/>
              <w:jc w:val="both"/>
              <w:rPr>
                <w:sz w:val="22"/>
                <w:szCs w:val="22"/>
              </w:rPr>
            </w:pPr>
            <w:r>
              <w:rPr>
                <w:sz w:val="22"/>
                <w:szCs w:val="22"/>
              </w:rPr>
              <w:t>Прибыль до налогообложения</w:t>
            </w:r>
          </w:p>
        </w:tc>
        <w:tc>
          <w:tcPr>
            <w:tcW w:w="1766" w:type="dxa"/>
            <w:noWrap/>
            <w:vAlign w:val="center"/>
          </w:tcPr>
          <w:p w:rsidR="000370BB" w:rsidRDefault="000370BB">
            <w:pPr>
              <w:spacing w:line="360" w:lineRule="auto"/>
              <w:jc w:val="center"/>
              <w:rPr>
                <w:sz w:val="22"/>
                <w:szCs w:val="22"/>
              </w:rPr>
            </w:pPr>
            <w:r>
              <w:rPr>
                <w:sz w:val="22"/>
                <w:szCs w:val="22"/>
              </w:rPr>
              <w:t>-732,00</w:t>
            </w:r>
          </w:p>
        </w:tc>
        <w:tc>
          <w:tcPr>
            <w:tcW w:w="1767" w:type="dxa"/>
            <w:noWrap/>
            <w:vAlign w:val="center"/>
          </w:tcPr>
          <w:p w:rsidR="000370BB" w:rsidRDefault="000370BB">
            <w:pPr>
              <w:spacing w:line="360" w:lineRule="auto"/>
              <w:jc w:val="center"/>
              <w:rPr>
                <w:sz w:val="22"/>
                <w:szCs w:val="22"/>
              </w:rPr>
            </w:pPr>
            <w:r>
              <w:rPr>
                <w:sz w:val="22"/>
                <w:szCs w:val="22"/>
              </w:rPr>
              <w:t>-11231,00</w:t>
            </w:r>
          </w:p>
        </w:tc>
        <w:tc>
          <w:tcPr>
            <w:tcW w:w="1767" w:type="dxa"/>
            <w:noWrap/>
            <w:vAlign w:val="center"/>
          </w:tcPr>
          <w:p w:rsidR="000370BB" w:rsidRDefault="000370BB">
            <w:pPr>
              <w:spacing w:line="360" w:lineRule="auto"/>
              <w:jc w:val="center"/>
              <w:rPr>
                <w:sz w:val="22"/>
                <w:szCs w:val="22"/>
              </w:rPr>
            </w:pPr>
            <w:r>
              <w:rPr>
                <w:sz w:val="22"/>
                <w:szCs w:val="22"/>
              </w:rPr>
              <w:t>-1736,00</w:t>
            </w:r>
          </w:p>
        </w:tc>
      </w:tr>
      <w:tr w:rsidR="000370BB">
        <w:trPr>
          <w:trHeight w:val="600"/>
        </w:trPr>
        <w:tc>
          <w:tcPr>
            <w:tcW w:w="4960" w:type="dxa"/>
            <w:noWrap/>
            <w:vAlign w:val="center"/>
          </w:tcPr>
          <w:p w:rsidR="000370BB" w:rsidRDefault="000370BB">
            <w:pPr>
              <w:spacing w:line="360" w:lineRule="auto"/>
              <w:jc w:val="both"/>
              <w:rPr>
                <w:sz w:val="22"/>
                <w:szCs w:val="22"/>
              </w:rPr>
            </w:pPr>
            <w:r>
              <w:rPr>
                <w:sz w:val="22"/>
                <w:szCs w:val="22"/>
              </w:rPr>
              <w:t>Налог на прибыль</w:t>
            </w:r>
          </w:p>
        </w:tc>
        <w:tc>
          <w:tcPr>
            <w:tcW w:w="1766" w:type="dxa"/>
            <w:noWrap/>
            <w:vAlign w:val="center"/>
          </w:tcPr>
          <w:p w:rsidR="000370BB" w:rsidRDefault="000370BB">
            <w:pPr>
              <w:spacing w:line="360" w:lineRule="auto"/>
              <w:jc w:val="center"/>
              <w:rPr>
                <w:sz w:val="22"/>
                <w:szCs w:val="22"/>
              </w:rPr>
            </w:pPr>
            <w:r>
              <w:rPr>
                <w:sz w:val="22"/>
                <w:szCs w:val="22"/>
              </w:rPr>
              <w:t>-252,00</w:t>
            </w:r>
          </w:p>
        </w:tc>
        <w:tc>
          <w:tcPr>
            <w:tcW w:w="1767" w:type="dxa"/>
            <w:noWrap/>
            <w:vAlign w:val="center"/>
          </w:tcPr>
          <w:p w:rsidR="000370BB" w:rsidRDefault="000370BB">
            <w:pPr>
              <w:spacing w:line="360" w:lineRule="auto"/>
              <w:jc w:val="center"/>
              <w:rPr>
                <w:sz w:val="22"/>
                <w:szCs w:val="22"/>
              </w:rPr>
            </w:pPr>
            <w:r>
              <w:rPr>
                <w:sz w:val="22"/>
                <w:szCs w:val="22"/>
              </w:rPr>
              <w:t>-587</w:t>
            </w:r>
          </w:p>
        </w:tc>
        <w:tc>
          <w:tcPr>
            <w:tcW w:w="1767" w:type="dxa"/>
            <w:noWrap/>
            <w:vAlign w:val="center"/>
          </w:tcPr>
          <w:p w:rsidR="000370BB" w:rsidRDefault="000370BB">
            <w:pPr>
              <w:spacing w:line="360" w:lineRule="auto"/>
              <w:jc w:val="center"/>
              <w:rPr>
                <w:sz w:val="22"/>
                <w:szCs w:val="22"/>
              </w:rPr>
            </w:pPr>
            <w:r>
              <w:rPr>
                <w:sz w:val="22"/>
                <w:szCs w:val="22"/>
              </w:rPr>
              <w:t>-62</w:t>
            </w:r>
          </w:p>
        </w:tc>
      </w:tr>
      <w:tr w:rsidR="000370BB">
        <w:trPr>
          <w:trHeight w:val="600"/>
        </w:trPr>
        <w:tc>
          <w:tcPr>
            <w:tcW w:w="4960" w:type="dxa"/>
            <w:noWrap/>
            <w:vAlign w:val="center"/>
          </w:tcPr>
          <w:p w:rsidR="000370BB" w:rsidRDefault="000370BB">
            <w:pPr>
              <w:spacing w:line="360" w:lineRule="auto"/>
              <w:jc w:val="both"/>
              <w:rPr>
                <w:sz w:val="22"/>
                <w:szCs w:val="22"/>
              </w:rPr>
            </w:pPr>
            <w:r>
              <w:rPr>
                <w:sz w:val="22"/>
                <w:szCs w:val="22"/>
              </w:rPr>
              <w:t>Прибыль (убыток) после налогообложения</w:t>
            </w:r>
          </w:p>
        </w:tc>
        <w:tc>
          <w:tcPr>
            <w:tcW w:w="1766" w:type="dxa"/>
            <w:noWrap/>
            <w:vAlign w:val="center"/>
          </w:tcPr>
          <w:p w:rsidR="000370BB" w:rsidRDefault="000370BB">
            <w:pPr>
              <w:spacing w:line="360" w:lineRule="auto"/>
              <w:jc w:val="center"/>
              <w:rPr>
                <w:sz w:val="22"/>
                <w:szCs w:val="22"/>
              </w:rPr>
            </w:pPr>
            <w:r>
              <w:rPr>
                <w:sz w:val="22"/>
                <w:szCs w:val="22"/>
              </w:rPr>
              <w:t>-984,00</w:t>
            </w:r>
          </w:p>
        </w:tc>
        <w:tc>
          <w:tcPr>
            <w:tcW w:w="1767" w:type="dxa"/>
            <w:noWrap/>
            <w:vAlign w:val="center"/>
          </w:tcPr>
          <w:p w:rsidR="000370BB" w:rsidRDefault="000370BB">
            <w:pPr>
              <w:spacing w:line="360" w:lineRule="auto"/>
              <w:jc w:val="center"/>
              <w:rPr>
                <w:sz w:val="22"/>
                <w:szCs w:val="22"/>
              </w:rPr>
            </w:pPr>
            <w:r>
              <w:rPr>
                <w:sz w:val="22"/>
                <w:szCs w:val="22"/>
              </w:rPr>
              <w:t>11818,00</w:t>
            </w:r>
          </w:p>
        </w:tc>
        <w:tc>
          <w:tcPr>
            <w:tcW w:w="1767" w:type="dxa"/>
            <w:noWrap/>
            <w:vAlign w:val="center"/>
          </w:tcPr>
          <w:p w:rsidR="000370BB" w:rsidRDefault="000370BB">
            <w:pPr>
              <w:spacing w:line="360" w:lineRule="auto"/>
              <w:jc w:val="center"/>
              <w:rPr>
                <w:sz w:val="22"/>
                <w:szCs w:val="22"/>
              </w:rPr>
            </w:pPr>
            <w:r>
              <w:rPr>
                <w:sz w:val="22"/>
                <w:szCs w:val="22"/>
              </w:rPr>
              <w:t>-1798,00</w:t>
            </w:r>
          </w:p>
        </w:tc>
      </w:tr>
    </w:tbl>
    <w:p w:rsidR="000370BB" w:rsidRDefault="000370BB">
      <w:pPr>
        <w:spacing w:line="360" w:lineRule="auto"/>
        <w:jc w:val="both"/>
        <w:rPr>
          <w:sz w:val="28"/>
          <w:szCs w:val="28"/>
        </w:rPr>
      </w:pPr>
    </w:p>
    <w:p w:rsidR="000370BB" w:rsidRDefault="000370BB">
      <w:pPr>
        <w:spacing w:line="360" w:lineRule="auto"/>
        <w:ind w:firstLine="851"/>
        <w:jc w:val="both"/>
        <w:rPr>
          <w:sz w:val="28"/>
          <w:szCs w:val="28"/>
        </w:rPr>
      </w:pPr>
      <w:r>
        <w:rPr>
          <w:sz w:val="28"/>
          <w:szCs w:val="28"/>
        </w:rPr>
        <w:t>Выручка от реализации продукции и оказанных услуг ООО «Компания Транс Балтика плюс» в 2009 году упала по сравнению с предыдущим годом. Динамику выручки и затрат иллюстрирует диаграмма.</w:t>
      </w:r>
    </w:p>
    <w:p w:rsidR="000370BB" w:rsidRDefault="000370BB">
      <w:pPr>
        <w:spacing w:line="360" w:lineRule="auto"/>
        <w:jc w:val="both"/>
        <w:rPr>
          <w:sz w:val="28"/>
          <w:szCs w:val="28"/>
        </w:rPr>
      </w:pPr>
      <w:r>
        <w:rPr>
          <w:sz w:val="28"/>
          <w:szCs w:val="28"/>
        </w:rPr>
        <w:t xml:space="preserve">Как видно из графика, себестоимость продаж в 2008 году и 2009 году превышала выручку от продаж, в 2009 году ситуация несколько улучшилась. Прибыль от продаж составила 144 тысячи рублей. Но операционные расходы предприятия превысили выручку от продаж, и убыток предприятия составил 1.798 тысяч рублей, т.е. превысил выручку на 6 %. </w:t>
      </w:r>
    </w:p>
    <w:p w:rsidR="000370BB" w:rsidRDefault="000370BB">
      <w:pPr>
        <w:spacing w:line="360" w:lineRule="auto"/>
        <w:ind w:firstLine="851"/>
        <w:jc w:val="both"/>
        <w:rPr>
          <w:sz w:val="28"/>
          <w:szCs w:val="28"/>
        </w:rPr>
      </w:pPr>
      <w:r>
        <w:rPr>
          <w:sz w:val="28"/>
          <w:szCs w:val="28"/>
        </w:rPr>
        <w:t>Анализ, составляющих выручки  показал, что за исследуемый период предприятие фактически свернуло основную деятельность, сдавая производственные площади в аренду, что обеспечило в 2009 году 97,5 % выручки.</w:t>
      </w:r>
    </w:p>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Таблица 10 - Структура выручки</w:t>
      </w:r>
    </w:p>
    <w:p w:rsidR="000370BB" w:rsidRDefault="000370BB">
      <w:pPr>
        <w:spacing w:line="360" w:lineRule="auto"/>
        <w:jc w:val="right"/>
        <w:rPr>
          <w:sz w:val="28"/>
          <w:szCs w:val="28"/>
        </w:rPr>
      </w:pPr>
      <w:r>
        <w:rPr>
          <w:sz w:val="28"/>
          <w:szCs w:val="28"/>
        </w:rPr>
        <w:t>В тыс. рублей</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6"/>
        <w:gridCol w:w="1761"/>
        <w:gridCol w:w="1761"/>
        <w:gridCol w:w="1762"/>
      </w:tblGrid>
      <w:tr w:rsidR="000370BB">
        <w:trPr>
          <w:trHeight w:val="375"/>
        </w:trPr>
        <w:tc>
          <w:tcPr>
            <w:tcW w:w="4976" w:type="dxa"/>
            <w:vAlign w:val="center"/>
          </w:tcPr>
          <w:p w:rsidR="000370BB" w:rsidRDefault="000370BB">
            <w:pPr>
              <w:spacing w:line="360" w:lineRule="auto"/>
              <w:jc w:val="both"/>
              <w:rPr>
                <w:sz w:val="22"/>
                <w:szCs w:val="22"/>
              </w:rPr>
            </w:pPr>
            <w:r>
              <w:rPr>
                <w:bCs/>
                <w:sz w:val="22"/>
                <w:szCs w:val="22"/>
              </w:rPr>
              <w:t>Показатели </w:t>
            </w:r>
            <w:r>
              <w:rPr>
                <w:sz w:val="22"/>
                <w:szCs w:val="22"/>
              </w:rPr>
              <w:t> </w:t>
            </w:r>
          </w:p>
        </w:tc>
        <w:tc>
          <w:tcPr>
            <w:tcW w:w="1761" w:type="dxa"/>
            <w:vAlign w:val="center"/>
          </w:tcPr>
          <w:p w:rsidR="000370BB" w:rsidRDefault="000370BB">
            <w:pPr>
              <w:spacing w:line="360" w:lineRule="auto"/>
              <w:jc w:val="center"/>
              <w:rPr>
                <w:bCs/>
                <w:sz w:val="22"/>
                <w:szCs w:val="22"/>
              </w:rPr>
            </w:pPr>
            <w:r>
              <w:rPr>
                <w:bCs/>
                <w:sz w:val="22"/>
                <w:szCs w:val="22"/>
              </w:rPr>
              <w:t>2007 г.</w:t>
            </w:r>
          </w:p>
        </w:tc>
        <w:tc>
          <w:tcPr>
            <w:tcW w:w="1761" w:type="dxa"/>
            <w:vAlign w:val="center"/>
          </w:tcPr>
          <w:p w:rsidR="000370BB" w:rsidRDefault="000370BB">
            <w:pPr>
              <w:spacing w:line="360" w:lineRule="auto"/>
              <w:jc w:val="center"/>
              <w:rPr>
                <w:bCs/>
                <w:sz w:val="22"/>
                <w:szCs w:val="22"/>
              </w:rPr>
            </w:pPr>
            <w:r>
              <w:rPr>
                <w:bCs/>
                <w:sz w:val="22"/>
                <w:szCs w:val="22"/>
              </w:rPr>
              <w:t>2008г.</w:t>
            </w:r>
          </w:p>
        </w:tc>
        <w:tc>
          <w:tcPr>
            <w:tcW w:w="1762" w:type="dxa"/>
            <w:vAlign w:val="center"/>
          </w:tcPr>
          <w:p w:rsidR="000370BB" w:rsidRDefault="000370BB">
            <w:pPr>
              <w:spacing w:line="360" w:lineRule="auto"/>
              <w:jc w:val="center"/>
              <w:rPr>
                <w:bCs/>
                <w:sz w:val="22"/>
                <w:szCs w:val="22"/>
              </w:rPr>
            </w:pPr>
            <w:r>
              <w:rPr>
                <w:bCs/>
                <w:sz w:val="22"/>
                <w:szCs w:val="22"/>
              </w:rPr>
              <w:t>2009 г.</w:t>
            </w:r>
          </w:p>
        </w:tc>
      </w:tr>
      <w:tr w:rsidR="000370BB">
        <w:trPr>
          <w:trHeight w:val="330"/>
        </w:trPr>
        <w:tc>
          <w:tcPr>
            <w:tcW w:w="4976" w:type="dxa"/>
            <w:noWrap/>
            <w:vAlign w:val="center"/>
          </w:tcPr>
          <w:p w:rsidR="000370BB" w:rsidRDefault="000370BB">
            <w:pPr>
              <w:spacing w:line="360" w:lineRule="auto"/>
              <w:jc w:val="both"/>
              <w:rPr>
                <w:sz w:val="22"/>
                <w:szCs w:val="22"/>
              </w:rPr>
            </w:pPr>
            <w:r>
              <w:rPr>
                <w:sz w:val="22"/>
                <w:szCs w:val="22"/>
              </w:rPr>
              <w:t>Выручка от продаж, всего</w:t>
            </w:r>
          </w:p>
        </w:tc>
        <w:tc>
          <w:tcPr>
            <w:tcW w:w="1761" w:type="dxa"/>
            <w:noWrap/>
            <w:vAlign w:val="center"/>
          </w:tcPr>
          <w:p w:rsidR="000370BB" w:rsidRDefault="000370BB">
            <w:pPr>
              <w:spacing w:line="360" w:lineRule="auto"/>
              <w:jc w:val="center"/>
              <w:rPr>
                <w:sz w:val="22"/>
                <w:szCs w:val="22"/>
              </w:rPr>
            </w:pPr>
            <w:r>
              <w:rPr>
                <w:sz w:val="22"/>
                <w:szCs w:val="22"/>
              </w:rPr>
              <w:t>1496,00</w:t>
            </w:r>
          </w:p>
        </w:tc>
        <w:tc>
          <w:tcPr>
            <w:tcW w:w="1761" w:type="dxa"/>
            <w:noWrap/>
            <w:vAlign w:val="center"/>
          </w:tcPr>
          <w:p w:rsidR="000370BB" w:rsidRDefault="000370BB">
            <w:pPr>
              <w:spacing w:line="360" w:lineRule="auto"/>
              <w:jc w:val="center"/>
              <w:rPr>
                <w:sz w:val="22"/>
                <w:szCs w:val="22"/>
              </w:rPr>
            </w:pPr>
            <w:r>
              <w:rPr>
                <w:sz w:val="22"/>
                <w:szCs w:val="22"/>
              </w:rPr>
              <w:t>2288,00</w:t>
            </w:r>
          </w:p>
        </w:tc>
        <w:tc>
          <w:tcPr>
            <w:tcW w:w="1762" w:type="dxa"/>
            <w:noWrap/>
            <w:vAlign w:val="center"/>
          </w:tcPr>
          <w:p w:rsidR="000370BB" w:rsidRDefault="000370BB">
            <w:pPr>
              <w:spacing w:line="360" w:lineRule="auto"/>
              <w:jc w:val="center"/>
              <w:rPr>
                <w:sz w:val="22"/>
                <w:szCs w:val="22"/>
              </w:rPr>
            </w:pPr>
            <w:r>
              <w:rPr>
                <w:sz w:val="22"/>
                <w:szCs w:val="22"/>
              </w:rPr>
              <w:t>1692,00</w:t>
            </w:r>
          </w:p>
        </w:tc>
      </w:tr>
      <w:tr w:rsidR="000370BB">
        <w:trPr>
          <w:trHeight w:val="345"/>
        </w:trPr>
        <w:tc>
          <w:tcPr>
            <w:tcW w:w="4976" w:type="dxa"/>
            <w:noWrap/>
            <w:vAlign w:val="center"/>
          </w:tcPr>
          <w:p w:rsidR="000370BB" w:rsidRDefault="000370BB">
            <w:pPr>
              <w:spacing w:line="360" w:lineRule="auto"/>
              <w:jc w:val="both"/>
              <w:rPr>
                <w:sz w:val="22"/>
                <w:szCs w:val="22"/>
              </w:rPr>
            </w:pPr>
            <w:r>
              <w:rPr>
                <w:sz w:val="22"/>
                <w:szCs w:val="22"/>
              </w:rPr>
              <w:t>Себестоимость, всего</w:t>
            </w:r>
          </w:p>
        </w:tc>
        <w:tc>
          <w:tcPr>
            <w:tcW w:w="1761" w:type="dxa"/>
            <w:noWrap/>
            <w:vAlign w:val="center"/>
          </w:tcPr>
          <w:p w:rsidR="000370BB" w:rsidRDefault="000370BB">
            <w:pPr>
              <w:spacing w:line="360" w:lineRule="auto"/>
              <w:jc w:val="center"/>
              <w:rPr>
                <w:sz w:val="22"/>
                <w:szCs w:val="22"/>
              </w:rPr>
            </w:pPr>
            <w:r>
              <w:rPr>
                <w:sz w:val="22"/>
                <w:szCs w:val="22"/>
              </w:rPr>
              <w:t>1926,00</w:t>
            </w:r>
          </w:p>
        </w:tc>
        <w:tc>
          <w:tcPr>
            <w:tcW w:w="1761" w:type="dxa"/>
            <w:noWrap/>
            <w:vAlign w:val="center"/>
          </w:tcPr>
          <w:p w:rsidR="000370BB" w:rsidRDefault="000370BB">
            <w:pPr>
              <w:spacing w:line="360" w:lineRule="auto"/>
              <w:jc w:val="center"/>
              <w:rPr>
                <w:sz w:val="22"/>
                <w:szCs w:val="22"/>
              </w:rPr>
            </w:pPr>
            <w:r>
              <w:rPr>
                <w:sz w:val="22"/>
                <w:szCs w:val="22"/>
              </w:rPr>
              <w:t>3770,00</w:t>
            </w:r>
          </w:p>
        </w:tc>
        <w:tc>
          <w:tcPr>
            <w:tcW w:w="1762" w:type="dxa"/>
            <w:noWrap/>
            <w:vAlign w:val="center"/>
          </w:tcPr>
          <w:p w:rsidR="000370BB" w:rsidRDefault="000370BB">
            <w:pPr>
              <w:spacing w:line="360" w:lineRule="auto"/>
              <w:jc w:val="center"/>
              <w:rPr>
                <w:sz w:val="22"/>
                <w:szCs w:val="22"/>
              </w:rPr>
            </w:pPr>
            <w:r>
              <w:rPr>
                <w:sz w:val="22"/>
                <w:szCs w:val="22"/>
              </w:rPr>
              <w:t>1393,00</w:t>
            </w:r>
          </w:p>
        </w:tc>
      </w:tr>
      <w:tr w:rsidR="000370BB">
        <w:trPr>
          <w:trHeight w:val="330"/>
        </w:trPr>
        <w:tc>
          <w:tcPr>
            <w:tcW w:w="4976" w:type="dxa"/>
            <w:noWrap/>
            <w:vAlign w:val="center"/>
          </w:tcPr>
          <w:p w:rsidR="000370BB" w:rsidRDefault="000370BB">
            <w:pPr>
              <w:spacing w:line="360" w:lineRule="auto"/>
              <w:jc w:val="both"/>
              <w:rPr>
                <w:sz w:val="22"/>
                <w:szCs w:val="22"/>
              </w:rPr>
            </w:pPr>
            <w:r>
              <w:rPr>
                <w:sz w:val="22"/>
                <w:szCs w:val="22"/>
              </w:rPr>
              <w:t>Выручка от продаж продукции</w:t>
            </w:r>
          </w:p>
        </w:tc>
        <w:tc>
          <w:tcPr>
            <w:tcW w:w="1761" w:type="dxa"/>
            <w:noWrap/>
            <w:vAlign w:val="center"/>
          </w:tcPr>
          <w:p w:rsidR="000370BB" w:rsidRDefault="000370BB">
            <w:pPr>
              <w:spacing w:line="360" w:lineRule="auto"/>
              <w:jc w:val="center"/>
              <w:rPr>
                <w:sz w:val="22"/>
                <w:szCs w:val="22"/>
              </w:rPr>
            </w:pPr>
            <w:r>
              <w:rPr>
                <w:sz w:val="22"/>
                <w:szCs w:val="22"/>
              </w:rPr>
              <w:t>844,00</w:t>
            </w:r>
          </w:p>
        </w:tc>
        <w:tc>
          <w:tcPr>
            <w:tcW w:w="1761" w:type="dxa"/>
            <w:noWrap/>
            <w:vAlign w:val="center"/>
          </w:tcPr>
          <w:p w:rsidR="000370BB" w:rsidRDefault="000370BB">
            <w:pPr>
              <w:spacing w:line="360" w:lineRule="auto"/>
              <w:jc w:val="center"/>
              <w:rPr>
                <w:sz w:val="22"/>
                <w:szCs w:val="22"/>
              </w:rPr>
            </w:pPr>
            <w:r>
              <w:rPr>
                <w:sz w:val="22"/>
                <w:szCs w:val="22"/>
              </w:rPr>
              <w:t>1312,00</w:t>
            </w:r>
          </w:p>
        </w:tc>
        <w:tc>
          <w:tcPr>
            <w:tcW w:w="1762" w:type="dxa"/>
            <w:noWrap/>
            <w:vAlign w:val="center"/>
          </w:tcPr>
          <w:p w:rsidR="000370BB" w:rsidRDefault="000370BB">
            <w:pPr>
              <w:spacing w:line="360" w:lineRule="auto"/>
              <w:jc w:val="center"/>
              <w:rPr>
                <w:sz w:val="22"/>
                <w:szCs w:val="22"/>
              </w:rPr>
            </w:pPr>
            <w:r>
              <w:rPr>
                <w:sz w:val="22"/>
                <w:szCs w:val="22"/>
              </w:rPr>
              <w:t>41,00</w:t>
            </w:r>
          </w:p>
        </w:tc>
      </w:tr>
      <w:tr w:rsidR="000370BB">
        <w:trPr>
          <w:trHeight w:val="345"/>
        </w:trPr>
        <w:tc>
          <w:tcPr>
            <w:tcW w:w="4976" w:type="dxa"/>
            <w:noWrap/>
            <w:vAlign w:val="center"/>
          </w:tcPr>
          <w:p w:rsidR="000370BB" w:rsidRDefault="000370BB">
            <w:pPr>
              <w:spacing w:line="360" w:lineRule="auto"/>
              <w:jc w:val="both"/>
              <w:rPr>
                <w:sz w:val="22"/>
                <w:szCs w:val="22"/>
              </w:rPr>
            </w:pPr>
            <w:r>
              <w:rPr>
                <w:sz w:val="22"/>
                <w:szCs w:val="22"/>
              </w:rPr>
              <w:t>Себестоимость продукции</w:t>
            </w:r>
          </w:p>
        </w:tc>
        <w:tc>
          <w:tcPr>
            <w:tcW w:w="1761" w:type="dxa"/>
            <w:noWrap/>
            <w:vAlign w:val="center"/>
          </w:tcPr>
          <w:p w:rsidR="000370BB" w:rsidRDefault="000370BB">
            <w:pPr>
              <w:spacing w:line="360" w:lineRule="auto"/>
              <w:jc w:val="center"/>
              <w:rPr>
                <w:sz w:val="22"/>
                <w:szCs w:val="22"/>
              </w:rPr>
            </w:pPr>
            <w:r>
              <w:rPr>
                <w:sz w:val="22"/>
                <w:szCs w:val="22"/>
              </w:rPr>
              <w:t>1381</w:t>
            </w:r>
          </w:p>
        </w:tc>
        <w:tc>
          <w:tcPr>
            <w:tcW w:w="1761" w:type="dxa"/>
            <w:noWrap/>
            <w:vAlign w:val="center"/>
          </w:tcPr>
          <w:p w:rsidR="000370BB" w:rsidRDefault="000370BB">
            <w:pPr>
              <w:spacing w:line="360" w:lineRule="auto"/>
              <w:jc w:val="center"/>
              <w:rPr>
                <w:sz w:val="22"/>
                <w:szCs w:val="22"/>
              </w:rPr>
            </w:pPr>
            <w:r>
              <w:rPr>
                <w:sz w:val="22"/>
                <w:szCs w:val="22"/>
              </w:rPr>
              <w:t>2593</w:t>
            </w:r>
          </w:p>
        </w:tc>
        <w:tc>
          <w:tcPr>
            <w:tcW w:w="1762" w:type="dxa"/>
            <w:noWrap/>
            <w:vAlign w:val="center"/>
          </w:tcPr>
          <w:p w:rsidR="000370BB" w:rsidRDefault="000370BB">
            <w:pPr>
              <w:spacing w:line="360" w:lineRule="auto"/>
              <w:jc w:val="center"/>
              <w:rPr>
                <w:sz w:val="22"/>
                <w:szCs w:val="22"/>
              </w:rPr>
            </w:pPr>
            <w:r>
              <w:rPr>
                <w:sz w:val="22"/>
                <w:szCs w:val="22"/>
              </w:rPr>
              <w:t>40</w:t>
            </w:r>
          </w:p>
        </w:tc>
      </w:tr>
      <w:tr w:rsidR="000370BB">
        <w:trPr>
          <w:trHeight w:val="330"/>
        </w:trPr>
        <w:tc>
          <w:tcPr>
            <w:tcW w:w="4976" w:type="dxa"/>
            <w:noWrap/>
            <w:vAlign w:val="center"/>
          </w:tcPr>
          <w:p w:rsidR="000370BB" w:rsidRDefault="000370BB">
            <w:pPr>
              <w:spacing w:line="360" w:lineRule="auto"/>
              <w:jc w:val="both"/>
              <w:rPr>
                <w:sz w:val="22"/>
                <w:szCs w:val="22"/>
              </w:rPr>
            </w:pPr>
            <w:r>
              <w:rPr>
                <w:sz w:val="22"/>
                <w:szCs w:val="22"/>
              </w:rPr>
              <w:t>Выручка от аренды</w:t>
            </w:r>
          </w:p>
        </w:tc>
        <w:tc>
          <w:tcPr>
            <w:tcW w:w="1761" w:type="dxa"/>
            <w:noWrap/>
            <w:vAlign w:val="center"/>
          </w:tcPr>
          <w:p w:rsidR="000370BB" w:rsidRDefault="000370BB">
            <w:pPr>
              <w:spacing w:line="360" w:lineRule="auto"/>
              <w:jc w:val="center"/>
              <w:rPr>
                <w:sz w:val="22"/>
                <w:szCs w:val="22"/>
              </w:rPr>
            </w:pPr>
            <w:r>
              <w:rPr>
                <w:sz w:val="22"/>
                <w:szCs w:val="22"/>
              </w:rPr>
              <w:t>652,00</w:t>
            </w:r>
          </w:p>
        </w:tc>
        <w:tc>
          <w:tcPr>
            <w:tcW w:w="1761" w:type="dxa"/>
            <w:noWrap/>
            <w:vAlign w:val="center"/>
          </w:tcPr>
          <w:p w:rsidR="000370BB" w:rsidRDefault="000370BB">
            <w:pPr>
              <w:spacing w:line="360" w:lineRule="auto"/>
              <w:jc w:val="center"/>
              <w:rPr>
                <w:sz w:val="22"/>
                <w:szCs w:val="22"/>
              </w:rPr>
            </w:pPr>
            <w:r>
              <w:rPr>
                <w:sz w:val="22"/>
                <w:szCs w:val="22"/>
              </w:rPr>
              <w:t>976,00</w:t>
            </w:r>
          </w:p>
        </w:tc>
        <w:tc>
          <w:tcPr>
            <w:tcW w:w="1762" w:type="dxa"/>
            <w:noWrap/>
            <w:vAlign w:val="center"/>
          </w:tcPr>
          <w:p w:rsidR="000370BB" w:rsidRDefault="000370BB">
            <w:pPr>
              <w:spacing w:line="360" w:lineRule="auto"/>
              <w:jc w:val="center"/>
              <w:rPr>
                <w:sz w:val="22"/>
                <w:szCs w:val="22"/>
              </w:rPr>
            </w:pPr>
            <w:r>
              <w:rPr>
                <w:sz w:val="22"/>
                <w:szCs w:val="22"/>
              </w:rPr>
              <w:t>1651,00</w:t>
            </w:r>
          </w:p>
        </w:tc>
      </w:tr>
      <w:tr w:rsidR="000370BB">
        <w:trPr>
          <w:trHeight w:val="345"/>
        </w:trPr>
        <w:tc>
          <w:tcPr>
            <w:tcW w:w="4976" w:type="dxa"/>
            <w:noWrap/>
            <w:vAlign w:val="center"/>
          </w:tcPr>
          <w:p w:rsidR="000370BB" w:rsidRDefault="000370BB">
            <w:pPr>
              <w:spacing w:line="360" w:lineRule="auto"/>
              <w:jc w:val="both"/>
              <w:rPr>
                <w:sz w:val="22"/>
                <w:szCs w:val="22"/>
              </w:rPr>
            </w:pPr>
            <w:r>
              <w:rPr>
                <w:sz w:val="22"/>
                <w:szCs w:val="22"/>
              </w:rPr>
              <w:t>Себестоимость услуг</w:t>
            </w:r>
          </w:p>
        </w:tc>
        <w:tc>
          <w:tcPr>
            <w:tcW w:w="1761" w:type="dxa"/>
            <w:noWrap/>
            <w:vAlign w:val="center"/>
          </w:tcPr>
          <w:p w:rsidR="000370BB" w:rsidRDefault="000370BB">
            <w:pPr>
              <w:spacing w:line="360" w:lineRule="auto"/>
              <w:jc w:val="center"/>
              <w:rPr>
                <w:sz w:val="22"/>
                <w:szCs w:val="22"/>
              </w:rPr>
            </w:pPr>
            <w:r>
              <w:rPr>
                <w:sz w:val="22"/>
                <w:szCs w:val="22"/>
              </w:rPr>
              <w:t>545</w:t>
            </w:r>
          </w:p>
        </w:tc>
        <w:tc>
          <w:tcPr>
            <w:tcW w:w="1761" w:type="dxa"/>
            <w:noWrap/>
            <w:vAlign w:val="center"/>
          </w:tcPr>
          <w:p w:rsidR="000370BB" w:rsidRDefault="000370BB">
            <w:pPr>
              <w:spacing w:line="360" w:lineRule="auto"/>
              <w:jc w:val="center"/>
              <w:rPr>
                <w:sz w:val="22"/>
                <w:szCs w:val="22"/>
              </w:rPr>
            </w:pPr>
            <w:r>
              <w:rPr>
                <w:sz w:val="22"/>
                <w:szCs w:val="22"/>
              </w:rPr>
              <w:t>1177</w:t>
            </w:r>
          </w:p>
        </w:tc>
        <w:tc>
          <w:tcPr>
            <w:tcW w:w="1762" w:type="dxa"/>
            <w:noWrap/>
            <w:vAlign w:val="center"/>
          </w:tcPr>
          <w:p w:rsidR="000370BB" w:rsidRDefault="000370BB">
            <w:pPr>
              <w:spacing w:line="360" w:lineRule="auto"/>
              <w:jc w:val="center"/>
              <w:rPr>
                <w:sz w:val="22"/>
                <w:szCs w:val="22"/>
              </w:rPr>
            </w:pPr>
            <w:r>
              <w:rPr>
                <w:sz w:val="22"/>
                <w:szCs w:val="22"/>
              </w:rPr>
              <w:t>1353</w:t>
            </w:r>
          </w:p>
        </w:tc>
      </w:tr>
    </w:tbl>
    <w:p w:rsidR="000370BB" w:rsidRDefault="000370BB">
      <w:pPr>
        <w:spacing w:line="360" w:lineRule="auto"/>
        <w:jc w:val="both"/>
        <w:rPr>
          <w:sz w:val="22"/>
          <w:szCs w:val="22"/>
        </w:rPr>
      </w:pPr>
    </w:p>
    <w:p w:rsidR="000370BB" w:rsidRDefault="000370BB">
      <w:pPr>
        <w:spacing w:line="360" w:lineRule="auto"/>
        <w:ind w:firstLine="851"/>
        <w:jc w:val="both"/>
        <w:rPr>
          <w:b/>
          <w:bCs/>
          <w:sz w:val="28"/>
          <w:szCs w:val="28"/>
        </w:rPr>
      </w:pPr>
      <w:r>
        <w:rPr>
          <w:sz w:val="28"/>
          <w:szCs w:val="28"/>
        </w:rPr>
        <w:t>Приведенные данные отчетности и графики показывают, что убытки предприятия резко возросли в  2008 году (в 12 раз по сравнению с предыдущим годом), а абсолютное снижение убытков в 2009 году связано с общим сокращением хозяйственного оборота предприятия. ООО «Компания Транс Балтика плюс» в течение 2008 года и 2009 года не уплачивает налог на прибыль, что подтверждает нецелесообразность его дальнейшей деятельности.</w:t>
      </w:r>
    </w:p>
    <w:p w:rsidR="000370BB" w:rsidRDefault="000370BB">
      <w:pPr>
        <w:spacing w:line="360" w:lineRule="auto"/>
        <w:jc w:val="both"/>
        <w:rPr>
          <w:bCs/>
          <w:sz w:val="28"/>
          <w:szCs w:val="28"/>
        </w:rPr>
      </w:pPr>
      <w:r>
        <w:rPr>
          <w:bCs/>
          <w:sz w:val="28"/>
          <w:szCs w:val="28"/>
        </w:rPr>
        <w:t xml:space="preserve">            Анализ эффективности использования оборотных средств.</w:t>
      </w:r>
    </w:p>
    <w:p w:rsidR="000370BB" w:rsidRDefault="000370BB">
      <w:pPr>
        <w:spacing w:line="360" w:lineRule="auto"/>
        <w:jc w:val="both"/>
        <w:rPr>
          <w:sz w:val="28"/>
          <w:szCs w:val="28"/>
        </w:rPr>
      </w:pPr>
      <w:r>
        <w:rPr>
          <w:sz w:val="28"/>
          <w:szCs w:val="28"/>
        </w:rPr>
        <w:t xml:space="preserve">            Результаты анализа оборачиваемости приведены в таблице 11 и на диаграмме. Из данных таблицы видно, что оборачиваемость оборотных активов в целом и по позиции «запасы с НДС» в 2009 году замедлилась по сравнению с 2008 годом – уменьшились коэффициенты оборачиваемости, удлинился период оборота. Оборачиваемость активов возросла в 2009 году по сравнению с 2008 году с 0,13 до 0,16 оборотов в год, оставаясь крайне низкой – выручка предприятия меньше балансовой стоимости активов. Запасы предприятия в течение последних лет фактически не оборачиваются, период оборота превышает 1.500 дней (4 года). Это подтверждает результаты анализа динамики оборотных активов – предприятие свернуло производственную деятельность, заморозив капитал в неликвидных запасах.</w:t>
      </w:r>
    </w:p>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Таблица 11 - Результаты анализа оборачиваемости</w:t>
      </w:r>
    </w:p>
    <w:p w:rsidR="000370BB" w:rsidRDefault="000370BB">
      <w:pPr>
        <w:spacing w:line="360" w:lineRule="auto"/>
        <w:jc w:val="right"/>
        <w:rPr>
          <w:sz w:val="28"/>
          <w:szCs w:val="28"/>
        </w:rPr>
      </w:pPr>
      <w:r>
        <w:rPr>
          <w:sz w:val="28"/>
          <w:szCs w:val="28"/>
        </w:rPr>
        <w:t>В тыс. рублей</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1966"/>
        <w:gridCol w:w="1967"/>
        <w:gridCol w:w="1967"/>
      </w:tblGrid>
      <w:tr w:rsidR="000370BB">
        <w:trPr>
          <w:trHeight w:val="255"/>
        </w:trPr>
        <w:tc>
          <w:tcPr>
            <w:tcW w:w="10260" w:type="dxa"/>
            <w:gridSpan w:val="4"/>
            <w:vAlign w:val="center"/>
          </w:tcPr>
          <w:p w:rsidR="000370BB" w:rsidRDefault="000370BB">
            <w:pPr>
              <w:spacing w:line="360" w:lineRule="auto"/>
              <w:jc w:val="both"/>
              <w:rPr>
                <w:bCs/>
                <w:sz w:val="22"/>
                <w:szCs w:val="22"/>
              </w:rPr>
            </w:pPr>
            <w:r>
              <w:rPr>
                <w:bCs/>
                <w:sz w:val="22"/>
                <w:szCs w:val="22"/>
              </w:rPr>
              <w:t>Анализ оборачиваемости оборотных активов.</w:t>
            </w:r>
          </w:p>
        </w:tc>
      </w:tr>
      <w:tr w:rsidR="000370BB">
        <w:trPr>
          <w:trHeight w:val="512"/>
        </w:trPr>
        <w:tc>
          <w:tcPr>
            <w:tcW w:w="4360" w:type="dxa"/>
            <w:vAlign w:val="center"/>
          </w:tcPr>
          <w:p w:rsidR="000370BB" w:rsidRDefault="000370BB">
            <w:pPr>
              <w:spacing w:line="360" w:lineRule="auto"/>
              <w:jc w:val="both"/>
              <w:rPr>
                <w:sz w:val="22"/>
                <w:szCs w:val="22"/>
              </w:rPr>
            </w:pPr>
            <w:r>
              <w:rPr>
                <w:bCs/>
                <w:sz w:val="22"/>
                <w:szCs w:val="22"/>
              </w:rPr>
              <w:t>Показатели </w:t>
            </w:r>
            <w:r>
              <w:rPr>
                <w:sz w:val="22"/>
                <w:szCs w:val="22"/>
              </w:rPr>
              <w:t> </w:t>
            </w:r>
          </w:p>
        </w:tc>
        <w:tc>
          <w:tcPr>
            <w:tcW w:w="1966" w:type="dxa"/>
            <w:vAlign w:val="center"/>
          </w:tcPr>
          <w:p w:rsidR="000370BB" w:rsidRDefault="000370BB">
            <w:pPr>
              <w:spacing w:line="360" w:lineRule="auto"/>
              <w:jc w:val="center"/>
              <w:rPr>
                <w:bCs/>
                <w:sz w:val="22"/>
                <w:szCs w:val="22"/>
              </w:rPr>
            </w:pPr>
            <w:r>
              <w:rPr>
                <w:bCs/>
                <w:sz w:val="22"/>
                <w:szCs w:val="22"/>
              </w:rPr>
              <w:t>2007 г.</w:t>
            </w:r>
          </w:p>
        </w:tc>
        <w:tc>
          <w:tcPr>
            <w:tcW w:w="1967" w:type="dxa"/>
            <w:vAlign w:val="center"/>
          </w:tcPr>
          <w:p w:rsidR="000370BB" w:rsidRDefault="000370BB">
            <w:pPr>
              <w:spacing w:line="360" w:lineRule="auto"/>
              <w:jc w:val="center"/>
              <w:rPr>
                <w:bCs/>
                <w:sz w:val="22"/>
                <w:szCs w:val="22"/>
              </w:rPr>
            </w:pPr>
            <w:r>
              <w:rPr>
                <w:bCs/>
                <w:sz w:val="22"/>
                <w:szCs w:val="22"/>
              </w:rPr>
              <w:t>2008 г.</w:t>
            </w:r>
          </w:p>
        </w:tc>
        <w:tc>
          <w:tcPr>
            <w:tcW w:w="1967" w:type="dxa"/>
            <w:vAlign w:val="center"/>
          </w:tcPr>
          <w:p w:rsidR="000370BB" w:rsidRDefault="000370BB">
            <w:pPr>
              <w:spacing w:line="360" w:lineRule="auto"/>
              <w:jc w:val="center"/>
              <w:rPr>
                <w:bCs/>
                <w:sz w:val="22"/>
                <w:szCs w:val="22"/>
              </w:rPr>
            </w:pPr>
            <w:r>
              <w:rPr>
                <w:bCs/>
                <w:sz w:val="22"/>
                <w:szCs w:val="22"/>
              </w:rPr>
              <w:t>2009 г.</w:t>
            </w:r>
          </w:p>
        </w:tc>
      </w:tr>
      <w:tr w:rsidR="000370BB">
        <w:trPr>
          <w:trHeight w:val="255"/>
        </w:trPr>
        <w:tc>
          <w:tcPr>
            <w:tcW w:w="4360" w:type="dxa"/>
            <w:vAlign w:val="center"/>
          </w:tcPr>
          <w:p w:rsidR="000370BB" w:rsidRDefault="000370BB">
            <w:pPr>
              <w:spacing w:line="360" w:lineRule="auto"/>
              <w:jc w:val="both"/>
              <w:rPr>
                <w:sz w:val="22"/>
                <w:szCs w:val="22"/>
              </w:rPr>
            </w:pPr>
            <w:r>
              <w:rPr>
                <w:sz w:val="22"/>
                <w:szCs w:val="22"/>
              </w:rPr>
              <w:t>Выручка</w:t>
            </w:r>
          </w:p>
        </w:tc>
        <w:tc>
          <w:tcPr>
            <w:tcW w:w="1966" w:type="dxa"/>
            <w:vAlign w:val="center"/>
          </w:tcPr>
          <w:p w:rsidR="000370BB" w:rsidRDefault="000370BB">
            <w:pPr>
              <w:spacing w:line="360" w:lineRule="auto"/>
              <w:jc w:val="center"/>
              <w:rPr>
                <w:sz w:val="22"/>
                <w:szCs w:val="22"/>
              </w:rPr>
            </w:pPr>
            <w:r>
              <w:rPr>
                <w:sz w:val="22"/>
                <w:szCs w:val="22"/>
              </w:rPr>
              <w:t>1 496,00</w:t>
            </w:r>
          </w:p>
        </w:tc>
        <w:tc>
          <w:tcPr>
            <w:tcW w:w="1967" w:type="dxa"/>
            <w:vAlign w:val="center"/>
          </w:tcPr>
          <w:p w:rsidR="000370BB" w:rsidRDefault="000370BB">
            <w:pPr>
              <w:spacing w:line="360" w:lineRule="auto"/>
              <w:jc w:val="center"/>
              <w:rPr>
                <w:sz w:val="22"/>
                <w:szCs w:val="22"/>
              </w:rPr>
            </w:pPr>
            <w:r>
              <w:rPr>
                <w:sz w:val="22"/>
                <w:szCs w:val="22"/>
              </w:rPr>
              <w:t>2 288,00</w:t>
            </w:r>
          </w:p>
        </w:tc>
        <w:tc>
          <w:tcPr>
            <w:tcW w:w="1967" w:type="dxa"/>
            <w:vAlign w:val="center"/>
          </w:tcPr>
          <w:p w:rsidR="000370BB" w:rsidRDefault="000370BB">
            <w:pPr>
              <w:spacing w:line="360" w:lineRule="auto"/>
              <w:jc w:val="center"/>
              <w:rPr>
                <w:sz w:val="22"/>
                <w:szCs w:val="22"/>
              </w:rPr>
            </w:pPr>
            <w:r>
              <w:rPr>
                <w:sz w:val="22"/>
                <w:szCs w:val="22"/>
              </w:rPr>
              <w:t>1 692,00</w:t>
            </w:r>
          </w:p>
        </w:tc>
      </w:tr>
      <w:tr w:rsidR="000370BB">
        <w:trPr>
          <w:trHeight w:val="255"/>
        </w:trPr>
        <w:tc>
          <w:tcPr>
            <w:tcW w:w="4360" w:type="dxa"/>
            <w:vAlign w:val="center"/>
          </w:tcPr>
          <w:p w:rsidR="000370BB" w:rsidRDefault="000370BB">
            <w:pPr>
              <w:spacing w:line="360" w:lineRule="auto"/>
              <w:jc w:val="both"/>
              <w:rPr>
                <w:sz w:val="22"/>
                <w:szCs w:val="22"/>
              </w:rPr>
            </w:pPr>
            <w:r>
              <w:rPr>
                <w:sz w:val="22"/>
                <w:szCs w:val="22"/>
              </w:rPr>
              <w:t>Себестоимость</w:t>
            </w:r>
          </w:p>
        </w:tc>
        <w:tc>
          <w:tcPr>
            <w:tcW w:w="1966" w:type="dxa"/>
            <w:vAlign w:val="center"/>
          </w:tcPr>
          <w:p w:rsidR="000370BB" w:rsidRDefault="000370BB">
            <w:pPr>
              <w:spacing w:line="360" w:lineRule="auto"/>
              <w:jc w:val="center"/>
              <w:rPr>
                <w:sz w:val="22"/>
                <w:szCs w:val="22"/>
              </w:rPr>
            </w:pPr>
            <w:r>
              <w:rPr>
                <w:sz w:val="22"/>
                <w:szCs w:val="22"/>
              </w:rPr>
              <w:t>1 926,00</w:t>
            </w:r>
          </w:p>
        </w:tc>
        <w:tc>
          <w:tcPr>
            <w:tcW w:w="1967" w:type="dxa"/>
            <w:vAlign w:val="center"/>
          </w:tcPr>
          <w:p w:rsidR="000370BB" w:rsidRDefault="000370BB">
            <w:pPr>
              <w:spacing w:line="360" w:lineRule="auto"/>
              <w:jc w:val="center"/>
              <w:rPr>
                <w:sz w:val="22"/>
                <w:szCs w:val="22"/>
              </w:rPr>
            </w:pPr>
            <w:r>
              <w:rPr>
                <w:sz w:val="22"/>
                <w:szCs w:val="22"/>
              </w:rPr>
              <w:t>3 770,00</w:t>
            </w:r>
          </w:p>
        </w:tc>
        <w:tc>
          <w:tcPr>
            <w:tcW w:w="1967" w:type="dxa"/>
            <w:vAlign w:val="center"/>
          </w:tcPr>
          <w:p w:rsidR="000370BB" w:rsidRDefault="000370BB">
            <w:pPr>
              <w:spacing w:line="360" w:lineRule="auto"/>
              <w:jc w:val="center"/>
              <w:rPr>
                <w:sz w:val="22"/>
                <w:szCs w:val="22"/>
              </w:rPr>
            </w:pPr>
            <w:r>
              <w:rPr>
                <w:sz w:val="22"/>
                <w:szCs w:val="22"/>
              </w:rPr>
              <w:t>1 393,00</w:t>
            </w:r>
          </w:p>
        </w:tc>
      </w:tr>
      <w:tr w:rsidR="000370BB">
        <w:trPr>
          <w:trHeight w:val="255"/>
        </w:trPr>
        <w:tc>
          <w:tcPr>
            <w:tcW w:w="4360" w:type="dxa"/>
            <w:vAlign w:val="center"/>
          </w:tcPr>
          <w:p w:rsidR="000370BB" w:rsidRDefault="000370BB">
            <w:pPr>
              <w:spacing w:line="360" w:lineRule="auto"/>
              <w:jc w:val="both"/>
              <w:rPr>
                <w:sz w:val="22"/>
                <w:szCs w:val="22"/>
              </w:rPr>
            </w:pPr>
            <w:r>
              <w:rPr>
                <w:sz w:val="22"/>
                <w:szCs w:val="22"/>
              </w:rPr>
              <w:t>Запасы НДС, среднегодовые</w:t>
            </w:r>
          </w:p>
        </w:tc>
        <w:tc>
          <w:tcPr>
            <w:tcW w:w="1966" w:type="dxa"/>
            <w:vAlign w:val="center"/>
          </w:tcPr>
          <w:p w:rsidR="000370BB" w:rsidRDefault="000370BB">
            <w:pPr>
              <w:spacing w:line="360" w:lineRule="auto"/>
              <w:jc w:val="center"/>
              <w:rPr>
                <w:sz w:val="22"/>
                <w:szCs w:val="22"/>
              </w:rPr>
            </w:pPr>
            <w:r>
              <w:rPr>
                <w:sz w:val="22"/>
                <w:szCs w:val="22"/>
              </w:rPr>
              <w:t>5 080,00</w:t>
            </w:r>
          </w:p>
        </w:tc>
        <w:tc>
          <w:tcPr>
            <w:tcW w:w="1967" w:type="dxa"/>
            <w:vAlign w:val="center"/>
          </w:tcPr>
          <w:p w:rsidR="000370BB" w:rsidRDefault="000370BB">
            <w:pPr>
              <w:spacing w:line="360" w:lineRule="auto"/>
              <w:jc w:val="center"/>
              <w:rPr>
                <w:sz w:val="22"/>
                <w:szCs w:val="22"/>
              </w:rPr>
            </w:pPr>
            <w:r>
              <w:rPr>
                <w:sz w:val="22"/>
                <w:szCs w:val="22"/>
              </w:rPr>
              <w:t>5 961,00</w:t>
            </w:r>
          </w:p>
        </w:tc>
        <w:tc>
          <w:tcPr>
            <w:tcW w:w="1967" w:type="dxa"/>
            <w:vAlign w:val="center"/>
          </w:tcPr>
          <w:p w:rsidR="000370BB" w:rsidRDefault="000370BB">
            <w:pPr>
              <w:spacing w:line="360" w:lineRule="auto"/>
              <w:jc w:val="center"/>
              <w:rPr>
                <w:sz w:val="22"/>
                <w:szCs w:val="22"/>
              </w:rPr>
            </w:pPr>
            <w:r>
              <w:rPr>
                <w:sz w:val="22"/>
                <w:szCs w:val="22"/>
              </w:rPr>
              <w:t>5 950,50</w:t>
            </w:r>
          </w:p>
        </w:tc>
      </w:tr>
      <w:tr w:rsidR="000370BB">
        <w:trPr>
          <w:trHeight w:val="255"/>
        </w:trPr>
        <w:tc>
          <w:tcPr>
            <w:tcW w:w="4360" w:type="dxa"/>
            <w:vAlign w:val="center"/>
          </w:tcPr>
          <w:p w:rsidR="000370BB" w:rsidRDefault="000370BB">
            <w:pPr>
              <w:spacing w:line="360" w:lineRule="auto"/>
              <w:jc w:val="both"/>
              <w:rPr>
                <w:sz w:val="22"/>
                <w:szCs w:val="22"/>
              </w:rPr>
            </w:pPr>
            <w:r>
              <w:rPr>
                <w:sz w:val="22"/>
                <w:szCs w:val="22"/>
              </w:rPr>
              <w:t>Дебиторская задолженность, ср.</w:t>
            </w:r>
          </w:p>
        </w:tc>
        <w:tc>
          <w:tcPr>
            <w:tcW w:w="1966" w:type="dxa"/>
            <w:vAlign w:val="center"/>
          </w:tcPr>
          <w:p w:rsidR="000370BB" w:rsidRDefault="000370BB">
            <w:pPr>
              <w:spacing w:line="360" w:lineRule="auto"/>
              <w:jc w:val="center"/>
              <w:rPr>
                <w:sz w:val="22"/>
                <w:szCs w:val="22"/>
              </w:rPr>
            </w:pPr>
            <w:r>
              <w:rPr>
                <w:sz w:val="22"/>
                <w:szCs w:val="22"/>
              </w:rPr>
              <w:t>20 300,00</w:t>
            </w:r>
          </w:p>
        </w:tc>
        <w:tc>
          <w:tcPr>
            <w:tcW w:w="1967" w:type="dxa"/>
            <w:vAlign w:val="center"/>
          </w:tcPr>
          <w:p w:rsidR="000370BB" w:rsidRDefault="000370BB">
            <w:pPr>
              <w:spacing w:line="360" w:lineRule="auto"/>
              <w:jc w:val="center"/>
              <w:rPr>
                <w:sz w:val="22"/>
                <w:szCs w:val="22"/>
              </w:rPr>
            </w:pPr>
            <w:r>
              <w:rPr>
                <w:sz w:val="22"/>
                <w:szCs w:val="22"/>
              </w:rPr>
              <w:t>836,50</w:t>
            </w:r>
          </w:p>
        </w:tc>
        <w:tc>
          <w:tcPr>
            <w:tcW w:w="1967" w:type="dxa"/>
            <w:vAlign w:val="center"/>
          </w:tcPr>
          <w:p w:rsidR="000370BB" w:rsidRDefault="000370BB">
            <w:pPr>
              <w:spacing w:line="360" w:lineRule="auto"/>
              <w:jc w:val="center"/>
              <w:rPr>
                <w:sz w:val="22"/>
                <w:szCs w:val="22"/>
              </w:rPr>
            </w:pPr>
            <w:r>
              <w:rPr>
                <w:sz w:val="22"/>
                <w:szCs w:val="22"/>
              </w:rPr>
              <w:t>882,50</w:t>
            </w:r>
          </w:p>
        </w:tc>
      </w:tr>
      <w:tr w:rsidR="000370BB">
        <w:trPr>
          <w:trHeight w:val="270"/>
        </w:trPr>
        <w:tc>
          <w:tcPr>
            <w:tcW w:w="4360" w:type="dxa"/>
            <w:vAlign w:val="center"/>
          </w:tcPr>
          <w:p w:rsidR="000370BB" w:rsidRDefault="000370BB">
            <w:pPr>
              <w:spacing w:line="360" w:lineRule="auto"/>
              <w:jc w:val="both"/>
              <w:rPr>
                <w:sz w:val="22"/>
                <w:szCs w:val="22"/>
              </w:rPr>
            </w:pPr>
            <w:r>
              <w:rPr>
                <w:sz w:val="22"/>
                <w:szCs w:val="22"/>
              </w:rPr>
              <w:t>Денежные средства, ср.</w:t>
            </w:r>
          </w:p>
        </w:tc>
        <w:tc>
          <w:tcPr>
            <w:tcW w:w="1966" w:type="dxa"/>
            <w:vAlign w:val="center"/>
          </w:tcPr>
          <w:p w:rsidR="000370BB" w:rsidRDefault="000370BB">
            <w:pPr>
              <w:spacing w:line="360" w:lineRule="auto"/>
              <w:jc w:val="center"/>
              <w:rPr>
                <w:sz w:val="22"/>
                <w:szCs w:val="22"/>
              </w:rPr>
            </w:pPr>
            <w:r>
              <w:rPr>
                <w:sz w:val="22"/>
                <w:szCs w:val="22"/>
              </w:rPr>
              <w:t>48,00</w:t>
            </w:r>
          </w:p>
        </w:tc>
        <w:tc>
          <w:tcPr>
            <w:tcW w:w="1967" w:type="dxa"/>
            <w:vAlign w:val="center"/>
          </w:tcPr>
          <w:p w:rsidR="000370BB" w:rsidRDefault="000370BB">
            <w:pPr>
              <w:spacing w:line="360" w:lineRule="auto"/>
              <w:jc w:val="center"/>
              <w:rPr>
                <w:sz w:val="22"/>
                <w:szCs w:val="22"/>
              </w:rPr>
            </w:pPr>
            <w:r>
              <w:rPr>
                <w:sz w:val="22"/>
                <w:szCs w:val="22"/>
              </w:rPr>
              <w:t>2,00</w:t>
            </w:r>
          </w:p>
        </w:tc>
        <w:tc>
          <w:tcPr>
            <w:tcW w:w="1967" w:type="dxa"/>
            <w:vAlign w:val="center"/>
          </w:tcPr>
          <w:p w:rsidR="000370BB" w:rsidRDefault="000370BB">
            <w:pPr>
              <w:spacing w:line="360" w:lineRule="auto"/>
              <w:jc w:val="center"/>
              <w:rPr>
                <w:sz w:val="22"/>
                <w:szCs w:val="22"/>
              </w:rPr>
            </w:pPr>
            <w:r>
              <w:rPr>
                <w:sz w:val="22"/>
                <w:szCs w:val="22"/>
              </w:rPr>
              <w:t>11,00</w:t>
            </w:r>
          </w:p>
        </w:tc>
      </w:tr>
      <w:tr w:rsidR="000370BB">
        <w:trPr>
          <w:trHeight w:val="255"/>
        </w:trPr>
        <w:tc>
          <w:tcPr>
            <w:tcW w:w="10260" w:type="dxa"/>
            <w:gridSpan w:val="4"/>
            <w:vAlign w:val="center"/>
          </w:tcPr>
          <w:p w:rsidR="000370BB" w:rsidRDefault="000370BB">
            <w:pPr>
              <w:spacing w:line="360" w:lineRule="auto"/>
              <w:jc w:val="both"/>
              <w:rPr>
                <w:sz w:val="22"/>
                <w:szCs w:val="22"/>
              </w:rPr>
            </w:pPr>
            <w:r>
              <w:rPr>
                <w:sz w:val="22"/>
                <w:szCs w:val="22"/>
              </w:rPr>
              <w:t>Коэффициент оборачиваемости:</w:t>
            </w:r>
          </w:p>
        </w:tc>
      </w:tr>
      <w:tr w:rsidR="000370BB">
        <w:trPr>
          <w:trHeight w:val="255"/>
        </w:trPr>
        <w:tc>
          <w:tcPr>
            <w:tcW w:w="4360" w:type="dxa"/>
            <w:vAlign w:val="center"/>
          </w:tcPr>
          <w:p w:rsidR="000370BB" w:rsidRDefault="000370BB">
            <w:pPr>
              <w:spacing w:line="360" w:lineRule="auto"/>
              <w:jc w:val="both"/>
              <w:rPr>
                <w:sz w:val="22"/>
                <w:szCs w:val="22"/>
              </w:rPr>
            </w:pPr>
            <w:r>
              <w:rPr>
                <w:sz w:val="22"/>
                <w:szCs w:val="22"/>
              </w:rPr>
              <w:t>Запасов (с НДС)</w:t>
            </w:r>
          </w:p>
        </w:tc>
        <w:tc>
          <w:tcPr>
            <w:tcW w:w="1966" w:type="dxa"/>
            <w:vAlign w:val="center"/>
          </w:tcPr>
          <w:p w:rsidR="000370BB" w:rsidRDefault="000370BB">
            <w:pPr>
              <w:spacing w:line="360" w:lineRule="auto"/>
              <w:jc w:val="center"/>
              <w:rPr>
                <w:sz w:val="22"/>
                <w:szCs w:val="22"/>
              </w:rPr>
            </w:pPr>
            <w:r>
              <w:rPr>
                <w:sz w:val="22"/>
                <w:szCs w:val="22"/>
              </w:rPr>
              <w:t>0,38</w:t>
            </w:r>
          </w:p>
        </w:tc>
        <w:tc>
          <w:tcPr>
            <w:tcW w:w="1967" w:type="dxa"/>
            <w:vAlign w:val="center"/>
          </w:tcPr>
          <w:p w:rsidR="000370BB" w:rsidRDefault="000370BB">
            <w:pPr>
              <w:spacing w:line="360" w:lineRule="auto"/>
              <w:jc w:val="center"/>
              <w:rPr>
                <w:sz w:val="22"/>
                <w:szCs w:val="22"/>
              </w:rPr>
            </w:pPr>
            <w:r>
              <w:rPr>
                <w:sz w:val="22"/>
                <w:szCs w:val="22"/>
              </w:rPr>
              <w:t>0,63</w:t>
            </w:r>
          </w:p>
        </w:tc>
        <w:tc>
          <w:tcPr>
            <w:tcW w:w="1967" w:type="dxa"/>
            <w:vAlign w:val="center"/>
          </w:tcPr>
          <w:p w:rsidR="000370BB" w:rsidRDefault="000370BB">
            <w:pPr>
              <w:spacing w:line="360" w:lineRule="auto"/>
              <w:jc w:val="center"/>
              <w:rPr>
                <w:sz w:val="22"/>
                <w:szCs w:val="22"/>
              </w:rPr>
            </w:pPr>
            <w:r>
              <w:rPr>
                <w:sz w:val="22"/>
                <w:szCs w:val="22"/>
              </w:rPr>
              <w:t>0,23</w:t>
            </w:r>
          </w:p>
        </w:tc>
      </w:tr>
      <w:tr w:rsidR="000370BB">
        <w:trPr>
          <w:trHeight w:val="255"/>
        </w:trPr>
        <w:tc>
          <w:tcPr>
            <w:tcW w:w="4360" w:type="dxa"/>
            <w:vAlign w:val="center"/>
          </w:tcPr>
          <w:p w:rsidR="000370BB" w:rsidRDefault="000370BB">
            <w:pPr>
              <w:spacing w:line="360" w:lineRule="auto"/>
              <w:jc w:val="both"/>
              <w:rPr>
                <w:sz w:val="22"/>
                <w:szCs w:val="22"/>
              </w:rPr>
            </w:pPr>
            <w:r>
              <w:rPr>
                <w:sz w:val="22"/>
                <w:szCs w:val="22"/>
              </w:rPr>
              <w:t>Дебиторской задолженности</w:t>
            </w:r>
          </w:p>
        </w:tc>
        <w:tc>
          <w:tcPr>
            <w:tcW w:w="1966" w:type="dxa"/>
            <w:vAlign w:val="center"/>
          </w:tcPr>
          <w:p w:rsidR="000370BB" w:rsidRDefault="000370BB">
            <w:pPr>
              <w:spacing w:line="360" w:lineRule="auto"/>
              <w:jc w:val="center"/>
              <w:rPr>
                <w:sz w:val="22"/>
                <w:szCs w:val="22"/>
              </w:rPr>
            </w:pPr>
            <w:r>
              <w:rPr>
                <w:sz w:val="22"/>
                <w:szCs w:val="22"/>
              </w:rPr>
              <w:t>0,07</w:t>
            </w:r>
          </w:p>
        </w:tc>
        <w:tc>
          <w:tcPr>
            <w:tcW w:w="1967" w:type="dxa"/>
            <w:vAlign w:val="center"/>
          </w:tcPr>
          <w:p w:rsidR="000370BB" w:rsidRDefault="000370BB">
            <w:pPr>
              <w:spacing w:line="360" w:lineRule="auto"/>
              <w:jc w:val="center"/>
              <w:rPr>
                <w:sz w:val="22"/>
                <w:szCs w:val="22"/>
              </w:rPr>
            </w:pPr>
            <w:r>
              <w:rPr>
                <w:sz w:val="22"/>
                <w:szCs w:val="22"/>
              </w:rPr>
              <w:t>2,74</w:t>
            </w:r>
          </w:p>
        </w:tc>
        <w:tc>
          <w:tcPr>
            <w:tcW w:w="1967" w:type="dxa"/>
            <w:vAlign w:val="center"/>
          </w:tcPr>
          <w:p w:rsidR="000370BB" w:rsidRDefault="000370BB">
            <w:pPr>
              <w:spacing w:line="360" w:lineRule="auto"/>
              <w:jc w:val="center"/>
              <w:rPr>
                <w:sz w:val="22"/>
                <w:szCs w:val="22"/>
              </w:rPr>
            </w:pPr>
            <w:r>
              <w:rPr>
                <w:sz w:val="22"/>
                <w:szCs w:val="22"/>
              </w:rPr>
              <w:t>1,92</w:t>
            </w:r>
          </w:p>
        </w:tc>
      </w:tr>
      <w:tr w:rsidR="000370BB">
        <w:trPr>
          <w:trHeight w:val="270"/>
        </w:trPr>
        <w:tc>
          <w:tcPr>
            <w:tcW w:w="4360" w:type="dxa"/>
            <w:vAlign w:val="center"/>
          </w:tcPr>
          <w:p w:rsidR="000370BB" w:rsidRDefault="000370BB">
            <w:pPr>
              <w:spacing w:line="360" w:lineRule="auto"/>
              <w:jc w:val="both"/>
              <w:rPr>
                <w:sz w:val="22"/>
                <w:szCs w:val="22"/>
              </w:rPr>
            </w:pPr>
            <w:r>
              <w:rPr>
                <w:sz w:val="22"/>
                <w:szCs w:val="22"/>
              </w:rPr>
              <w:t>Денежных средств</w:t>
            </w:r>
          </w:p>
        </w:tc>
        <w:tc>
          <w:tcPr>
            <w:tcW w:w="1966" w:type="dxa"/>
            <w:vAlign w:val="center"/>
          </w:tcPr>
          <w:p w:rsidR="000370BB" w:rsidRDefault="000370BB">
            <w:pPr>
              <w:spacing w:line="360" w:lineRule="auto"/>
              <w:jc w:val="center"/>
              <w:rPr>
                <w:sz w:val="22"/>
                <w:szCs w:val="22"/>
              </w:rPr>
            </w:pPr>
            <w:r>
              <w:rPr>
                <w:sz w:val="22"/>
                <w:szCs w:val="22"/>
              </w:rPr>
              <w:t>31,17</w:t>
            </w:r>
          </w:p>
        </w:tc>
        <w:tc>
          <w:tcPr>
            <w:tcW w:w="1967" w:type="dxa"/>
            <w:vAlign w:val="center"/>
          </w:tcPr>
          <w:p w:rsidR="000370BB" w:rsidRDefault="000370BB">
            <w:pPr>
              <w:spacing w:line="360" w:lineRule="auto"/>
              <w:jc w:val="center"/>
              <w:rPr>
                <w:sz w:val="22"/>
                <w:szCs w:val="22"/>
              </w:rPr>
            </w:pPr>
            <w:r>
              <w:rPr>
                <w:sz w:val="22"/>
                <w:szCs w:val="22"/>
              </w:rPr>
              <w:t>1144,00</w:t>
            </w:r>
          </w:p>
        </w:tc>
        <w:tc>
          <w:tcPr>
            <w:tcW w:w="1967" w:type="dxa"/>
            <w:vAlign w:val="center"/>
          </w:tcPr>
          <w:p w:rsidR="000370BB" w:rsidRDefault="000370BB">
            <w:pPr>
              <w:spacing w:line="360" w:lineRule="auto"/>
              <w:jc w:val="center"/>
              <w:rPr>
                <w:sz w:val="22"/>
                <w:szCs w:val="22"/>
              </w:rPr>
            </w:pPr>
            <w:r>
              <w:rPr>
                <w:sz w:val="22"/>
                <w:szCs w:val="22"/>
              </w:rPr>
              <w:t>153,82</w:t>
            </w:r>
          </w:p>
        </w:tc>
      </w:tr>
      <w:tr w:rsidR="000370BB">
        <w:trPr>
          <w:trHeight w:val="255"/>
        </w:trPr>
        <w:tc>
          <w:tcPr>
            <w:tcW w:w="10260" w:type="dxa"/>
            <w:gridSpan w:val="4"/>
            <w:vAlign w:val="center"/>
          </w:tcPr>
          <w:p w:rsidR="000370BB" w:rsidRDefault="000370BB">
            <w:pPr>
              <w:spacing w:line="360" w:lineRule="auto"/>
              <w:jc w:val="both"/>
              <w:rPr>
                <w:sz w:val="22"/>
                <w:szCs w:val="22"/>
              </w:rPr>
            </w:pPr>
            <w:r>
              <w:rPr>
                <w:sz w:val="22"/>
                <w:szCs w:val="22"/>
              </w:rPr>
              <w:t>Период оборота (в днях)</w:t>
            </w:r>
          </w:p>
        </w:tc>
      </w:tr>
      <w:tr w:rsidR="000370BB">
        <w:trPr>
          <w:trHeight w:val="255"/>
        </w:trPr>
        <w:tc>
          <w:tcPr>
            <w:tcW w:w="4360" w:type="dxa"/>
            <w:vAlign w:val="center"/>
          </w:tcPr>
          <w:p w:rsidR="000370BB" w:rsidRDefault="000370BB">
            <w:pPr>
              <w:spacing w:line="360" w:lineRule="auto"/>
              <w:jc w:val="both"/>
              <w:rPr>
                <w:sz w:val="22"/>
                <w:szCs w:val="22"/>
              </w:rPr>
            </w:pPr>
            <w:r>
              <w:rPr>
                <w:sz w:val="22"/>
                <w:szCs w:val="22"/>
              </w:rPr>
              <w:t>Запасов (с НДС)</w:t>
            </w:r>
          </w:p>
        </w:tc>
        <w:tc>
          <w:tcPr>
            <w:tcW w:w="1966" w:type="dxa"/>
            <w:vAlign w:val="center"/>
          </w:tcPr>
          <w:p w:rsidR="000370BB" w:rsidRDefault="000370BB">
            <w:pPr>
              <w:spacing w:line="360" w:lineRule="auto"/>
              <w:jc w:val="center"/>
              <w:rPr>
                <w:sz w:val="22"/>
                <w:szCs w:val="22"/>
              </w:rPr>
            </w:pPr>
            <w:r>
              <w:rPr>
                <w:sz w:val="22"/>
                <w:szCs w:val="22"/>
              </w:rPr>
              <w:t>949,53</w:t>
            </w:r>
          </w:p>
        </w:tc>
        <w:tc>
          <w:tcPr>
            <w:tcW w:w="1967" w:type="dxa"/>
            <w:vAlign w:val="center"/>
          </w:tcPr>
          <w:p w:rsidR="000370BB" w:rsidRDefault="000370BB">
            <w:pPr>
              <w:spacing w:line="360" w:lineRule="auto"/>
              <w:jc w:val="center"/>
              <w:rPr>
                <w:sz w:val="22"/>
                <w:szCs w:val="22"/>
              </w:rPr>
            </w:pPr>
            <w:r>
              <w:rPr>
                <w:sz w:val="22"/>
                <w:szCs w:val="22"/>
              </w:rPr>
              <w:t>569,22</w:t>
            </w:r>
          </w:p>
        </w:tc>
        <w:tc>
          <w:tcPr>
            <w:tcW w:w="1967" w:type="dxa"/>
            <w:vAlign w:val="center"/>
          </w:tcPr>
          <w:p w:rsidR="000370BB" w:rsidRDefault="000370BB">
            <w:pPr>
              <w:spacing w:line="360" w:lineRule="auto"/>
              <w:jc w:val="center"/>
              <w:rPr>
                <w:sz w:val="22"/>
                <w:szCs w:val="22"/>
              </w:rPr>
            </w:pPr>
            <w:r>
              <w:rPr>
                <w:sz w:val="22"/>
                <w:szCs w:val="22"/>
              </w:rPr>
              <w:t>157,82</w:t>
            </w:r>
          </w:p>
        </w:tc>
      </w:tr>
      <w:tr w:rsidR="000370BB">
        <w:trPr>
          <w:trHeight w:val="270"/>
        </w:trPr>
        <w:tc>
          <w:tcPr>
            <w:tcW w:w="4360" w:type="dxa"/>
            <w:vAlign w:val="center"/>
          </w:tcPr>
          <w:p w:rsidR="000370BB" w:rsidRDefault="000370BB">
            <w:pPr>
              <w:spacing w:line="360" w:lineRule="auto"/>
              <w:jc w:val="both"/>
              <w:rPr>
                <w:sz w:val="22"/>
                <w:szCs w:val="22"/>
              </w:rPr>
            </w:pPr>
            <w:r>
              <w:rPr>
                <w:sz w:val="22"/>
                <w:szCs w:val="22"/>
              </w:rPr>
              <w:t>Дебиторской задолженности</w:t>
            </w:r>
          </w:p>
        </w:tc>
        <w:tc>
          <w:tcPr>
            <w:tcW w:w="1966" w:type="dxa"/>
            <w:vAlign w:val="center"/>
          </w:tcPr>
          <w:p w:rsidR="000370BB" w:rsidRDefault="000370BB">
            <w:pPr>
              <w:spacing w:line="360" w:lineRule="auto"/>
              <w:jc w:val="center"/>
              <w:rPr>
                <w:sz w:val="22"/>
                <w:szCs w:val="22"/>
              </w:rPr>
            </w:pPr>
            <w:r>
              <w:rPr>
                <w:sz w:val="22"/>
                <w:szCs w:val="22"/>
              </w:rPr>
              <w:t>4885,03</w:t>
            </w:r>
          </w:p>
        </w:tc>
        <w:tc>
          <w:tcPr>
            <w:tcW w:w="1967" w:type="dxa"/>
            <w:vAlign w:val="center"/>
          </w:tcPr>
          <w:p w:rsidR="000370BB" w:rsidRDefault="000370BB">
            <w:pPr>
              <w:spacing w:line="360" w:lineRule="auto"/>
              <w:jc w:val="center"/>
              <w:rPr>
                <w:sz w:val="22"/>
                <w:szCs w:val="22"/>
              </w:rPr>
            </w:pPr>
            <w:r>
              <w:rPr>
                <w:sz w:val="22"/>
                <w:szCs w:val="22"/>
              </w:rPr>
              <w:t>131,62</w:t>
            </w:r>
          </w:p>
        </w:tc>
        <w:tc>
          <w:tcPr>
            <w:tcW w:w="1967" w:type="dxa"/>
            <w:vAlign w:val="center"/>
          </w:tcPr>
          <w:p w:rsidR="000370BB" w:rsidRDefault="000370BB">
            <w:pPr>
              <w:spacing w:line="360" w:lineRule="auto"/>
              <w:jc w:val="center"/>
              <w:rPr>
                <w:sz w:val="22"/>
                <w:szCs w:val="22"/>
              </w:rPr>
            </w:pPr>
            <w:r>
              <w:rPr>
                <w:sz w:val="22"/>
                <w:szCs w:val="22"/>
              </w:rPr>
              <w:t>187,77</w:t>
            </w:r>
          </w:p>
        </w:tc>
      </w:tr>
    </w:tbl>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 xml:space="preserve">Сравнительный анализ оборачиваемости дебиторской и кредиторской задолженности представлен в таблице 12. </w:t>
      </w:r>
    </w:p>
    <w:p w:rsidR="000370BB" w:rsidRDefault="000370BB">
      <w:pPr>
        <w:spacing w:line="360" w:lineRule="auto"/>
        <w:ind w:firstLine="851"/>
        <w:jc w:val="both"/>
        <w:rPr>
          <w:sz w:val="28"/>
          <w:szCs w:val="28"/>
        </w:rPr>
      </w:pPr>
      <w:r>
        <w:rPr>
          <w:sz w:val="28"/>
          <w:szCs w:val="28"/>
        </w:rPr>
        <w:t>По результатам анализа можно сделать выводы о крайне низкой оборачиваемости средств предприятия, о неэффективном использовании оборотных активов – период оборота кредиторской задолженности предприятия более чем в 5 раз превышает период оборота дебиторской задолженности и составляет 1.039 дней, что подчеркивает значительность суммы обязательств предприятия в сопоставлении с выручкой (затратами).</w:t>
      </w:r>
    </w:p>
    <w:p w:rsidR="000370BB" w:rsidRDefault="000370BB">
      <w:pPr>
        <w:spacing w:line="360" w:lineRule="auto"/>
        <w:ind w:firstLine="851"/>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 xml:space="preserve">Таблица 12 - </w:t>
      </w:r>
      <w:r>
        <w:rPr>
          <w:bCs/>
          <w:sz w:val="28"/>
          <w:szCs w:val="28"/>
        </w:rPr>
        <w:t>Анализ оборачиваемости дебиторской и кредиторской задолженности.</w:t>
      </w:r>
    </w:p>
    <w:p w:rsidR="000370BB" w:rsidRDefault="000370BB">
      <w:pPr>
        <w:spacing w:line="360" w:lineRule="auto"/>
        <w:jc w:val="both"/>
        <w:rPr>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1760"/>
        <w:gridCol w:w="1760"/>
        <w:gridCol w:w="1760"/>
      </w:tblGrid>
      <w:tr w:rsidR="000370BB">
        <w:trPr>
          <w:trHeight w:val="690"/>
        </w:trPr>
        <w:tc>
          <w:tcPr>
            <w:tcW w:w="9640" w:type="dxa"/>
            <w:gridSpan w:val="4"/>
            <w:vAlign w:val="center"/>
          </w:tcPr>
          <w:p w:rsidR="000370BB" w:rsidRDefault="000370BB">
            <w:pPr>
              <w:spacing w:line="360" w:lineRule="auto"/>
              <w:jc w:val="both"/>
              <w:rPr>
                <w:bCs/>
                <w:sz w:val="22"/>
                <w:szCs w:val="22"/>
              </w:rPr>
            </w:pPr>
            <w:r>
              <w:rPr>
                <w:bCs/>
                <w:sz w:val="22"/>
                <w:szCs w:val="22"/>
              </w:rPr>
              <w:t>Анализ оборачиваемости дебиторской и кредиторской задолженности.</w:t>
            </w:r>
          </w:p>
        </w:tc>
      </w:tr>
      <w:tr w:rsidR="000370BB">
        <w:trPr>
          <w:trHeight w:val="270"/>
        </w:trPr>
        <w:tc>
          <w:tcPr>
            <w:tcW w:w="4360" w:type="dxa"/>
            <w:vAlign w:val="center"/>
          </w:tcPr>
          <w:p w:rsidR="000370BB" w:rsidRDefault="000370BB">
            <w:pPr>
              <w:spacing w:line="360" w:lineRule="auto"/>
              <w:jc w:val="both"/>
              <w:rPr>
                <w:sz w:val="22"/>
                <w:szCs w:val="22"/>
              </w:rPr>
            </w:pPr>
            <w:r>
              <w:rPr>
                <w:bCs/>
                <w:sz w:val="22"/>
                <w:szCs w:val="22"/>
              </w:rPr>
              <w:t>Показатели </w:t>
            </w:r>
            <w:r>
              <w:rPr>
                <w:sz w:val="22"/>
                <w:szCs w:val="22"/>
              </w:rPr>
              <w:t> </w:t>
            </w:r>
          </w:p>
        </w:tc>
        <w:tc>
          <w:tcPr>
            <w:tcW w:w="1760" w:type="dxa"/>
            <w:vAlign w:val="center"/>
          </w:tcPr>
          <w:p w:rsidR="000370BB" w:rsidRDefault="000370BB">
            <w:pPr>
              <w:spacing w:line="360" w:lineRule="auto"/>
              <w:jc w:val="center"/>
              <w:rPr>
                <w:bCs/>
                <w:sz w:val="22"/>
                <w:szCs w:val="22"/>
              </w:rPr>
            </w:pPr>
            <w:r>
              <w:rPr>
                <w:bCs/>
                <w:sz w:val="22"/>
                <w:szCs w:val="22"/>
              </w:rPr>
              <w:t>2007 г.</w:t>
            </w:r>
          </w:p>
        </w:tc>
        <w:tc>
          <w:tcPr>
            <w:tcW w:w="1760" w:type="dxa"/>
            <w:vAlign w:val="center"/>
          </w:tcPr>
          <w:p w:rsidR="000370BB" w:rsidRDefault="000370BB">
            <w:pPr>
              <w:spacing w:line="360" w:lineRule="auto"/>
              <w:jc w:val="center"/>
              <w:rPr>
                <w:bCs/>
                <w:sz w:val="22"/>
                <w:szCs w:val="22"/>
              </w:rPr>
            </w:pPr>
            <w:r>
              <w:rPr>
                <w:bCs/>
                <w:sz w:val="22"/>
                <w:szCs w:val="22"/>
              </w:rPr>
              <w:t>2008 г.</w:t>
            </w:r>
          </w:p>
        </w:tc>
        <w:tc>
          <w:tcPr>
            <w:tcW w:w="1760" w:type="dxa"/>
            <w:vAlign w:val="center"/>
          </w:tcPr>
          <w:p w:rsidR="000370BB" w:rsidRDefault="000370BB">
            <w:pPr>
              <w:spacing w:line="360" w:lineRule="auto"/>
              <w:jc w:val="center"/>
              <w:rPr>
                <w:bCs/>
                <w:sz w:val="22"/>
                <w:szCs w:val="22"/>
              </w:rPr>
            </w:pPr>
            <w:r>
              <w:rPr>
                <w:bCs/>
                <w:sz w:val="22"/>
                <w:szCs w:val="22"/>
              </w:rPr>
              <w:t>2009 г.</w:t>
            </w:r>
          </w:p>
        </w:tc>
      </w:tr>
      <w:tr w:rsidR="000370BB">
        <w:trPr>
          <w:trHeight w:val="360"/>
        </w:trPr>
        <w:tc>
          <w:tcPr>
            <w:tcW w:w="9640" w:type="dxa"/>
            <w:gridSpan w:val="4"/>
            <w:vAlign w:val="center"/>
          </w:tcPr>
          <w:p w:rsidR="000370BB" w:rsidRDefault="000370BB">
            <w:pPr>
              <w:spacing w:line="360" w:lineRule="auto"/>
              <w:jc w:val="both"/>
              <w:rPr>
                <w:sz w:val="22"/>
                <w:szCs w:val="22"/>
              </w:rPr>
            </w:pPr>
            <w:r>
              <w:rPr>
                <w:sz w:val="22"/>
                <w:szCs w:val="22"/>
              </w:rPr>
              <w:t>Оборачиваемость кредиторской задолженности.</w:t>
            </w:r>
          </w:p>
        </w:tc>
      </w:tr>
      <w:tr w:rsidR="000370BB">
        <w:trPr>
          <w:trHeight w:val="360"/>
        </w:trPr>
        <w:tc>
          <w:tcPr>
            <w:tcW w:w="4360" w:type="dxa"/>
            <w:vAlign w:val="center"/>
          </w:tcPr>
          <w:p w:rsidR="000370BB" w:rsidRDefault="000370BB">
            <w:pPr>
              <w:spacing w:line="360" w:lineRule="auto"/>
              <w:jc w:val="both"/>
              <w:rPr>
                <w:sz w:val="22"/>
                <w:szCs w:val="22"/>
              </w:rPr>
            </w:pPr>
            <w:r>
              <w:rPr>
                <w:sz w:val="22"/>
                <w:szCs w:val="22"/>
              </w:rPr>
              <w:t>Коэффициент оборачиваемости</w:t>
            </w:r>
          </w:p>
        </w:tc>
        <w:tc>
          <w:tcPr>
            <w:tcW w:w="1760" w:type="dxa"/>
            <w:vAlign w:val="center"/>
          </w:tcPr>
          <w:p w:rsidR="000370BB" w:rsidRDefault="000370BB">
            <w:pPr>
              <w:spacing w:line="360" w:lineRule="auto"/>
              <w:jc w:val="center"/>
              <w:rPr>
                <w:sz w:val="22"/>
                <w:szCs w:val="22"/>
              </w:rPr>
            </w:pPr>
            <w:r>
              <w:rPr>
                <w:sz w:val="22"/>
                <w:szCs w:val="22"/>
              </w:rPr>
              <w:t>0,08</w:t>
            </w:r>
          </w:p>
        </w:tc>
        <w:tc>
          <w:tcPr>
            <w:tcW w:w="1760" w:type="dxa"/>
            <w:vAlign w:val="center"/>
          </w:tcPr>
          <w:p w:rsidR="000370BB" w:rsidRDefault="000370BB">
            <w:pPr>
              <w:spacing w:line="360" w:lineRule="auto"/>
              <w:jc w:val="center"/>
              <w:rPr>
                <w:sz w:val="22"/>
                <w:szCs w:val="22"/>
              </w:rPr>
            </w:pPr>
            <w:r>
              <w:rPr>
                <w:sz w:val="22"/>
                <w:szCs w:val="22"/>
              </w:rPr>
              <w:t>0,69</w:t>
            </w:r>
          </w:p>
        </w:tc>
        <w:tc>
          <w:tcPr>
            <w:tcW w:w="1760" w:type="dxa"/>
            <w:vAlign w:val="center"/>
          </w:tcPr>
          <w:p w:rsidR="000370BB" w:rsidRDefault="000370BB">
            <w:pPr>
              <w:spacing w:line="360" w:lineRule="auto"/>
              <w:jc w:val="center"/>
              <w:rPr>
                <w:sz w:val="22"/>
                <w:szCs w:val="22"/>
              </w:rPr>
            </w:pPr>
            <w:r>
              <w:rPr>
                <w:sz w:val="22"/>
                <w:szCs w:val="22"/>
              </w:rPr>
              <w:t>0,35</w:t>
            </w:r>
          </w:p>
        </w:tc>
      </w:tr>
      <w:tr w:rsidR="000370BB">
        <w:trPr>
          <w:trHeight w:val="375"/>
        </w:trPr>
        <w:tc>
          <w:tcPr>
            <w:tcW w:w="4360" w:type="dxa"/>
            <w:vAlign w:val="center"/>
          </w:tcPr>
          <w:p w:rsidR="000370BB" w:rsidRDefault="000370BB">
            <w:pPr>
              <w:spacing w:line="360" w:lineRule="auto"/>
              <w:jc w:val="both"/>
              <w:rPr>
                <w:sz w:val="22"/>
                <w:szCs w:val="22"/>
              </w:rPr>
            </w:pPr>
            <w:r>
              <w:rPr>
                <w:sz w:val="22"/>
                <w:szCs w:val="22"/>
              </w:rPr>
              <w:t>Период оборота КЗ в днях</w:t>
            </w:r>
          </w:p>
        </w:tc>
        <w:tc>
          <w:tcPr>
            <w:tcW w:w="1760" w:type="dxa"/>
            <w:vAlign w:val="center"/>
          </w:tcPr>
          <w:p w:rsidR="000370BB" w:rsidRDefault="000370BB">
            <w:pPr>
              <w:spacing w:line="360" w:lineRule="auto"/>
              <w:jc w:val="center"/>
              <w:rPr>
                <w:sz w:val="22"/>
                <w:szCs w:val="22"/>
              </w:rPr>
            </w:pPr>
            <w:r>
              <w:rPr>
                <w:sz w:val="22"/>
                <w:szCs w:val="22"/>
              </w:rPr>
              <w:t>4277,1</w:t>
            </w:r>
          </w:p>
        </w:tc>
        <w:tc>
          <w:tcPr>
            <w:tcW w:w="1760" w:type="dxa"/>
            <w:vAlign w:val="center"/>
          </w:tcPr>
          <w:p w:rsidR="000370BB" w:rsidRDefault="000370BB">
            <w:pPr>
              <w:spacing w:line="360" w:lineRule="auto"/>
              <w:jc w:val="center"/>
              <w:rPr>
                <w:sz w:val="22"/>
                <w:szCs w:val="22"/>
              </w:rPr>
            </w:pPr>
            <w:r>
              <w:rPr>
                <w:sz w:val="22"/>
                <w:szCs w:val="22"/>
              </w:rPr>
              <w:t>521,52</w:t>
            </w:r>
          </w:p>
        </w:tc>
        <w:tc>
          <w:tcPr>
            <w:tcW w:w="1760" w:type="dxa"/>
            <w:vAlign w:val="center"/>
          </w:tcPr>
          <w:p w:rsidR="000370BB" w:rsidRDefault="000370BB">
            <w:pPr>
              <w:spacing w:line="360" w:lineRule="auto"/>
              <w:jc w:val="center"/>
              <w:rPr>
                <w:sz w:val="22"/>
                <w:szCs w:val="22"/>
              </w:rPr>
            </w:pPr>
            <w:r>
              <w:rPr>
                <w:sz w:val="22"/>
                <w:szCs w:val="22"/>
              </w:rPr>
              <w:t>1039,04</w:t>
            </w:r>
          </w:p>
        </w:tc>
      </w:tr>
      <w:tr w:rsidR="000370BB">
        <w:trPr>
          <w:trHeight w:val="360"/>
        </w:trPr>
        <w:tc>
          <w:tcPr>
            <w:tcW w:w="9640" w:type="dxa"/>
            <w:gridSpan w:val="4"/>
            <w:vAlign w:val="center"/>
          </w:tcPr>
          <w:p w:rsidR="000370BB" w:rsidRDefault="000370BB">
            <w:pPr>
              <w:spacing w:line="360" w:lineRule="auto"/>
              <w:jc w:val="both"/>
              <w:rPr>
                <w:sz w:val="22"/>
                <w:szCs w:val="22"/>
              </w:rPr>
            </w:pPr>
            <w:r>
              <w:rPr>
                <w:sz w:val="22"/>
                <w:szCs w:val="22"/>
              </w:rPr>
              <w:t>Оборачиваемость дебиторской задолженности.</w:t>
            </w:r>
          </w:p>
        </w:tc>
      </w:tr>
      <w:tr w:rsidR="000370BB">
        <w:trPr>
          <w:trHeight w:val="360"/>
        </w:trPr>
        <w:tc>
          <w:tcPr>
            <w:tcW w:w="4360" w:type="dxa"/>
            <w:vAlign w:val="center"/>
          </w:tcPr>
          <w:p w:rsidR="000370BB" w:rsidRDefault="000370BB">
            <w:pPr>
              <w:spacing w:line="360" w:lineRule="auto"/>
              <w:jc w:val="both"/>
              <w:rPr>
                <w:sz w:val="22"/>
                <w:szCs w:val="22"/>
              </w:rPr>
            </w:pPr>
            <w:r>
              <w:rPr>
                <w:sz w:val="22"/>
                <w:szCs w:val="22"/>
              </w:rPr>
              <w:t>Коэффициент оборачиваемости</w:t>
            </w:r>
          </w:p>
        </w:tc>
        <w:tc>
          <w:tcPr>
            <w:tcW w:w="1760" w:type="dxa"/>
            <w:vAlign w:val="center"/>
          </w:tcPr>
          <w:p w:rsidR="000370BB" w:rsidRDefault="000370BB">
            <w:pPr>
              <w:spacing w:line="360" w:lineRule="auto"/>
              <w:jc w:val="center"/>
              <w:rPr>
                <w:sz w:val="22"/>
                <w:szCs w:val="22"/>
              </w:rPr>
            </w:pPr>
            <w:r>
              <w:rPr>
                <w:sz w:val="22"/>
                <w:szCs w:val="22"/>
              </w:rPr>
              <w:t>0,07</w:t>
            </w:r>
          </w:p>
        </w:tc>
        <w:tc>
          <w:tcPr>
            <w:tcW w:w="1760" w:type="dxa"/>
            <w:vAlign w:val="center"/>
          </w:tcPr>
          <w:p w:rsidR="000370BB" w:rsidRDefault="000370BB">
            <w:pPr>
              <w:spacing w:line="360" w:lineRule="auto"/>
              <w:jc w:val="center"/>
              <w:rPr>
                <w:sz w:val="22"/>
                <w:szCs w:val="22"/>
              </w:rPr>
            </w:pPr>
            <w:r>
              <w:rPr>
                <w:sz w:val="22"/>
                <w:szCs w:val="22"/>
              </w:rPr>
              <w:t>2,74</w:t>
            </w:r>
          </w:p>
        </w:tc>
        <w:tc>
          <w:tcPr>
            <w:tcW w:w="1760" w:type="dxa"/>
            <w:vAlign w:val="center"/>
          </w:tcPr>
          <w:p w:rsidR="000370BB" w:rsidRDefault="000370BB">
            <w:pPr>
              <w:spacing w:line="360" w:lineRule="auto"/>
              <w:jc w:val="center"/>
              <w:rPr>
                <w:sz w:val="22"/>
                <w:szCs w:val="22"/>
              </w:rPr>
            </w:pPr>
            <w:r>
              <w:rPr>
                <w:sz w:val="22"/>
                <w:szCs w:val="22"/>
              </w:rPr>
              <w:t>1,92</w:t>
            </w:r>
          </w:p>
        </w:tc>
      </w:tr>
      <w:tr w:rsidR="000370BB">
        <w:trPr>
          <w:trHeight w:val="375"/>
        </w:trPr>
        <w:tc>
          <w:tcPr>
            <w:tcW w:w="4360" w:type="dxa"/>
            <w:vAlign w:val="center"/>
          </w:tcPr>
          <w:p w:rsidR="000370BB" w:rsidRDefault="000370BB">
            <w:pPr>
              <w:spacing w:line="360" w:lineRule="auto"/>
              <w:jc w:val="both"/>
              <w:rPr>
                <w:sz w:val="22"/>
                <w:szCs w:val="22"/>
              </w:rPr>
            </w:pPr>
            <w:r>
              <w:rPr>
                <w:sz w:val="22"/>
                <w:szCs w:val="22"/>
              </w:rPr>
              <w:t>Период оборота ДЗ в днях</w:t>
            </w:r>
          </w:p>
        </w:tc>
        <w:tc>
          <w:tcPr>
            <w:tcW w:w="1760" w:type="dxa"/>
            <w:vAlign w:val="center"/>
          </w:tcPr>
          <w:p w:rsidR="000370BB" w:rsidRDefault="000370BB">
            <w:pPr>
              <w:spacing w:line="360" w:lineRule="auto"/>
              <w:jc w:val="center"/>
              <w:rPr>
                <w:sz w:val="22"/>
                <w:szCs w:val="22"/>
              </w:rPr>
            </w:pPr>
            <w:r>
              <w:rPr>
                <w:sz w:val="22"/>
                <w:szCs w:val="22"/>
              </w:rPr>
              <w:t>4885,03</w:t>
            </w:r>
          </w:p>
        </w:tc>
        <w:tc>
          <w:tcPr>
            <w:tcW w:w="1760" w:type="dxa"/>
            <w:vAlign w:val="center"/>
          </w:tcPr>
          <w:p w:rsidR="000370BB" w:rsidRDefault="000370BB">
            <w:pPr>
              <w:spacing w:line="360" w:lineRule="auto"/>
              <w:jc w:val="center"/>
              <w:rPr>
                <w:sz w:val="22"/>
                <w:szCs w:val="22"/>
              </w:rPr>
            </w:pPr>
            <w:r>
              <w:rPr>
                <w:sz w:val="22"/>
                <w:szCs w:val="22"/>
              </w:rPr>
              <w:t>131,62</w:t>
            </w:r>
          </w:p>
        </w:tc>
        <w:tc>
          <w:tcPr>
            <w:tcW w:w="1760" w:type="dxa"/>
            <w:vAlign w:val="center"/>
          </w:tcPr>
          <w:p w:rsidR="000370BB" w:rsidRDefault="000370BB">
            <w:pPr>
              <w:spacing w:line="360" w:lineRule="auto"/>
              <w:jc w:val="center"/>
              <w:rPr>
                <w:sz w:val="22"/>
                <w:szCs w:val="22"/>
              </w:rPr>
            </w:pPr>
            <w:r>
              <w:rPr>
                <w:sz w:val="22"/>
                <w:szCs w:val="22"/>
              </w:rPr>
              <w:t>187,77</w:t>
            </w:r>
          </w:p>
        </w:tc>
      </w:tr>
    </w:tbl>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ind w:firstLine="851"/>
        <w:jc w:val="both"/>
        <w:rPr>
          <w:sz w:val="28"/>
          <w:szCs w:val="28"/>
        </w:rPr>
      </w:pPr>
      <w:r>
        <w:rPr>
          <w:sz w:val="28"/>
          <w:szCs w:val="28"/>
        </w:rPr>
        <w:t>2.6  Анализ источников финансирования.</w:t>
      </w:r>
    </w:p>
    <w:p w:rsidR="000370BB" w:rsidRDefault="000370BB">
      <w:pPr>
        <w:spacing w:line="360" w:lineRule="auto"/>
        <w:jc w:val="both"/>
        <w:rPr>
          <w:b/>
          <w:sz w:val="28"/>
          <w:szCs w:val="28"/>
        </w:rPr>
      </w:pPr>
    </w:p>
    <w:p w:rsidR="000370BB" w:rsidRDefault="000370BB">
      <w:pPr>
        <w:spacing w:line="360" w:lineRule="auto"/>
        <w:ind w:firstLine="851"/>
        <w:jc w:val="both"/>
        <w:rPr>
          <w:sz w:val="28"/>
          <w:szCs w:val="28"/>
        </w:rPr>
      </w:pPr>
      <w:r>
        <w:rPr>
          <w:sz w:val="28"/>
          <w:szCs w:val="28"/>
        </w:rPr>
        <w:t>Исследование структуры пассивов баланса позволяет установить причину финансовой неустойчивости предприятия, приведшей к его неплатежеспособности. Исходные данные для анализа приведены в таблице 13.</w:t>
      </w:r>
    </w:p>
    <w:p w:rsidR="000370BB" w:rsidRDefault="000370BB">
      <w:pPr>
        <w:spacing w:line="360" w:lineRule="auto"/>
        <w:ind w:firstLine="851"/>
        <w:jc w:val="both"/>
        <w:rPr>
          <w:sz w:val="28"/>
          <w:szCs w:val="28"/>
        </w:rPr>
      </w:pPr>
    </w:p>
    <w:p w:rsidR="000370BB" w:rsidRDefault="000370BB">
      <w:pPr>
        <w:spacing w:line="360" w:lineRule="auto"/>
        <w:jc w:val="both"/>
        <w:rPr>
          <w:bCs/>
          <w:sz w:val="28"/>
          <w:szCs w:val="28"/>
        </w:rPr>
      </w:pPr>
      <w:r>
        <w:rPr>
          <w:sz w:val="28"/>
          <w:szCs w:val="28"/>
        </w:rPr>
        <w:t>Таблица 13 -</w:t>
      </w:r>
      <w:r>
        <w:rPr>
          <w:bCs/>
          <w:sz w:val="28"/>
          <w:szCs w:val="28"/>
        </w:rPr>
        <w:t xml:space="preserve"> Анализ пассивов</w:t>
      </w:r>
    </w:p>
    <w:p w:rsidR="000370BB" w:rsidRDefault="000370BB">
      <w:pPr>
        <w:spacing w:line="360" w:lineRule="auto"/>
        <w:jc w:val="right"/>
        <w:rPr>
          <w:sz w:val="28"/>
          <w:szCs w:val="28"/>
        </w:rPr>
      </w:pPr>
      <w:r>
        <w:rPr>
          <w:bCs/>
          <w:sz w:val="28"/>
          <w:szCs w:val="28"/>
        </w:rPr>
        <w:t>В тыс. рублей</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2120"/>
        <w:gridCol w:w="1800"/>
        <w:gridCol w:w="1980"/>
      </w:tblGrid>
      <w:tr w:rsidR="000370BB">
        <w:trPr>
          <w:trHeight w:val="405"/>
        </w:trPr>
        <w:tc>
          <w:tcPr>
            <w:tcW w:w="10260" w:type="dxa"/>
            <w:gridSpan w:val="4"/>
            <w:vAlign w:val="center"/>
          </w:tcPr>
          <w:p w:rsidR="000370BB" w:rsidRDefault="000370BB">
            <w:pPr>
              <w:spacing w:line="360" w:lineRule="auto"/>
              <w:jc w:val="both"/>
              <w:rPr>
                <w:bCs/>
                <w:sz w:val="22"/>
                <w:szCs w:val="22"/>
              </w:rPr>
            </w:pPr>
            <w:r>
              <w:rPr>
                <w:bCs/>
                <w:sz w:val="22"/>
                <w:szCs w:val="22"/>
              </w:rPr>
              <w:t>Анализ пассивов</w:t>
            </w:r>
          </w:p>
        </w:tc>
      </w:tr>
      <w:tr w:rsidR="000370BB">
        <w:trPr>
          <w:trHeight w:val="375"/>
        </w:trPr>
        <w:tc>
          <w:tcPr>
            <w:tcW w:w="4360" w:type="dxa"/>
            <w:vAlign w:val="center"/>
          </w:tcPr>
          <w:p w:rsidR="000370BB" w:rsidRDefault="000370BB">
            <w:pPr>
              <w:spacing w:line="360" w:lineRule="auto"/>
              <w:jc w:val="both"/>
              <w:rPr>
                <w:sz w:val="22"/>
                <w:szCs w:val="22"/>
              </w:rPr>
            </w:pPr>
            <w:r>
              <w:rPr>
                <w:bCs/>
                <w:sz w:val="22"/>
                <w:szCs w:val="22"/>
              </w:rPr>
              <w:t>Показатели </w:t>
            </w:r>
            <w:r>
              <w:rPr>
                <w:sz w:val="22"/>
                <w:szCs w:val="22"/>
              </w:rPr>
              <w:t> </w:t>
            </w:r>
          </w:p>
        </w:tc>
        <w:tc>
          <w:tcPr>
            <w:tcW w:w="2120" w:type="dxa"/>
            <w:vAlign w:val="center"/>
          </w:tcPr>
          <w:p w:rsidR="000370BB" w:rsidRDefault="000370BB">
            <w:pPr>
              <w:spacing w:line="360" w:lineRule="auto"/>
              <w:jc w:val="center"/>
              <w:rPr>
                <w:bCs/>
                <w:sz w:val="22"/>
                <w:szCs w:val="22"/>
              </w:rPr>
            </w:pPr>
            <w:r>
              <w:rPr>
                <w:bCs/>
                <w:sz w:val="22"/>
                <w:szCs w:val="22"/>
              </w:rPr>
              <w:t>2007 г.</w:t>
            </w:r>
          </w:p>
        </w:tc>
        <w:tc>
          <w:tcPr>
            <w:tcW w:w="1800" w:type="dxa"/>
            <w:vAlign w:val="center"/>
          </w:tcPr>
          <w:p w:rsidR="000370BB" w:rsidRDefault="000370BB">
            <w:pPr>
              <w:spacing w:line="360" w:lineRule="auto"/>
              <w:jc w:val="center"/>
              <w:rPr>
                <w:bCs/>
                <w:sz w:val="22"/>
                <w:szCs w:val="22"/>
              </w:rPr>
            </w:pPr>
            <w:r>
              <w:rPr>
                <w:bCs/>
                <w:sz w:val="22"/>
                <w:szCs w:val="22"/>
              </w:rPr>
              <w:t>2008 г.</w:t>
            </w:r>
          </w:p>
        </w:tc>
        <w:tc>
          <w:tcPr>
            <w:tcW w:w="1980" w:type="dxa"/>
            <w:vAlign w:val="center"/>
          </w:tcPr>
          <w:p w:rsidR="000370BB" w:rsidRDefault="000370BB">
            <w:pPr>
              <w:spacing w:line="360" w:lineRule="auto"/>
              <w:jc w:val="center"/>
              <w:rPr>
                <w:bCs/>
                <w:sz w:val="22"/>
                <w:szCs w:val="22"/>
              </w:rPr>
            </w:pPr>
            <w:r>
              <w:rPr>
                <w:bCs/>
                <w:sz w:val="22"/>
                <w:szCs w:val="22"/>
              </w:rPr>
              <w:t>2009 г.</w:t>
            </w:r>
          </w:p>
        </w:tc>
      </w:tr>
      <w:tr w:rsidR="000370BB">
        <w:trPr>
          <w:trHeight w:val="360"/>
        </w:trPr>
        <w:tc>
          <w:tcPr>
            <w:tcW w:w="10260" w:type="dxa"/>
            <w:gridSpan w:val="4"/>
            <w:vAlign w:val="center"/>
          </w:tcPr>
          <w:p w:rsidR="000370BB" w:rsidRDefault="000370BB">
            <w:pPr>
              <w:spacing w:line="360" w:lineRule="auto"/>
              <w:jc w:val="both"/>
              <w:rPr>
                <w:sz w:val="22"/>
                <w:szCs w:val="22"/>
              </w:rPr>
            </w:pPr>
            <w:r>
              <w:rPr>
                <w:sz w:val="22"/>
                <w:szCs w:val="22"/>
              </w:rPr>
              <w:t>Собственный капитал</w:t>
            </w:r>
          </w:p>
        </w:tc>
      </w:tr>
      <w:tr w:rsidR="000370BB">
        <w:trPr>
          <w:trHeight w:val="360"/>
        </w:trPr>
        <w:tc>
          <w:tcPr>
            <w:tcW w:w="4360" w:type="dxa"/>
            <w:vAlign w:val="center"/>
          </w:tcPr>
          <w:p w:rsidR="000370BB" w:rsidRDefault="000370BB">
            <w:pPr>
              <w:spacing w:line="360" w:lineRule="auto"/>
              <w:jc w:val="both"/>
              <w:rPr>
                <w:sz w:val="22"/>
                <w:szCs w:val="22"/>
              </w:rPr>
            </w:pPr>
            <w:r>
              <w:rPr>
                <w:sz w:val="22"/>
                <w:szCs w:val="22"/>
              </w:rPr>
              <w:t>на начало года</w:t>
            </w:r>
          </w:p>
        </w:tc>
        <w:tc>
          <w:tcPr>
            <w:tcW w:w="2120" w:type="dxa"/>
            <w:vAlign w:val="center"/>
          </w:tcPr>
          <w:p w:rsidR="000370BB" w:rsidRDefault="000370BB">
            <w:pPr>
              <w:spacing w:line="360" w:lineRule="auto"/>
              <w:jc w:val="center"/>
              <w:rPr>
                <w:sz w:val="22"/>
                <w:szCs w:val="22"/>
              </w:rPr>
            </w:pPr>
            <w:r>
              <w:rPr>
                <w:sz w:val="22"/>
                <w:szCs w:val="22"/>
              </w:rPr>
              <w:t>19 298,00</w:t>
            </w:r>
          </w:p>
        </w:tc>
        <w:tc>
          <w:tcPr>
            <w:tcW w:w="1800" w:type="dxa"/>
            <w:vAlign w:val="center"/>
          </w:tcPr>
          <w:p w:rsidR="000370BB" w:rsidRDefault="000370BB">
            <w:pPr>
              <w:spacing w:line="360" w:lineRule="auto"/>
              <w:jc w:val="center"/>
              <w:rPr>
                <w:sz w:val="22"/>
                <w:szCs w:val="22"/>
              </w:rPr>
            </w:pPr>
            <w:r>
              <w:rPr>
                <w:sz w:val="22"/>
                <w:szCs w:val="22"/>
              </w:rPr>
              <w:t>18 251,00</w:t>
            </w:r>
          </w:p>
        </w:tc>
        <w:tc>
          <w:tcPr>
            <w:tcW w:w="1980" w:type="dxa"/>
            <w:vAlign w:val="center"/>
          </w:tcPr>
          <w:p w:rsidR="000370BB" w:rsidRDefault="000370BB">
            <w:pPr>
              <w:spacing w:line="360" w:lineRule="auto"/>
              <w:jc w:val="center"/>
              <w:rPr>
                <w:sz w:val="22"/>
                <w:szCs w:val="22"/>
              </w:rPr>
            </w:pPr>
            <w:r>
              <w:rPr>
                <w:sz w:val="22"/>
                <w:szCs w:val="22"/>
              </w:rPr>
              <w:t>6 433,00</w:t>
            </w:r>
          </w:p>
        </w:tc>
      </w:tr>
      <w:tr w:rsidR="000370BB">
        <w:trPr>
          <w:trHeight w:val="360"/>
        </w:trPr>
        <w:tc>
          <w:tcPr>
            <w:tcW w:w="4360" w:type="dxa"/>
            <w:vAlign w:val="center"/>
          </w:tcPr>
          <w:p w:rsidR="000370BB" w:rsidRDefault="000370BB">
            <w:pPr>
              <w:spacing w:line="360" w:lineRule="auto"/>
              <w:jc w:val="both"/>
              <w:rPr>
                <w:sz w:val="22"/>
                <w:szCs w:val="22"/>
              </w:rPr>
            </w:pPr>
            <w:r>
              <w:rPr>
                <w:sz w:val="22"/>
                <w:szCs w:val="22"/>
              </w:rPr>
              <w:t>на конец года</w:t>
            </w:r>
          </w:p>
        </w:tc>
        <w:tc>
          <w:tcPr>
            <w:tcW w:w="2120" w:type="dxa"/>
            <w:vAlign w:val="center"/>
          </w:tcPr>
          <w:p w:rsidR="000370BB" w:rsidRDefault="000370BB">
            <w:pPr>
              <w:spacing w:line="360" w:lineRule="auto"/>
              <w:jc w:val="center"/>
              <w:rPr>
                <w:sz w:val="22"/>
                <w:szCs w:val="22"/>
              </w:rPr>
            </w:pPr>
            <w:r>
              <w:rPr>
                <w:sz w:val="22"/>
                <w:szCs w:val="22"/>
              </w:rPr>
              <w:t>18 251,00</w:t>
            </w:r>
          </w:p>
        </w:tc>
        <w:tc>
          <w:tcPr>
            <w:tcW w:w="1800" w:type="dxa"/>
            <w:vAlign w:val="center"/>
          </w:tcPr>
          <w:p w:rsidR="000370BB" w:rsidRDefault="000370BB">
            <w:pPr>
              <w:spacing w:line="360" w:lineRule="auto"/>
              <w:jc w:val="center"/>
              <w:rPr>
                <w:sz w:val="22"/>
                <w:szCs w:val="22"/>
              </w:rPr>
            </w:pPr>
            <w:r>
              <w:rPr>
                <w:sz w:val="22"/>
                <w:szCs w:val="22"/>
              </w:rPr>
              <w:t>6 433,00</w:t>
            </w:r>
          </w:p>
        </w:tc>
        <w:tc>
          <w:tcPr>
            <w:tcW w:w="1980" w:type="dxa"/>
            <w:vAlign w:val="center"/>
          </w:tcPr>
          <w:p w:rsidR="000370BB" w:rsidRDefault="000370BB">
            <w:pPr>
              <w:spacing w:line="360" w:lineRule="auto"/>
              <w:jc w:val="center"/>
              <w:rPr>
                <w:sz w:val="22"/>
                <w:szCs w:val="22"/>
              </w:rPr>
            </w:pPr>
            <w:r>
              <w:rPr>
                <w:sz w:val="22"/>
                <w:szCs w:val="22"/>
              </w:rPr>
              <w:t>4 635,00</w:t>
            </w:r>
          </w:p>
        </w:tc>
      </w:tr>
      <w:tr w:rsidR="000370BB">
        <w:trPr>
          <w:trHeight w:val="375"/>
        </w:trPr>
        <w:tc>
          <w:tcPr>
            <w:tcW w:w="4360" w:type="dxa"/>
            <w:vAlign w:val="center"/>
          </w:tcPr>
          <w:p w:rsidR="000370BB" w:rsidRDefault="000370BB">
            <w:pPr>
              <w:spacing w:line="360" w:lineRule="auto"/>
              <w:jc w:val="both"/>
              <w:rPr>
                <w:sz w:val="22"/>
                <w:szCs w:val="22"/>
              </w:rPr>
            </w:pPr>
            <w:r>
              <w:rPr>
                <w:sz w:val="22"/>
                <w:szCs w:val="22"/>
              </w:rPr>
              <w:t>среднегодовая</w:t>
            </w:r>
          </w:p>
        </w:tc>
        <w:tc>
          <w:tcPr>
            <w:tcW w:w="2120" w:type="dxa"/>
            <w:vAlign w:val="center"/>
          </w:tcPr>
          <w:p w:rsidR="000370BB" w:rsidRDefault="000370BB">
            <w:pPr>
              <w:spacing w:line="360" w:lineRule="auto"/>
              <w:jc w:val="center"/>
              <w:rPr>
                <w:sz w:val="22"/>
                <w:szCs w:val="22"/>
              </w:rPr>
            </w:pPr>
            <w:r>
              <w:rPr>
                <w:sz w:val="22"/>
                <w:szCs w:val="22"/>
              </w:rPr>
              <w:t>18 774,50</w:t>
            </w:r>
          </w:p>
        </w:tc>
        <w:tc>
          <w:tcPr>
            <w:tcW w:w="1800" w:type="dxa"/>
            <w:vAlign w:val="center"/>
          </w:tcPr>
          <w:p w:rsidR="000370BB" w:rsidRDefault="000370BB">
            <w:pPr>
              <w:spacing w:line="360" w:lineRule="auto"/>
              <w:jc w:val="center"/>
              <w:rPr>
                <w:sz w:val="22"/>
                <w:szCs w:val="22"/>
              </w:rPr>
            </w:pPr>
            <w:r>
              <w:rPr>
                <w:sz w:val="22"/>
                <w:szCs w:val="22"/>
              </w:rPr>
              <w:t>12 342,00</w:t>
            </w:r>
          </w:p>
        </w:tc>
        <w:tc>
          <w:tcPr>
            <w:tcW w:w="1980" w:type="dxa"/>
            <w:vAlign w:val="center"/>
          </w:tcPr>
          <w:p w:rsidR="000370BB" w:rsidRDefault="000370BB">
            <w:pPr>
              <w:spacing w:line="360" w:lineRule="auto"/>
              <w:jc w:val="center"/>
              <w:rPr>
                <w:sz w:val="22"/>
                <w:szCs w:val="22"/>
              </w:rPr>
            </w:pPr>
            <w:r>
              <w:rPr>
                <w:sz w:val="22"/>
                <w:szCs w:val="22"/>
              </w:rPr>
              <w:t>5 534,00</w:t>
            </w:r>
          </w:p>
        </w:tc>
      </w:tr>
      <w:tr w:rsidR="000370BB">
        <w:trPr>
          <w:trHeight w:val="360"/>
        </w:trPr>
        <w:tc>
          <w:tcPr>
            <w:tcW w:w="10260" w:type="dxa"/>
            <w:gridSpan w:val="4"/>
            <w:vAlign w:val="center"/>
          </w:tcPr>
          <w:p w:rsidR="000370BB" w:rsidRDefault="000370BB">
            <w:pPr>
              <w:spacing w:line="360" w:lineRule="auto"/>
              <w:jc w:val="both"/>
              <w:rPr>
                <w:sz w:val="22"/>
                <w:szCs w:val="22"/>
              </w:rPr>
            </w:pPr>
            <w:r>
              <w:rPr>
                <w:sz w:val="22"/>
                <w:szCs w:val="22"/>
              </w:rPr>
              <w:t>Долгосрочные обязательства</w:t>
            </w:r>
          </w:p>
        </w:tc>
      </w:tr>
      <w:tr w:rsidR="000370BB">
        <w:trPr>
          <w:trHeight w:val="360"/>
        </w:trPr>
        <w:tc>
          <w:tcPr>
            <w:tcW w:w="4360" w:type="dxa"/>
            <w:vAlign w:val="center"/>
          </w:tcPr>
          <w:p w:rsidR="000370BB" w:rsidRDefault="000370BB">
            <w:pPr>
              <w:spacing w:line="360" w:lineRule="auto"/>
              <w:jc w:val="both"/>
              <w:rPr>
                <w:sz w:val="22"/>
                <w:szCs w:val="22"/>
              </w:rPr>
            </w:pPr>
            <w:r>
              <w:rPr>
                <w:sz w:val="22"/>
                <w:szCs w:val="22"/>
              </w:rPr>
              <w:t>на начало года</w:t>
            </w:r>
          </w:p>
        </w:tc>
        <w:tc>
          <w:tcPr>
            <w:tcW w:w="2120" w:type="dxa"/>
            <w:vAlign w:val="center"/>
          </w:tcPr>
          <w:p w:rsidR="000370BB" w:rsidRDefault="000370BB">
            <w:pPr>
              <w:spacing w:line="360" w:lineRule="auto"/>
              <w:jc w:val="center"/>
              <w:rPr>
                <w:sz w:val="22"/>
                <w:szCs w:val="22"/>
              </w:rPr>
            </w:pPr>
            <w:r>
              <w:rPr>
                <w:sz w:val="22"/>
                <w:szCs w:val="22"/>
              </w:rPr>
              <w:t>41,00</w:t>
            </w:r>
          </w:p>
        </w:tc>
        <w:tc>
          <w:tcPr>
            <w:tcW w:w="1800" w:type="dxa"/>
            <w:vAlign w:val="center"/>
          </w:tcPr>
          <w:p w:rsidR="000370BB" w:rsidRDefault="000370BB">
            <w:pPr>
              <w:spacing w:line="360" w:lineRule="auto"/>
              <w:jc w:val="center"/>
              <w:rPr>
                <w:sz w:val="22"/>
                <w:szCs w:val="22"/>
              </w:rPr>
            </w:pPr>
            <w:r>
              <w:rPr>
                <w:sz w:val="22"/>
                <w:szCs w:val="22"/>
              </w:rPr>
              <w:t>41,00</w:t>
            </w:r>
          </w:p>
        </w:tc>
        <w:tc>
          <w:tcPr>
            <w:tcW w:w="1980" w:type="dxa"/>
            <w:vAlign w:val="center"/>
          </w:tcPr>
          <w:p w:rsidR="000370BB" w:rsidRDefault="000370BB">
            <w:pPr>
              <w:spacing w:line="360" w:lineRule="auto"/>
              <w:jc w:val="center"/>
              <w:rPr>
                <w:sz w:val="22"/>
                <w:szCs w:val="22"/>
              </w:rPr>
            </w:pPr>
            <w:r>
              <w:rPr>
                <w:sz w:val="22"/>
                <w:szCs w:val="22"/>
              </w:rPr>
              <w:t>0,00</w:t>
            </w:r>
          </w:p>
        </w:tc>
      </w:tr>
      <w:tr w:rsidR="000370BB">
        <w:trPr>
          <w:trHeight w:val="360"/>
        </w:trPr>
        <w:tc>
          <w:tcPr>
            <w:tcW w:w="4360" w:type="dxa"/>
            <w:vAlign w:val="center"/>
          </w:tcPr>
          <w:p w:rsidR="000370BB" w:rsidRDefault="000370BB">
            <w:pPr>
              <w:spacing w:line="360" w:lineRule="auto"/>
              <w:jc w:val="both"/>
              <w:rPr>
                <w:sz w:val="22"/>
                <w:szCs w:val="22"/>
              </w:rPr>
            </w:pPr>
            <w:r>
              <w:rPr>
                <w:sz w:val="22"/>
                <w:szCs w:val="22"/>
              </w:rPr>
              <w:t>на конец года</w:t>
            </w:r>
          </w:p>
        </w:tc>
        <w:tc>
          <w:tcPr>
            <w:tcW w:w="2120" w:type="dxa"/>
            <w:vAlign w:val="center"/>
          </w:tcPr>
          <w:p w:rsidR="000370BB" w:rsidRDefault="000370BB">
            <w:pPr>
              <w:spacing w:line="360" w:lineRule="auto"/>
              <w:jc w:val="center"/>
              <w:rPr>
                <w:sz w:val="22"/>
                <w:szCs w:val="22"/>
              </w:rPr>
            </w:pPr>
            <w:r>
              <w:rPr>
                <w:sz w:val="22"/>
                <w:szCs w:val="22"/>
              </w:rPr>
              <w:t>41,00</w:t>
            </w:r>
          </w:p>
        </w:tc>
        <w:tc>
          <w:tcPr>
            <w:tcW w:w="1800" w:type="dxa"/>
            <w:vAlign w:val="center"/>
          </w:tcPr>
          <w:p w:rsidR="000370BB" w:rsidRDefault="000370BB">
            <w:pPr>
              <w:spacing w:line="360" w:lineRule="auto"/>
              <w:jc w:val="center"/>
              <w:rPr>
                <w:sz w:val="22"/>
                <w:szCs w:val="22"/>
              </w:rPr>
            </w:pPr>
            <w:r>
              <w:rPr>
                <w:sz w:val="22"/>
                <w:szCs w:val="22"/>
              </w:rPr>
              <w:t>0,00</w:t>
            </w:r>
          </w:p>
        </w:tc>
        <w:tc>
          <w:tcPr>
            <w:tcW w:w="1980" w:type="dxa"/>
            <w:vAlign w:val="center"/>
          </w:tcPr>
          <w:p w:rsidR="000370BB" w:rsidRDefault="000370BB">
            <w:pPr>
              <w:spacing w:line="360" w:lineRule="auto"/>
              <w:jc w:val="center"/>
              <w:rPr>
                <w:sz w:val="22"/>
                <w:szCs w:val="22"/>
              </w:rPr>
            </w:pPr>
            <w:r>
              <w:rPr>
                <w:sz w:val="22"/>
                <w:szCs w:val="22"/>
              </w:rPr>
              <w:t>0,00</w:t>
            </w:r>
          </w:p>
        </w:tc>
      </w:tr>
      <w:tr w:rsidR="000370BB">
        <w:trPr>
          <w:trHeight w:val="375"/>
        </w:trPr>
        <w:tc>
          <w:tcPr>
            <w:tcW w:w="4360" w:type="dxa"/>
            <w:vAlign w:val="center"/>
          </w:tcPr>
          <w:p w:rsidR="000370BB" w:rsidRDefault="000370BB">
            <w:pPr>
              <w:spacing w:line="360" w:lineRule="auto"/>
              <w:jc w:val="both"/>
              <w:rPr>
                <w:sz w:val="22"/>
                <w:szCs w:val="22"/>
              </w:rPr>
            </w:pPr>
            <w:r>
              <w:rPr>
                <w:sz w:val="22"/>
                <w:szCs w:val="22"/>
              </w:rPr>
              <w:t>среднегодовая стоимость</w:t>
            </w:r>
          </w:p>
        </w:tc>
        <w:tc>
          <w:tcPr>
            <w:tcW w:w="2120" w:type="dxa"/>
            <w:vAlign w:val="center"/>
          </w:tcPr>
          <w:p w:rsidR="000370BB" w:rsidRDefault="000370BB">
            <w:pPr>
              <w:spacing w:line="360" w:lineRule="auto"/>
              <w:jc w:val="center"/>
              <w:rPr>
                <w:sz w:val="22"/>
                <w:szCs w:val="22"/>
              </w:rPr>
            </w:pPr>
            <w:r>
              <w:rPr>
                <w:sz w:val="22"/>
                <w:szCs w:val="22"/>
              </w:rPr>
              <w:t>41,00</w:t>
            </w:r>
          </w:p>
        </w:tc>
        <w:tc>
          <w:tcPr>
            <w:tcW w:w="1800" w:type="dxa"/>
            <w:vAlign w:val="center"/>
          </w:tcPr>
          <w:p w:rsidR="000370BB" w:rsidRDefault="000370BB">
            <w:pPr>
              <w:spacing w:line="360" w:lineRule="auto"/>
              <w:jc w:val="center"/>
              <w:rPr>
                <w:sz w:val="22"/>
                <w:szCs w:val="22"/>
              </w:rPr>
            </w:pPr>
            <w:r>
              <w:rPr>
                <w:sz w:val="22"/>
                <w:szCs w:val="22"/>
              </w:rPr>
              <w:t>20,50</w:t>
            </w:r>
          </w:p>
        </w:tc>
        <w:tc>
          <w:tcPr>
            <w:tcW w:w="1980" w:type="dxa"/>
            <w:vAlign w:val="center"/>
          </w:tcPr>
          <w:p w:rsidR="000370BB" w:rsidRDefault="000370BB">
            <w:pPr>
              <w:spacing w:line="360" w:lineRule="auto"/>
              <w:jc w:val="center"/>
              <w:rPr>
                <w:sz w:val="22"/>
                <w:szCs w:val="22"/>
              </w:rPr>
            </w:pPr>
            <w:r>
              <w:rPr>
                <w:sz w:val="22"/>
                <w:szCs w:val="22"/>
              </w:rPr>
              <w:t>0,00</w:t>
            </w:r>
          </w:p>
        </w:tc>
      </w:tr>
      <w:tr w:rsidR="000370BB">
        <w:trPr>
          <w:trHeight w:val="360"/>
        </w:trPr>
        <w:tc>
          <w:tcPr>
            <w:tcW w:w="10260" w:type="dxa"/>
            <w:gridSpan w:val="4"/>
            <w:vAlign w:val="center"/>
          </w:tcPr>
          <w:p w:rsidR="000370BB" w:rsidRDefault="000370BB">
            <w:pPr>
              <w:spacing w:line="360" w:lineRule="auto"/>
              <w:rPr>
                <w:sz w:val="22"/>
                <w:szCs w:val="22"/>
              </w:rPr>
            </w:pPr>
            <w:r>
              <w:rPr>
                <w:sz w:val="22"/>
                <w:szCs w:val="22"/>
              </w:rPr>
              <w:t>Краткосрочные пассивы</w:t>
            </w:r>
          </w:p>
        </w:tc>
      </w:tr>
      <w:tr w:rsidR="000370BB">
        <w:trPr>
          <w:trHeight w:val="360"/>
        </w:trPr>
        <w:tc>
          <w:tcPr>
            <w:tcW w:w="4360" w:type="dxa"/>
            <w:vAlign w:val="center"/>
          </w:tcPr>
          <w:p w:rsidR="000370BB" w:rsidRDefault="000370BB">
            <w:pPr>
              <w:spacing w:line="360" w:lineRule="auto"/>
              <w:jc w:val="both"/>
              <w:rPr>
                <w:sz w:val="22"/>
                <w:szCs w:val="22"/>
              </w:rPr>
            </w:pPr>
            <w:r>
              <w:rPr>
                <w:sz w:val="22"/>
                <w:szCs w:val="22"/>
              </w:rPr>
              <w:t>на начало года</w:t>
            </w:r>
          </w:p>
        </w:tc>
        <w:tc>
          <w:tcPr>
            <w:tcW w:w="2120" w:type="dxa"/>
            <w:vAlign w:val="center"/>
          </w:tcPr>
          <w:p w:rsidR="000370BB" w:rsidRDefault="000370BB">
            <w:pPr>
              <w:spacing w:line="360" w:lineRule="auto"/>
              <w:jc w:val="center"/>
              <w:rPr>
                <w:sz w:val="22"/>
                <w:szCs w:val="22"/>
              </w:rPr>
            </w:pPr>
            <w:r>
              <w:rPr>
                <w:sz w:val="22"/>
                <w:szCs w:val="22"/>
              </w:rPr>
              <w:t>41 335,00</w:t>
            </w:r>
          </w:p>
        </w:tc>
        <w:tc>
          <w:tcPr>
            <w:tcW w:w="1800" w:type="dxa"/>
            <w:vAlign w:val="center"/>
          </w:tcPr>
          <w:p w:rsidR="000370BB" w:rsidRDefault="000370BB">
            <w:pPr>
              <w:spacing w:line="360" w:lineRule="auto"/>
              <w:jc w:val="center"/>
              <w:rPr>
                <w:sz w:val="22"/>
                <w:szCs w:val="22"/>
              </w:rPr>
            </w:pPr>
            <w:r>
              <w:rPr>
                <w:sz w:val="22"/>
                <w:szCs w:val="22"/>
              </w:rPr>
              <w:t>4 454,00</w:t>
            </w:r>
          </w:p>
        </w:tc>
        <w:tc>
          <w:tcPr>
            <w:tcW w:w="1980" w:type="dxa"/>
            <w:vAlign w:val="center"/>
          </w:tcPr>
          <w:p w:rsidR="000370BB" w:rsidRDefault="000370BB">
            <w:pPr>
              <w:spacing w:line="360" w:lineRule="auto"/>
              <w:jc w:val="center"/>
              <w:rPr>
                <w:sz w:val="22"/>
                <w:szCs w:val="22"/>
              </w:rPr>
            </w:pPr>
            <w:r>
              <w:rPr>
                <w:sz w:val="22"/>
                <w:szCs w:val="22"/>
              </w:rPr>
              <w:t>7 159,00</w:t>
            </w:r>
          </w:p>
        </w:tc>
      </w:tr>
      <w:tr w:rsidR="000370BB">
        <w:trPr>
          <w:trHeight w:val="360"/>
        </w:trPr>
        <w:tc>
          <w:tcPr>
            <w:tcW w:w="4360" w:type="dxa"/>
            <w:vAlign w:val="center"/>
          </w:tcPr>
          <w:p w:rsidR="000370BB" w:rsidRDefault="000370BB">
            <w:pPr>
              <w:spacing w:line="360" w:lineRule="auto"/>
              <w:jc w:val="both"/>
              <w:rPr>
                <w:sz w:val="22"/>
                <w:szCs w:val="22"/>
              </w:rPr>
            </w:pPr>
            <w:r>
              <w:rPr>
                <w:sz w:val="22"/>
                <w:szCs w:val="22"/>
              </w:rPr>
              <w:t>на конец года</w:t>
            </w:r>
          </w:p>
        </w:tc>
        <w:tc>
          <w:tcPr>
            <w:tcW w:w="2120" w:type="dxa"/>
            <w:vAlign w:val="center"/>
          </w:tcPr>
          <w:p w:rsidR="000370BB" w:rsidRDefault="000370BB">
            <w:pPr>
              <w:spacing w:line="360" w:lineRule="auto"/>
              <w:jc w:val="center"/>
              <w:rPr>
                <w:sz w:val="22"/>
                <w:szCs w:val="22"/>
              </w:rPr>
            </w:pPr>
            <w:r>
              <w:rPr>
                <w:sz w:val="22"/>
                <w:szCs w:val="22"/>
              </w:rPr>
              <w:t>4 454,00</w:t>
            </w:r>
          </w:p>
        </w:tc>
        <w:tc>
          <w:tcPr>
            <w:tcW w:w="1800" w:type="dxa"/>
            <w:vAlign w:val="center"/>
          </w:tcPr>
          <w:p w:rsidR="000370BB" w:rsidRDefault="000370BB">
            <w:pPr>
              <w:spacing w:line="360" w:lineRule="auto"/>
              <w:jc w:val="center"/>
              <w:rPr>
                <w:sz w:val="22"/>
                <w:szCs w:val="22"/>
              </w:rPr>
            </w:pPr>
            <w:r>
              <w:rPr>
                <w:sz w:val="22"/>
                <w:szCs w:val="22"/>
              </w:rPr>
              <w:t>7 159,00</w:t>
            </w:r>
          </w:p>
        </w:tc>
        <w:tc>
          <w:tcPr>
            <w:tcW w:w="1980" w:type="dxa"/>
            <w:vAlign w:val="center"/>
          </w:tcPr>
          <w:p w:rsidR="000370BB" w:rsidRDefault="000370BB">
            <w:pPr>
              <w:spacing w:line="360" w:lineRule="auto"/>
              <w:jc w:val="center"/>
              <w:rPr>
                <w:sz w:val="22"/>
                <w:szCs w:val="22"/>
              </w:rPr>
            </w:pPr>
            <w:r>
              <w:rPr>
                <w:sz w:val="22"/>
                <w:szCs w:val="22"/>
              </w:rPr>
              <w:t>2 403,00</w:t>
            </w:r>
          </w:p>
        </w:tc>
      </w:tr>
      <w:tr w:rsidR="000370BB">
        <w:trPr>
          <w:trHeight w:val="375"/>
        </w:trPr>
        <w:tc>
          <w:tcPr>
            <w:tcW w:w="4360" w:type="dxa"/>
            <w:vAlign w:val="center"/>
          </w:tcPr>
          <w:p w:rsidR="000370BB" w:rsidRDefault="000370BB">
            <w:pPr>
              <w:spacing w:line="360" w:lineRule="auto"/>
              <w:jc w:val="both"/>
              <w:rPr>
                <w:sz w:val="22"/>
                <w:szCs w:val="22"/>
              </w:rPr>
            </w:pPr>
            <w:r>
              <w:rPr>
                <w:sz w:val="22"/>
                <w:szCs w:val="22"/>
              </w:rPr>
              <w:t>среднегодовая стоимость</w:t>
            </w:r>
          </w:p>
        </w:tc>
        <w:tc>
          <w:tcPr>
            <w:tcW w:w="2120" w:type="dxa"/>
            <w:vAlign w:val="center"/>
          </w:tcPr>
          <w:p w:rsidR="000370BB" w:rsidRDefault="000370BB">
            <w:pPr>
              <w:spacing w:line="360" w:lineRule="auto"/>
              <w:jc w:val="center"/>
              <w:rPr>
                <w:sz w:val="22"/>
                <w:szCs w:val="22"/>
              </w:rPr>
            </w:pPr>
            <w:r>
              <w:rPr>
                <w:sz w:val="22"/>
                <w:szCs w:val="22"/>
              </w:rPr>
              <w:t>22 894,50</w:t>
            </w:r>
          </w:p>
        </w:tc>
        <w:tc>
          <w:tcPr>
            <w:tcW w:w="1800" w:type="dxa"/>
            <w:vAlign w:val="center"/>
          </w:tcPr>
          <w:p w:rsidR="000370BB" w:rsidRDefault="000370BB">
            <w:pPr>
              <w:spacing w:line="360" w:lineRule="auto"/>
              <w:jc w:val="center"/>
              <w:rPr>
                <w:sz w:val="22"/>
                <w:szCs w:val="22"/>
              </w:rPr>
            </w:pPr>
            <w:r>
              <w:rPr>
                <w:sz w:val="22"/>
                <w:szCs w:val="22"/>
              </w:rPr>
              <w:t>5 806,50</w:t>
            </w:r>
          </w:p>
        </w:tc>
        <w:tc>
          <w:tcPr>
            <w:tcW w:w="1980" w:type="dxa"/>
            <w:vAlign w:val="center"/>
          </w:tcPr>
          <w:p w:rsidR="000370BB" w:rsidRDefault="000370BB">
            <w:pPr>
              <w:spacing w:line="360" w:lineRule="auto"/>
              <w:jc w:val="center"/>
              <w:rPr>
                <w:sz w:val="22"/>
                <w:szCs w:val="22"/>
              </w:rPr>
            </w:pPr>
            <w:r>
              <w:rPr>
                <w:sz w:val="22"/>
                <w:szCs w:val="22"/>
              </w:rPr>
              <w:t>4 781,00</w:t>
            </w:r>
          </w:p>
        </w:tc>
      </w:tr>
      <w:tr w:rsidR="000370BB">
        <w:trPr>
          <w:trHeight w:val="360"/>
        </w:trPr>
        <w:tc>
          <w:tcPr>
            <w:tcW w:w="10260" w:type="dxa"/>
            <w:gridSpan w:val="4"/>
          </w:tcPr>
          <w:p w:rsidR="000370BB" w:rsidRDefault="000370BB">
            <w:pPr>
              <w:spacing w:line="360" w:lineRule="auto"/>
              <w:rPr>
                <w:sz w:val="22"/>
                <w:szCs w:val="22"/>
              </w:rPr>
            </w:pPr>
            <w:r>
              <w:rPr>
                <w:sz w:val="22"/>
                <w:szCs w:val="22"/>
              </w:rPr>
              <w:t>Валюта баланса</w:t>
            </w:r>
          </w:p>
        </w:tc>
      </w:tr>
      <w:tr w:rsidR="000370BB">
        <w:trPr>
          <w:trHeight w:val="360"/>
        </w:trPr>
        <w:tc>
          <w:tcPr>
            <w:tcW w:w="4360" w:type="dxa"/>
            <w:vAlign w:val="center"/>
          </w:tcPr>
          <w:p w:rsidR="000370BB" w:rsidRDefault="000370BB">
            <w:pPr>
              <w:spacing w:line="360" w:lineRule="auto"/>
              <w:jc w:val="both"/>
              <w:rPr>
                <w:sz w:val="22"/>
                <w:szCs w:val="22"/>
              </w:rPr>
            </w:pPr>
            <w:r>
              <w:rPr>
                <w:sz w:val="22"/>
                <w:szCs w:val="22"/>
              </w:rPr>
              <w:t>на начало года</w:t>
            </w:r>
          </w:p>
        </w:tc>
        <w:tc>
          <w:tcPr>
            <w:tcW w:w="2120" w:type="dxa"/>
            <w:vAlign w:val="center"/>
          </w:tcPr>
          <w:p w:rsidR="000370BB" w:rsidRDefault="000370BB">
            <w:pPr>
              <w:spacing w:line="360" w:lineRule="auto"/>
              <w:jc w:val="center"/>
              <w:rPr>
                <w:sz w:val="22"/>
                <w:szCs w:val="22"/>
              </w:rPr>
            </w:pPr>
            <w:r>
              <w:rPr>
                <w:sz w:val="22"/>
                <w:szCs w:val="22"/>
              </w:rPr>
              <w:t>60 674,00</w:t>
            </w:r>
          </w:p>
        </w:tc>
        <w:tc>
          <w:tcPr>
            <w:tcW w:w="1800" w:type="dxa"/>
            <w:vAlign w:val="center"/>
          </w:tcPr>
          <w:p w:rsidR="000370BB" w:rsidRDefault="000370BB">
            <w:pPr>
              <w:spacing w:line="360" w:lineRule="auto"/>
              <w:jc w:val="center"/>
              <w:rPr>
                <w:sz w:val="22"/>
                <w:szCs w:val="22"/>
              </w:rPr>
            </w:pPr>
            <w:r>
              <w:rPr>
                <w:sz w:val="22"/>
                <w:szCs w:val="22"/>
              </w:rPr>
              <w:t>22 746,00</w:t>
            </w:r>
          </w:p>
        </w:tc>
        <w:tc>
          <w:tcPr>
            <w:tcW w:w="1980" w:type="dxa"/>
            <w:vAlign w:val="center"/>
          </w:tcPr>
          <w:p w:rsidR="000370BB" w:rsidRDefault="000370BB">
            <w:pPr>
              <w:spacing w:line="360" w:lineRule="auto"/>
              <w:jc w:val="center"/>
              <w:rPr>
                <w:sz w:val="22"/>
                <w:szCs w:val="22"/>
              </w:rPr>
            </w:pPr>
            <w:r>
              <w:rPr>
                <w:sz w:val="22"/>
                <w:szCs w:val="22"/>
              </w:rPr>
              <w:t>13 592,00</w:t>
            </w:r>
          </w:p>
        </w:tc>
      </w:tr>
      <w:tr w:rsidR="000370BB">
        <w:trPr>
          <w:trHeight w:val="360"/>
        </w:trPr>
        <w:tc>
          <w:tcPr>
            <w:tcW w:w="4360" w:type="dxa"/>
            <w:vAlign w:val="center"/>
          </w:tcPr>
          <w:p w:rsidR="000370BB" w:rsidRDefault="000370BB">
            <w:pPr>
              <w:spacing w:line="360" w:lineRule="auto"/>
              <w:jc w:val="both"/>
              <w:rPr>
                <w:sz w:val="22"/>
                <w:szCs w:val="22"/>
              </w:rPr>
            </w:pPr>
            <w:r>
              <w:rPr>
                <w:sz w:val="22"/>
                <w:szCs w:val="22"/>
              </w:rPr>
              <w:t>на конец года</w:t>
            </w:r>
          </w:p>
        </w:tc>
        <w:tc>
          <w:tcPr>
            <w:tcW w:w="2120" w:type="dxa"/>
            <w:vAlign w:val="center"/>
          </w:tcPr>
          <w:p w:rsidR="000370BB" w:rsidRDefault="000370BB">
            <w:pPr>
              <w:spacing w:line="360" w:lineRule="auto"/>
              <w:jc w:val="center"/>
              <w:rPr>
                <w:sz w:val="22"/>
                <w:szCs w:val="22"/>
              </w:rPr>
            </w:pPr>
            <w:r>
              <w:rPr>
                <w:sz w:val="22"/>
                <w:szCs w:val="22"/>
              </w:rPr>
              <w:t>22 746,00</w:t>
            </w:r>
          </w:p>
        </w:tc>
        <w:tc>
          <w:tcPr>
            <w:tcW w:w="1800" w:type="dxa"/>
            <w:vAlign w:val="center"/>
          </w:tcPr>
          <w:p w:rsidR="000370BB" w:rsidRDefault="000370BB">
            <w:pPr>
              <w:spacing w:line="360" w:lineRule="auto"/>
              <w:jc w:val="center"/>
              <w:rPr>
                <w:sz w:val="22"/>
                <w:szCs w:val="22"/>
              </w:rPr>
            </w:pPr>
            <w:r>
              <w:rPr>
                <w:sz w:val="22"/>
                <w:szCs w:val="22"/>
              </w:rPr>
              <w:t>13 592,00</w:t>
            </w:r>
          </w:p>
        </w:tc>
        <w:tc>
          <w:tcPr>
            <w:tcW w:w="1980" w:type="dxa"/>
            <w:vAlign w:val="center"/>
          </w:tcPr>
          <w:p w:rsidR="000370BB" w:rsidRDefault="000370BB">
            <w:pPr>
              <w:spacing w:line="360" w:lineRule="auto"/>
              <w:jc w:val="center"/>
              <w:rPr>
                <w:sz w:val="22"/>
                <w:szCs w:val="22"/>
              </w:rPr>
            </w:pPr>
            <w:r>
              <w:rPr>
                <w:sz w:val="22"/>
                <w:szCs w:val="22"/>
              </w:rPr>
              <w:t>7 038,00</w:t>
            </w:r>
          </w:p>
        </w:tc>
      </w:tr>
      <w:tr w:rsidR="000370BB">
        <w:trPr>
          <w:trHeight w:val="375"/>
        </w:trPr>
        <w:tc>
          <w:tcPr>
            <w:tcW w:w="4360" w:type="dxa"/>
            <w:vAlign w:val="center"/>
          </w:tcPr>
          <w:p w:rsidR="000370BB" w:rsidRDefault="000370BB">
            <w:pPr>
              <w:spacing w:line="360" w:lineRule="auto"/>
              <w:jc w:val="both"/>
              <w:rPr>
                <w:sz w:val="22"/>
                <w:szCs w:val="22"/>
              </w:rPr>
            </w:pPr>
            <w:r>
              <w:rPr>
                <w:sz w:val="22"/>
                <w:szCs w:val="22"/>
              </w:rPr>
              <w:t>среднегодовая</w:t>
            </w:r>
          </w:p>
        </w:tc>
        <w:tc>
          <w:tcPr>
            <w:tcW w:w="2120" w:type="dxa"/>
            <w:vAlign w:val="center"/>
          </w:tcPr>
          <w:p w:rsidR="000370BB" w:rsidRDefault="000370BB">
            <w:pPr>
              <w:spacing w:line="360" w:lineRule="auto"/>
              <w:jc w:val="center"/>
              <w:rPr>
                <w:sz w:val="22"/>
                <w:szCs w:val="22"/>
              </w:rPr>
            </w:pPr>
            <w:r>
              <w:rPr>
                <w:sz w:val="22"/>
                <w:szCs w:val="22"/>
              </w:rPr>
              <w:t>41 710,00</w:t>
            </w:r>
          </w:p>
        </w:tc>
        <w:tc>
          <w:tcPr>
            <w:tcW w:w="1800" w:type="dxa"/>
            <w:vAlign w:val="center"/>
          </w:tcPr>
          <w:p w:rsidR="000370BB" w:rsidRDefault="000370BB">
            <w:pPr>
              <w:spacing w:line="360" w:lineRule="auto"/>
              <w:jc w:val="center"/>
              <w:rPr>
                <w:sz w:val="22"/>
                <w:szCs w:val="22"/>
              </w:rPr>
            </w:pPr>
            <w:r>
              <w:rPr>
                <w:sz w:val="22"/>
                <w:szCs w:val="22"/>
              </w:rPr>
              <w:t>18 169,00</w:t>
            </w:r>
          </w:p>
        </w:tc>
        <w:tc>
          <w:tcPr>
            <w:tcW w:w="1980" w:type="dxa"/>
            <w:vAlign w:val="center"/>
          </w:tcPr>
          <w:p w:rsidR="000370BB" w:rsidRDefault="000370BB">
            <w:pPr>
              <w:spacing w:line="360" w:lineRule="auto"/>
              <w:jc w:val="center"/>
              <w:rPr>
                <w:sz w:val="22"/>
                <w:szCs w:val="22"/>
              </w:rPr>
            </w:pPr>
            <w:r>
              <w:rPr>
                <w:sz w:val="22"/>
                <w:szCs w:val="22"/>
              </w:rPr>
              <w:t>10 315,00</w:t>
            </w:r>
          </w:p>
        </w:tc>
      </w:tr>
    </w:tbl>
    <w:p w:rsidR="000370BB" w:rsidRDefault="000370BB">
      <w:pPr>
        <w:spacing w:line="360" w:lineRule="auto"/>
        <w:jc w:val="both"/>
        <w:rPr>
          <w:sz w:val="28"/>
          <w:szCs w:val="28"/>
        </w:rPr>
      </w:pPr>
    </w:p>
    <w:p w:rsidR="000370BB" w:rsidRDefault="000370BB">
      <w:pPr>
        <w:spacing w:line="360" w:lineRule="auto"/>
        <w:ind w:firstLine="851"/>
        <w:jc w:val="both"/>
        <w:rPr>
          <w:sz w:val="28"/>
          <w:szCs w:val="28"/>
        </w:rPr>
      </w:pPr>
      <w:r>
        <w:rPr>
          <w:sz w:val="28"/>
          <w:szCs w:val="28"/>
        </w:rPr>
        <w:t>Из данных баланса видно, что предприятие использует собственные, а также заемные средства, преимущественно краткосрочные. Стоимость собственного капитала за исследуемый период снизилась в 4 раза – с 19 миллионов рублей до 4,6 миллионов рублей одновременно с уменьшением суммы обязательств в 17 раз.</w:t>
      </w:r>
    </w:p>
    <w:p w:rsidR="000370BB" w:rsidRDefault="000370BB">
      <w:pPr>
        <w:spacing w:line="360" w:lineRule="auto"/>
        <w:jc w:val="both"/>
        <w:rPr>
          <w:sz w:val="28"/>
          <w:szCs w:val="28"/>
        </w:rPr>
      </w:pPr>
      <w:r>
        <w:rPr>
          <w:sz w:val="28"/>
          <w:szCs w:val="28"/>
        </w:rPr>
        <w:t>В составе источников финансирования на начало 2007 года преобладали заемные средства (68,13 %). Затем к концу 2007 года доля собственного капитала возросла до 80,24 % и вновь снизилась к концу 2009 года до 65,86 %. Это свидетельствует о высокой рискованности и нестабильности финансовой политики ООО «Компания Транс Балтика плюс».</w:t>
      </w:r>
    </w:p>
    <w:p w:rsidR="000370BB" w:rsidRDefault="000370BB">
      <w:pPr>
        <w:spacing w:line="360" w:lineRule="auto"/>
        <w:jc w:val="both"/>
        <w:rPr>
          <w:sz w:val="28"/>
          <w:szCs w:val="28"/>
        </w:rPr>
      </w:pPr>
    </w:p>
    <w:p w:rsidR="000370BB" w:rsidRDefault="000370BB">
      <w:pPr>
        <w:spacing w:line="360" w:lineRule="auto"/>
        <w:jc w:val="both"/>
        <w:rPr>
          <w:bCs/>
          <w:sz w:val="28"/>
          <w:szCs w:val="28"/>
        </w:rPr>
      </w:pPr>
      <w:r>
        <w:rPr>
          <w:sz w:val="28"/>
          <w:szCs w:val="28"/>
        </w:rPr>
        <w:t xml:space="preserve">Таблица 14 – </w:t>
      </w:r>
      <w:r>
        <w:rPr>
          <w:bCs/>
          <w:sz w:val="28"/>
          <w:szCs w:val="28"/>
        </w:rPr>
        <w:t>Анализ источников собственных средств</w:t>
      </w:r>
    </w:p>
    <w:p w:rsidR="000370BB" w:rsidRDefault="000370BB">
      <w:pPr>
        <w:spacing w:line="360" w:lineRule="auto"/>
        <w:jc w:val="right"/>
        <w:rPr>
          <w:sz w:val="28"/>
          <w:szCs w:val="28"/>
        </w:rPr>
      </w:pPr>
      <w:r>
        <w:rPr>
          <w:sz w:val="28"/>
          <w:szCs w:val="28"/>
        </w:rPr>
        <w:t>В тыс. рублей</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1940"/>
        <w:gridCol w:w="1980"/>
        <w:gridCol w:w="1980"/>
      </w:tblGrid>
      <w:tr w:rsidR="000370BB">
        <w:trPr>
          <w:trHeight w:val="360"/>
        </w:trPr>
        <w:tc>
          <w:tcPr>
            <w:tcW w:w="4360" w:type="dxa"/>
            <w:vAlign w:val="center"/>
          </w:tcPr>
          <w:p w:rsidR="000370BB" w:rsidRDefault="000370BB">
            <w:pPr>
              <w:spacing w:line="360" w:lineRule="auto"/>
              <w:jc w:val="both"/>
              <w:rPr>
                <w:sz w:val="22"/>
                <w:szCs w:val="22"/>
              </w:rPr>
            </w:pPr>
            <w:r>
              <w:rPr>
                <w:bCs/>
                <w:sz w:val="22"/>
                <w:szCs w:val="22"/>
              </w:rPr>
              <w:t>Показатели </w:t>
            </w:r>
            <w:r>
              <w:rPr>
                <w:sz w:val="22"/>
                <w:szCs w:val="22"/>
              </w:rPr>
              <w:t> </w:t>
            </w:r>
          </w:p>
        </w:tc>
        <w:tc>
          <w:tcPr>
            <w:tcW w:w="1940" w:type="dxa"/>
            <w:vAlign w:val="center"/>
          </w:tcPr>
          <w:p w:rsidR="000370BB" w:rsidRDefault="000370BB">
            <w:pPr>
              <w:spacing w:line="360" w:lineRule="auto"/>
              <w:jc w:val="center"/>
              <w:rPr>
                <w:bCs/>
                <w:sz w:val="22"/>
                <w:szCs w:val="22"/>
              </w:rPr>
            </w:pPr>
            <w:r>
              <w:rPr>
                <w:bCs/>
                <w:sz w:val="22"/>
                <w:szCs w:val="22"/>
              </w:rPr>
              <w:t>2007 г.</w:t>
            </w:r>
          </w:p>
        </w:tc>
        <w:tc>
          <w:tcPr>
            <w:tcW w:w="1980" w:type="dxa"/>
            <w:vAlign w:val="center"/>
          </w:tcPr>
          <w:p w:rsidR="000370BB" w:rsidRDefault="000370BB">
            <w:pPr>
              <w:spacing w:line="360" w:lineRule="auto"/>
              <w:jc w:val="center"/>
              <w:rPr>
                <w:bCs/>
                <w:sz w:val="22"/>
                <w:szCs w:val="22"/>
              </w:rPr>
            </w:pPr>
            <w:r>
              <w:rPr>
                <w:bCs/>
                <w:sz w:val="22"/>
                <w:szCs w:val="22"/>
              </w:rPr>
              <w:t>2008 г.</w:t>
            </w:r>
          </w:p>
        </w:tc>
        <w:tc>
          <w:tcPr>
            <w:tcW w:w="1980" w:type="dxa"/>
            <w:vAlign w:val="center"/>
          </w:tcPr>
          <w:p w:rsidR="000370BB" w:rsidRDefault="000370BB">
            <w:pPr>
              <w:spacing w:line="360" w:lineRule="auto"/>
              <w:jc w:val="center"/>
              <w:rPr>
                <w:bCs/>
                <w:sz w:val="22"/>
                <w:szCs w:val="22"/>
              </w:rPr>
            </w:pPr>
            <w:r>
              <w:rPr>
                <w:bCs/>
                <w:sz w:val="22"/>
                <w:szCs w:val="22"/>
              </w:rPr>
              <w:t>2009 г.</w:t>
            </w:r>
          </w:p>
        </w:tc>
      </w:tr>
      <w:tr w:rsidR="000370BB">
        <w:trPr>
          <w:trHeight w:val="360"/>
        </w:trPr>
        <w:tc>
          <w:tcPr>
            <w:tcW w:w="10260" w:type="dxa"/>
            <w:gridSpan w:val="4"/>
            <w:vAlign w:val="center"/>
          </w:tcPr>
          <w:p w:rsidR="000370BB" w:rsidRDefault="000370BB">
            <w:pPr>
              <w:spacing w:line="360" w:lineRule="auto"/>
              <w:jc w:val="both"/>
              <w:rPr>
                <w:sz w:val="22"/>
                <w:szCs w:val="22"/>
              </w:rPr>
            </w:pPr>
            <w:r>
              <w:rPr>
                <w:sz w:val="22"/>
                <w:szCs w:val="22"/>
              </w:rPr>
              <w:t>Собственный капитал</w:t>
            </w:r>
          </w:p>
        </w:tc>
      </w:tr>
      <w:tr w:rsidR="000370BB">
        <w:trPr>
          <w:trHeight w:val="360"/>
        </w:trPr>
        <w:tc>
          <w:tcPr>
            <w:tcW w:w="4360" w:type="dxa"/>
            <w:vAlign w:val="center"/>
          </w:tcPr>
          <w:p w:rsidR="000370BB" w:rsidRDefault="000370BB">
            <w:pPr>
              <w:spacing w:line="360" w:lineRule="auto"/>
              <w:jc w:val="both"/>
              <w:rPr>
                <w:sz w:val="22"/>
                <w:szCs w:val="22"/>
              </w:rPr>
            </w:pPr>
            <w:r>
              <w:rPr>
                <w:sz w:val="22"/>
                <w:szCs w:val="22"/>
              </w:rPr>
              <w:t>на начало года</w:t>
            </w:r>
          </w:p>
        </w:tc>
        <w:tc>
          <w:tcPr>
            <w:tcW w:w="1940" w:type="dxa"/>
            <w:vAlign w:val="center"/>
          </w:tcPr>
          <w:p w:rsidR="000370BB" w:rsidRDefault="000370BB">
            <w:pPr>
              <w:spacing w:line="360" w:lineRule="auto"/>
              <w:jc w:val="center"/>
              <w:rPr>
                <w:sz w:val="22"/>
                <w:szCs w:val="22"/>
              </w:rPr>
            </w:pPr>
            <w:r>
              <w:rPr>
                <w:sz w:val="22"/>
                <w:szCs w:val="22"/>
              </w:rPr>
              <w:t>19 298,00</w:t>
            </w:r>
          </w:p>
        </w:tc>
        <w:tc>
          <w:tcPr>
            <w:tcW w:w="1980" w:type="dxa"/>
            <w:vAlign w:val="center"/>
          </w:tcPr>
          <w:p w:rsidR="000370BB" w:rsidRDefault="000370BB">
            <w:pPr>
              <w:spacing w:line="360" w:lineRule="auto"/>
              <w:jc w:val="center"/>
              <w:rPr>
                <w:sz w:val="22"/>
                <w:szCs w:val="22"/>
              </w:rPr>
            </w:pPr>
            <w:r>
              <w:rPr>
                <w:sz w:val="22"/>
                <w:szCs w:val="22"/>
              </w:rPr>
              <w:t>18 251,00</w:t>
            </w:r>
          </w:p>
        </w:tc>
        <w:tc>
          <w:tcPr>
            <w:tcW w:w="1980" w:type="dxa"/>
            <w:vAlign w:val="center"/>
          </w:tcPr>
          <w:p w:rsidR="000370BB" w:rsidRDefault="000370BB">
            <w:pPr>
              <w:spacing w:line="360" w:lineRule="auto"/>
              <w:jc w:val="center"/>
              <w:rPr>
                <w:sz w:val="22"/>
                <w:szCs w:val="22"/>
              </w:rPr>
            </w:pPr>
            <w:r>
              <w:rPr>
                <w:sz w:val="22"/>
                <w:szCs w:val="22"/>
              </w:rPr>
              <w:t>6 433,00</w:t>
            </w:r>
          </w:p>
        </w:tc>
      </w:tr>
      <w:tr w:rsidR="000370BB">
        <w:trPr>
          <w:trHeight w:val="360"/>
        </w:trPr>
        <w:tc>
          <w:tcPr>
            <w:tcW w:w="4360" w:type="dxa"/>
            <w:vAlign w:val="center"/>
          </w:tcPr>
          <w:p w:rsidR="000370BB" w:rsidRDefault="000370BB">
            <w:pPr>
              <w:spacing w:line="360" w:lineRule="auto"/>
              <w:jc w:val="both"/>
              <w:rPr>
                <w:sz w:val="22"/>
                <w:szCs w:val="22"/>
              </w:rPr>
            </w:pPr>
            <w:r>
              <w:rPr>
                <w:sz w:val="22"/>
                <w:szCs w:val="22"/>
              </w:rPr>
              <w:t>на конец года</w:t>
            </w:r>
          </w:p>
        </w:tc>
        <w:tc>
          <w:tcPr>
            <w:tcW w:w="1940" w:type="dxa"/>
            <w:vAlign w:val="center"/>
          </w:tcPr>
          <w:p w:rsidR="000370BB" w:rsidRDefault="000370BB">
            <w:pPr>
              <w:spacing w:line="360" w:lineRule="auto"/>
              <w:jc w:val="center"/>
              <w:rPr>
                <w:sz w:val="22"/>
                <w:szCs w:val="22"/>
              </w:rPr>
            </w:pPr>
            <w:r>
              <w:rPr>
                <w:sz w:val="22"/>
                <w:szCs w:val="22"/>
              </w:rPr>
              <w:t>18 251,00</w:t>
            </w:r>
          </w:p>
        </w:tc>
        <w:tc>
          <w:tcPr>
            <w:tcW w:w="1980" w:type="dxa"/>
            <w:vAlign w:val="center"/>
          </w:tcPr>
          <w:p w:rsidR="000370BB" w:rsidRDefault="000370BB">
            <w:pPr>
              <w:spacing w:line="360" w:lineRule="auto"/>
              <w:jc w:val="center"/>
              <w:rPr>
                <w:sz w:val="22"/>
                <w:szCs w:val="22"/>
              </w:rPr>
            </w:pPr>
            <w:r>
              <w:rPr>
                <w:sz w:val="22"/>
                <w:szCs w:val="22"/>
              </w:rPr>
              <w:t>6 433,00</w:t>
            </w:r>
          </w:p>
        </w:tc>
        <w:tc>
          <w:tcPr>
            <w:tcW w:w="1980" w:type="dxa"/>
            <w:vAlign w:val="center"/>
          </w:tcPr>
          <w:p w:rsidR="000370BB" w:rsidRDefault="000370BB">
            <w:pPr>
              <w:spacing w:line="360" w:lineRule="auto"/>
              <w:jc w:val="center"/>
              <w:rPr>
                <w:sz w:val="22"/>
                <w:szCs w:val="22"/>
              </w:rPr>
            </w:pPr>
            <w:r>
              <w:rPr>
                <w:sz w:val="22"/>
                <w:szCs w:val="22"/>
              </w:rPr>
              <w:t>4 635,00</w:t>
            </w:r>
          </w:p>
        </w:tc>
      </w:tr>
      <w:tr w:rsidR="000370BB">
        <w:trPr>
          <w:trHeight w:val="375"/>
        </w:trPr>
        <w:tc>
          <w:tcPr>
            <w:tcW w:w="4360" w:type="dxa"/>
            <w:vAlign w:val="center"/>
          </w:tcPr>
          <w:p w:rsidR="000370BB" w:rsidRDefault="000370BB">
            <w:pPr>
              <w:spacing w:line="360" w:lineRule="auto"/>
              <w:jc w:val="both"/>
              <w:rPr>
                <w:sz w:val="22"/>
                <w:szCs w:val="22"/>
              </w:rPr>
            </w:pPr>
            <w:r>
              <w:rPr>
                <w:sz w:val="22"/>
                <w:szCs w:val="22"/>
              </w:rPr>
              <w:t>среднегодовая стоимость</w:t>
            </w:r>
          </w:p>
        </w:tc>
        <w:tc>
          <w:tcPr>
            <w:tcW w:w="1940" w:type="dxa"/>
            <w:vAlign w:val="center"/>
          </w:tcPr>
          <w:p w:rsidR="000370BB" w:rsidRDefault="000370BB">
            <w:pPr>
              <w:spacing w:line="360" w:lineRule="auto"/>
              <w:jc w:val="center"/>
              <w:rPr>
                <w:sz w:val="22"/>
                <w:szCs w:val="22"/>
              </w:rPr>
            </w:pPr>
            <w:r>
              <w:rPr>
                <w:sz w:val="22"/>
                <w:szCs w:val="22"/>
              </w:rPr>
              <w:t>18 774,50</w:t>
            </w:r>
          </w:p>
        </w:tc>
        <w:tc>
          <w:tcPr>
            <w:tcW w:w="1980" w:type="dxa"/>
            <w:vAlign w:val="center"/>
          </w:tcPr>
          <w:p w:rsidR="000370BB" w:rsidRDefault="000370BB">
            <w:pPr>
              <w:spacing w:line="360" w:lineRule="auto"/>
              <w:jc w:val="center"/>
              <w:rPr>
                <w:sz w:val="22"/>
                <w:szCs w:val="22"/>
              </w:rPr>
            </w:pPr>
            <w:r>
              <w:rPr>
                <w:sz w:val="22"/>
                <w:szCs w:val="22"/>
              </w:rPr>
              <w:t>12 342,00</w:t>
            </w:r>
          </w:p>
        </w:tc>
        <w:tc>
          <w:tcPr>
            <w:tcW w:w="1980" w:type="dxa"/>
            <w:vAlign w:val="center"/>
          </w:tcPr>
          <w:p w:rsidR="000370BB" w:rsidRDefault="000370BB">
            <w:pPr>
              <w:spacing w:line="360" w:lineRule="auto"/>
              <w:jc w:val="center"/>
              <w:rPr>
                <w:sz w:val="22"/>
                <w:szCs w:val="22"/>
              </w:rPr>
            </w:pPr>
            <w:r>
              <w:rPr>
                <w:sz w:val="22"/>
                <w:szCs w:val="22"/>
              </w:rPr>
              <w:t>5 534,00</w:t>
            </w:r>
          </w:p>
        </w:tc>
      </w:tr>
    </w:tbl>
    <w:p w:rsidR="000370BB" w:rsidRDefault="000370BB">
      <w:pPr>
        <w:spacing w:line="360" w:lineRule="auto"/>
        <w:jc w:val="both"/>
        <w:rPr>
          <w:sz w:val="28"/>
          <w:szCs w:val="28"/>
        </w:rPr>
      </w:pPr>
    </w:p>
    <w:p w:rsidR="000370BB" w:rsidRPr="00074B9A" w:rsidRDefault="000370BB">
      <w:pPr>
        <w:spacing w:line="360" w:lineRule="auto"/>
        <w:ind w:firstLine="851"/>
        <w:jc w:val="both"/>
        <w:rPr>
          <w:sz w:val="28"/>
          <w:szCs w:val="28"/>
          <w:highlight w:val="yellow"/>
        </w:rPr>
      </w:pPr>
      <w:r w:rsidRPr="00074B9A">
        <w:rPr>
          <w:sz w:val="28"/>
          <w:szCs w:val="28"/>
          <w:highlight w:val="yellow"/>
        </w:rPr>
        <w:t>По данным отчетности источники собственных средств ООО «Компания Транс Балтика плюс» по 1) состоянию на 31.12.2009 года является:</w:t>
      </w:r>
    </w:p>
    <w:p w:rsidR="000370BB" w:rsidRPr="00074B9A" w:rsidRDefault="000370BB">
      <w:pPr>
        <w:spacing w:line="360" w:lineRule="auto"/>
        <w:jc w:val="both"/>
        <w:rPr>
          <w:sz w:val="28"/>
          <w:szCs w:val="28"/>
          <w:highlight w:val="yellow"/>
        </w:rPr>
      </w:pPr>
      <w:r w:rsidRPr="00074B9A">
        <w:rPr>
          <w:sz w:val="28"/>
          <w:szCs w:val="28"/>
          <w:highlight w:val="yellow"/>
        </w:rPr>
        <w:t>2) уставный капитал – 6 тысяч рублей;</w:t>
      </w:r>
    </w:p>
    <w:p w:rsidR="000370BB" w:rsidRPr="00074B9A" w:rsidRDefault="000370BB">
      <w:pPr>
        <w:spacing w:line="360" w:lineRule="auto"/>
        <w:jc w:val="both"/>
        <w:rPr>
          <w:sz w:val="28"/>
          <w:szCs w:val="28"/>
          <w:highlight w:val="yellow"/>
        </w:rPr>
      </w:pPr>
      <w:r w:rsidRPr="00074B9A">
        <w:rPr>
          <w:sz w:val="28"/>
          <w:szCs w:val="28"/>
          <w:highlight w:val="yellow"/>
        </w:rPr>
        <w:t>3) добавочный капитал – 19.417 тысяч рублей;</w:t>
      </w:r>
    </w:p>
    <w:p w:rsidR="000370BB" w:rsidRPr="00074B9A" w:rsidRDefault="000370BB">
      <w:pPr>
        <w:spacing w:line="360" w:lineRule="auto"/>
        <w:jc w:val="both"/>
        <w:rPr>
          <w:sz w:val="28"/>
          <w:szCs w:val="28"/>
          <w:highlight w:val="yellow"/>
        </w:rPr>
      </w:pPr>
      <w:r w:rsidRPr="00074B9A">
        <w:rPr>
          <w:sz w:val="28"/>
          <w:szCs w:val="28"/>
          <w:highlight w:val="yellow"/>
        </w:rPr>
        <w:t>4) целевое финансирование и поступления – 67 тысяч рублей.</w:t>
      </w:r>
    </w:p>
    <w:p w:rsidR="000370BB" w:rsidRPr="00074B9A" w:rsidRDefault="000370BB">
      <w:pPr>
        <w:spacing w:line="360" w:lineRule="auto"/>
        <w:jc w:val="both"/>
        <w:rPr>
          <w:sz w:val="28"/>
          <w:szCs w:val="28"/>
          <w:highlight w:val="yellow"/>
        </w:rPr>
      </w:pPr>
      <w:r w:rsidRPr="00074B9A">
        <w:rPr>
          <w:sz w:val="28"/>
          <w:szCs w:val="28"/>
          <w:highlight w:val="yellow"/>
        </w:rPr>
        <w:t>Непокрытые убытки прошлых лет (13.058 тысяч рублей) и убыток отчетного года (1.798 тысяч рублей) истощили собственный капитал предприятия до 4.636 тысячи рублей. Сумма убытков в 2 раза превысила валюту баланса по данным на конец 2007 года (13.058 + 1.798) = 2,1.</w:t>
      </w:r>
    </w:p>
    <w:p w:rsidR="000370BB" w:rsidRDefault="000370BB">
      <w:pPr>
        <w:spacing w:line="360" w:lineRule="auto"/>
        <w:jc w:val="both"/>
        <w:rPr>
          <w:sz w:val="28"/>
          <w:szCs w:val="28"/>
        </w:rPr>
      </w:pPr>
      <w:r w:rsidRPr="00074B9A">
        <w:rPr>
          <w:sz w:val="28"/>
          <w:szCs w:val="28"/>
          <w:highlight w:val="yellow"/>
        </w:rPr>
        <w:t>Добавочный капитал – 1.9417.550,49 рублей – образовался в результате изменения стоимости зданий (производственного корпуса 1 и 2, деревообрабатывающего</w:t>
      </w:r>
      <w:r>
        <w:rPr>
          <w:sz w:val="28"/>
          <w:szCs w:val="28"/>
        </w:rPr>
        <w:t xml:space="preserve"> цеха) при переоценке основных фондов по состоянию с 01.01 1998 года на 01.01. 2007 года.</w:t>
      </w:r>
    </w:p>
    <w:p w:rsidR="000370BB" w:rsidRDefault="000370BB">
      <w:pPr>
        <w:spacing w:line="360" w:lineRule="auto"/>
        <w:jc w:val="both"/>
        <w:rPr>
          <w:sz w:val="28"/>
          <w:szCs w:val="28"/>
        </w:rPr>
      </w:pPr>
      <w:r>
        <w:rPr>
          <w:sz w:val="28"/>
          <w:szCs w:val="28"/>
        </w:rPr>
        <w:t>В целом за рассматриваемый период стоимость собственного капитала снизилась в 4 раза – с 19 миллионов рублей до 4,6 миллионов рублей, что связано с нарастанием убытков.</w:t>
      </w:r>
    </w:p>
    <w:p w:rsidR="000370BB" w:rsidRDefault="000370BB">
      <w:pPr>
        <w:spacing w:line="360" w:lineRule="auto"/>
        <w:jc w:val="both"/>
        <w:rPr>
          <w:sz w:val="28"/>
          <w:szCs w:val="28"/>
        </w:rPr>
      </w:pPr>
      <w:r>
        <w:rPr>
          <w:sz w:val="28"/>
          <w:szCs w:val="28"/>
        </w:rPr>
        <w:t>Источниками финансирования имущества предприятия, наряду с собственным капиталом, являются заемные средства, преимущественно краткосрочные.</w:t>
      </w: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Таблица 15 – Анализ заемного капитала (кредиторской задолженности)</w:t>
      </w:r>
    </w:p>
    <w:p w:rsidR="000370BB" w:rsidRDefault="000370BB">
      <w:pPr>
        <w:spacing w:line="360" w:lineRule="auto"/>
        <w:jc w:val="right"/>
        <w:rPr>
          <w:sz w:val="28"/>
          <w:szCs w:val="28"/>
        </w:rPr>
      </w:pPr>
      <w:r>
        <w:rPr>
          <w:sz w:val="28"/>
          <w:szCs w:val="28"/>
        </w:rPr>
        <w:t>В тыс. рублей</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8"/>
        <w:gridCol w:w="1980"/>
        <w:gridCol w:w="1981"/>
        <w:gridCol w:w="1981"/>
      </w:tblGrid>
      <w:tr w:rsidR="000370BB">
        <w:trPr>
          <w:trHeight w:val="299"/>
        </w:trPr>
        <w:tc>
          <w:tcPr>
            <w:tcW w:w="10260" w:type="dxa"/>
            <w:gridSpan w:val="4"/>
            <w:vAlign w:val="center"/>
          </w:tcPr>
          <w:p w:rsidR="000370BB" w:rsidRDefault="000370BB">
            <w:pPr>
              <w:spacing w:line="360" w:lineRule="auto"/>
              <w:jc w:val="both"/>
              <w:rPr>
                <w:sz w:val="22"/>
                <w:szCs w:val="22"/>
              </w:rPr>
            </w:pPr>
            <w:r>
              <w:rPr>
                <w:sz w:val="22"/>
                <w:szCs w:val="22"/>
              </w:rPr>
              <w:t>Анализ заемного капитала (кредиторской задолженности)</w:t>
            </w:r>
          </w:p>
        </w:tc>
      </w:tr>
      <w:tr w:rsidR="000370BB">
        <w:trPr>
          <w:trHeight w:val="277"/>
        </w:trPr>
        <w:tc>
          <w:tcPr>
            <w:tcW w:w="4318" w:type="dxa"/>
            <w:vAlign w:val="center"/>
          </w:tcPr>
          <w:p w:rsidR="000370BB" w:rsidRDefault="000370BB">
            <w:pPr>
              <w:spacing w:line="360" w:lineRule="auto"/>
              <w:jc w:val="both"/>
              <w:rPr>
                <w:sz w:val="22"/>
                <w:szCs w:val="22"/>
              </w:rPr>
            </w:pPr>
            <w:r>
              <w:rPr>
                <w:bCs/>
                <w:sz w:val="22"/>
                <w:szCs w:val="22"/>
              </w:rPr>
              <w:t>Показатели </w:t>
            </w:r>
            <w:r>
              <w:rPr>
                <w:sz w:val="22"/>
                <w:szCs w:val="22"/>
              </w:rPr>
              <w:t> </w:t>
            </w:r>
          </w:p>
        </w:tc>
        <w:tc>
          <w:tcPr>
            <w:tcW w:w="1980" w:type="dxa"/>
            <w:vAlign w:val="center"/>
          </w:tcPr>
          <w:p w:rsidR="000370BB" w:rsidRDefault="000370BB">
            <w:pPr>
              <w:spacing w:line="360" w:lineRule="auto"/>
              <w:jc w:val="center"/>
              <w:rPr>
                <w:bCs/>
                <w:sz w:val="22"/>
                <w:szCs w:val="22"/>
              </w:rPr>
            </w:pPr>
            <w:r>
              <w:rPr>
                <w:bCs/>
                <w:sz w:val="22"/>
                <w:szCs w:val="22"/>
              </w:rPr>
              <w:t>2007 г.</w:t>
            </w:r>
          </w:p>
        </w:tc>
        <w:tc>
          <w:tcPr>
            <w:tcW w:w="1981" w:type="dxa"/>
            <w:vAlign w:val="center"/>
          </w:tcPr>
          <w:p w:rsidR="000370BB" w:rsidRDefault="000370BB">
            <w:pPr>
              <w:spacing w:line="360" w:lineRule="auto"/>
              <w:jc w:val="center"/>
              <w:rPr>
                <w:bCs/>
                <w:sz w:val="22"/>
                <w:szCs w:val="22"/>
              </w:rPr>
            </w:pPr>
            <w:r>
              <w:rPr>
                <w:bCs/>
                <w:sz w:val="22"/>
                <w:szCs w:val="22"/>
              </w:rPr>
              <w:t>2008 г.</w:t>
            </w:r>
          </w:p>
        </w:tc>
        <w:tc>
          <w:tcPr>
            <w:tcW w:w="1981" w:type="dxa"/>
            <w:vAlign w:val="center"/>
          </w:tcPr>
          <w:p w:rsidR="000370BB" w:rsidRDefault="000370BB">
            <w:pPr>
              <w:spacing w:line="360" w:lineRule="auto"/>
              <w:jc w:val="center"/>
              <w:rPr>
                <w:bCs/>
                <w:sz w:val="22"/>
                <w:szCs w:val="22"/>
              </w:rPr>
            </w:pPr>
            <w:r>
              <w:rPr>
                <w:bCs/>
                <w:sz w:val="22"/>
                <w:szCs w:val="22"/>
              </w:rPr>
              <w:t>2009 г.</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на начало года</w:t>
            </w:r>
          </w:p>
        </w:tc>
        <w:tc>
          <w:tcPr>
            <w:tcW w:w="1980" w:type="dxa"/>
            <w:vAlign w:val="center"/>
          </w:tcPr>
          <w:p w:rsidR="000370BB" w:rsidRDefault="000370BB">
            <w:pPr>
              <w:spacing w:line="360" w:lineRule="auto"/>
              <w:jc w:val="center"/>
              <w:rPr>
                <w:sz w:val="22"/>
                <w:szCs w:val="22"/>
              </w:rPr>
            </w:pPr>
            <w:r>
              <w:rPr>
                <w:sz w:val="22"/>
                <w:szCs w:val="22"/>
              </w:rPr>
              <w:t>40 112,00</w:t>
            </w:r>
          </w:p>
        </w:tc>
        <w:tc>
          <w:tcPr>
            <w:tcW w:w="1981" w:type="dxa"/>
            <w:vAlign w:val="center"/>
          </w:tcPr>
          <w:p w:rsidR="000370BB" w:rsidRDefault="000370BB">
            <w:pPr>
              <w:spacing w:line="360" w:lineRule="auto"/>
              <w:jc w:val="center"/>
              <w:rPr>
                <w:sz w:val="22"/>
                <w:szCs w:val="22"/>
              </w:rPr>
            </w:pPr>
            <w:r>
              <w:rPr>
                <w:sz w:val="22"/>
                <w:szCs w:val="22"/>
              </w:rPr>
              <w:t>1 635,00</w:t>
            </w:r>
          </w:p>
        </w:tc>
        <w:tc>
          <w:tcPr>
            <w:tcW w:w="1981" w:type="dxa"/>
            <w:vAlign w:val="center"/>
          </w:tcPr>
          <w:p w:rsidR="000370BB" w:rsidRDefault="000370BB">
            <w:pPr>
              <w:spacing w:line="360" w:lineRule="auto"/>
              <w:jc w:val="center"/>
              <w:rPr>
                <w:sz w:val="22"/>
                <w:szCs w:val="22"/>
              </w:rPr>
            </w:pPr>
            <w:r>
              <w:rPr>
                <w:sz w:val="22"/>
                <w:szCs w:val="22"/>
              </w:rPr>
              <w:t>5 537,00</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на конец года</w:t>
            </w:r>
          </w:p>
        </w:tc>
        <w:tc>
          <w:tcPr>
            <w:tcW w:w="1980" w:type="dxa"/>
            <w:vAlign w:val="center"/>
          </w:tcPr>
          <w:p w:rsidR="000370BB" w:rsidRDefault="000370BB">
            <w:pPr>
              <w:spacing w:line="360" w:lineRule="auto"/>
              <w:jc w:val="center"/>
              <w:rPr>
                <w:sz w:val="22"/>
                <w:szCs w:val="22"/>
              </w:rPr>
            </w:pPr>
            <w:r>
              <w:rPr>
                <w:sz w:val="22"/>
                <w:szCs w:val="22"/>
              </w:rPr>
              <w:t>1 635,00</w:t>
            </w:r>
          </w:p>
        </w:tc>
        <w:tc>
          <w:tcPr>
            <w:tcW w:w="1981" w:type="dxa"/>
            <w:vAlign w:val="center"/>
          </w:tcPr>
          <w:p w:rsidR="000370BB" w:rsidRDefault="000370BB">
            <w:pPr>
              <w:spacing w:line="360" w:lineRule="auto"/>
              <w:jc w:val="center"/>
              <w:rPr>
                <w:sz w:val="22"/>
                <w:szCs w:val="22"/>
              </w:rPr>
            </w:pPr>
            <w:r>
              <w:rPr>
                <w:sz w:val="22"/>
                <w:szCs w:val="22"/>
              </w:rPr>
              <w:t>5 537,00</w:t>
            </w:r>
          </w:p>
        </w:tc>
        <w:tc>
          <w:tcPr>
            <w:tcW w:w="1981" w:type="dxa"/>
            <w:vAlign w:val="center"/>
          </w:tcPr>
          <w:p w:rsidR="000370BB" w:rsidRDefault="000370BB">
            <w:pPr>
              <w:spacing w:line="360" w:lineRule="auto"/>
              <w:jc w:val="center"/>
              <w:rPr>
                <w:sz w:val="22"/>
                <w:szCs w:val="22"/>
              </w:rPr>
            </w:pPr>
            <w:r>
              <w:rPr>
                <w:sz w:val="22"/>
                <w:szCs w:val="22"/>
              </w:rPr>
              <w:t>1 242,00</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Поставщики и подрядчики</w:t>
            </w:r>
          </w:p>
        </w:tc>
        <w:tc>
          <w:tcPr>
            <w:tcW w:w="1980" w:type="dxa"/>
            <w:vAlign w:val="center"/>
          </w:tcPr>
          <w:p w:rsidR="000370BB" w:rsidRDefault="000370BB">
            <w:pPr>
              <w:spacing w:line="360" w:lineRule="auto"/>
              <w:jc w:val="center"/>
              <w:rPr>
                <w:sz w:val="22"/>
                <w:szCs w:val="22"/>
              </w:rPr>
            </w:pPr>
            <w:r>
              <w:rPr>
                <w:sz w:val="22"/>
                <w:szCs w:val="22"/>
              </w:rPr>
              <w:t>20 873,50</w:t>
            </w:r>
          </w:p>
        </w:tc>
        <w:tc>
          <w:tcPr>
            <w:tcW w:w="1981" w:type="dxa"/>
            <w:vAlign w:val="center"/>
          </w:tcPr>
          <w:p w:rsidR="000370BB" w:rsidRDefault="000370BB">
            <w:pPr>
              <w:spacing w:line="360" w:lineRule="auto"/>
              <w:jc w:val="center"/>
              <w:rPr>
                <w:sz w:val="22"/>
                <w:szCs w:val="22"/>
              </w:rPr>
            </w:pPr>
            <w:r>
              <w:rPr>
                <w:sz w:val="22"/>
                <w:szCs w:val="22"/>
              </w:rPr>
              <w:t>3 586,00</w:t>
            </w:r>
          </w:p>
        </w:tc>
        <w:tc>
          <w:tcPr>
            <w:tcW w:w="1981" w:type="dxa"/>
            <w:vAlign w:val="center"/>
          </w:tcPr>
          <w:p w:rsidR="000370BB" w:rsidRDefault="000370BB">
            <w:pPr>
              <w:spacing w:line="360" w:lineRule="auto"/>
              <w:jc w:val="center"/>
              <w:rPr>
                <w:sz w:val="22"/>
                <w:szCs w:val="22"/>
              </w:rPr>
            </w:pPr>
            <w:r>
              <w:rPr>
                <w:sz w:val="22"/>
                <w:szCs w:val="22"/>
              </w:rPr>
              <w:t>3 389,50</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на начало года</w:t>
            </w:r>
          </w:p>
        </w:tc>
        <w:tc>
          <w:tcPr>
            <w:tcW w:w="1980" w:type="dxa"/>
            <w:vAlign w:val="center"/>
          </w:tcPr>
          <w:p w:rsidR="000370BB" w:rsidRDefault="000370BB">
            <w:pPr>
              <w:spacing w:line="360" w:lineRule="auto"/>
              <w:jc w:val="center"/>
              <w:rPr>
                <w:sz w:val="22"/>
                <w:szCs w:val="22"/>
              </w:rPr>
            </w:pPr>
            <w:r>
              <w:rPr>
                <w:sz w:val="22"/>
                <w:szCs w:val="22"/>
              </w:rPr>
              <w:t>74,00</w:t>
            </w:r>
          </w:p>
        </w:tc>
        <w:tc>
          <w:tcPr>
            <w:tcW w:w="1981" w:type="dxa"/>
            <w:vAlign w:val="center"/>
          </w:tcPr>
          <w:p w:rsidR="000370BB" w:rsidRDefault="000370BB">
            <w:pPr>
              <w:spacing w:line="360" w:lineRule="auto"/>
              <w:jc w:val="center"/>
              <w:rPr>
                <w:sz w:val="22"/>
                <w:szCs w:val="22"/>
              </w:rPr>
            </w:pPr>
            <w:r>
              <w:rPr>
                <w:sz w:val="22"/>
                <w:szCs w:val="22"/>
              </w:rPr>
              <w:t>256,00</w:t>
            </w:r>
          </w:p>
        </w:tc>
        <w:tc>
          <w:tcPr>
            <w:tcW w:w="1981" w:type="dxa"/>
            <w:vAlign w:val="center"/>
          </w:tcPr>
          <w:p w:rsidR="000370BB" w:rsidRDefault="000370BB">
            <w:pPr>
              <w:spacing w:line="360" w:lineRule="auto"/>
              <w:jc w:val="center"/>
              <w:rPr>
                <w:sz w:val="22"/>
                <w:szCs w:val="22"/>
              </w:rPr>
            </w:pPr>
            <w:r>
              <w:rPr>
                <w:sz w:val="22"/>
                <w:szCs w:val="22"/>
              </w:rPr>
              <w:t>2,00</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на конец года</w:t>
            </w:r>
          </w:p>
        </w:tc>
        <w:tc>
          <w:tcPr>
            <w:tcW w:w="1980" w:type="dxa"/>
            <w:vAlign w:val="center"/>
          </w:tcPr>
          <w:p w:rsidR="000370BB" w:rsidRDefault="000370BB">
            <w:pPr>
              <w:spacing w:line="360" w:lineRule="auto"/>
              <w:jc w:val="center"/>
              <w:rPr>
                <w:sz w:val="22"/>
                <w:szCs w:val="22"/>
              </w:rPr>
            </w:pPr>
            <w:r>
              <w:rPr>
                <w:sz w:val="22"/>
                <w:szCs w:val="22"/>
              </w:rPr>
              <w:t>256,00</w:t>
            </w:r>
          </w:p>
        </w:tc>
        <w:tc>
          <w:tcPr>
            <w:tcW w:w="1981" w:type="dxa"/>
            <w:vAlign w:val="center"/>
          </w:tcPr>
          <w:p w:rsidR="000370BB" w:rsidRDefault="000370BB">
            <w:pPr>
              <w:spacing w:line="360" w:lineRule="auto"/>
              <w:jc w:val="center"/>
              <w:rPr>
                <w:sz w:val="22"/>
                <w:szCs w:val="22"/>
              </w:rPr>
            </w:pPr>
            <w:r>
              <w:rPr>
                <w:sz w:val="22"/>
                <w:szCs w:val="22"/>
              </w:rPr>
              <w:t>2,00</w:t>
            </w:r>
          </w:p>
        </w:tc>
        <w:tc>
          <w:tcPr>
            <w:tcW w:w="1981" w:type="dxa"/>
            <w:vAlign w:val="center"/>
          </w:tcPr>
          <w:p w:rsidR="000370BB" w:rsidRDefault="000370BB">
            <w:pPr>
              <w:spacing w:line="360" w:lineRule="auto"/>
              <w:jc w:val="center"/>
              <w:rPr>
                <w:sz w:val="22"/>
                <w:szCs w:val="22"/>
              </w:rPr>
            </w:pPr>
            <w:r>
              <w:rPr>
                <w:sz w:val="22"/>
                <w:szCs w:val="22"/>
              </w:rPr>
              <w:t>5,00</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Пред персоналом</w:t>
            </w:r>
          </w:p>
        </w:tc>
        <w:tc>
          <w:tcPr>
            <w:tcW w:w="1980" w:type="dxa"/>
            <w:vAlign w:val="center"/>
          </w:tcPr>
          <w:p w:rsidR="000370BB" w:rsidRDefault="000370BB">
            <w:pPr>
              <w:spacing w:line="360" w:lineRule="auto"/>
              <w:jc w:val="center"/>
              <w:rPr>
                <w:sz w:val="22"/>
                <w:szCs w:val="22"/>
              </w:rPr>
            </w:pPr>
            <w:r>
              <w:rPr>
                <w:sz w:val="22"/>
                <w:szCs w:val="22"/>
              </w:rPr>
              <w:t>165,00</w:t>
            </w:r>
          </w:p>
        </w:tc>
        <w:tc>
          <w:tcPr>
            <w:tcW w:w="1981" w:type="dxa"/>
            <w:vAlign w:val="center"/>
          </w:tcPr>
          <w:p w:rsidR="000370BB" w:rsidRDefault="000370BB">
            <w:pPr>
              <w:spacing w:line="360" w:lineRule="auto"/>
              <w:jc w:val="center"/>
              <w:rPr>
                <w:sz w:val="22"/>
                <w:szCs w:val="22"/>
              </w:rPr>
            </w:pPr>
            <w:r>
              <w:rPr>
                <w:sz w:val="22"/>
                <w:szCs w:val="22"/>
              </w:rPr>
              <w:t>129,00</w:t>
            </w:r>
          </w:p>
        </w:tc>
        <w:tc>
          <w:tcPr>
            <w:tcW w:w="1981" w:type="dxa"/>
            <w:vAlign w:val="center"/>
          </w:tcPr>
          <w:p w:rsidR="000370BB" w:rsidRDefault="000370BB">
            <w:pPr>
              <w:spacing w:line="360" w:lineRule="auto"/>
              <w:jc w:val="center"/>
              <w:rPr>
                <w:sz w:val="22"/>
                <w:szCs w:val="22"/>
              </w:rPr>
            </w:pPr>
            <w:r>
              <w:rPr>
                <w:sz w:val="22"/>
                <w:szCs w:val="22"/>
              </w:rPr>
              <w:t>3,50</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на начало года</w:t>
            </w:r>
          </w:p>
        </w:tc>
        <w:tc>
          <w:tcPr>
            <w:tcW w:w="1980" w:type="dxa"/>
            <w:vAlign w:val="center"/>
          </w:tcPr>
          <w:p w:rsidR="000370BB" w:rsidRDefault="000370BB">
            <w:pPr>
              <w:spacing w:line="360" w:lineRule="auto"/>
              <w:jc w:val="center"/>
              <w:rPr>
                <w:sz w:val="22"/>
                <w:szCs w:val="22"/>
              </w:rPr>
            </w:pPr>
            <w:r>
              <w:rPr>
                <w:sz w:val="22"/>
                <w:szCs w:val="22"/>
              </w:rPr>
              <w:t>95,00</w:t>
            </w:r>
          </w:p>
        </w:tc>
        <w:tc>
          <w:tcPr>
            <w:tcW w:w="1981" w:type="dxa"/>
            <w:vAlign w:val="center"/>
          </w:tcPr>
          <w:p w:rsidR="000370BB" w:rsidRDefault="000370BB">
            <w:pPr>
              <w:spacing w:line="360" w:lineRule="auto"/>
              <w:jc w:val="center"/>
              <w:rPr>
                <w:sz w:val="22"/>
                <w:szCs w:val="22"/>
              </w:rPr>
            </w:pPr>
            <w:r>
              <w:rPr>
                <w:sz w:val="22"/>
                <w:szCs w:val="22"/>
              </w:rPr>
              <w:t>206,00</w:t>
            </w:r>
          </w:p>
        </w:tc>
        <w:tc>
          <w:tcPr>
            <w:tcW w:w="1981" w:type="dxa"/>
            <w:vAlign w:val="center"/>
          </w:tcPr>
          <w:p w:rsidR="000370BB" w:rsidRDefault="000370BB">
            <w:pPr>
              <w:spacing w:line="360" w:lineRule="auto"/>
              <w:jc w:val="center"/>
              <w:rPr>
                <w:sz w:val="22"/>
                <w:szCs w:val="22"/>
              </w:rPr>
            </w:pPr>
            <w:r>
              <w:rPr>
                <w:sz w:val="22"/>
                <w:szCs w:val="22"/>
              </w:rPr>
              <w:t>361,00</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на конец года</w:t>
            </w:r>
          </w:p>
        </w:tc>
        <w:tc>
          <w:tcPr>
            <w:tcW w:w="1980" w:type="dxa"/>
            <w:vAlign w:val="center"/>
          </w:tcPr>
          <w:p w:rsidR="000370BB" w:rsidRDefault="000370BB">
            <w:pPr>
              <w:spacing w:line="360" w:lineRule="auto"/>
              <w:jc w:val="center"/>
              <w:rPr>
                <w:sz w:val="22"/>
                <w:szCs w:val="22"/>
              </w:rPr>
            </w:pPr>
            <w:r>
              <w:rPr>
                <w:sz w:val="22"/>
                <w:szCs w:val="22"/>
              </w:rPr>
              <w:t>206,00</w:t>
            </w:r>
          </w:p>
        </w:tc>
        <w:tc>
          <w:tcPr>
            <w:tcW w:w="1981" w:type="dxa"/>
            <w:vAlign w:val="center"/>
          </w:tcPr>
          <w:p w:rsidR="000370BB" w:rsidRDefault="000370BB">
            <w:pPr>
              <w:spacing w:line="360" w:lineRule="auto"/>
              <w:jc w:val="center"/>
              <w:rPr>
                <w:sz w:val="22"/>
                <w:szCs w:val="22"/>
              </w:rPr>
            </w:pPr>
            <w:r>
              <w:rPr>
                <w:sz w:val="22"/>
                <w:szCs w:val="22"/>
              </w:rPr>
              <w:t>361,00</w:t>
            </w:r>
          </w:p>
        </w:tc>
        <w:tc>
          <w:tcPr>
            <w:tcW w:w="1981" w:type="dxa"/>
            <w:vAlign w:val="center"/>
          </w:tcPr>
          <w:p w:rsidR="000370BB" w:rsidRDefault="000370BB">
            <w:pPr>
              <w:spacing w:line="360" w:lineRule="auto"/>
              <w:jc w:val="center"/>
              <w:rPr>
                <w:sz w:val="22"/>
                <w:szCs w:val="22"/>
              </w:rPr>
            </w:pPr>
            <w:r>
              <w:rPr>
                <w:sz w:val="22"/>
                <w:szCs w:val="22"/>
              </w:rPr>
              <w:t>233,00</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перед внебюджетными фондами</w:t>
            </w:r>
          </w:p>
        </w:tc>
        <w:tc>
          <w:tcPr>
            <w:tcW w:w="1980" w:type="dxa"/>
            <w:vAlign w:val="center"/>
          </w:tcPr>
          <w:p w:rsidR="000370BB" w:rsidRDefault="000370BB">
            <w:pPr>
              <w:spacing w:line="360" w:lineRule="auto"/>
              <w:jc w:val="center"/>
              <w:rPr>
                <w:sz w:val="22"/>
                <w:szCs w:val="22"/>
              </w:rPr>
            </w:pPr>
            <w:r>
              <w:rPr>
                <w:sz w:val="22"/>
                <w:szCs w:val="22"/>
              </w:rPr>
              <w:t>150,50</w:t>
            </w:r>
          </w:p>
        </w:tc>
        <w:tc>
          <w:tcPr>
            <w:tcW w:w="1981" w:type="dxa"/>
            <w:vAlign w:val="center"/>
          </w:tcPr>
          <w:p w:rsidR="000370BB" w:rsidRDefault="000370BB">
            <w:pPr>
              <w:spacing w:line="360" w:lineRule="auto"/>
              <w:jc w:val="center"/>
              <w:rPr>
                <w:sz w:val="22"/>
                <w:szCs w:val="22"/>
              </w:rPr>
            </w:pPr>
            <w:r>
              <w:rPr>
                <w:sz w:val="22"/>
                <w:szCs w:val="22"/>
              </w:rPr>
              <w:t>283,50</w:t>
            </w:r>
          </w:p>
        </w:tc>
        <w:tc>
          <w:tcPr>
            <w:tcW w:w="1981" w:type="dxa"/>
            <w:vAlign w:val="center"/>
          </w:tcPr>
          <w:p w:rsidR="000370BB" w:rsidRDefault="000370BB">
            <w:pPr>
              <w:spacing w:line="360" w:lineRule="auto"/>
              <w:jc w:val="center"/>
              <w:rPr>
                <w:sz w:val="22"/>
                <w:szCs w:val="22"/>
              </w:rPr>
            </w:pPr>
            <w:r>
              <w:rPr>
                <w:sz w:val="22"/>
                <w:szCs w:val="22"/>
              </w:rPr>
              <w:t>297,00</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на начало года</w:t>
            </w:r>
          </w:p>
        </w:tc>
        <w:tc>
          <w:tcPr>
            <w:tcW w:w="1980" w:type="dxa"/>
            <w:vAlign w:val="center"/>
          </w:tcPr>
          <w:p w:rsidR="000370BB" w:rsidRDefault="000370BB">
            <w:pPr>
              <w:spacing w:line="360" w:lineRule="auto"/>
              <w:jc w:val="center"/>
              <w:rPr>
                <w:sz w:val="22"/>
                <w:szCs w:val="22"/>
              </w:rPr>
            </w:pPr>
            <w:r>
              <w:rPr>
                <w:sz w:val="22"/>
                <w:szCs w:val="22"/>
              </w:rPr>
              <w:t>522,00</w:t>
            </w:r>
          </w:p>
        </w:tc>
        <w:tc>
          <w:tcPr>
            <w:tcW w:w="1981" w:type="dxa"/>
            <w:vAlign w:val="center"/>
          </w:tcPr>
          <w:p w:rsidR="000370BB" w:rsidRDefault="000370BB">
            <w:pPr>
              <w:spacing w:line="360" w:lineRule="auto"/>
              <w:jc w:val="center"/>
              <w:rPr>
                <w:sz w:val="22"/>
                <w:szCs w:val="22"/>
              </w:rPr>
            </w:pPr>
            <w:r>
              <w:rPr>
                <w:sz w:val="22"/>
                <w:szCs w:val="22"/>
              </w:rPr>
              <w:t>1 088,00</w:t>
            </w:r>
          </w:p>
        </w:tc>
        <w:tc>
          <w:tcPr>
            <w:tcW w:w="1981" w:type="dxa"/>
            <w:vAlign w:val="center"/>
          </w:tcPr>
          <w:p w:rsidR="000370BB" w:rsidRDefault="000370BB">
            <w:pPr>
              <w:spacing w:line="360" w:lineRule="auto"/>
              <w:jc w:val="center"/>
              <w:rPr>
                <w:sz w:val="22"/>
                <w:szCs w:val="22"/>
              </w:rPr>
            </w:pPr>
            <w:r>
              <w:rPr>
                <w:sz w:val="22"/>
                <w:szCs w:val="22"/>
              </w:rPr>
              <w:t>424,00</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на конец года</w:t>
            </w:r>
          </w:p>
        </w:tc>
        <w:tc>
          <w:tcPr>
            <w:tcW w:w="1980" w:type="dxa"/>
            <w:vAlign w:val="center"/>
          </w:tcPr>
          <w:p w:rsidR="000370BB" w:rsidRDefault="000370BB">
            <w:pPr>
              <w:spacing w:line="360" w:lineRule="auto"/>
              <w:jc w:val="center"/>
              <w:rPr>
                <w:sz w:val="22"/>
                <w:szCs w:val="22"/>
              </w:rPr>
            </w:pPr>
            <w:r>
              <w:rPr>
                <w:sz w:val="22"/>
                <w:szCs w:val="22"/>
              </w:rPr>
              <w:t>1 088,00</w:t>
            </w:r>
          </w:p>
        </w:tc>
        <w:tc>
          <w:tcPr>
            <w:tcW w:w="1981" w:type="dxa"/>
            <w:vAlign w:val="center"/>
          </w:tcPr>
          <w:p w:rsidR="000370BB" w:rsidRDefault="000370BB">
            <w:pPr>
              <w:spacing w:line="360" w:lineRule="auto"/>
              <w:jc w:val="center"/>
              <w:rPr>
                <w:sz w:val="22"/>
                <w:szCs w:val="22"/>
              </w:rPr>
            </w:pPr>
            <w:r>
              <w:rPr>
                <w:sz w:val="22"/>
                <w:szCs w:val="22"/>
              </w:rPr>
              <w:t>424,00</w:t>
            </w:r>
          </w:p>
        </w:tc>
        <w:tc>
          <w:tcPr>
            <w:tcW w:w="1981" w:type="dxa"/>
            <w:vAlign w:val="center"/>
          </w:tcPr>
          <w:p w:rsidR="000370BB" w:rsidRDefault="000370BB">
            <w:pPr>
              <w:spacing w:line="360" w:lineRule="auto"/>
              <w:jc w:val="center"/>
              <w:rPr>
                <w:sz w:val="22"/>
                <w:szCs w:val="22"/>
              </w:rPr>
            </w:pPr>
            <w:r>
              <w:rPr>
                <w:sz w:val="22"/>
                <w:szCs w:val="22"/>
              </w:rPr>
              <w:t>80,00</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перед бюджетом</w:t>
            </w:r>
          </w:p>
        </w:tc>
        <w:tc>
          <w:tcPr>
            <w:tcW w:w="1980" w:type="dxa"/>
            <w:vAlign w:val="center"/>
          </w:tcPr>
          <w:p w:rsidR="000370BB" w:rsidRDefault="000370BB">
            <w:pPr>
              <w:spacing w:line="360" w:lineRule="auto"/>
              <w:jc w:val="center"/>
              <w:rPr>
                <w:sz w:val="22"/>
                <w:szCs w:val="22"/>
              </w:rPr>
            </w:pPr>
            <w:r>
              <w:rPr>
                <w:sz w:val="22"/>
                <w:szCs w:val="22"/>
              </w:rPr>
              <w:t>805,00</w:t>
            </w:r>
          </w:p>
        </w:tc>
        <w:tc>
          <w:tcPr>
            <w:tcW w:w="1981" w:type="dxa"/>
            <w:vAlign w:val="center"/>
          </w:tcPr>
          <w:p w:rsidR="000370BB" w:rsidRDefault="000370BB">
            <w:pPr>
              <w:spacing w:line="360" w:lineRule="auto"/>
              <w:jc w:val="center"/>
              <w:rPr>
                <w:sz w:val="22"/>
                <w:szCs w:val="22"/>
              </w:rPr>
            </w:pPr>
            <w:r>
              <w:rPr>
                <w:sz w:val="22"/>
                <w:szCs w:val="22"/>
              </w:rPr>
              <w:t>756,00</w:t>
            </w:r>
          </w:p>
        </w:tc>
        <w:tc>
          <w:tcPr>
            <w:tcW w:w="1981" w:type="dxa"/>
            <w:vAlign w:val="center"/>
          </w:tcPr>
          <w:p w:rsidR="000370BB" w:rsidRDefault="000370BB">
            <w:pPr>
              <w:spacing w:line="360" w:lineRule="auto"/>
              <w:jc w:val="center"/>
              <w:rPr>
                <w:sz w:val="22"/>
                <w:szCs w:val="22"/>
              </w:rPr>
            </w:pPr>
            <w:r>
              <w:rPr>
                <w:sz w:val="22"/>
                <w:szCs w:val="22"/>
              </w:rPr>
              <w:t>252,00</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на начало года</w:t>
            </w:r>
          </w:p>
        </w:tc>
        <w:tc>
          <w:tcPr>
            <w:tcW w:w="1980" w:type="dxa"/>
            <w:vAlign w:val="center"/>
          </w:tcPr>
          <w:p w:rsidR="000370BB" w:rsidRDefault="000370BB">
            <w:pPr>
              <w:spacing w:line="360" w:lineRule="auto"/>
              <w:jc w:val="center"/>
              <w:rPr>
                <w:sz w:val="22"/>
                <w:szCs w:val="22"/>
              </w:rPr>
            </w:pPr>
            <w:r>
              <w:rPr>
                <w:sz w:val="22"/>
                <w:szCs w:val="22"/>
              </w:rPr>
              <w:t>104,00</w:t>
            </w:r>
          </w:p>
        </w:tc>
        <w:tc>
          <w:tcPr>
            <w:tcW w:w="1981" w:type="dxa"/>
            <w:vAlign w:val="center"/>
          </w:tcPr>
          <w:p w:rsidR="000370BB" w:rsidRDefault="000370BB">
            <w:pPr>
              <w:spacing w:line="360" w:lineRule="auto"/>
              <w:jc w:val="center"/>
              <w:rPr>
                <w:sz w:val="22"/>
                <w:szCs w:val="22"/>
              </w:rPr>
            </w:pPr>
            <w:r>
              <w:rPr>
                <w:sz w:val="22"/>
                <w:szCs w:val="22"/>
              </w:rPr>
              <w:t>625,00</w:t>
            </w:r>
          </w:p>
        </w:tc>
        <w:tc>
          <w:tcPr>
            <w:tcW w:w="1981" w:type="dxa"/>
            <w:vAlign w:val="center"/>
          </w:tcPr>
          <w:p w:rsidR="000370BB" w:rsidRDefault="000370BB">
            <w:pPr>
              <w:spacing w:line="360" w:lineRule="auto"/>
              <w:jc w:val="center"/>
              <w:rPr>
                <w:sz w:val="22"/>
                <w:szCs w:val="22"/>
              </w:rPr>
            </w:pPr>
            <w:r>
              <w:rPr>
                <w:sz w:val="22"/>
                <w:szCs w:val="22"/>
              </w:rPr>
              <w:t>92,00</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на конец года</w:t>
            </w:r>
          </w:p>
        </w:tc>
        <w:tc>
          <w:tcPr>
            <w:tcW w:w="1980" w:type="dxa"/>
            <w:vAlign w:val="center"/>
          </w:tcPr>
          <w:p w:rsidR="000370BB" w:rsidRDefault="000370BB">
            <w:pPr>
              <w:spacing w:line="360" w:lineRule="auto"/>
              <w:jc w:val="center"/>
              <w:rPr>
                <w:sz w:val="22"/>
                <w:szCs w:val="22"/>
              </w:rPr>
            </w:pPr>
            <w:r>
              <w:rPr>
                <w:sz w:val="22"/>
                <w:szCs w:val="22"/>
              </w:rPr>
              <w:t>625,00</w:t>
            </w:r>
          </w:p>
        </w:tc>
        <w:tc>
          <w:tcPr>
            <w:tcW w:w="1981" w:type="dxa"/>
            <w:vAlign w:val="center"/>
          </w:tcPr>
          <w:p w:rsidR="000370BB" w:rsidRDefault="000370BB">
            <w:pPr>
              <w:spacing w:line="360" w:lineRule="auto"/>
              <w:jc w:val="center"/>
              <w:rPr>
                <w:sz w:val="22"/>
                <w:szCs w:val="22"/>
              </w:rPr>
            </w:pPr>
            <w:r>
              <w:rPr>
                <w:sz w:val="22"/>
                <w:szCs w:val="22"/>
              </w:rPr>
              <w:t>92,00</w:t>
            </w:r>
          </w:p>
        </w:tc>
        <w:tc>
          <w:tcPr>
            <w:tcW w:w="1981" w:type="dxa"/>
            <w:vAlign w:val="center"/>
          </w:tcPr>
          <w:p w:rsidR="000370BB" w:rsidRDefault="000370BB">
            <w:pPr>
              <w:spacing w:line="360" w:lineRule="auto"/>
              <w:jc w:val="center"/>
              <w:rPr>
                <w:sz w:val="22"/>
                <w:szCs w:val="22"/>
              </w:rPr>
            </w:pPr>
            <w:r>
              <w:rPr>
                <w:sz w:val="22"/>
                <w:szCs w:val="22"/>
              </w:rPr>
              <w:t>0,00</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авансы полученные, сред.</w:t>
            </w:r>
          </w:p>
        </w:tc>
        <w:tc>
          <w:tcPr>
            <w:tcW w:w="1980" w:type="dxa"/>
            <w:vAlign w:val="center"/>
          </w:tcPr>
          <w:p w:rsidR="000370BB" w:rsidRDefault="000370BB">
            <w:pPr>
              <w:spacing w:line="360" w:lineRule="auto"/>
              <w:jc w:val="center"/>
              <w:rPr>
                <w:sz w:val="22"/>
                <w:szCs w:val="22"/>
              </w:rPr>
            </w:pPr>
            <w:r>
              <w:rPr>
                <w:sz w:val="22"/>
                <w:szCs w:val="22"/>
              </w:rPr>
              <w:t>364,50</w:t>
            </w:r>
          </w:p>
        </w:tc>
        <w:tc>
          <w:tcPr>
            <w:tcW w:w="1981" w:type="dxa"/>
            <w:vAlign w:val="center"/>
          </w:tcPr>
          <w:p w:rsidR="000370BB" w:rsidRDefault="000370BB">
            <w:pPr>
              <w:spacing w:line="360" w:lineRule="auto"/>
              <w:jc w:val="center"/>
              <w:rPr>
                <w:sz w:val="22"/>
                <w:szCs w:val="22"/>
              </w:rPr>
            </w:pPr>
            <w:r>
              <w:rPr>
                <w:sz w:val="22"/>
                <w:szCs w:val="22"/>
              </w:rPr>
              <w:t>358,50</w:t>
            </w:r>
          </w:p>
        </w:tc>
        <w:tc>
          <w:tcPr>
            <w:tcW w:w="1981" w:type="dxa"/>
            <w:vAlign w:val="center"/>
          </w:tcPr>
          <w:p w:rsidR="000370BB" w:rsidRDefault="000370BB">
            <w:pPr>
              <w:spacing w:line="360" w:lineRule="auto"/>
              <w:jc w:val="center"/>
              <w:rPr>
                <w:sz w:val="22"/>
                <w:szCs w:val="22"/>
              </w:rPr>
            </w:pPr>
            <w:r>
              <w:rPr>
                <w:sz w:val="22"/>
                <w:szCs w:val="22"/>
              </w:rPr>
              <w:t>46,00</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на начало года</w:t>
            </w:r>
          </w:p>
        </w:tc>
        <w:tc>
          <w:tcPr>
            <w:tcW w:w="1980" w:type="dxa"/>
            <w:vAlign w:val="center"/>
          </w:tcPr>
          <w:p w:rsidR="000370BB" w:rsidRDefault="000370BB">
            <w:pPr>
              <w:spacing w:line="360" w:lineRule="auto"/>
              <w:jc w:val="center"/>
              <w:rPr>
                <w:sz w:val="22"/>
                <w:szCs w:val="22"/>
              </w:rPr>
            </w:pPr>
            <w:r>
              <w:rPr>
                <w:sz w:val="22"/>
                <w:szCs w:val="22"/>
              </w:rPr>
              <w:t>416,00</w:t>
            </w:r>
          </w:p>
        </w:tc>
        <w:tc>
          <w:tcPr>
            <w:tcW w:w="1981" w:type="dxa"/>
            <w:vAlign w:val="center"/>
          </w:tcPr>
          <w:p w:rsidR="000370BB" w:rsidRDefault="000370BB">
            <w:pPr>
              <w:spacing w:line="360" w:lineRule="auto"/>
              <w:jc w:val="center"/>
              <w:rPr>
                <w:sz w:val="22"/>
                <w:szCs w:val="22"/>
              </w:rPr>
            </w:pPr>
            <w:r>
              <w:rPr>
                <w:sz w:val="22"/>
                <w:szCs w:val="22"/>
              </w:rPr>
              <w:t>632,00</w:t>
            </w:r>
          </w:p>
        </w:tc>
        <w:tc>
          <w:tcPr>
            <w:tcW w:w="1981" w:type="dxa"/>
            <w:vAlign w:val="center"/>
          </w:tcPr>
          <w:p w:rsidR="000370BB" w:rsidRDefault="000370BB">
            <w:pPr>
              <w:spacing w:line="360" w:lineRule="auto"/>
              <w:jc w:val="center"/>
              <w:rPr>
                <w:sz w:val="22"/>
                <w:szCs w:val="22"/>
              </w:rPr>
            </w:pPr>
            <w:r>
              <w:rPr>
                <w:sz w:val="22"/>
                <w:szCs w:val="22"/>
              </w:rPr>
              <w:t>65,00</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на конец года</w:t>
            </w:r>
          </w:p>
        </w:tc>
        <w:tc>
          <w:tcPr>
            <w:tcW w:w="1980" w:type="dxa"/>
            <w:vAlign w:val="center"/>
          </w:tcPr>
          <w:p w:rsidR="000370BB" w:rsidRDefault="000370BB">
            <w:pPr>
              <w:spacing w:line="360" w:lineRule="auto"/>
              <w:jc w:val="center"/>
              <w:rPr>
                <w:sz w:val="22"/>
                <w:szCs w:val="22"/>
              </w:rPr>
            </w:pPr>
            <w:r>
              <w:rPr>
                <w:sz w:val="22"/>
                <w:szCs w:val="22"/>
              </w:rPr>
              <w:t>632,00</w:t>
            </w:r>
          </w:p>
        </w:tc>
        <w:tc>
          <w:tcPr>
            <w:tcW w:w="1981" w:type="dxa"/>
            <w:vAlign w:val="center"/>
          </w:tcPr>
          <w:p w:rsidR="000370BB" w:rsidRDefault="000370BB">
            <w:pPr>
              <w:spacing w:line="360" w:lineRule="auto"/>
              <w:jc w:val="center"/>
              <w:rPr>
                <w:sz w:val="22"/>
                <w:szCs w:val="22"/>
              </w:rPr>
            </w:pPr>
            <w:r>
              <w:rPr>
                <w:sz w:val="22"/>
                <w:szCs w:val="22"/>
              </w:rPr>
              <w:t>65,00</w:t>
            </w:r>
          </w:p>
        </w:tc>
        <w:tc>
          <w:tcPr>
            <w:tcW w:w="1981" w:type="dxa"/>
            <w:vAlign w:val="center"/>
          </w:tcPr>
          <w:p w:rsidR="000370BB" w:rsidRDefault="000370BB">
            <w:pPr>
              <w:spacing w:line="360" w:lineRule="auto"/>
              <w:jc w:val="center"/>
              <w:rPr>
                <w:sz w:val="22"/>
                <w:szCs w:val="22"/>
              </w:rPr>
            </w:pPr>
            <w:r>
              <w:rPr>
                <w:sz w:val="22"/>
                <w:szCs w:val="22"/>
              </w:rPr>
              <w:t>0,00</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прочие кредиты</w:t>
            </w:r>
          </w:p>
        </w:tc>
        <w:tc>
          <w:tcPr>
            <w:tcW w:w="1980" w:type="dxa"/>
            <w:vAlign w:val="center"/>
          </w:tcPr>
          <w:p w:rsidR="000370BB" w:rsidRDefault="000370BB">
            <w:pPr>
              <w:spacing w:line="360" w:lineRule="auto"/>
              <w:jc w:val="center"/>
              <w:rPr>
                <w:sz w:val="22"/>
                <w:szCs w:val="22"/>
              </w:rPr>
            </w:pPr>
            <w:r>
              <w:rPr>
                <w:sz w:val="22"/>
                <w:szCs w:val="22"/>
              </w:rPr>
              <w:t>524,00</w:t>
            </w:r>
          </w:p>
        </w:tc>
        <w:tc>
          <w:tcPr>
            <w:tcW w:w="1981" w:type="dxa"/>
            <w:vAlign w:val="center"/>
          </w:tcPr>
          <w:p w:rsidR="000370BB" w:rsidRDefault="000370BB">
            <w:pPr>
              <w:spacing w:line="360" w:lineRule="auto"/>
              <w:jc w:val="center"/>
              <w:rPr>
                <w:sz w:val="22"/>
                <w:szCs w:val="22"/>
              </w:rPr>
            </w:pPr>
            <w:r>
              <w:rPr>
                <w:sz w:val="22"/>
                <w:szCs w:val="22"/>
              </w:rPr>
              <w:t>348,50</w:t>
            </w:r>
          </w:p>
        </w:tc>
        <w:tc>
          <w:tcPr>
            <w:tcW w:w="1981" w:type="dxa"/>
            <w:vAlign w:val="center"/>
          </w:tcPr>
          <w:p w:rsidR="000370BB" w:rsidRDefault="000370BB">
            <w:pPr>
              <w:spacing w:line="360" w:lineRule="auto"/>
              <w:jc w:val="center"/>
              <w:rPr>
                <w:sz w:val="22"/>
                <w:szCs w:val="22"/>
              </w:rPr>
            </w:pPr>
            <w:r>
              <w:rPr>
                <w:sz w:val="22"/>
                <w:szCs w:val="22"/>
              </w:rPr>
              <w:t>32,50</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на начало года</w:t>
            </w:r>
          </w:p>
        </w:tc>
        <w:tc>
          <w:tcPr>
            <w:tcW w:w="1980" w:type="dxa"/>
            <w:vAlign w:val="center"/>
          </w:tcPr>
          <w:p w:rsidR="000370BB" w:rsidRDefault="000370BB">
            <w:pPr>
              <w:spacing w:line="360" w:lineRule="auto"/>
              <w:jc w:val="center"/>
              <w:rPr>
                <w:sz w:val="22"/>
                <w:szCs w:val="22"/>
              </w:rPr>
            </w:pPr>
            <w:r>
              <w:rPr>
                <w:sz w:val="22"/>
                <w:szCs w:val="22"/>
              </w:rPr>
              <w:t>41 323,00</w:t>
            </w:r>
          </w:p>
        </w:tc>
        <w:tc>
          <w:tcPr>
            <w:tcW w:w="1981" w:type="dxa"/>
            <w:vAlign w:val="center"/>
          </w:tcPr>
          <w:p w:rsidR="000370BB" w:rsidRDefault="000370BB">
            <w:pPr>
              <w:spacing w:line="360" w:lineRule="auto"/>
              <w:jc w:val="center"/>
              <w:rPr>
                <w:sz w:val="22"/>
                <w:szCs w:val="22"/>
              </w:rPr>
            </w:pPr>
            <w:r>
              <w:rPr>
                <w:sz w:val="22"/>
                <w:szCs w:val="22"/>
              </w:rPr>
              <w:t>4 442,00</w:t>
            </w:r>
          </w:p>
        </w:tc>
        <w:tc>
          <w:tcPr>
            <w:tcW w:w="1981" w:type="dxa"/>
            <w:vAlign w:val="center"/>
          </w:tcPr>
          <w:p w:rsidR="000370BB" w:rsidRDefault="000370BB">
            <w:pPr>
              <w:spacing w:line="360" w:lineRule="auto"/>
              <w:jc w:val="center"/>
              <w:rPr>
                <w:sz w:val="22"/>
                <w:szCs w:val="22"/>
              </w:rPr>
            </w:pPr>
            <w:r>
              <w:rPr>
                <w:sz w:val="22"/>
                <w:szCs w:val="22"/>
              </w:rPr>
              <w:t>6 481,00</w:t>
            </w:r>
          </w:p>
        </w:tc>
      </w:tr>
      <w:tr w:rsidR="000370BB">
        <w:trPr>
          <w:trHeight w:val="265"/>
        </w:trPr>
        <w:tc>
          <w:tcPr>
            <w:tcW w:w="4318" w:type="dxa"/>
            <w:vAlign w:val="center"/>
          </w:tcPr>
          <w:p w:rsidR="000370BB" w:rsidRDefault="000370BB">
            <w:pPr>
              <w:spacing w:line="360" w:lineRule="auto"/>
              <w:jc w:val="both"/>
              <w:rPr>
                <w:sz w:val="22"/>
                <w:szCs w:val="22"/>
              </w:rPr>
            </w:pPr>
            <w:r>
              <w:rPr>
                <w:sz w:val="22"/>
                <w:szCs w:val="22"/>
              </w:rPr>
              <w:t>на конец года</w:t>
            </w:r>
          </w:p>
        </w:tc>
        <w:tc>
          <w:tcPr>
            <w:tcW w:w="1980" w:type="dxa"/>
            <w:vAlign w:val="center"/>
          </w:tcPr>
          <w:p w:rsidR="000370BB" w:rsidRDefault="000370BB">
            <w:pPr>
              <w:spacing w:line="360" w:lineRule="auto"/>
              <w:jc w:val="center"/>
              <w:rPr>
                <w:sz w:val="22"/>
                <w:szCs w:val="22"/>
              </w:rPr>
            </w:pPr>
            <w:r>
              <w:rPr>
                <w:sz w:val="22"/>
                <w:szCs w:val="22"/>
              </w:rPr>
              <w:t>4 442,00</w:t>
            </w:r>
          </w:p>
        </w:tc>
        <w:tc>
          <w:tcPr>
            <w:tcW w:w="1981" w:type="dxa"/>
            <w:vAlign w:val="center"/>
          </w:tcPr>
          <w:p w:rsidR="000370BB" w:rsidRDefault="000370BB">
            <w:pPr>
              <w:spacing w:line="360" w:lineRule="auto"/>
              <w:jc w:val="center"/>
              <w:rPr>
                <w:sz w:val="22"/>
                <w:szCs w:val="22"/>
              </w:rPr>
            </w:pPr>
            <w:r>
              <w:rPr>
                <w:sz w:val="22"/>
                <w:szCs w:val="22"/>
              </w:rPr>
              <w:t>6 481,00</w:t>
            </w:r>
          </w:p>
        </w:tc>
        <w:tc>
          <w:tcPr>
            <w:tcW w:w="1981" w:type="dxa"/>
            <w:vAlign w:val="center"/>
          </w:tcPr>
          <w:p w:rsidR="000370BB" w:rsidRDefault="000370BB">
            <w:pPr>
              <w:spacing w:line="360" w:lineRule="auto"/>
              <w:jc w:val="center"/>
              <w:rPr>
                <w:sz w:val="22"/>
                <w:szCs w:val="22"/>
              </w:rPr>
            </w:pPr>
            <w:r>
              <w:rPr>
                <w:sz w:val="22"/>
                <w:szCs w:val="22"/>
              </w:rPr>
              <w:t>1 560,00</w:t>
            </w:r>
          </w:p>
        </w:tc>
      </w:tr>
      <w:tr w:rsidR="000370BB">
        <w:trPr>
          <w:trHeight w:val="56"/>
        </w:trPr>
        <w:tc>
          <w:tcPr>
            <w:tcW w:w="4318" w:type="dxa"/>
            <w:vAlign w:val="center"/>
          </w:tcPr>
          <w:p w:rsidR="000370BB" w:rsidRDefault="000370BB">
            <w:pPr>
              <w:spacing w:line="360" w:lineRule="auto"/>
              <w:jc w:val="both"/>
              <w:rPr>
                <w:sz w:val="22"/>
                <w:szCs w:val="22"/>
              </w:rPr>
            </w:pPr>
            <w:r>
              <w:rPr>
                <w:sz w:val="22"/>
                <w:szCs w:val="22"/>
              </w:rPr>
              <w:t>Всего кредиторская задолженность, сред.</w:t>
            </w:r>
          </w:p>
        </w:tc>
        <w:tc>
          <w:tcPr>
            <w:tcW w:w="1980" w:type="dxa"/>
            <w:vAlign w:val="center"/>
          </w:tcPr>
          <w:p w:rsidR="000370BB" w:rsidRDefault="000370BB">
            <w:pPr>
              <w:spacing w:line="360" w:lineRule="auto"/>
              <w:jc w:val="center"/>
              <w:rPr>
                <w:sz w:val="22"/>
                <w:szCs w:val="22"/>
              </w:rPr>
            </w:pPr>
            <w:r>
              <w:rPr>
                <w:sz w:val="22"/>
                <w:szCs w:val="22"/>
              </w:rPr>
              <w:t>22 882,50</w:t>
            </w:r>
          </w:p>
        </w:tc>
        <w:tc>
          <w:tcPr>
            <w:tcW w:w="1981" w:type="dxa"/>
            <w:vAlign w:val="center"/>
          </w:tcPr>
          <w:p w:rsidR="000370BB" w:rsidRDefault="000370BB">
            <w:pPr>
              <w:spacing w:line="360" w:lineRule="auto"/>
              <w:jc w:val="center"/>
              <w:rPr>
                <w:sz w:val="22"/>
                <w:szCs w:val="22"/>
              </w:rPr>
            </w:pPr>
            <w:r>
              <w:rPr>
                <w:sz w:val="22"/>
                <w:szCs w:val="22"/>
              </w:rPr>
              <w:t>5 461,50</w:t>
            </w:r>
          </w:p>
        </w:tc>
        <w:tc>
          <w:tcPr>
            <w:tcW w:w="1981" w:type="dxa"/>
            <w:vAlign w:val="center"/>
          </w:tcPr>
          <w:p w:rsidR="000370BB" w:rsidRDefault="000370BB">
            <w:pPr>
              <w:spacing w:line="360" w:lineRule="auto"/>
              <w:jc w:val="center"/>
              <w:rPr>
                <w:sz w:val="22"/>
                <w:szCs w:val="22"/>
              </w:rPr>
            </w:pPr>
            <w:r>
              <w:rPr>
                <w:sz w:val="22"/>
                <w:szCs w:val="22"/>
              </w:rPr>
              <w:t>4 020,50</w:t>
            </w:r>
          </w:p>
        </w:tc>
      </w:tr>
    </w:tbl>
    <w:p w:rsidR="000370BB" w:rsidRDefault="000370BB">
      <w:pPr>
        <w:spacing w:line="360" w:lineRule="auto"/>
        <w:jc w:val="both"/>
        <w:rPr>
          <w:sz w:val="28"/>
          <w:szCs w:val="28"/>
        </w:rPr>
      </w:pPr>
    </w:p>
    <w:p w:rsidR="000370BB" w:rsidRDefault="000370BB">
      <w:pPr>
        <w:spacing w:line="360" w:lineRule="auto"/>
        <w:ind w:firstLine="851"/>
        <w:jc w:val="both"/>
        <w:rPr>
          <w:sz w:val="28"/>
          <w:szCs w:val="28"/>
        </w:rPr>
      </w:pPr>
      <w:r>
        <w:rPr>
          <w:sz w:val="28"/>
          <w:szCs w:val="28"/>
        </w:rPr>
        <w:t>Долгосрочная задолженность отражена в балансе предприятия за 2007 год и на начало 2008 года на сумму 41 тысячи рублей</w:t>
      </w:r>
    </w:p>
    <w:p w:rsidR="000370BB" w:rsidRPr="00074B9A" w:rsidRDefault="000370BB">
      <w:pPr>
        <w:spacing w:line="360" w:lineRule="auto"/>
        <w:jc w:val="both"/>
        <w:rPr>
          <w:sz w:val="28"/>
          <w:szCs w:val="28"/>
          <w:highlight w:val="yellow"/>
        </w:rPr>
      </w:pPr>
      <w:r w:rsidRPr="00074B9A">
        <w:rPr>
          <w:sz w:val="28"/>
          <w:szCs w:val="28"/>
          <w:highlight w:val="yellow"/>
        </w:rPr>
        <w:t>Основной составляющей краткосрочных обязательств являются кредиторская задолженность:</w:t>
      </w:r>
    </w:p>
    <w:p w:rsidR="000370BB" w:rsidRPr="00074B9A" w:rsidRDefault="000370BB">
      <w:pPr>
        <w:spacing w:line="360" w:lineRule="auto"/>
        <w:jc w:val="both"/>
        <w:rPr>
          <w:sz w:val="28"/>
          <w:szCs w:val="28"/>
          <w:highlight w:val="yellow"/>
        </w:rPr>
      </w:pPr>
      <w:r w:rsidRPr="00074B9A">
        <w:rPr>
          <w:sz w:val="28"/>
          <w:szCs w:val="28"/>
          <w:highlight w:val="yellow"/>
        </w:rPr>
        <w:t>1) перед поставщиками и подрядчиками;</w:t>
      </w:r>
    </w:p>
    <w:p w:rsidR="000370BB" w:rsidRPr="00074B9A" w:rsidRDefault="000370BB">
      <w:pPr>
        <w:spacing w:line="360" w:lineRule="auto"/>
        <w:jc w:val="both"/>
        <w:rPr>
          <w:sz w:val="28"/>
          <w:szCs w:val="28"/>
          <w:highlight w:val="yellow"/>
        </w:rPr>
      </w:pPr>
      <w:r w:rsidRPr="00074B9A">
        <w:rPr>
          <w:sz w:val="28"/>
          <w:szCs w:val="28"/>
          <w:highlight w:val="yellow"/>
        </w:rPr>
        <w:t>2) перед персоналом предприятия;</w:t>
      </w:r>
    </w:p>
    <w:p w:rsidR="000370BB" w:rsidRPr="00074B9A" w:rsidRDefault="000370BB">
      <w:pPr>
        <w:spacing w:line="360" w:lineRule="auto"/>
        <w:jc w:val="both"/>
        <w:rPr>
          <w:sz w:val="28"/>
          <w:szCs w:val="28"/>
          <w:highlight w:val="yellow"/>
        </w:rPr>
      </w:pPr>
      <w:r w:rsidRPr="00074B9A">
        <w:rPr>
          <w:sz w:val="28"/>
          <w:szCs w:val="28"/>
          <w:highlight w:val="yellow"/>
        </w:rPr>
        <w:t>3) перед бюджетом и внебюджетными фондами и прочая задолженность.</w:t>
      </w:r>
    </w:p>
    <w:p w:rsidR="000370BB" w:rsidRDefault="000370BB">
      <w:pPr>
        <w:spacing w:line="360" w:lineRule="auto"/>
        <w:ind w:firstLine="851"/>
        <w:jc w:val="both"/>
        <w:rPr>
          <w:sz w:val="28"/>
          <w:szCs w:val="28"/>
        </w:rPr>
      </w:pPr>
      <w:r w:rsidRPr="00074B9A">
        <w:rPr>
          <w:sz w:val="28"/>
          <w:szCs w:val="28"/>
          <w:highlight w:val="yellow"/>
        </w:rPr>
        <w:t>Состав кредиторской задолженности ООО «Компания Транс Балтика плюс»</w:t>
      </w:r>
      <w:r>
        <w:rPr>
          <w:sz w:val="28"/>
          <w:szCs w:val="28"/>
        </w:rPr>
        <w:t xml:space="preserve"> приведен в таблице 15. Сумма кредиторской задолженности ООО «Компания Транс Балтика плюс» за рассматриваемый период сократилась с 41.323 тысячи рублей (на начало 2001 года) до 1.560 тысячи рублей (на конец 2007 года), т. е. более чем в 26 раз. В структуре кредиторской задолженности, преобладает задолженность перед поставщиками и подрядчиками (80 %), перед бюджетом и внебюджетными фондами (5 % и 15 % соответственно).</w:t>
      </w:r>
    </w:p>
    <w:p w:rsidR="000370BB" w:rsidRDefault="000370BB">
      <w:pPr>
        <w:spacing w:line="360" w:lineRule="auto"/>
        <w:jc w:val="both"/>
        <w:rPr>
          <w:sz w:val="28"/>
          <w:szCs w:val="28"/>
        </w:rPr>
      </w:pPr>
      <w:r>
        <w:rPr>
          <w:sz w:val="28"/>
          <w:szCs w:val="28"/>
        </w:rPr>
        <w:t>Анализ динамики и изменения структуры кредиторской задолженности показывают, что стоимость всех составляющих снизилась, а доля задолженности перед бюджетом и внебюджетными фондами в 2007 году возросла по сравнению со среднегодовыми данными за 2008 год.</w:t>
      </w:r>
    </w:p>
    <w:p w:rsidR="000370BB" w:rsidRDefault="000370BB">
      <w:pPr>
        <w:spacing w:line="360" w:lineRule="auto"/>
        <w:ind w:firstLine="851"/>
        <w:jc w:val="both"/>
        <w:rPr>
          <w:sz w:val="28"/>
          <w:szCs w:val="28"/>
        </w:rPr>
      </w:pPr>
      <w:r>
        <w:rPr>
          <w:sz w:val="28"/>
          <w:szCs w:val="28"/>
        </w:rPr>
        <w:t>Сопоставление сумм дебиторской и кредиторской задолженностей показывает, что ООО «Компания Транс Балтика плюс» на протяжении анализируемого периода имело пассивное сальдо задолженности. Это означает, что кредиторская задолженность превышала дебиторскую задолженность в 1,3 раза по среднегодовым остаткам 2007 года. В 2009 году  кредиторская задолженность превышала дебиторскую задолженность в 4,6 раза. Таким образом, предприятие фиксировало отсрочки платежей своим дебиторам за счет неплатежей кредиторов.</w:t>
      </w:r>
    </w:p>
    <w:p w:rsidR="000370BB" w:rsidRDefault="000370BB">
      <w:pPr>
        <w:spacing w:line="360" w:lineRule="auto"/>
        <w:ind w:firstLine="851"/>
        <w:jc w:val="both"/>
        <w:rPr>
          <w:sz w:val="28"/>
          <w:szCs w:val="28"/>
        </w:rPr>
      </w:pPr>
      <w:r>
        <w:rPr>
          <w:sz w:val="28"/>
          <w:szCs w:val="28"/>
        </w:rPr>
        <w:t>Данные таблицы показывают, что сумма просроченной дебиторской задолженности за рассматриваемый период возросла с 510 до 810 тысяч рублей или в 1,6 раза, а просроченная кредиторская задолженность сократилась (на конец 2007 года в балансе не указана). Просроченная дебиторская задолженность превышает кредиторскую задолженность.</w:t>
      </w: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ind w:firstLine="851"/>
        <w:jc w:val="both"/>
        <w:rPr>
          <w:sz w:val="28"/>
          <w:szCs w:val="28"/>
        </w:rPr>
      </w:pPr>
      <w:r>
        <w:rPr>
          <w:sz w:val="28"/>
          <w:szCs w:val="28"/>
        </w:rPr>
        <w:t xml:space="preserve">   2.7  Общая характеристика  финансового состояния предприятия.</w:t>
      </w:r>
    </w:p>
    <w:p w:rsidR="000370BB" w:rsidRDefault="000370BB">
      <w:pPr>
        <w:spacing w:line="360" w:lineRule="auto"/>
        <w:jc w:val="both"/>
        <w:rPr>
          <w:sz w:val="28"/>
          <w:szCs w:val="28"/>
        </w:rPr>
      </w:pPr>
    </w:p>
    <w:p w:rsidR="000370BB" w:rsidRDefault="000370BB">
      <w:pPr>
        <w:spacing w:line="360" w:lineRule="auto"/>
        <w:ind w:firstLine="851"/>
        <w:jc w:val="both"/>
        <w:rPr>
          <w:sz w:val="28"/>
          <w:szCs w:val="28"/>
        </w:rPr>
      </w:pPr>
      <w:r>
        <w:rPr>
          <w:sz w:val="28"/>
          <w:szCs w:val="28"/>
        </w:rPr>
        <w:t>В законодательно-нормативных документах по антикризисному управлению, в отечественной и зарубежной литературе по финансовому управлению рассматриваются различные методы финансовой оценки, построенные преимущественно на коэффициентном анализе.</w:t>
      </w:r>
    </w:p>
    <w:p w:rsidR="000370BB" w:rsidRDefault="000370BB">
      <w:pPr>
        <w:spacing w:line="360" w:lineRule="auto"/>
        <w:jc w:val="both"/>
        <w:rPr>
          <w:sz w:val="28"/>
          <w:szCs w:val="28"/>
        </w:rPr>
      </w:pPr>
      <w:r>
        <w:rPr>
          <w:sz w:val="28"/>
          <w:szCs w:val="28"/>
        </w:rPr>
        <w:t>При наличии факта неплатежеспособности предприятия и неудовлетворительной структуры его баланса проводится детальный анализ документов бухгалтерской отчетности. Исследуется динамика валюты баланса, структуры пассивов, наряду с источниками собственных средств и структурой краткосрочной кредиторской задолженности, структуры активов, в том числе в части основных средств и оборотных активов, финансовые результаты деятельности. Отправным документом для проведения расчетов и принятия заключения о финансовом состоянии в обоих случаях служат «Методические положения по оценке финансового состояния предприятий и установлению неудовлетворительной структуры баланса» от 12 августа 1994 г. № 31-р.</w:t>
      </w:r>
    </w:p>
    <w:p w:rsidR="000370BB" w:rsidRDefault="000370BB">
      <w:pPr>
        <w:spacing w:line="360" w:lineRule="auto"/>
        <w:ind w:firstLine="851"/>
        <w:jc w:val="both"/>
        <w:rPr>
          <w:sz w:val="28"/>
          <w:szCs w:val="28"/>
        </w:rPr>
      </w:pPr>
      <w:r>
        <w:rPr>
          <w:sz w:val="28"/>
          <w:szCs w:val="28"/>
        </w:rPr>
        <w:t>Основной целью финансового мониторинга является получение объективной оценки платежеспособности, финансовой устойчивости, деловой и инвестиционной активности, эффективности деятельности организаций. Информационной базой анализа служит формы финансовой отчетности № 1, 2, 4 и 5 по ОКУД, другие данные.</w:t>
      </w:r>
    </w:p>
    <w:p w:rsidR="000370BB" w:rsidRDefault="000370BB">
      <w:pPr>
        <w:spacing w:line="360" w:lineRule="auto"/>
        <w:ind w:firstLine="851"/>
        <w:jc w:val="both"/>
        <w:rPr>
          <w:sz w:val="28"/>
          <w:szCs w:val="28"/>
        </w:rPr>
      </w:pPr>
      <w:r>
        <w:rPr>
          <w:sz w:val="28"/>
          <w:szCs w:val="28"/>
        </w:rPr>
        <w:t>Система показателей включает общие показатели в виде среднемесячной валовой выручки по оплате, доли денежных средств в этой выручке, среднесписочной численности. Далее выделяются группы показателей платежеспособности и финансовой устойчивости, эффективности использования оборотных и внеоборотных активов, исполнения обязательств перед бюджетом, государственными внебюджетными фондами. Критерии оценки неудовлетворительной структуры баланса предприятия, устанавливаются с помощью таких показателей, как коэффициент текущей ликвидности и коэффициент обеспеченности оборотных активов собственными средствами. Дополнение к оценке этих показателей служит анализ коэффициентов восстановления (утраты) платежеспособности предприятия и суммы платежей по обслуживанию задолженности государства перед этим предприятием.</w:t>
      </w:r>
    </w:p>
    <w:p w:rsidR="000370BB" w:rsidRDefault="000370BB">
      <w:pPr>
        <w:spacing w:line="360" w:lineRule="auto"/>
        <w:jc w:val="both"/>
        <w:rPr>
          <w:sz w:val="28"/>
          <w:szCs w:val="28"/>
        </w:rPr>
      </w:pPr>
      <w:r>
        <w:rPr>
          <w:sz w:val="28"/>
          <w:szCs w:val="28"/>
        </w:rPr>
        <w:t>Основной задачей проведения анализа финансового состояния неплатежеспособных организаций является получение объективной оценки их платежеспособности, финансовой устойчивости, деловой и инвестиционной активности, эффективности деятельности.</w:t>
      </w:r>
    </w:p>
    <w:p w:rsidR="000370BB" w:rsidRDefault="000370BB">
      <w:pPr>
        <w:spacing w:line="360" w:lineRule="auto"/>
        <w:ind w:firstLine="851"/>
        <w:jc w:val="both"/>
        <w:rPr>
          <w:sz w:val="28"/>
          <w:szCs w:val="28"/>
        </w:rPr>
      </w:pPr>
      <w:r>
        <w:rPr>
          <w:sz w:val="28"/>
          <w:szCs w:val="28"/>
        </w:rPr>
        <w:t>В процессе проведения анализа финансового состояния организаций участвуют данные следующих форм финансовой отчетности: бухгалтерский баланс (ф. № 1); отчет о прибылях и убытках (ф. № 2); отчет о движении денежных средств (ф. № 4). Оценка деятельности ООО «Компания Транс Балтика плюс» проведена по данным отчетности за 2007 год, 2008 год, 2009 год.</w:t>
      </w:r>
    </w:p>
    <w:p w:rsidR="000370BB" w:rsidRDefault="000370BB">
      <w:pPr>
        <w:spacing w:line="360" w:lineRule="auto"/>
        <w:ind w:firstLine="851"/>
        <w:jc w:val="both"/>
        <w:rPr>
          <w:sz w:val="28"/>
          <w:szCs w:val="28"/>
        </w:rPr>
      </w:pPr>
      <w:r>
        <w:rPr>
          <w:sz w:val="28"/>
          <w:szCs w:val="28"/>
        </w:rPr>
        <w:t>Учетная стоимость имущества ООО «Компания Транс Балтика плюс» по состоянию на 01.01.2007 года составляет 7.038 тысяч рублей. Численность предприятия на момент изучения финансового деятельности Общества – 13 человек. Состояние активов характеризуется удельным весом каждой группы активов, поквартальными изменениями (приобретение, выбытие, списание, создание) с балансовой стоимостью за исследуемый период. Оценка пассивов проводится в целях выявления внутрихозяйственных резервов для возможного обеспечения восстановления платежеспособности Общества. А также выявления обязательств, которые могут быть оспорены или прекращены. Оценка проводится по группам статей баланса ООО «Компания Транс Балтика плюс» и состоит из анализа капитала, резервов, долгосрочных и краткосрочных обязательств.</w:t>
      </w:r>
    </w:p>
    <w:p w:rsidR="000370BB" w:rsidRDefault="000370BB">
      <w:pPr>
        <w:spacing w:line="360" w:lineRule="auto"/>
        <w:ind w:firstLine="851"/>
        <w:jc w:val="both"/>
        <w:rPr>
          <w:sz w:val="28"/>
          <w:szCs w:val="28"/>
        </w:rPr>
      </w:pPr>
      <w:r>
        <w:rPr>
          <w:sz w:val="28"/>
          <w:szCs w:val="28"/>
        </w:rPr>
        <w:t>Анализ данных отчета о прибылях и убытках показал, что выручка предприятия в 2009 году снизилась до 73 % по сравнению с предыдущим годом, что свидетельствует о сокращении деятельности предприятия. 97,5 % выручки обеспечила аренда производственных площадей, что означает прекращение основной деятельности. Убытки предприятия резко возросли в 2008 году (в 12 раз по сравнению с предыдущим годом). ООО «Компания Транс Балтика плюс» в течение 2008 года и 2009 года не выплачивался налог на прибыль, что подтверждает нецелесообразность его дальнейшей деятельности.</w:t>
      </w:r>
    </w:p>
    <w:p w:rsidR="000370BB" w:rsidRDefault="000370BB">
      <w:pPr>
        <w:spacing w:line="360" w:lineRule="auto"/>
        <w:ind w:firstLine="851"/>
        <w:jc w:val="both"/>
        <w:rPr>
          <w:sz w:val="28"/>
          <w:szCs w:val="28"/>
        </w:rPr>
      </w:pPr>
      <w:r>
        <w:rPr>
          <w:sz w:val="28"/>
          <w:szCs w:val="28"/>
        </w:rPr>
        <w:t>Анализ данных баланса – состава и структуры имущества и источников его формирования Общества, показал, что имущество предприятия неликвидно, используется неэффективно и не по назначению, для его финансирования привлекались, как собственные, так и заемные средства.</w:t>
      </w:r>
    </w:p>
    <w:p w:rsidR="000370BB" w:rsidRDefault="000370BB">
      <w:pPr>
        <w:spacing w:line="360" w:lineRule="auto"/>
        <w:jc w:val="both"/>
        <w:rPr>
          <w:sz w:val="28"/>
          <w:szCs w:val="28"/>
        </w:rPr>
      </w:pPr>
      <w:r>
        <w:rPr>
          <w:sz w:val="28"/>
          <w:szCs w:val="28"/>
        </w:rPr>
        <w:t xml:space="preserve">Валюта баланса за период с начала 2007 года до конца 2009 года снизилась в 8,6 раз при одновременном снижении стоимости внеоборотных активов в 60 раз и оборотных активов в 6,5 раза, что подтверждает вывод о сокращении деятельности предприятия. В течение рассматриваемого периода резко снизилась стоимость основных средств, учитываемых на балансе предприятия. </w:t>
      </w:r>
    </w:p>
    <w:p w:rsidR="000370BB" w:rsidRDefault="000370BB">
      <w:pPr>
        <w:spacing w:line="360" w:lineRule="auto"/>
        <w:ind w:firstLine="851"/>
        <w:jc w:val="both"/>
        <w:rPr>
          <w:sz w:val="28"/>
          <w:szCs w:val="28"/>
        </w:rPr>
      </w:pPr>
      <w:r>
        <w:rPr>
          <w:sz w:val="28"/>
          <w:szCs w:val="28"/>
        </w:rPr>
        <w:t>Стоимость оборотных активов резко снизилась в 2007 году с 44.183 тысяч рублей до 6.673 тысяч рублей, в 6,7 раза, а затем в течение рассматриваемого периода практически не менялось. Это говорит о том, что еще в 2007 году предприятие начало сворачивать производственную базу. Снижение стоимости оборотных активов связано с резким сокращением краткосрочной кредиторской задолженности в течение 2007 года – в 55 раз. Стоимость запасов в течение рассматриваемого периода почти не изменилась, их доля к концу 2009 года составила 87 %. Обращает внимание истощение денежных средств на счету предприятия к концу 2009 года – главный признак неплатежеспособности, наряду с просроченной кредиторской задолженностью. По данным на конец 2009 года на счету предприятия находится 22 тысячи рублей. По данным отчетности по состоянию на 31.12.2007 источниками собственных средств ООО «Компания Транс Балтика плюс» являются уставный капитал – 6 тысяч рублей; добавочный капитал – 19.417 тысяч рублей; целевые финансирования и поступления – 67 тысяч рублей. Непокрытые убытки прошлых лет (13.058 тысяч рублей) и убытки отчетного периода (1.798 тысяч рублей) истощили собственный капитал предприятия до 4.636 тысяч рублей. Сумма убытков в 2 раза превысила валюту баланса.</w:t>
      </w:r>
    </w:p>
    <w:p w:rsidR="000370BB" w:rsidRDefault="000370BB">
      <w:pPr>
        <w:spacing w:line="360" w:lineRule="auto"/>
        <w:ind w:firstLine="851"/>
        <w:jc w:val="both"/>
        <w:rPr>
          <w:sz w:val="28"/>
          <w:szCs w:val="28"/>
        </w:rPr>
      </w:pPr>
      <w:r>
        <w:rPr>
          <w:sz w:val="28"/>
          <w:szCs w:val="28"/>
        </w:rPr>
        <w:t>Стоимость собственного капитала за исследуемый период снизился в 4 раза – с 19 миллионов рублей до 4,6 миллионов рублей, что связано с нарастанием убытков. В составе источников финансирования на начало 2007 года преобладали заемные средства (68,13 %). Затем к концу 2007 года доля собственного капитала возросла до 80,24 % и вновь снизилась к концу 2009 года до 65,86 %. Это свидетельствует о рискованности и нестабильности финансовой политики ООО «Компания Транс Балтика плюс».</w:t>
      </w:r>
    </w:p>
    <w:p w:rsidR="000370BB" w:rsidRDefault="000370BB">
      <w:pPr>
        <w:spacing w:line="360" w:lineRule="auto"/>
        <w:ind w:firstLine="851"/>
        <w:jc w:val="both"/>
        <w:rPr>
          <w:sz w:val="28"/>
          <w:szCs w:val="28"/>
        </w:rPr>
      </w:pPr>
      <w:r>
        <w:rPr>
          <w:sz w:val="28"/>
          <w:szCs w:val="28"/>
        </w:rPr>
        <w:t>Коэффициенты ликвидности позволяют определить способность ООО «Компания Транс Балтика плюс» оплатить свои краткосрочные обязательства в течение отчетного периода. Значение коэффициента текущей ликвидности на конец 2009 года – 2,69 (больше 2-х), но обращает внимание колебание значений этого критерия. Так в 2007году коэффициент текущей ликвидности был равен 1,46; в 2008 году – 0,92. Это связано со скачками стоимости краткосрочных пассивов при фактически неизменной стоимости оборотных активов. Ко второй группе исследуемых коэффициентов относятся коэффициенты деловой активности. Они позволяют проанализировать, насколько эффективно предприятие использует свои инвестиции. В этом направлении рассчитываются: коэффициент оборачиваемости активов; коэффициент оборачиваемости дебиторской задолженности; коэффициент оборачиваемости кредиторской задолженности.</w:t>
      </w:r>
    </w:p>
    <w:p w:rsidR="000370BB" w:rsidRDefault="000370BB">
      <w:pPr>
        <w:spacing w:line="360" w:lineRule="auto"/>
        <w:ind w:firstLine="851"/>
        <w:jc w:val="both"/>
        <w:rPr>
          <w:sz w:val="28"/>
          <w:szCs w:val="28"/>
        </w:rPr>
      </w:pPr>
      <w:r>
        <w:rPr>
          <w:sz w:val="28"/>
          <w:szCs w:val="28"/>
        </w:rPr>
        <w:t>Оборачиваемость оборотных активов в целом и по позиции «запасы с НДС» в 2009 году замедлилась по сравнению  с 2008 годом – уменьшились коэффициенты оборачиваемости, удлинился период оборота. Запасы предприятия в течение последних лет фактически не оборачиваются, период оборота превышает 1500 дней (4 года) – предприятие свернуло производственную деятельность, заморозив капитал в неликвидных запасах. Период оборота кредиторской задолженности предприятия более чем в 5 раз превышает период оборота дебиторской задолженности и составляет 1.039 дней, что подчеркивает значимость суммы обязательств предприятия в соответствии с выручкой.</w:t>
      </w:r>
    </w:p>
    <w:p w:rsidR="000370BB" w:rsidRDefault="000370BB">
      <w:pPr>
        <w:spacing w:line="360" w:lineRule="auto"/>
        <w:jc w:val="both"/>
        <w:rPr>
          <w:sz w:val="28"/>
          <w:szCs w:val="28"/>
        </w:rPr>
      </w:pPr>
      <w:r>
        <w:rPr>
          <w:sz w:val="28"/>
          <w:szCs w:val="28"/>
        </w:rPr>
        <w:t>В составе источников финансирования на начало 2007 года преобладали заемные средства (68,13 %). Затем к концу 2007 года доля собственного капитала возросла до 80,24 % и вновь снизилась к концу 2009 года до 65,86 %. Это свидетельствует о рискованности и нестабильности финансовой политики ООО «Компания Транс Балтика плюс».</w:t>
      </w:r>
    </w:p>
    <w:p w:rsidR="000370BB" w:rsidRDefault="000370BB">
      <w:pPr>
        <w:spacing w:line="360" w:lineRule="auto"/>
        <w:ind w:firstLine="851"/>
        <w:jc w:val="both"/>
        <w:rPr>
          <w:sz w:val="28"/>
          <w:szCs w:val="28"/>
        </w:rPr>
      </w:pPr>
      <w:r>
        <w:rPr>
          <w:sz w:val="28"/>
          <w:szCs w:val="28"/>
        </w:rPr>
        <w:t xml:space="preserve">Сумма кредиторской задолженности ООО «Компания Транс Балтика плюс» за рассматриваемый период сократилась с 41.323 тысяч рублей (на начало 2007 года) до 1.560 тысяч рублей (на конец 2009 года), т. е. более чем в 26 раз. В структуре кредиторской задолженности по данным за 2009 год преобладает задолженность перед поставщиками и подрядчиками (80 %). Сумма просроченной дебиторской задолженности за рассматриваемый период возросла с 510 тысяч рублей до 810 тысяч рублей или в 1,6 раза, а просроченная кредиторская задолженность сократилась (на конец 2009 года в балансе не указана). Просроченная дебиторская задолженность превышает кредиторскую задолженность. </w:t>
      </w:r>
    </w:p>
    <w:p w:rsidR="000370BB" w:rsidRDefault="000370BB">
      <w:pPr>
        <w:spacing w:line="360" w:lineRule="auto"/>
        <w:ind w:firstLine="851"/>
        <w:jc w:val="both"/>
        <w:rPr>
          <w:sz w:val="28"/>
          <w:szCs w:val="28"/>
        </w:rPr>
      </w:pPr>
      <w:r>
        <w:rPr>
          <w:sz w:val="28"/>
          <w:szCs w:val="28"/>
        </w:rPr>
        <w:t>Таким образом, положение предприятия можно охарактеризовать как критическое – предприятие имеет не погашенные в срок кредиты и займы, просроченную кредиторскую и дебиторскую задолженность.</w:t>
      </w:r>
    </w:p>
    <w:p w:rsidR="000370BB" w:rsidRDefault="000370BB">
      <w:pPr>
        <w:spacing w:line="360" w:lineRule="auto"/>
        <w:jc w:val="both"/>
        <w:rPr>
          <w:sz w:val="28"/>
          <w:szCs w:val="28"/>
        </w:rPr>
      </w:pPr>
      <w:r>
        <w:rPr>
          <w:sz w:val="28"/>
          <w:szCs w:val="28"/>
        </w:rPr>
        <w:t>Третья группа, рассчитанных коэффициентов – коэффициенты рентабельности, которые показывают, насколько прибыльна деятельность ООО «Компания Транс Балтика плюс». За анализируемый период предприятие было убыточным.</w:t>
      </w:r>
    </w:p>
    <w:p w:rsidR="000370BB" w:rsidRDefault="000370BB">
      <w:pPr>
        <w:spacing w:line="360" w:lineRule="auto"/>
        <w:jc w:val="both"/>
        <w:rPr>
          <w:sz w:val="28"/>
          <w:szCs w:val="28"/>
        </w:rPr>
      </w:pPr>
      <w:r>
        <w:rPr>
          <w:sz w:val="28"/>
          <w:szCs w:val="28"/>
        </w:rPr>
        <w:t>По данным отчета о прибылях и убытках ООО «Компания Транс Балтика плюс» в 2007 году терпит убытки, сумма которых после выплаты налогов достигла 1.798 тысяч рублей. Образовавшаяся в 2007 году прибыль от продаж размером 144 тысячи рублей была перекрыта прочими операционными расходами (таблица 6Х).</w:t>
      </w:r>
    </w:p>
    <w:p w:rsidR="000370BB" w:rsidRDefault="000370BB">
      <w:pPr>
        <w:spacing w:line="360" w:lineRule="auto"/>
        <w:jc w:val="both"/>
        <w:rPr>
          <w:sz w:val="28"/>
          <w:szCs w:val="28"/>
        </w:rPr>
      </w:pPr>
      <w:r>
        <w:rPr>
          <w:sz w:val="28"/>
          <w:szCs w:val="28"/>
        </w:rPr>
        <w:t>По выполненным расчетам, убыточность относительно выручки (отрицательная рентабельность продаж по прибыли после уплаты налогов) и относительно стоимости активов (отрицательная рентабельность активов) составила соответственно – 106,26 % и 17,43 %.</w:t>
      </w:r>
    </w:p>
    <w:p w:rsidR="000370BB" w:rsidRDefault="000370BB">
      <w:pPr>
        <w:spacing w:line="360" w:lineRule="auto"/>
        <w:jc w:val="both"/>
        <w:rPr>
          <w:sz w:val="28"/>
          <w:szCs w:val="28"/>
        </w:rPr>
      </w:pPr>
      <w:r>
        <w:rPr>
          <w:sz w:val="28"/>
          <w:szCs w:val="28"/>
        </w:rPr>
        <w:t>Факторный анализ рентабельности показывает, что некоторое снижение убыточности относительно активов в 2007 году произошло при одновременном снижении убыточности относительно выручки и незначительном увеличении оборачиваемости активов. Следовательно, такая ситуация связана с сокращением производственной деятельности, скачками в изменении стоимости активов и снижением выручки.</w:t>
      </w:r>
    </w:p>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Вывод:</w:t>
      </w:r>
    </w:p>
    <w:p w:rsidR="000370BB" w:rsidRDefault="000370BB">
      <w:pPr>
        <w:spacing w:line="360" w:lineRule="auto"/>
        <w:ind w:firstLine="851"/>
        <w:jc w:val="both"/>
        <w:rPr>
          <w:sz w:val="28"/>
          <w:szCs w:val="28"/>
        </w:rPr>
      </w:pPr>
      <w:r>
        <w:rPr>
          <w:sz w:val="28"/>
          <w:szCs w:val="28"/>
        </w:rPr>
        <w:t>Анализ финансового состояния ООО «Компания Транс Балтика плюс», проведенный в рамках процедуры наблюдения, по данным отчетности за период 2007-2009 года позволил констатировать следующие негативные аспекта производственно-хозяйственной деятельности должника.</w:t>
      </w:r>
    </w:p>
    <w:p w:rsidR="000370BB" w:rsidRDefault="000370BB">
      <w:pPr>
        <w:spacing w:line="360" w:lineRule="auto"/>
        <w:jc w:val="both"/>
        <w:rPr>
          <w:sz w:val="28"/>
          <w:szCs w:val="28"/>
        </w:rPr>
      </w:pPr>
      <w:r>
        <w:rPr>
          <w:sz w:val="28"/>
          <w:szCs w:val="28"/>
        </w:rPr>
        <w:t>Выручка предприятия в 2009 году снизилась до 73 % по сравнению с предыдущим годом; 97,5 % выручки обеспечила аренда производственных площадей, что означает прекращение основной деятельности ООО «Компания Транс Балтика плюс». Убытки предприятия резко возросли в 2008 году (в 12 раз по сравнению с  предыдущим годом), а абсолютное снижение убытков в 2009 году связано с общим сокращение хозяйственного оборота предприятия. ООО «Компания Транс Балтика плюс» в течение 2008 и 2009 года не выплачивает налог на прибыль, что подтверждает нецелесообразность его дальнейшей деятельности.</w:t>
      </w:r>
    </w:p>
    <w:p w:rsidR="000370BB" w:rsidRPr="00074B9A" w:rsidRDefault="000370BB">
      <w:pPr>
        <w:spacing w:line="360" w:lineRule="auto"/>
        <w:jc w:val="both"/>
        <w:rPr>
          <w:sz w:val="28"/>
          <w:szCs w:val="28"/>
          <w:highlight w:val="yellow"/>
        </w:rPr>
      </w:pPr>
      <w:r>
        <w:rPr>
          <w:sz w:val="28"/>
          <w:szCs w:val="28"/>
        </w:rPr>
        <w:t>По результатам анализа платежеспособности и экспертизы наличия (отсутствия) признаков фиктивного и преднамеренного банкротства можно утверждать, что ООО «</w:t>
      </w:r>
      <w:r w:rsidRPr="00074B9A">
        <w:rPr>
          <w:sz w:val="28"/>
          <w:szCs w:val="28"/>
          <w:highlight w:val="yellow"/>
        </w:rPr>
        <w:t>Компания Транс Балтика плюс» неплатежеспособно, т.к.:</w:t>
      </w:r>
    </w:p>
    <w:p w:rsidR="000370BB" w:rsidRPr="00074B9A" w:rsidRDefault="000370BB">
      <w:pPr>
        <w:spacing w:line="360" w:lineRule="auto"/>
        <w:jc w:val="both"/>
        <w:rPr>
          <w:sz w:val="28"/>
          <w:szCs w:val="28"/>
          <w:highlight w:val="yellow"/>
        </w:rPr>
      </w:pPr>
      <w:r w:rsidRPr="00074B9A">
        <w:rPr>
          <w:sz w:val="28"/>
          <w:szCs w:val="28"/>
          <w:highlight w:val="yellow"/>
        </w:rPr>
        <w:t>1) имеется просроченная кредиторская задолженность, что послужило основанием возбуждения дела о банкротстве;</w:t>
      </w:r>
    </w:p>
    <w:p w:rsidR="000370BB" w:rsidRPr="00074B9A" w:rsidRDefault="000370BB">
      <w:pPr>
        <w:spacing w:line="360" w:lineRule="auto"/>
        <w:jc w:val="both"/>
        <w:rPr>
          <w:sz w:val="28"/>
          <w:szCs w:val="28"/>
          <w:highlight w:val="yellow"/>
        </w:rPr>
      </w:pPr>
      <w:r w:rsidRPr="00074B9A">
        <w:rPr>
          <w:sz w:val="28"/>
          <w:szCs w:val="28"/>
          <w:highlight w:val="yellow"/>
        </w:rPr>
        <w:t>2) у предприятия истощились средства на расчетном счете;</w:t>
      </w:r>
    </w:p>
    <w:p w:rsidR="000370BB" w:rsidRPr="00074B9A" w:rsidRDefault="000370BB">
      <w:pPr>
        <w:spacing w:line="360" w:lineRule="auto"/>
        <w:jc w:val="both"/>
        <w:rPr>
          <w:sz w:val="28"/>
          <w:szCs w:val="28"/>
          <w:highlight w:val="yellow"/>
        </w:rPr>
      </w:pPr>
      <w:r w:rsidRPr="00074B9A">
        <w:rPr>
          <w:sz w:val="28"/>
          <w:szCs w:val="28"/>
          <w:highlight w:val="yellow"/>
        </w:rPr>
        <w:t>3) у предприятия нет реальной возможности восстановить платежеспособность – основная деятельность предприятия свернута, сдача в аренду производственных площадей не может покрыть накопленные убытки и получить средства для погашения задолженности;</w:t>
      </w:r>
    </w:p>
    <w:p w:rsidR="000370BB" w:rsidRPr="00074B9A" w:rsidRDefault="000370BB">
      <w:pPr>
        <w:spacing w:line="360" w:lineRule="auto"/>
        <w:jc w:val="both"/>
        <w:rPr>
          <w:sz w:val="28"/>
          <w:szCs w:val="28"/>
          <w:highlight w:val="yellow"/>
        </w:rPr>
      </w:pPr>
      <w:r w:rsidRPr="00074B9A">
        <w:rPr>
          <w:sz w:val="28"/>
          <w:szCs w:val="28"/>
          <w:highlight w:val="yellow"/>
        </w:rPr>
        <w:t>4) по балансу оборотные активы предприятия покрывают краткосрочные обязательства;</w:t>
      </w:r>
    </w:p>
    <w:p w:rsidR="000370BB" w:rsidRPr="00074B9A" w:rsidRDefault="000370BB">
      <w:pPr>
        <w:spacing w:line="360" w:lineRule="auto"/>
        <w:jc w:val="both"/>
        <w:rPr>
          <w:sz w:val="28"/>
          <w:szCs w:val="28"/>
          <w:highlight w:val="yellow"/>
        </w:rPr>
      </w:pPr>
      <w:r w:rsidRPr="00074B9A">
        <w:rPr>
          <w:sz w:val="28"/>
          <w:szCs w:val="28"/>
          <w:highlight w:val="yellow"/>
        </w:rPr>
        <w:t>5)  коэффициент обеспеченности краткосрочных обязательств оборотными активами в отчетном периоде больше 1;</w:t>
      </w:r>
    </w:p>
    <w:p w:rsidR="000370BB" w:rsidRPr="00074B9A" w:rsidRDefault="000370BB">
      <w:pPr>
        <w:spacing w:line="360" w:lineRule="auto"/>
        <w:jc w:val="both"/>
        <w:rPr>
          <w:sz w:val="28"/>
          <w:szCs w:val="28"/>
          <w:highlight w:val="yellow"/>
        </w:rPr>
      </w:pPr>
      <w:r w:rsidRPr="00074B9A">
        <w:rPr>
          <w:sz w:val="28"/>
          <w:szCs w:val="28"/>
          <w:highlight w:val="yellow"/>
        </w:rPr>
        <w:t>6) следовательно, для диагностики наличия (отсутствия) признаков фиктивного банкротства необходимо провести экспертизу сделок должника за 2007-2009 годы и документов, на основании которых производилось отчуждение или приобретение имущества должника.</w:t>
      </w:r>
    </w:p>
    <w:p w:rsidR="000370BB" w:rsidRPr="00074B9A" w:rsidRDefault="000370BB">
      <w:pPr>
        <w:spacing w:line="360" w:lineRule="auto"/>
        <w:jc w:val="both"/>
        <w:rPr>
          <w:sz w:val="28"/>
          <w:szCs w:val="28"/>
          <w:highlight w:val="yellow"/>
        </w:rPr>
      </w:pPr>
      <w:r w:rsidRPr="00074B9A">
        <w:rPr>
          <w:sz w:val="28"/>
          <w:szCs w:val="28"/>
          <w:highlight w:val="yellow"/>
        </w:rPr>
        <w:t>Анализ основных технико-экономических показателей свидетельствует о том, что производственно-хозяйственная деятельность ООО «Компания Транс Балтика плюс» убыточна, неэффективна, т.к.:</w:t>
      </w:r>
    </w:p>
    <w:p w:rsidR="000370BB" w:rsidRPr="00074B9A" w:rsidRDefault="000370BB">
      <w:pPr>
        <w:spacing w:line="360" w:lineRule="auto"/>
        <w:jc w:val="both"/>
        <w:rPr>
          <w:sz w:val="28"/>
          <w:szCs w:val="28"/>
          <w:highlight w:val="yellow"/>
        </w:rPr>
      </w:pPr>
      <w:r w:rsidRPr="00074B9A">
        <w:rPr>
          <w:sz w:val="28"/>
          <w:szCs w:val="28"/>
          <w:highlight w:val="yellow"/>
        </w:rPr>
        <w:t>1) предприятие свернуло производство продукции;</w:t>
      </w:r>
    </w:p>
    <w:p w:rsidR="000370BB" w:rsidRPr="00074B9A" w:rsidRDefault="000370BB">
      <w:pPr>
        <w:spacing w:line="360" w:lineRule="auto"/>
        <w:jc w:val="both"/>
        <w:rPr>
          <w:sz w:val="28"/>
          <w:szCs w:val="28"/>
          <w:highlight w:val="yellow"/>
        </w:rPr>
      </w:pPr>
      <w:r w:rsidRPr="00074B9A">
        <w:rPr>
          <w:sz w:val="28"/>
          <w:szCs w:val="28"/>
          <w:highlight w:val="yellow"/>
        </w:rPr>
        <w:t>2) сократило численность;</w:t>
      </w:r>
    </w:p>
    <w:p w:rsidR="000370BB" w:rsidRPr="00074B9A" w:rsidRDefault="000370BB">
      <w:pPr>
        <w:spacing w:line="360" w:lineRule="auto"/>
        <w:jc w:val="both"/>
        <w:rPr>
          <w:sz w:val="28"/>
          <w:szCs w:val="28"/>
          <w:highlight w:val="yellow"/>
        </w:rPr>
      </w:pPr>
      <w:r w:rsidRPr="00074B9A">
        <w:rPr>
          <w:sz w:val="28"/>
          <w:szCs w:val="28"/>
          <w:highlight w:val="yellow"/>
        </w:rPr>
        <w:t>3) два года не выплачивает налог на прибыль вследствие нарастания убытков;</w:t>
      </w:r>
    </w:p>
    <w:p w:rsidR="000370BB" w:rsidRPr="00074B9A" w:rsidRDefault="000370BB">
      <w:pPr>
        <w:spacing w:line="360" w:lineRule="auto"/>
        <w:jc w:val="both"/>
        <w:rPr>
          <w:sz w:val="28"/>
          <w:szCs w:val="28"/>
          <w:highlight w:val="yellow"/>
        </w:rPr>
      </w:pPr>
      <w:r w:rsidRPr="00074B9A">
        <w:rPr>
          <w:sz w:val="28"/>
          <w:szCs w:val="28"/>
          <w:highlight w:val="yellow"/>
        </w:rPr>
        <w:t>высокий уровень затрат связан с изношенностью основных фондов, плохой организацией производства, не конкурентоспособностью продукции;</w:t>
      </w:r>
    </w:p>
    <w:p w:rsidR="000370BB" w:rsidRPr="00074B9A" w:rsidRDefault="000370BB">
      <w:pPr>
        <w:spacing w:line="360" w:lineRule="auto"/>
        <w:jc w:val="both"/>
        <w:rPr>
          <w:sz w:val="28"/>
          <w:szCs w:val="28"/>
          <w:highlight w:val="yellow"/>
        </w:rPr>
      </w:pPr>
      <w:r w:rsidRPr="00074B9A">
        <w:rPr>
          <w:sz w:val="28"/>
          <w:szCs w:val="28"/>
          <w:highlight w:val="yellow"/>
        </w:rPr>
        <w:t>4) следовательно, дальнейшая деятельность предприятия нецелесообразна, предприятие не сможет восстановить платежеспособность – необходимо введение конкурсного производства.</w:t>
      </w:r>
    </w:p>
    <w:p w:rsidR="000370BB" w:rsidRPr="00074B9A" w:rsidRDefault="000370BB">
      <w:pPr>
        <w:spacing w:line="360" w:lineRule="auto"/>
        <w:jc w:val="both"/>
        <w:rPr>
          <w:sz w:val="28"/>
          <w:szCs w:val="28"/>
          <w:highlight w:val="yellow"/>
        </w:rPr>
      </w:pPr>
      <w:r w:rsidRPr="00074B9A">
        <w:rPr>
          <w:sz w:val="28"/>
          <w:szCs w:val="28"/>
          <w:highlight w:val="yellow"/>
        </w:rPr>
        <w:t>Анализ динамики, состава и структуры активов, оборачиваемости средств показал, что имущество ООО «Компания Транс Балтика плюс»  неликвидно, используется неэффективно и не по назначению, т.к.:</w:t>
      </w:r>
    </w:p>
    <w:p w:rsidR="000370BB" w:rsidRPr="00074B9A" w:rsidRDefault="000370BB">
      <w:pPr>
        <w:spacing w:line="360" w:lineRule="auto"/>
        <w:jc w:val="both"/>
        <w:rPr>
          <w:sz w:val="28"/>
          <w:szCs w:val="28"/>
          <w:highlight w:val="yellow"/>
        </w:rPr>
      </w:pPr>
      <w:r w:rsidRPr="00074B9A">
        <w:rPr>
          <w:sz w:val="28"/>
          <w:szCs w:val="28"/>
          <w:highlight w:val="yellow"/>
        </w:rPr>
        <w:t>1) в 60 раз снизилась стоимость основных средств, учитываемых на балансе предприятия;</w:t>
      </w:r>
    </w:p>
    <w:p w:rsidR="000370BB" w:rsidRPr="00074B9A" w:rsidRDefault="000370BB">
      <w:pPr>
        <w:spacing w:line="360" w:lineRule="auto"/>
        <w:jc w:val="both"/>
        <w:rPr>
          <w:sz w:val="28"/>
          <w:szCs w:val="28"/>
          <w:highlight w:val="yellow"/>
        </w:rPr>
      </w:pPr>
      <w:r w:rsidRPr="00074B9A">
        <w:rPr>
          <w:sz w:val="28"/>
          <w:szCs w:val="28"/>
          <w:highlight w:val="yellow"/>
        </w:rPr>
        <w:t>2) сократились оборотные средства более чем в 6 раз;</w:t>
      </w:r>
    </w:p>
    <w:p w:rsidR="000370BB" w:rsidRPr="00074B9A" w:rsidRDefault="000370BB">
      <w:pPr>
        <w:spacing w:line="360" w:lineRule="auto"/>
        <w:jc w:val="both"/>
        <w:rPr>
          <w:sz w:val="28"/>
          <w:szCs w:val="28"/>
          <w:highlight w:val="yellow"/>
        </w:rPr>
      </w:pPr>
      <w:r w:rsidRPr="00074B9A">
        <w:rPr>
          <w:sz w:val="28"/>
          <w:szCs w:val="28"/>
          <w:highlight w:val="yellow"/>
        </w:rPr>
        <w:t>3) снизилась стоимость имущества предприятия в целом более чем в 8 раз;</w:t>
      </w:r>
    </w:p>
    <w:p w:rsidR="000370BB" w:rsidRPr="00074B9A" w:rsidRDefault="000370BB">
      <w:pPr>
        <w:spacing w:line="360" w:lineRule="auto"/>
        <w:jc w:val="both"/>
        <w:rPr>
          <w:sz w:val="28"/>
          <w:szCs w:val="28"/>
          <w:highlight w:val="yellow"/>
        </w:rPr>
      </w:pPr>
      <w:r w:rsidRPr="00074B9A">
        <w:rPr>
          <w:sz w:val="28"/>
          <w:szCs w:val="28"/>
          <w:highlight w:val="yellow"/>
        </w:rPr>
        <w:t>4) предприятие сократило стоимость производственную базу;</w:t>
      </w:r>
    </w:p>
    <w:p w:rsidR="000370BB" w:rsidRPr="00074B9A" w:rsidRDefault="000370BB">
      <w:pPr>
        <w:spacing w:line="360" w:lineRule="auto"/>
        <w:jc w:val="both"/>
        <w:rPr>
          <w:sz w:val="28"/>
          <w:szCs w:val="28"/>
          <w:highlight w:val="yellow"/>
        </w:rPr>
      </w:pPr>
      <w:r w:rsidRPr="00074B9A">
        <w:rPr>
          <w:sz w:val="28"/>
          <w:szCs w:val="28"/>
          <w:highlight w:val="yellow"/>
        </w:rPr>
        <w:t>5) истощились средства на счету предприятия;</w:t>
      </w:r>
    </w:p>
    <w:p w:rsidR="000370BB" w:rsidRPr="00074B9A" w:rsidRDefault="000370BB">
      <w:pPr>
        <w:spacing w:line="360" w:lineRule="auto"/>
        <w:jc w:val="both"/>
        <w:rPr>
          <w:sz w:val="28"/>
          <w:szCs w:val="28"/>
          <w:highlight w:val="yellow"/>
        </w:rPr>
      </w:pPr>
      <w:r w:rsidRPr="00074B9A">
        <w:rPr>
          <w:sz w:val="28"/>
          <w:szCs w:val="28"/>
          <w:highlight w:val="yellow"/>
        </w:rPr>
        <w:t>6) сократилась дебиторская задолженность в целом, а сумма просроченной дебиторской задолженности возросла с 510 тысяч рублей до 810 тысяч рублей или в 1,6 раза;</w:t>
      </w:r>
    </w:p>
    <w:p w:rsidR="000370BB" w:rsidRPr="00074B9A" w:rsidRDefault="000370BB">
      <w:pPr>
        <w:spacing w:line="360" w:lineRule="auto"/>
        <w:jc w:val="both"/>
        <w:rPr>
          <w:sz w:val="28"/>
          <w:szCs w:val="28"/>
          <w:highlight w:val="yellow"/>
        </w:rPr>
      </w:pPr>
      <w:r w:rsidRPr="00074B9A">
        <w:rPr>
          <w:sz w:val="28"/>
          <w:szCs w:val="28"/>
          <w:highlight w:val="yellow"/>
        </w:rPr>
        <w:t>7) значительные средства заморожены в неликвидных запасах, доля которых в оборотных активах составляет 87 %;</w:t>
      </w:r>
    </w:p>
    <w:p w:rsidR="000370BB" w:rsidRPr="00074B9A" w:rsidRDefault="000370BB">
      <w:pPr>
        <w:spacing w:line="360" w:lineRule="auto"/>
        <w:jc w:val="both"/>
        <w:rPr>
          <w:sz w:val="28"/>
          <w:szCs w:val="28"/>
          <w:highlight w:val="yellow"/>
        </w:rPr>
      </w:pPr>
      <w:r w:rsidRPr="00074B9A">
        <w:rPr>
          <w:sz w:val="28"/>
          <w:szCs w:val="28"/>
          <w:highlight w:val="yellow"/>
        </w:rPr>
        <w:t>8) оборачиваемость оборотных средств низкая;</w:t>
      </w:r>
    </w:p>
    <w:p w:rsidR="000370BB" w:rsidRPr="00074B9A" w:rsidRDefault="000370BB">
      <w:pPr>
        <w:spacing w:line="360" w:lineRule="auto"/>
        <w:jc w:val="both"/>
        <w:rPr>
          <w:sz w:val="28"/>
          <w:szCs w:val="28"/>
          <w:highlight w:val="yellow"/>
        </w:rPr>
      </w:pPr>
      <w:r w:rsidRPr="00074B9A">
        <w:rPr>
          <w:sz w:val="28"/>
          <w:szCs w:val="28"/>
          <w:highlight w:val="yellow"/>
        </w:rPr>
        <w:t>9) длинный период оборота кредиторской задолженности (1.039 дней) связан с несвоевременным погашением предприятия своих обязательств перед кредиторами, подчеркивает значительность суммы обязательств,  предприятия в сопоставлении с выручкой (затратами).</w:t>
      </w:r>
    </w:p>
    <w:p w:rsidR="000370BB" w:rsidRPr="00074B9A" w:rsidRDefault="000370BB">
      <w:pPr>
        <w:spacing w:line="360" w:lineRule="auto"/>
        <w:ind w:firstLine="851"/>
        <w:jc w:val="both"/>
        <w:rPr>
          <w:sz w:val="28"/>
          <w:szCs w:val="28"/>
          <w:highlight w:val="yellow"/>
        </w:rPr>
      </w:pPr>
      <w:r w:rsidRPr="00074B9A">
        <w:rPr>
          <w:sz w:val="28"/>
          <w:szCs w:val="28"/>
          <w:highlight w:val="yellow"/>
        </w:rPr>
        <w:t>Исследование источников финансирования ООО «Компания Транс Балтика плюс»: состава и структуры пассивов баланса, позволило установить признаки усиления финансовой неустойчивости предприятия, приведшей к его неплатежеспособности:</w:t>
      </w:r>
    </w:p>
    <w:p w:rsidR="000370BB" w:rsidRPr="00074B9A" w:rsidRDefault="000370BB">
      <w:pPr>
        <w:spacing w:line="360" w:lineRule="auto"/>
        <w:jc w:val="both"/>
        <w:rPr>
          <w:sz w:val="28"/>
          <w:szCs w:val="28"/>
          <w:highlight w:val="yellow"/>
        </w:rPr>
      </w:pPr>
      <w:r w:rsidRPr="00074B9A">
        <w:rPr>
          <w:sz w:val="28"/>
          <w:szCs w:val="28"/>
          <w:highlight w:val="yellow"/>
        </w:rPr>
        <w:t>1) за рассматриваемый период стоимость собственного капитала снизилась в 4 раза в связи с нарастанием убытков;</w:t>
      </w:r>
    </w:p>
    <w:p w:rsidR="000370BB" w:rsidRPr="00074B9A" w:rsidRDefault="000370BB">
      <w:pPr>
        <w:spacing w:line="360" w:lineRule="auto"/>
        <w:jc w:val="both"/>
        <w:rPr>
          <w:sz w:val="28"/>
          <w:szCs w:val="28"/>
          <w:highlight w:val="yellow"/>
        </w:rPr>
      </w:pPr>
      <w:r w:rsidRPr="00074B9A">
        <w:rPr>
          <w:sz w:val="28"/>
          <w:szCs w:val="28"/>
          <w:highlight w:val="yellow"/>
        </w:rPr>
        <w:t>2) сумма накопленных убытков в 2 раз  превысила валюту баланса по данным на конец 2009 года;</w:t>
      </w:r>
    </w:p>
    <w:p w:rsidR="000370BB" w:rsidRPr="00074B9A" w:rsidRDefault="000370BB">
      <w:pPr>
        <w:spacing w:line="360" w:lineRule="auto"/>
        <w:jc w:val="both"/>
        <w:rPr>
          <w:sz w:val="28"/>
          <w:szCs w:val="28"/>
          <w:highlight w:val="yellow"/>
        </w:rPr>
      </w:pPr>
      <w:r w:rsidRPr="00074B9A">
        <w:rPr>
          <w:sz w:val="28"/>
          <w:szCs w:val="28"/>
          <w:highlight w:val="yellow"/>
        </w:rPr>
        <w:t>3) сумма кредиторской задолженности ООО «Компания Транс Балтика плюс» за рассматриваемый период сократилась более чем в 26 раз;</w:t>
      </w:r>
    </w:p>
    <w:p w:rsidR="000370BB" w:rsidRPr="00074B9A" w:rsidRDefault="000370BB">
      <w:pPr>
        <w:spacing w:line="360" w:lineRule="auto"/>
        <w:jc w:val="both"/>
        <w:rPr>
          <w:sz w:val="28"/>
          <w:szCs w:val="28"/>
          <w:highlight w:val="yellow"/>
        </w:rPr>
      </w:pPr>
      <w:r w:rsidRPr="00074B9A">
        <w:rPr>
          <w:sz w:val="28"/>
          <w:szCs w:val="28"/>
          <w:highlight w:val="yellow"/>
        </w:rPr>
        <w:t>4) в структуре кредиторской задолженности преобладает задолженность перед поставщиками и подрядчиками (80 %);</w:t>
      </w:r>
    </w:p>
    <w:p w:rsidR="000370BB" w:rsidRPr="00074B9A" w:rsidRDefault="000370BB">
      <w:pPr>
        <w:spacing w:line="360" w:lineRule="auto"/>
        <w:jc w:val="both"/>
        <w:rPr>
          <w:sz w:val="28"/>
          <w:szCs w:val="28"/>
          <w:highlight w:val="yellow"/>
        </w:rPr>
      </w:pPr>
      <w:r w:rsidRPr="00074B9A">
        <w:rPr>
          <w:sz w:val="28"/>
          <w:szCs w:val="28"/>
          <w:highlight w:val="yellow"/>
        </w:rPr>
        <w:t>5) просроченная дебиторская задолженность превышает кредиторскую задолженность.</w:t>
      </w:r>
    </w:p>
    <w:p w:rsidR="000370BB" w:rsidRPr="00074B9A" w:rsidRDefault="000370BB">
      <w:pPr>
        <w:spacing w:line="360" w:lineRule="auto"/>
        <w:ind w:firstLine="936"/>
        <w:jc w:val="both"/>
        <w:rPr>
          <w:sz w:val="28"/>
          <w:szCs w:val="28"/>
          <w:highlight w:val="yellow"/>
        </w:rPr>
      </w:pPr>
      <w:r w:rsidRPr="00074B9A">
        <w:rPr>
          <w:sz w:val="28"/>
          <w:szCs w:val="28"/>
          <w:highlight w:val="yellow"/>
        </w:rPr>
        <w:t>Анализ результатов хозяйственной деятельности по данным отчета о прибыли и убытках показывает, что ООО «Компания Транс Балтика плюс» убыточно (нерентабельно):</w:t>
      </w:r>
    </w:p>
    <w:p w:rsidR="000370BB" w:rsidRPr="00074B9A" w:rsidRDefault="000370BB">
      <w:pPr>
        <w:spacing w:line="360" w:lineRule="auto"/>
        <w:jc w:val="both"/>
        <w:rPr>
          <w:sz w:val="28"/>
          <w:szCs w:val="28"/>
          <w:highlight w:val="yellow"/>
        </w:rPr>
      </w:pPr>
      <w:r w:rsidRPr="00074B9A">
        <w:rPr>
          <w:sz w:val="28"/>
          <w:szCs w:val="28"/>
          <w:highlight w:val="yellow"/>
        </w:rPr>
        <w:t>1) сумма убытков после выплаты налогов в 2009 году составила 1.798 тысяч рублей, превысив выручку, которая составляла 1.692 тысячи рублей);</w:t>
      </w:r>
    </w:p>
    <w:p w:rsidR="000370BB" w:rsidRPr="00074B9A" w:rsidRDefault="000370BB">
      <w:pPr>
        <w:spacing w:line="360" w:lineRule="auto"/>
        <w:jc w:val="both"/>
        <w:rPr>
          <w:sz w:val="28"/>
          <w:szCs w:val="28"/>
          <w:highlight w:val="yellow"/>
        </w:rPr>
      </w:pPr>
      <w:r w:rsidRPr="00074B9A">
        <w:rPr>
          <w:sz w:val="28"/>
          <w:szCs w:val="28"/>
          <w:highlight w:val="yellow"/>
        </w:rPr>
        <w:t>2) убыточность относительно выручки и относительно стоимости активов составила, соответственно – 106,26 % и 17,43 %.</w:t>
      </w:r>
    </w:p>
    <w:p w:rsidR="000370BB" w:rsidRPr="00074B9A" w:rsidRDefault="000370BB">
      <w:pPr>
        <w:spacing w:line="360" w:lineRule="auto"/>
        <w:ind w:firstLine="851"/>
        <w:jc w:val="both"/>
        <w:rPr>
          <w:sz w:val="28"/>
          <w:szCs w:val="28"/>
          <w:highlight w:val="yellow"/>
        </w:rPr>
      </w:pPr>
      <w:r w:rsidRPr="00074B9A">
        <w:rPr>
          <w:sz w:val="28"/>
          <w:szCs w:val="28"/>
          <w:highlight w:val="yellow"/>
        </w:rPr>
        <w:t>По результатам анализа ликвидности и финансовой устойчивости положение предприятия можно охарактеризовать как критическое, вследствие чего ООО «Компания Транс Балтика плюс» оказалось зависимым от кредиторов. Предприятие имеет не погашенные в срок кредиты и займы, просроченную кредиторскую задолженность, погашение которой вследствие сокращения стоимости имущества возможно лишь в процессе его конкурсной продажи. Расчеты коэффициентов подтверждают противоречивость полученных ранее результатов – непригодность общепринятых критериев оценки предприятия, сократившего основную деятельность:</w:t>
      </w:r>
    </w:p>
    <w:p w:rsidR="000370BB" w:rsidRPr="00074B9A" w:rsidRDefault="000370BB">
      <w:pPr>
        <w:spacing w:line="360" w:lineRule="auto"/>
        <w:jc w:val="both"/>
        <w:rPr>
          <w:sz w:val="28"/>
          <w:szCs w:val="28"/>
          <w:highlight w:val="yellow"/>
        </w:rPr>
      </w:pPr>
      <w:r w:rsidRPr="00074B9A">
        <w:rPr>
          <w:sz w:val="28"/>
          <w:szCs w:val="28"/>
          <w:highlight w:val="yellow"/>
        </w:rPr>
        <w:t>1) формально структура баланса удовлетворительна – коэффициент текущий ликвидности и финансовой автономии находятся в пределах норматива;</w:t>
      </w:r>
    </w:p>
    <w:p w:rsidR="000370BB" w:rsidRPr="00074B9A" w:rsidRDefault="000370BB">
      <w:pPr>
        <w:spacing w:line="360" w:lineRule="auto"/>
        <w:jc w:val="both"/>
        <w:rPr>
          <w:sz w:val="28"/>
          <w:szCs w:val="28"/>
          <w:highlight w:val="yellow"/>
        </w:rPr>
      </w:pPr>
      <w:r w:rsidRPr="00074B9A">
        <w:rPr>
          <w:sz w:val="28"/>
          <w:szCs w:val="28"/>
          <w:highlight w:val="yellow"/>
        </w:rPr>
        <w:t>2) оборотные активы предприятия покрывают краткосрочную задолженность;</w:t>
      </w:r>
    </w:p>
    <w:p w:rsidR="000370BB" w:rsidRPr="00074B9A" w:rsidRDefault="000370BB">
      <w:pPr>
        <w:spacing w:line="360" w:lineRule="auto"/>
        <w:jc w:val="both"/>
        <w:rPr>
          <w:sz w:val="28"/>
          <w:szCs w:val="28"/>
          <w:highlight w:val="yellow"/>
        </w:rPr>
      </w:pPr>
      <w:r w:rsidRPr="00074B9A">
        <w:rPr>
          <w:sz w:val="28"/>
          <w:szCs w:val="28"/>
          <w:highlight w:val="yellow"/>
        </w:rPr>
        <w:t>3) коэффициент финансовой автономии в 2009 году немного снизился по сравнению с 2008годом, что связано со снижением собственного капитала вследствие нарастания убытков.</w:t>
      </w:r>
    </w:p>
    <w:p w:rsidR="000370BB" w:rsidRPr="00074B9A" w:rsidRDefault="000370BB">
      <w:pPr>
        <w:spacing w:line="360" w:lineRule="auto"/>
        <w:jc w:val="both"/>
        <w:rPr>
          <w:sz w:val="28"/>
          <w:szCs w:val="28"/>
          <w:highlight w:val="yellow"/>
        </w:rPr>
      </w:pPr>
      <w:r w:rsidRPr="00074B9A">
        <w:rPr>
          <w:sz w:val="28"/>
          <w:szCs w:val="28"/>
          <w:highlight w:val="yellow"/>
        </w:rPr>
        <w:t>Обобщая результаты анализа, можно сделать заключение о том, что ООО «Компания Транс Балтика плюс»:</w:t>
      </w:r>
    </w:p>
    <w:p w:rsidR="000370BB" w:rsidRPr="00074B9A" w:rsidRDefault="000370BB">
      <w:pPr>
        <w:spacing w:line="360" w:lineRule="auto"/>
        <w:jc w:val="both"/>
        <w:rPr>
          <w:sz w:val="28"/>
          <w:szCs w:val="28"/>
          <w:highlight w:val="yellow"/>
        </w:rPr>
      </w:pPr>
      <w:r w:rsidRPr="00074B9A">
        <w:rPr>
          <w:sz w:val="28"/>
          <w:szCs w:val="28"/>
          <w:highlight w:val="yellow"/>
        </w:rPr>
        <w:t>1) неплатежеспособно;</w:t>
      </w:r>
    </w:p>
    <w:p w:rsidR="000370BB" w:rsidRPr="00074B9A" w:rsidRDefault="000370BB">
      <w:pPr>
        <w:spacing w:line="360" w:lineRule="auto"/>
        <w:jc w:val="both"/>
        <w:rPr>
          <w:sz w:val="28"/>
          <w:szCs w:val="28"/>
          <w:highlight w:val="yellow"/>
        </w:rPr>
      </w:pPr>
      <w:r w:rsidRPr="00074B9A">
        <w:rPr>
          <w:sz w:val="28"/>
          <w:szCs w:val="28"/>
          <w:highlight w:val="yellow"/>
        </w:rPr>
        <w:t>2) убыточно (нерентабельно);</w:t>
      </w:r>
    </w:p>
    <w:p w:rsidR="000370BB" w:rsidRPr="00074B9A" w:rsidRDefault="000370BB">
      <w:pPr>
        <w:spacing w:line="360" w:lineRule="auto"/>
        <w:jc w:val="both"/>
        <w:rPr>
          <w:sz w:val="28"/>
          <w:szCs w:val="28"/>
          <w:highlight w:val="yellow"/>
        </w:rPr>
      </w:pPr>
      <w:r w:rsidRPr="00074B9A">
        <w:rPr>
          <w:sz w:val="28"/>
          <w:szCs w:val="28"/>
          <w:highlight w:val="yellow"/>
        </w:rPr>
        <w:t>3) производственные площади используются неэффективно и не по назначению;</w:t>
      </w:r>
    </w:p>
    <w:p w:rsidR="000370BB" w:rsidRPr="00074B9A" w:rsidRDefault="000370BB">
      <w:pPr>
        <w:spacing w:line="360" w:lineRule="auto"/>
        <w:jc w:val="both"/>
        <w:rPr>
          <w:sz w:val="28"/>
          <w:szCs w:val="28"/>
          <w:highlight w:val="yellow"/>
        </w:rPr>
      </w:pPr>
      <w:r w:rsidRPr="00074B9A">
        <w:rPr>
          <w:sz w:val="28"/>
          <w:szCs w:val="28"/>
          <w:highlight w:val="yellow"/>
        </w:rPr>
        <w:t>имущество неликвидно;</w:t>
      </w:r>
    </w:p>
    <w:p w:rsidR="000370BB" w:rsidRPr="00074B9A" w:rsidRDefault="000370BB">
      <w:pPr>
        <w:spacing w:line="360" w:lineRule="auto"/>
        <w:jc w:val="both"/>
        <w:rPr>
          <w:sz w:val="28"/>
          <w:szCs w:val="28"/>
          <w:highlight w:val="yellow"/>
        </w:rPr>
      </w:pPr>
      <w:r w:rsidRPr="00074B9A">
        <w:rPr>
          <w:sz w:val="28"/>
          <w:szCs w:val="28"/>
          <w:highlight w:val="yellow"/>
        </w:rPr>
        <w:t>4) предприятие находится в критическом финансовом положении – зависит от кредиторов;</w:t>
      </w:r>
    </w:p>
    <w:p w:rsidR="000370BB" w:rsidRPr="00074B9A" w:rsidRDefault="000370BB">
      <w:pPr>
        <w:spacing w:line="360" w:lineRule="auto"/>
        <w:jc w:val="both"/>
        <w:rPr>
          <w:sz w:val="28"/>
          <w:szCs w:val="28"/>
          <w:highlight w:val="yellow"/>
        </w:rPr>
      </w:pPr>
      <w:r w:rsidRPr="00074B9A">
        <w:rPr>
          <w:sz w:val="28"/>
          <w:szCs w:val="28"/>
          <w:highlight w:val="yellow"/>
        </w:rPr>
        <w:t>5) восстановить платежеспособность должника невозможно;</w:t>
      </w:r>
    </w:p>
    <w:p w:rsidR="000370BB" w:rsidRPr="00074B9A" w:rsidRDefault="000370BB">
      <w:pPr>
        <w:spacing w:line="360" w:lineRule="auto"/>
        <w:jc w:val="both"/>
        <w:rPr>
          <w:sz w:val="28"/>
          <w:szCs w:val="28"/>
          <w:highlight w:val="yellow"/>
        </w:rPr>
      </w:pPr>
      <w:r w:rsidRPr="00074B9A">
        <w:rPr>
          <w:sz w:val="28"/>
          <w:szCs w:val="28"/>
          <w:highlight w:val="yellow"/>
        </w:rPr>
        <w:t>6) дальнейшая производственно-хозяйственная деятельность должника нецелесообразна, ее продолжение не сможет удовлетворить требования кредиторов;</w:t>
      </w:r>
    </w:p>
    <w:p w:rsidR="000370BB" w:rsidRPr="00074B9A" w:rsidRDefault="000370BB">
      <w:pPr>
        <w:spacing w:line="360" w:lineRule="auto"/>
        <w:jc w:val="both"/>
        <w:rPr>
          <w:sz w:val="28"/>
          <w:szCs w:val="28"/>
          <w:highlight w:val="yellow"/>
        </w:rPr>
      </w:pPr>
      <w:r w:rsidRPr="00074B9A">
        <w:rPr>
          <w:sz w:val="28"/>
          <w:szCs w:val="28"/>
          <w:highlight w:val="yellow"/>
        </w:rPr>
        <w:t>7) необходимо провести аудиторскую проверку и экспертизу сделок должника по отчужденному имуществу;</w:t>
      </w:r>
    </w:p>
    <w:p w:rsidR="000370BB" w:rsidRDefault="000370BB">
      <w:pPr>
        <w:spacing w:line="360" w:lineRule="auto"/>
        <w:jc w:val="both"/>
        <w:rPr>
          <w:sz w:val="28"/>
          <w:szCs w:val="28"/>
        </w:rPr>
      </w:pPr>
      <w:r w:rsidRPr="00074B9A">
        <w:rPr>
          <w:sz w:val="28"/>
          <w:szCs w:val="28"/>
          <w:highlight w:val="yellow"/>
        </w:rPr>
        <w:t>8) необходимо введение конкурсного производства.</w:t>
      </w: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ind w:firstLine="851"/>
        <w:jc w:val="both"/>
        <w:rPr>
          <w:bCs/>
          <w:sz w:val="28"/>
          <w:szCs w:val="28"/>
        </w:rPr>
      </w:pPr>
      <w:r>
        <w:rPr>
          <w:bCs/>
          <w:sz w:val="28"/>
          <w:szCs w:val="28"/>
        </w:rPr>
        <w:t>3 Мероприятия, направленные на финансовое оздоровление ООО «Компания Транс Балтика плюс».</w:t>
      </w:r>
    </w:p>
    <w:p w:rsidR="000370BB" w:rsidRDefault="000370BB">
      <w:pPr>
        <w:spacing w:line="360" w:lineRule="auto"/>
        <w:ind w:firstLine="851"/>
        <w:jc w:val="both"/>
        <w:rPr>
          <w:sz w:val="28"/>
          <w:szCs w:val="28"/>
        </w:rPr>
      </w:pPr>
      <w:r>
        <w:rPr>
          <w:sz w:val="28"/>
          <w:szCs w:val="28"/>
        </w:rPr>
        <w:t>3.1  Управление оборотным капиталом в период финансового оздоровления предприятия.</w:t>
      </w:r>
    </w:p>
    <w:p w:rsidR="000370BB" w:rsidRDefault="000370BB">
      <w:pPr>
        <w:spacing w:line="360" w:lineRule="auto"/>
        <w:ind w:firstLine="851"/>
        <w:jc w:val="both"/>
        <w:rPr>
          <w:sz w:val="28"/>
          <w:szCs w:val="28"/>
        </w:rPr>
      </w:pPr>
    </w:p>
    <w:p w:rsidR="000370BB" w:rsidRDefault="000370BB">
      <w:pPr>
        <w:spacing w:line="360" w:lineRule="auto"/>
        <w:ind w:firstLine="851"/>
        <w:jc w:val="both"/>
        <w:rPr>
          <w:sz w:val="28"/>
          <w:szCs w:val="28"/>
        </w:rPr>
      </w:pPr>
      <w:r>
        <w:rPr>
          <w:sz w:val="28"/>
          <w:szCs w:val="28"/>
        </w:rPr>
        <w:t>Мероприятия по предупреждению несостоятельности предприятия не представляют собой самостоятельной процедуры банкротства. Но их своевременное применение может оказать существенное влияние изменение финансового положения предприятия.</w:t>
      </w:r>
    </w:p>
    <w:p w:rsidR="000370BB" w:rsidRDefault="000370BB">
      <w:pPr>
        <w:spacing w:line="360" w:lineRule="auto"/>
        <w:jc w:val="both"/>
        <w:rPr>
          <w:sz w:val="28"/>
          <w:szCs w:val="28"/>
        </w:rPr>
      </w:pPr>
      <w:r>
        <w:rPr>
          <w:sz w:val="28"/>
          <w:szCs w:val="28"/>
        </w:rPr>
        <w:t>Впервые положения о проведении восстановительных процедур появились в отношении государственных предприятий в Указе президента РФ от 14 июня 1992 года за № 623 « О мерах по поддержке и оздоровлению несостоятельных государственных предприятий (банкротов) и применению к ним специальных процедур».</w:t>
      </w:r>
    </w:p>
    <w:p w:rsidR="000370BB" w:rsidRDefault="000370BB">
      <w:pPr>
        <w:spacing w:line="360" w:lineRule="auto"/>
        <w:jc w:val="both"/>
        <w:rPr>
          <w:sz w:val="28"/>
          <w:szCs w:val="28"/>
        </w:rPr>
      </w:pPr>
      <w:r>
        <w:rPr>
          <w:sz w:val="28"/>
          <w:szCs w:val="28"/>
        </w:rPr>
        <w:t>В Указе предусматривался административный порядок объявления государственных предприятий неплатежеспособными. После признания таких предприятий банкротами предусматривалось применение к ним специальных процедур ликвидаций, включая реорганизацию и иные меры, направленные на оздоровление экономического и финансового состояния предприятий.</w:t>
      </w:r>
    </w:p>
    <w:p w:rsidR="000370BB" w:rsidRDefault="000370BB">
      <w:pPr>
        <w:spacing w:line="360" w:lineRule="auto"/>
        <w:jc w:val="both"/>
        <w:rPr>
          <w:sz w:val="28"/>
          <w:szCs w:val="28"/>
        </w:rPr>
      </w:pPr>
      <w:r>
        <w:rPr>
          <w:sz w:val="28"/>
          <w:szCs w:val="28"/>
        </w:rPr>
        <w:t>Еще одним актом, предшествовавшим закону о банкротстве было распоряжение Госкомимущества РФ от 5 ноября 1992 года № 717 « Об утверждении типового положения о проведении конкурса по продаже предприятия банкрота и его имущества». Типовое положение предусматривало два вида продажи предприятия – во-первых, полностью, когда оно осталось как единый имущественный комплекс с сохранением профиля, во – вторых, когда имущество предприятия продавалось по частям.</w:t>
      </w:r>
    </w:p>
    <w:p w:rsidR="000370BB" w:rsidRDefault="000370BB">
      <w:pPr>
        <w:spacing w:line="360" w:lineRule="auto"/>
        <w:jc w:val="both"/>
        <w:rPr>
          <w:sz w:val="28"/>
          <w:szCs w:val="28"/>
        </w:rPr>
      </w:pPr>
      <w:r>
        <w:rPr>
          <w:sz w:val="28"/>
          <w:szCs w:val="28"/>
        </w:rPr>
        <w:t xml:space="preserve"> В законе «О несостоятельности (банкротстве) предприятий» 1992г мероприятия, направленные на предотвращение банкротстве, были объединены под названием « реорганизационные процедуры». Под ними понимались проводимые по решению Арбитражного суда мероприятия, направленные на поддержание деятельности и оздоровления предприятия в целях избежания его ликвидации. Стратегия и тактика предупреждения и предотвращения кризисов, финансового оздоровления предприятия обязательно включает разработку принципов управления оборотным капиталом как наиболее мобильной части имущества, позволяющей быстро реагировать на сигналы внешней среды и изменение внутренней ситуации. Отсутствие или нехватка оборотных средств может быть как первым проявлением кризиса на ранней стадии, так и его следствием, если развитие кризиса начиналось не в финансовой сфере. В любом случае кризис оборотных средств либо инициирует кризис на предприятии, либо углубляет его.</w:t>
      </w:r>
    </w:p>
    <w:p w:rsidR="000370BB" w:rsidRDefault="000370BB">
      <w:pPr>
        <w:spacing w:line="360" w:lineRule="auto"/>
        <w:ind w:firstLine="851"/>
        <w:jc w:val="both"/>
        <w:rPr>
          <w:sz w:val="28"/>
          <w:szCs w:val="28"/>
        </w:rPr>
      </w:pPr>
      <w:r>
        <w:rPr>
          <w:sz w:val="28"/>
          <w:szCs w:val="28"/>
        </w:rPr>
        <w:t>Анализируя ООО «Компания Транс Балтика плюс» видно, что коэффициент обеспеченности собственными оборотными средствами является отрицательным. Это объясняется как объективными деловыми хозяйствованиями, так и  недостатками планирования потребности в оборотном капитале, которое осуществляется преимущественно по остаточному принципу. Управление оборотным капиталом включает управление оборотными средствами и краткосрочными обязательствами в рамках стратегической линии предприятия по ее финансовому оздоровлению.</w:t>
      </w:r>
    </w:p>
    <w:p w:rsidR="000370BB" w:rsidRDefault="000370BB">
      <w:pPr>
        <w:spacing w:line="360" w:lineRule="auto"/>
        <w:jc w:val="both"/>
        <w:rPr>
          <w:sz w:val="28"/>
          <w:szCs w:val="28"/>
        </w:rPr>
      </w:pPr>
      <w:r>
        <w:rPr>
          <w:sz w:val="28"/>
          <w:szCs w:val="28"/>
        </w:rPr>
        <w:t>Выработка политики управления оборотным капиталом предполагает, что  руководство предприятия формирует ее основные взгляды:</w:t>
      </w:r>
    </w:p>
    <w:p w:rsidR="000370BB" w:rsidRDefault="000370BB">
      <w:pPr>
        <w:spacing w:line="360" w:lineRule="auto"/>
        <w:jc w:val="both"/>
        <w:rPr>
          <w:sz w:val="28"/>
          <w:szCs w:val="28"/>
        </w:rPr>
      </w:pPr>
      <w:r>
        <w:rPr>
          <w:sz w:val="28"/>
          <w:szCs w:val="28"/>
        </w:rPr>
        <w:t>1)  на оптимальную величину оборотного капитала по видам оборотных             средств в условиях дефицита денежных средств;</w:t>
      </w:r>
    </w:p>
    <w:p w:rsidR="000370BB" w:rsidRDefault="000370BB">
      <w:pPr>
        <w:spacing w:line="360" w:lineRule="auto"/>
        <w:jc w:val="both"/>
        <w:rPr>
          <w:sz w:val="28"/>
          <w:szCs w:val="28"/>
        </w:rPr>
      </w:pPr>
      <w:r>
        <w:rPr>
          <w:sz w:val="28"/>
          <w:szCs w:val="28"/>
        </w:rPr>
        <w:t>2) способы финансирования текущих потребностей  в условиях низкой кредитоспособности;</w:t>
      </w:r>
    </w:p>
    <w:p w:rsidR="000370BB" w:rsidRDefault="000370BB">
      <w:pPr>
        <w:spacing w:line="360" w:lineRule="auto"/>
        <w:jc w:val="both"/>
        <w:rPr>
          <w:sz w:val="28"/>
          <w:szCs w:val="28"/>
        </w:rPr>
      </w:pPr>
      <w:r>
        <w:rPr>
          <w:sz w:val="28"/>
          <w:szCs w:val="28"/>
        </w:rPr>
        <w:t>3)  способы обеспечения эффективности использования оборотных средств.</w:t>
      </w:r>
    </w:p>
    <w:p w:rsidR="000370BB" w:rsidRDefault="000370BB">
      <w:pPr>
        <w:spacing w:line="360" w:lineRule="auto"/>
        <w:ind w:firstLine="851"/>
        <w:jc w:val="both"/>
        <w:rPr>
          <w:sz w:val="28"/>
          <w:szCs w:val="28"/>
        </w:rPr>
      </w:pPr>
      <w:r>
        <w:rPr>
          <w:sz w:val="28"/>
          <w:szCs w:val="28"/>
        </w:rPr>
        <w:t xml:space="preserve">Цель управления оборотным капиталом -  снизить количество денег в обращении при обеспечении максимальной деловой активности. Основной путь – сокращение периода обращения денежных средств. </w:t>
      </w:r>
    </w:p>
    <w:p w:rsidR="000370BB" w:rsidRDefault="000370BB">
      <w:pPr>
        <w:spacing w:line="360" w:lineRule="auto"/>
        <w:jc w:val="both"/>
        <w:rPr>
          <w:sz w:val="28"/>
          <w:szCs w:val="28"/>
        </w:rPr>
      </w:pPr>
      <w:r>
        <w:rPr>
          <w:sz w:val="28"/>
          <w:szCs w:val="28"/>
        </w:rPr>
        <w:t xml:space="preserve">  Таким образом, цикл обращения денежных средств можно сократить:</w:t>
      </w:r>
    </w:p>
    <w:p w:rsidR="000370BB" w:rsidRDefault="000370BB">
      <w:pPr>
        <w:spacing w:line="360" w:lineRule="auto"/>
        <w:jc w:val="both"/>
        <w:rPr>
          <w:sz w:val="28"/>
          <w:szCs w:val="28"/>
        </w:rPr>
      </w:pPr>
      <w:r>
        <w:rPr>
          <w:sz w:val="28"/>
          <w:szCs w:val="28"/>
        </w:rPr>
        <w:t xml:space="preserve">1) путем снижения периода обращения запасов; </w:t>
      </w:r>
    </w:p>
    <w:p w:rsidR="000370BB" w:rsidRDefault="000370BB">
      <w:pPr>
        <w:spacing w:line="360" w:lineRule="auto"/>
        <w:jc w:val="both"/>
        <w:rPr>
          <w:sz w:val="28"/>
          <w:szCs w:val="28"/>
        </w:rPr>
      </w:pPr>
      <w:r>
        <w:rPr>
          <w:sz w:val="28"/>
          <w:szCs w:val="28"/>
        </w:rPr>
        <w:t xml:space="preserve">2) ускорения производства и продажи товаров; </w:t>
      </w:r>
    </w:p>
    <w:p w:rsidR="000370BB" w:rsidRDefault="000370BB">
      <w:pPr>
        <w:spacing w:line="360" w:lineRule="auto"/>
        <w:jc w:val="both"/>
        <w:rPr>
          <w:sz w:val="28"/>
          <w:szCs w:val="28"/>
        </w:rPr>
      </w:pPr>
      <w:r>
        <w:rPr>
          <w:sz w:val="28"/>
          <w:szCs w:val="28"/>
        </w:rPr>
        <w:t>3) ускорения обращения дебиторской задолженности ;</w:t>
      </w:r>
    </w:p>
    <w:p w:rsidR="000370BB" w:rsidRDefault="000370BB">
      <w:pPr>
        <w:spacing w:line="360" w:lineRule="auto"/>
        <w:jc w:val="both"/>
        <w:rPr>
          <w:sz w:val="28"/>
          <w:szCs w:val="28"/>
        </w:rPr>
      </w:pPr>
      <w:r>
        <w:rPr>
          <w:sz w:val="28"/>
          <w:szCs w:val="28"/>
        </w:rPr>
        <w:t>4) увеличения периода отсрочки краткосрочной (кредиторской) задолженности.</w:t>
      </w:r>
    </w:p>
    <w:p w:rsidR="000370BB" w:rsidRDefault="000370BB">
      <w:pPr>
        <w:spacing w:line="360" w:lineRule="auto"/>
        <w:ind w:firstLine="851"/>
        <w:jc w:val="both"/>
        <w:rPr>
          <w:sz w:val="28"/>
          <w:szCs w:val="28"/>
        </w:rPr>
      </w:pPr>
      <w:r>
        <w:rPr>
          <w:sz w:val="28"/>
          <w:szCs w:val="28"/>
        </w:rPr>
        <w:t>Потребность в оборотных средствах рассчитывается чаще всего по видам оборотных средств, в соответствие с их местом и ролью в процессе производства. Наиболее « управляемой» частью оборотных средств в кризисной и предкризисной ситуации являются все виды запасов, дебиторская задолженность. Затраты в незавершенное производство определяются технологией: расходы будущих периодов и прочие составляющие оборотного капитала при дефиците платежных средств по возможности сокращаются. Оптимальная величина оборотного капитала должна обеспечивать, с одной стороны, бесперебойное функционирование предприятия, максимальную для него деловую активность. С другой – исключать возможность существования бездействующих излишков денежных средств.</w:t>
      </w:r>
    </w:p>
    <w:p w:rsidR="000370BB" w:rsidRDefault="000370BB">
      <w:pPr>
        <w:spacing w:line="360" w:lineRule="auto"/>
        <w:jc w:val="both"/>
        <w:rPr>
          <w:sz w:val="28"/>
          <w:szCs w:val="28"/>
        </w:rPr>
      </w:pPr>
      <w:r>
        <w:rPr>
          <w:sz w:val="28"/>
          <w:szCs w:val="28"/>
        </w:rPr>
        <w:t>На предприятии ООО «Компания Транс Балтика плюс» источниками финансирования оборотных средств являются собственные средства и заемные средства, среди которых выделяется кредиторская задолженность.</w:t>
      </w:r>
    </w:p>
    <w:p w:rsidR="000370BB" w:rsidRDefault="000370BB">
      <w:pPr>
        <w:spacing w:line="360" w:lineRule="auto"/>
        <w:ind w:firstLine="851"/>
        <w:jc w:val="both"/>
        <w:rPr>
          <w:sz w:val="28"/>
          <w:szCs w:val="28"/>
        </w:rPr>
      </w:pPr>
      <w:r>
        <w:rPr>
          <w:sz w:val="28"/>
          <w:szCs w:val="28"/>
        </w:rPr>
        <w:t>В кризисных условиях проблемы поиска источников финансирования резко обострится. Прибыли, как правило, нет или она снижается, кредиты банков становятся труднодоступными. А кредиты поставщиков прекращаются из-за предыдущих неплатежей. Рассмотрение вопросов, связанных с нахождением и привлечение денежных средств в оборот предприятия начнем с улучшения использования имеющихся в распоряжении предприятия актива - дебиторской задолженности.</w:t>
      </w:r>
    </w:p>
    <w:p w:rsidR="000370BB" w:rsidRDefault="000370BB">
      <w:pPr>
        <w:spacing w:line="360" w:lineRule="auto"/>
        <w:jc w:val="both"/>
        <w:rPr>
          <w:sz w:val="28"/>
          <w:szCs w:val="28"/>
        </w:rPr>
      </w:pPr>
      <w:r>
        <w:rPr>
          <w:sz w:val="28"/>
          <w:szCs w:val="28"/>
        </w:rPr>
        <w:t>1)Управление дебиторской задолженностью.</w:t>
      </w:r>
    </w:p>
    <w:p w:rsidR="000370BB" w:rsidRDefault="000370BB">
      <w:pPr>
        <w:spacing w:line="360" w:lineRule="auto"/>
        <w:jc w:val="both"/>
        <w:rPr>
          <w:sz w:val="28"/>
          <w:szCs w:val="28"/>
        </w:rPr>
      </w:pPr>
      <w:r>
        <w:rPr>
          <w:sz w:val="28"/>
          <w:szCs w:val="28"/>
        </w:rPr>
        <w:t>Существует много методов контроля и анализа дебиторской задолженности. Необходимо помнить, что контроль и анализ – два неразрывно связанные элемента функции управления и должны действовать совместно. Все рассматриваемые ниже методы проиллюстрируем примерами из деятельности предприятия.</w:t>
      </w:r>
    </w:p>
    <w:p w:rsidR="000370BB" w:rsidRDefault="000370BB">
      <w:pPr>
        <w:spacing w:line="360" w:lineRule="auto"/>
        <w:jc w:val="both"/>
        <w:rPr>
          <w:sz w:val="28"/>
          <w:szCs w:val="28"/>
        </w:rPr>
      </w:pPr>
      <w:r>
        <w:rPr>
          <w:sz w:val="28"/>
          <w:szCs w:val="28"/>
        </w:rPr>
        <w:t>Контроль оборачиваемости дебиторской задолженности. Очевидно, надо стремиться к тому, чтобы период оборота дебиторской задолженности сокращался. Контроль по методу «стареющего графика платежей». Надо сравнить данные о дебиторской задолженности в 1-ом и 2-ом квартале, приведённые в таблице. Совершенно очевидно, что чем больше «возраст» долга, тем меньше шансов его получить.</w:t>
      </w:r>
    </w:p>
    <w:p w:rsidR="000370BB" w:rsidRDefault="000370BB">
      <w:pPr>
        <w:spacing w:line="360" w:lineRule="auto"/>
        <w:jc w:val="both"/>
        <w:rPr>
          <w:sz w:val="28"/>
          <w:szCs w:val="28"/>
        </w:rPr>
      </w:pPr>
      <w:r>
        <w:rPr>
          <w:sz w:val="28"/>
          <w:szCs w:val="28"/>
        </w:rPr>
        <w:t>Поэтому ситуация с дебиторской задолженностью в первом квартале лучше, чем во втором. То, что общая сумма дебиторской задолженности в первом квартале больше, чем во втором, может являться следствием, например, сезонной неравномерности объёма продаж.</w:t>
      </w:r>
    </w:p>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Таблица 16 - Пример контроля дебиторской задолженности по методу</w:t>
      </w:r>
    </w:p>
    <w:p w:rsidR="000370BB" w:rsidRDefault="000370BB">
      <w:pPr>
        <w:spacing w:line="360" w:lineRule="auto"/>
        <w:jc w:val="both"/>
        <w:rPr>
          <w:sz w:val="28"/>
          <w:szCs w:val="28"/>
        </w:rPr>
      </w:pPr>
      <w:r>
        <w:rPr>
          <w:sz w:val="28"/>
          <w:szCs w:val="28"/>
        </w:rPr>
        <w:t>«стареющего графика платежей»</w:t>
      </w:r>
    </w:p>
    <w:p w:rsidR="000370BB" w:rsidRDefault="000370BB">
      <w:pPr>
        <w:spacing w:line="360" w:lineRule="auto"/>
        <w:jc w:val="both"/>
        <w:rPr>
          <w:sz w:val="28"/>
          <w:szCs w:val="28"/>
        </w:rPr>
      </w:pP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
        <w:gridCol w:w="1441"/>
        <w:gridCol w:w="1628"/>
        <w:gridCol w:w="1039"/>
        <w:gridCol w:w="1024"/>
        <w:gridCol w:w="1234"/>
        <w:gridCol w:w="1719"/>
        <w:gridCol w:w="933"/>
      </w:tblGrid>
      <w:tr w:rsidR="000370BB">
        <w:trPr>
          <w:trHeight w:val="746"/>
          <w:jc w:val="center"/>
        </w:trPr>
        <w:tc>
          <w:tcPr>
            <w:tcW w:w="1019" w:type="dxa"/>
          </w:tcPr>
          <w:p w:rsidR="000370BB" w:rsidRDefault="000370BB">
            <w:pPr>
              <w:spacing w:line="360" w:lineRule="auto"/>
              <w:jc w:val="both"/>
              <w:rPr>
                <w:sz w:val="22"/>
                <w:szCs w:val="22"/>
              </w:rPr>
            </w:pPr>
            <w:r>
              <w:rPr>
                <w:sz w:val="22"/>
                <w:szCs w:val="22"/>
              </w:rPr>
              <w:t>Квартал</w:t>
            </w:r>
          </w:p>
        </w:tc>
        <w:tc>
          <w:tcPr>
            <w:tcW w:w="1441" w:type="dxa"/>
          </w:tcPr>
          <w:p w:rsidR="000370BB" w:rsidRDefault="000370BB">
            <w:pPr>
              <w:spacing w:line="360" w:lineRule="auto"/>
              <w:jc w:val="both"/>
              <w:rPr>
                <w:sz w:val="22"/>
                <w:szCs w:val="22"/>
              </w:rPr>
            </w:pPr>
            <w:r>
              <w:rPr>
                <w:sz w:val="22"/>
                <w:szCs w:val="22"/>
              </w:rPr>
              <w:t>Месяц</w:t>
            </w:r>
          </w:p>
        </w:tc>
        <w:tc>
          <w:tcPr>
            <w:tcW w:w="1628" w:type="dxa"/>
          </w:tcPr>
          <w:p w:rsidR="000370BB" w:rsidRDefault="000370BB">
            <w:pPr>
              <w:spacing w:line="360" w:lineRule="auto"/>
              <w:jc w:val="both"/>
              <w:rPr>
                <w:sz w:val="22"/>
                <w:szCs w:val="22"/>
              </w:rPr>
            </w:pPr>
            <w:r>
              <w:rPr>
                <w:sz w:val="22"/>
                <w:szCs w:val="22"/>
              </w:rPr>
              <w:t>Сумма</w:t>
            </w:r>
          </w:p>
          <w:p w:rsidR="000370BB" w:rsidRDefault="000370BB">
            <w:pPr>
              <w:spacing w:line="360" w:lineRule="auto"/>
              <w:jc w:val="both"/>
              <w:rPr>
                <w:sz w:val="22"/>
                <w:szCs w:val="22"/>
              </w:rPr>
            </w:pPr>
            <w:r>
              <w:rPr>
                <w:sz w:val="22"/>
                <w:szCs w:val="22"/>
              </w:rPr>
              <w:t>неоплаченного долга тыс. рублей</w:t>
            </w:r>
          </w:p>
        </w:tc>
        <w:tc>
          <w:tcPr>
            <w:tcW w:w="1039" w:type="dxa"/>
          </w:tcPr>
          <w:p w:rsidR="000370BB" w:rsidRDefault="000370BB">
            <w:pPr>
              <w:spacing w:line="360" w:lineRule="auto"/>
              <w:jc w:val="both"/>
              <w:rPr>
                <w:sz w:val="22"/>
                <w:szCs w:val="22"/>
              </w:rPr>
            </w:pPr>
            <w:r>
              <w:rPr>
                <w:sz w:val="22"/>
                <w:szCs w:val="22"/>
              </w:rPr>
              <w:t>%</w:t>
            </w:r>
          </w:p>
        </w:tc>
        <w:tc>
          <w:tcPr>
            <w:tcW w:w="1024" w:type="dxa"/>
          </w:tcPr>
          <w:p w:rsidR="000370BB" w:rsidRDefault="000370BB">
            <w:pPr>
              <w:spacing w:line="360" w:lineRule="auto"/>
              <w:jc w:val="both"/>
              <w:rPr>
                <w:sz w:val="22"/>
                <w:szCs w:val="22"/>
              </w:rPr>
            </w:pPr>
            <w:r>
              <w:rPr>
                <w:sz w:val="22"/>
                <w:szCs w:val="22"/>
              </w:rPr>
              <w:t>Квар-тал</w:t>
            </w:r>
          </w:p>
        </w:tc>
        <w:tc>
          <w:tcPr>
            <w:tcW w:w="1234" w:type="dxa"/>
          </w:tcPr>
          <w:p w:rsidR="000370BB" w:rsidRDefault="000370BB">
            <w:pPr>
              <w:spacing w:line="360" w:lineRule="auto"/>
              <w:jc w:val="both"/>
              <w:rPr>
                <w:sz w:val="22"/>
                <w:szCs w:val="22"/>
              </w:rPr>
            </w:pPr>
            <w:r>
              <w:rPr>
                <w:sz w:val="22"/>
                <w:szCs w:val="22"/>
              </w:rPr>
              <w:t>Месяц</w:t>
            </w:r>
          </w:p>
        </w:tc>
        <w:tc>
          <w:tcPr>
            <w:tcW w:w="1719" w:type="dxa"/>
          </w:tcPr>
          <w:p w:rsidR="000370BB" w:rsidRDefault="000370BB">
            <w:pPr>
              <w:spacing w:line="360" w:lineRule="auto"/>
              <w:jc w:val="both"/>
              <w:rPr>
                <w:sz w:val="22"/>
                <w:szCs w:val="22"/>
              </w:rPr>
            </w:pPr>
            <w:r>
              <w:rPr>
                <w:sz w:val="22"/>
                <w:szCs w:val="22"/>
              </w:rPr>
              <w:t>Сумма</w:t>
            </w:r>
          </w:p>
          <w:p w:rsidR="000370BB" w:rsidRDefault="000370BB">
            <w:pPr>
              <w:spacing w:line="360" w:lineRule="auto"/>
              <w:jc w:val="both"/>
              <w:rPr>
                <w:sz w:val="22"/>
                <w:szCs w:val="22"/>
              </w:rPr>
            </w:pPr>
            <w:r>
              <w:rPr>
                <w:sz w:val="22"/>
                <w:szCs w:val="22"/>
              </w:rPr>
              <w:t>неоплаченного долга тыс. рублей</w:t>
            </w:r>
          </w:p>
        </w:tc>
        <w:tc>
          <w:tcPr>
            <w:tcW w:w="933" w:type="dxa"/>
          </w:tcPr>
          <w:p w:rsidR="000370BB" w:rsidRDefault="000370BB">
            <w:pPr>
              <w:spacing w:line="360" w:lineRule="auto"/>
              <w:jc w:val="both"/>
              <w:rPr>
                <w:sz w:val="22"/>
                <w:szCs w:val="22"/>
              </w:rPr>
            </w:pPr>
            <w:r>
              <w:rPr>
                <w:sz w:val="22"/>
                <w:szCs w:val="22"/>
              </w:rPr>
              <w:t>%</w:t>
            </w:r>
          </w:p>
        </w:tc>
      </w:tr>
      <w:tr w:rsidR="000370BB">
        <w:trPr>
          <w:trHeight w:val="738"/>
          <w:jc w:val="center"/>
        </w:trPr>
        <w:tc>
          <w:tcPr>
            <w:tcW w:w="1019" w:type="dxa"/>
          </w:tcPr>
          <w:p w:rsidR="000370BB" w:rsidRDefault="000370BB">
            <w:pPr>
              <w:spacing w:line="360" w:lineRule="auto"/>
              <w:jc w:val="both"/>
              <w:rPr>
                <w:sz w:val="22"/>
                <w:szCs w:val="22"/>
              </w:rPr>
            </w:pPr>
          </w:p>
          <w:p w:rsidR="000370BB" w:rsidRDefault="000370BB">
            <w:pPr>
              <w:spacing w:line="360" w:lineRule="auto"/>
              <w:jc w:val="both"/>
              <w:rPr>
                <w:sz w:val="22"/>
                <w:szCs w:val="22"/>
              </w:rPr>
            </w:pPr>
            <w:r>
              <w:rPr>
                <w:sz w:val="22"/>
                <w:szCs w:val="22"/>
              </w:rPr>
              <w:t>I</w:t>
            </w:r>
          </w:p>
        </w:tc>
        <w:tc>
          <w:tcPr>
            <w:tcW w:w="1441" w:type="dxa"/>
          </w:tcPr>
          <w:p w:rsidR="000370BB" w:rsidRDefault="000370BB">
            <w:pPr>
              <w:spacing w:line="360" w:lineRule="auto"/>
              <w:jc w:val="both"/>
              <w:rPr>
                <w:sz w:val="22"/>
                <w:szCs w:val="22"/>
              </w:rPr>
            </w:pPr>
            <w:r>
              <w:rPr>
                <w:sz w:val="22"/>
                <w:szCs w:val="22"/>
              </w:rPr>
              <w:t>Январь</w:t>
            </w:r>
          </w:p>
          <w:p w:rsidR="000370BB" w:rsidRDefault="000370BB">
            <w:pPr>
              <w:spacing w:line="360" w:lineRule="auto"/>
              <w:jc w:val="both"/>
              <w:rPr>
                <w:sz w:val="22"/>
                <w:szCs w:val="22"/>
              </w:rPr>
            </w:pPr>
            <w:r>
              <w:rPr>
                <w:sz w:val="22"/>
                <w:szCs w:val="22"/>
              </w:rPr>
              <w:t>Февраль</w:t>
            </w:r>
          </w:p>
          <w:p w:rsidR="000370BB" w:rsidRDefault="000370BB">
            <w:pPr>
              <w:spacing w:line="360" w:lineRule="auto"/>
              <w:jc w:val="both"/>
              <w:rPr>
                <w:sz w:val="22"/>
                <w:szCs w:val="22"/>
              </w:rPr>
            </w:pPr>
            <w:r>
              <w:rPr>
                <w:sz w:val="22"/>
                <w:szCs w:val="22"/>
              </w:rPr>
              <w:t>Март</w:t>
            </w:r>
          </w:p>
        </w:tc>
        <w:tc>
          <w:tcPr>
            <w:tcW w:w="1628" w:type="dxa"/>
          </w:tcPr>
          <w:p w:rsidR="000370BB" w:rsidRDefault="000370BB">
            <w:pPr>
              <w:spacing w:line="360" w:lineRule="auto"/>
              <w:jc w:val="both"/>
              <w:rPr>
                <w:sz w:val="22"/>
                <w:szCs w:val="22"/>
              </w:rPr>
            </w:pPr>
            <w:r>
              <w:rPr>
                <w:sz w:val="22"/>
                <w:szCs w:val="22"/>
              </w:rPr>
              <w:t>12000</w:t>
            </w:r>
          </w:p>
          <w:p w:rsidR="000370BB" w:rsidRDefault="000370BB">
            <w:pPr>
              <w:spacing w:line="360" w:lineRule="auto"/>
              <w:jc w:val="both"/>
              <w:rPr>
                <w:sz w:val="22"/>
                <w:szCs w:val="22"/>
              </w:rPr>
            </w:pPr>
            <w:r>
              <w:rPr>
                <w:sz w:val="22"/>
                <w:szCs w:val="22"/>
              </w:rPr>
              <w:t>72000</w:t>
            </w:r>
          </w:p>
          <w:p w:rsidR="000370BB" w:rsidRDefault="000370BB">
            <w:pPr>
              <w:spacing w:line="360" w:lineRule="auto"/>
              <w:jc w:val="both"/>
              <w:rPr>
                <w:sz w:val="22"/>
                <w:szCs w:val="22"/>
              </w:rPr>
            </w:pPr>
            <w:r>
              <w:rPr>
                <w:sz w:val="22"/>
                <w:szCs w:val="22"/>
              </w:rPr>
              <w:t>162000</w:t>
            </w:r>
          </w:p>
        </w:tc>
        <w:tc>
          <w:tcPr>
            <w:tcW w:w="1039" w:type="dxa"/>
          </w:tcPr>
          <w:p w:rsidR="000370BB" w:rsidRDefault="000370BB">
            <w:pPr>
              <w:spacing w:line="360" w:lineRule="auto"/>
              <w:jc w:val="both"/>
              <w:rPr>
                <w:sz w:val="22"/>
                <w:szCs w:val="22"/>
              </w:rPr>
            </w:pPr>
            <w:r>
              <w:rPr>
                <w:sz w:val="22"/>
                <w:szCs w:val="22"/>
              </w:rPr>
              <w:t>4,88</w:t>
            </w:r>
          </w:p>
          <w:p w:rsidR="000370BB" w:rsidRDefault="000370BB">
            <w:pPr>
              <w:spacing w:line="360" w:lineRule="auto"/>
              <w:jc w:val="both"/>
              <w:rPr>
                <w:sz w:val="22"/>
                <w:szCs w:val="22"/>
              </w:rPr>
            </w:pPr>
            <w:r>
              <w:rPr>
                <w:sz w:val="22"/>
                <w:szCs w:val="22"/>
              </w:rPr>
              <w:t>29,27</w:t>
            </w:r>
          </w:p>
          <w:p w:rsidR="000370BB" w:rsidRDefault="000370BB">
            <w:pPr>
              <w:spacing w:line="360" w:lineRule="auto"/>
              <w:jc w:val="both"/>
              <w:rPr>
                <w:sz w:val="22"/>
                <w:szCs w:val="22"/>
              </w:rPr>
            </w:pPr>
            <w:r>
              <w:rPr>
                <w:sz w:val="22"/>
                <w:szCs w:val="22"/>
              </w:rPr>
              <w:t>65,85</w:t>
            </w:r>
          </w:p>
        </w:tc>
        <w:tc>
          <w:tcPr>
            <w:tcW w:w="1024" w:type="dxa"/>
          </w:tcPr>
          <w:p w:rsidR="000370BB" w:rsidRDefault="000370BB">
            <w:pPr>
              <w:spacing w:line="360" w:lineRule="auto"/>
              <w:jc w:val="both"/>
              <w:rPr>
                <w:sz w:val="22"/>
                <w:szCs w:val="22"/>
              </w:rPr>
            </w:pPr>
          </w:p>
          <w:p w:rsidR="000370BB" w:rsidRDefault="000370BB">
            <w:pPr>
              <w:spacing w:line="360" w:lineRule="auto"/>
              <w:jc w:val="both"/>
              <w:rPr>
                <w:sz w:val="22"/>
                <w:szCs w:val="22"/>
              </w:rPr>
            </w:pPr>
            <w:r>
              <w:rPr>
                <w:sz w:val="22"/>
                <w:szCs w:val="22"/>
              </w:rPr>
              <w:t>II</w:t>
            </w:r>
          </w:p>
        </w:tc>
        <w:tc>
          <w:tcPr>
            <w:tcW w:w="1234" w:type="dxa"/>
          </w:tcPr>
          <w:p w:rsidR="000370BB" w:rsidRDefault="000370BB">
            <w:pPr>
              <w:spacing w:line="360" w:lineRule="auto"/>
              <w:jc w:val="both"/>
              <w:rPr>
                <w:sz w:val="22"/>
                <w:szCs w:val="22"/>
              </w:rPr>
            </w:pPr>
            <w:r>
              <w:rPr>
                <w:sz w:val="22"/>
                <w:szCs w:val="22"/>
              </w:rPr>
              <w:t>Апрель</w:t>
            </w:r>
          </w:p>
          <w:p w:rsidR="000370BB" w:rsidRDefault="000370BB">
            <w:pPr>
              <w:spacing w:line="360" w:lineRule="auto"/>
              <w:jc w:val="both"/>
              <w:rPr>
                <w:sz w:val="22"/>
                <w:szCs w:val="22"/>
              </w:rPr>
            </w:pPr>
            <w:r>
              <w:rPr>
                <w:sz w:val="22"/>
                <w:szCs w:val="22"/>
              </w:rPr>
              <w:t>Май</w:t>
            </w:r>
          </w:p>
          <w:p w:rsidR="000370BB" w:rsidRDefault="000370BB">
            <w:pPr>
              <w:spacing w:line="360" w:lineRule="auto"/>
              <w:jc w:val="both"/>
              <w:rPr>
                <w:sz w:val="22"/>
                <w:szCs w:val="22"/>
              </w:rPr>
            </w:pPr>
            <w:r>
              <w:rPr>
                <w:sz w:val="22"/>
                <w:szCs w:val="22"/>
              </w:rPr>
              <w:t>Июнь</w:t>
            </w:r>
          </w:p>
        </w:tc>
        <w:tc>
          <w:tcPr>
            <w:tcW w:w="1719" w:type="dxa"/>
          </w:tcPr>
          <w:p w:rsidR="000370BB" w:rsidRDefault="000370BB">
            <w:pPr>
              <w:spacing w:line="360" w:lineRule="auto"/>
              <w:jc w:val="both"/>
              <w:rPr>
                <w:sz w:val="22"/>
                <w:szCs w:val="22"/>
              </w:rPr>
            </w:pPr>
            <w:r>
              <w:rPr>
                <w:sz w:val="22"/>
                <w:szCs w:val="22"/>
              </w:rPr>
              <w:t>36000</w:t>
            </w:r>
          </w:p>
          <w:p w:rsidR="000370BB" w:rsidRDefault="000370BB">
            <w:pPr>
              <w:spacing w:line="360" w:lineRule="auto"/>
              <w:jc w:val="both"/>
              <w:rPr>
                <w:sz w:val="22"/>
                <w:szCs w:val="22"/>
              </w:rPr>
            </w:pPr>
            <w:r>
              <w:rPr>
                <w:sz w:val="22"/>
                <w:szCs w:val="22"/>
              </w:rPr>
              <w:t>72000</w:t>
            </w:r>
          </w:p>
          <w:p w:rsidR="000370BB" w:rsidRDefault="000370BB">
            <w:pPr>
              <w:spacing w:line="360" w:lineRule="auto"/>
              <w:jc w:val="both"/>
              <w:rPr>
                <w:sz w:val="22"/>
                <w:szCs w:val="22"/>
              </w:rPr>
            </w:pPr>
            <w:r>
              <w:rPr>
                <w:sz w:val="22"/>
                <w:szCs w:val="22"/>
              </w:rPr>
              <w:t>54000</w:t>
            </w:r>
          </w:p>
        </w:tc>
        <w:tc>
          <w:tcPr>
            <w:tcW w:w="933" w:type="dxa"/>
          </w:tcPr>
          <w:p w:rsidR="000370BB" w:rsidRDefault="000370BB">
            <w:pPr>
              <w:spacing w:line="360" w:lineRule="auto"/>
              <w:jc w:val="both"/>
              <w:rPr>
                <w:sz w:val="22"/>
                <w:szCs w:val="22"/>
              </w:rPr>
            </w:pPr>
            <w:r>
              <w:rPr>
                <w:sz w:val="22"/>
                <w:szCs w:val="22"/>
              </w:rPr>
              <w:t>22,22</w:t>
            </w:r>
          </w:p>
          <w:p w:rsidR="000370BB" w:rsidRDefault="000370BB">
            <w:pPr>
              <w:spacing w:line="360" w:lineRule="auto"/>
              <w:jc w:val="both"/>
              <w:rPr>
                <w:sz w:val="22"/>
                <w:szCs w:val="22"/>
              </w:rPr>
            </w:pPr>
            <w:r>
              <w:rPr>
                <w:sz w:val="22"/>
                <w:szCs w:val="22"/>
              </w:rPr>
              <w:t>44,44</w:t>
            </w:r>
          </w:p>
          <w:p w:rsidR="000370BB" w:rsidRDefault="000370BB">
            <w:pPr>
              <w:spacing w:line="360" w:lineRule="auto"/>
              <w:jc w:val="both"/>
              <w:rPr>
                <w:sz w:val="22"/>
                <w:szCs w:val="22"/>
              </w:rPr>
            </w:pPr>
            <w:r>
              <w:rPr>
                <w:sz w:val="22"/>
                <w:szCs w:val="22"/>
              </w:rPr>
              <w:t>33,34</w:t>
            </w:r>
          </w:p>
        </w:tc>
      </w:tr>
      <w:tr w:rsidR="000370BB">
        <w:trPr>
          <w:trHeight w:val="254"/>
          <w:jc w:val="center"/>
        </w:trPr>
        <w:tc>
          <w:tcPr>
            <w:tcW w:w="1019" w:type="dxa"/>
          </w:tcPr>
          <w:p w:rsidR="000370BB" w:rsidRDefault="000370BB">
            <w:pPr>
              <w:spacing w:line="360" w:lineRule="auto"/>
              <w:jc w:val="both"/>
              <w:rPr>
                <w:sz w:val="22"/>
                <w:szCs w:val="22"/>
              </w:rPr>
            </w:pPr>
            <w:r>
              <w:rPr>
                <w:sz w:val="22"/>
                <w:szCs w:val="22"/>
              </w:rPr>
              <w:t>Всего</w:t>
            </w:r>
          </w:p>
        </w:tc>
        <w:tc>
          <w:tcPr>
            <w:tcW w:w="1441" w:type="dxa"/>
          </w:tcPr>
          <w:p w:rsidR="000370BB" w:rsidRDefault="000370BB">
            <w:pPr>
              <w:spacing w:line="360" w:lineRule="auto"/>
              <w:jc w:val="both"/>
              <w:rPr>
                <w:sz w:val="22"/>
                <w:szCs w:val="22"/>
              </w:rPr>
            </w:pPr>
            <w:r>
              <w:rPr>
                <w:sz w:val="22"/>
                <w:szCs w:val="22"/>
              </w:rPr>
              <w:t>–</w:t>
            </w:r>
          </w:p>
        </w:tc>
        <w:tc>
          <w:tcPr>
            <w:tcW w:w="1628" w:type="dxa"/>
          </w:tcPr>
          <w:p w:rsidR="000370BB" w:rsidRDefault="000370BB">
            <w:pPr>
              <w:spacing w:line="360" w:lineRule="auto"/>
              <w:jc w:val="both"/>
              <w:rPr>
                <w:sz w:val="22"/>
                <w:szCs w:val="22"/>
              </w:rPr>
            </w:pPr>
            <w:r>
              <w:rPr>
                <w:sz w:val="22"/>
                <w:szCs w:val="22"/>
              </w:rPr>
              <w:t>246000</w:t>
            </w:r>
          </w:p>
        </w:tc>
        <w:tc>
          <w:tcPr>
            <w:tcW w:w="1039" w:type="dxa"/>
          </w:tcPr>
          <w:p w:rsidR="000370BB" w:rsidRDefault="000370BB">
            <w:pPr>
              <w:spacing w:line="360" w:lineRule="auto"/>
              <w:jc w:val="both"/>
              <w:rPr>
                <w:sz w:val="22"/>
                <w:szCs w:val="22"/>
              </w:rPr>
            </w:pPr>
            <w:r>
              <w:rPr>
                <w:sz w:val="22"/>
                <w:szCs w:val="22"/>
              </w:rPr>
              <w:t>100</w:t>
            </w:r>
          </w:p>
        </w:tc>
        <w:tc>
          <w:tcPr>
            <w:tcW w:w="1024" w:type="dxa"/>
          </w:tcPr>
          <w:p w:rsidR="000370BB" w:rsidRDefault="000370BB">
            <w:pPr>
              <w:spacing w:line="360" w:lineRule="auto"/>
              <w:jc w:val="both"/>
              <w:rPr>
                <w:sz w:val="22"/>
                <w:szCs w:val="22"/>
              </w:rPr>
            </w:pPr>
            <w:r>
              <w:rPr>
                <w:sz w:val="22"/>
                <w:szCs w:val="22"/>
              </w:rPr>
              <w:t>Всего</w:t>
            </w:r>
          </w:p>
        </w:tc>
        <w:tc>
          <w:tcPr>
            <w:tcW w:w="1234" w:type="dxa"/>
          </w:tcPr>
          <w:p w:rsidR="000370BB" w:rsidRDefault="000370BB">
            <w:pPr>
              <w:spacing w:line="360" w:lineRule="auto"/>
              <w:jc w:val="both"/>
              <w:rPr>
                <w:sz w:val="22"/>
                <w:szCs w:val="22"/>
              </w:rPr>
            </w:pPr>
            <w:r>
              <w:rPr>
                <w:sz w:val="22"/>
                <w:szCs w:val="22"/>
              </w:rPr>
              <w:t>–</w:t>
            </w:r>
          </w:p>
        </w:tc>
        <w:tc>
          <w:tcPr>
            <w:tcW w:w="1719" w:type="dxa"/>
          </w:tcPr>
          <w:p w:rsidR="000370BB" w:rsidRDefault="000370BB">
            <w:pPr>
              <w:spacing w:line="360" w:lineRule="auto"/>
              <w:jc w:val="both"/>
              <w:rPr>
                <w:sz w:val="22"/>
                <w:szCs w:val="22"/>
              </w:rPr>
            </w:pPr>
            <w:r>
              <w:rPr>
                <w:sz w:val="22"/>
                <w:szCs w:val="22"/>
              </w:rPr>
              <w:t>162000</w:t>
            </w:r>
          </w:p>
        </w:tc>
        <w:tc>
          <w:tcPr>
            <w:tcW w:w="933" w:type="dxa"/>
          </w:tcPr>
          <w:p w:rsidR="000370BB" w:rsidRDefault="000370BB">
            <w:pPr>
              <w:spacing w:line="360" w:lineRule="auto"/>
              <w:jc w:val="both"/>
              <w:rPr>
                <w:sz w:val="22"/>
                <w:szCs w:val="22"/>
              </w:rPr>
            </w:pPr>
            <w:r>
              <w:rPr>
                <w:sz w:val="22"/>
                <w:szCs w:val="22"/>
              </w:rPr>
              <w:t>100</w:t>
            </w:r>
          </w:p>
        </w:tc>
      </w:tr>
    </w:tbl>
    <w:p w:rsidR="000370BB" w:rsidRDefault="000370BB">
      <w:pPr>
        <w:spacing w:line="360" w:lineRule="auto"/>
        <w:jc w:val="both"/>
        <w:rPr>
          <w:sz w:val="22"/>
          <w:szCs w:val="22"/>
        </w:rPr>
      </w:pPr>
    </w:p>
    <w:p w:rsidR="000370BB" w:rsidRDefault="000370BB">
      <w:pPr>
        <w:spacing w:line="360" w:lineRule="auto"/>
        <w:jc w:val="both"/>
        <w:rPr>
          <w:sz w:val="22"/>
          <w:szCs w:val="22"/>
        </w:rPr>
      </w:pPr>
    </w:p>
    <w:p w:rsidR="000370BB" w:rsidRDefault="000370BB">
      <w:pPr>
        <w:spacing w:line="360" w:lineRule="auto"/>
        <w:jc w:val="both"/>
        <w:rPr>
          <w:sz w:val="28"/>
          <w:szCs w:val="28"/>
        </w:rPr>
      </w:pPr>
      <w:r>
        <w:rPr>
          <w:sz w:val="28"/>
          <w:szCs w:val="28"/>
        </w:rPr>
        <w:t>Контроль по методу «пропорционального баланса».</w:t>
      </w:r>
    </w:p>
    <w:p w:rsidR="000370BB" w:rsidRDefault="000370BB">
      <w:pPr>
        <w:spacing w:line="360" w:lineRule="auto"/>
        <w:jc w:val="both"/>
        <w:rPr>
          <w:sz w:val="28"/>
          <w:szCs w:val="28"/>
        </w:rPr>
      </w:pPr>
      <w:r>
        <w:rPr>
          <w:sz w:val="28"/>
          <w:szCs w:val="28"/>
        </w:rPr>
        <w:t xml:space="preserve">Здесь размер неоплаченного долга увязывается с объемом продаж в соответствующем месяце (табл. 16). Анализируя результаты уплаты долга за два квартала, приходим к выводу, что поведение должников не изменилось. Следовательно, причин для беспокойства нет. </w:t>
      </w:r>
    </w:p>
    <w:p w:rsidR="000370BB" w:rsidRDefault="000370BB">
      <w:pPr>
        <w:spacing w:line="360" w:lineRule="auto"/>
        <w:ind w:firstLine="851"/>
        <w:jc w:val="both"/>
        <w:rPr>
          <w:sz w:val="28"/>
          <w:szCs w:val="28"/>
        </w:rPr>
      </w:pPr>
      <w:r>
        <w:rPr>
          <w:sz w:val="28"/>
          <w:szCs w:val="28"/>
        </w:rPr>
        <w:t>Анализ дебиторской задолженности по срокам возникновения.</w:t>
      </w:r>
    </w:p>
    <w:p w:rsidR="000370BB" w:rsidRDefault="000370BB">
      <w:pPr>
        <w:spacing w:line="360" w:lineRule="auto"/>
        <w:jc w:val="both"/>
        <w:rPr>
          <w:sz w:val="28"/>
          <w:szCs w:val="28"/>
        </w:rPr>
      </w:pPr>
      <w:r>
        <w:rPr>
          <w:sz w:val="28"/>
          <w:szCs w:val="28"/>
        </w:rPr>
        <w:t>Анализ дебиторской задолженности по срокам возникновения позволяет сделать сравнительную оценку политики кредита в разные периоды и оценить ее эффективность. Он даёт возможность оценить сомнительные долги и спрогнозировать поступление средств от должников.</w:t>
      </w: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Таблица 17 – Пример контроля дебиторской задолженности по методу</w:t>
      </w:r>
    </w:p>
    <w:p w:rsidR="000370BB" w:rsidRDefault="000370BB">
      <w:pPr>
        <w:spacing w:line="360" w:lineRule="auto"/>
        <w:jc w:val="both"/>
        <w:rPr>
          <w:sz w:val="28"/>
          <w:szCs w:val="28"/>
        </w:rPr>
      </w:pPr>
      <w:r>
        <w:rPr>
          <w:sz w:val="28"/>
          <w:szCs w:val="28"/>
        </w:rPr>
        <w:t>«пропорционального баланса»</w:t>
      </w:r>
    </w:p>
    <w:p w:rsidR="000370BB" w:rsidRDefault="000370BB">
      <w:pPr>
        <w:spacing w:line="360" w:lineRule="auto"/>
        <w:jc w:val="right"/>
        <w:rPr>
          <w:sz w:val="28"/>
          <w:szCs w:val="28"/>
        </w:rPr>
      </w:pPr>
      <w:r>
        <w:rPr>
          <w:sz w:val="28"/>
          <w:szCs w:val="28"/>
        </w:rPr>
        <w:t>В тыс. рублей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1026"/>
        <w:gridCol w:w="1066"/>
        <w:gridCol w:w="1066"/>
        <w:gridCol w:w="1124"/>
        <w:gridCol w:w="856"/>
        <w:gridCol w:w="856"/>
        <w:gridCol w:w="1168"/>
        <w:gridCol w:w="1120"/>
        <w:gridCol w:w="1131"/>
      </w:tblGrid>
      <w:tr w:rsidR="000370BB">
        <w:trPr>
          <w:trHeight w:val="883"/>
        </w:trPr>
        <w:tc>
          <w:tcPr>
            <w:tcW w:w="788" w:type="dxa"/>
          </w:tcPr>
          <w:p w:rsidR="000370BB" w:rsidRDefault="000370BB">
            <w:pPr>
              <w:spacing w:line="360" w:lineRule="auto"/>
              <w:jc w:val="both"/>
              <w:rPr>
                <w:sz w:val="22"/>
                <w:szCs w:val="22"/>
              </w:rPr>
            </w:pPr>
            <w:r>
              <w:rPr>
                <w:sz w:val="22"/>
                <w:szCs w:val="22"/>
              </w:rPr>
              <w:t>Квар-тал</w:t>
            </w:r>
          </w:p>
        </w:tc>
        <w:tc>
          <w:tcPr>
            <w:tcW w:w="1026" w:type="dxa"/>
          </w:tcPr>
          <w:p w:rsidR="000370BB" w:rsidRDefault="000370BB">
            <w:pPr>
              <w:spacing w:line="360" w:lineRule="auto"/>
              <w:jc w:val="both"/>
              <w:rPr>
                <w:sz w:val="22"/>
                <w:szCs w:val="22"/>
              </w:rPr>
            </w:pPr>
            <w:r>
              <w:rPr>
                <w:sz w:val="22"/>
                <w:szCs w:val="22"/>
              </w:rPr>
              <w:t>Месяц</w:t>
            </w:r>
          </w:p>
        </w:tc>
        <w:tc>
          <w:tcPr>
            <w:tcW w:w="1066" w:type="dxa"/>
          </w:tcPr>
          <w:p w:rsidR="000370BB" w:rsidRDefault="000370BB">
            <w:pPr>
              <w:spacing w:line="360" w:lineRule="auto"/>
              <w:jc w:val="both"/>
              <w:rPr>
                <w:sz w:val="22"/>
                <w:szCs w:val="22"/>
              </w:rPr>
            </w:pPr>
            <w:r>
              <w:rPr>
                <w:sz w:val="22"/>
                <w:szCs w:val="22"/>
              </w:rPr>
              <w:t>Объем продаж</w:t>
            </w:r>
          </w:p>
        </w:tc>
        <w:tc>
          <w:tcPr>
            <w:tcW w:w="1066" w:type="dxa"/>
          </w:tcPr>
          <w:p w:rsidR="000370BB" w:rsidRDefault="000370BB">
            <w:pPr>
              <w:spacing w:line="360" w:lineRule="auto"/>
              <w:jc w:val="both"/>
              <w:rPr>
                <w:sz w:val="22"/>
                <w:szCs w:val="22"/>
              </w:rPr>
            </w:pPr>
            <w:r>
              <w:rPr>
                <w:sz w:val="22"/>
                <w:szCs w:val="22"/>
              </w:rPr>
              <w:t>Неоп-лачен-ный долг</w:t>
            </w:r>
          </w:p>
        </w:tc>
        <w:tc>
          <w:tcPr>
            <w:tcW w:w="1124" w:type="dxa"/>
          </w:tcPr>
          <w:p w:rsidR="000370BB" w:rsidRDefault="000370BB">
            <w:pPr>
              <w:spacing w:line="360" w:lineRule="auto"/>
              <w:jc w:val="both"/>
              <w:rPr>
                <w:sz w:val="22"/>
                <w:szCs w:val="22"/>
              </w:rPr>
            </w:pPr>
            <w:r>
              <w:rPr>
                <w:sz w:val="22"/>
                <w:szCs w:val="22"/>
              </w:rPr>
              <w:t>% от объема продаж</w:t>
            </w:r>
          </w:p>
        </w:tc>
        <w:tc>
          <w:tcPr>
            <w:tcW w:w="856" w:type="dxa"/>
          </w:tcPr>
          <w:p w:rsidR="000370BB" w:rsidRDefault="000370BB">
            <w:pPr>
              <w:spacing w:line="360" w:lineRule="auto"/>
              <w:jc w:val="both"/>
              <w:rPr>
                <w:sz w:val="22"/>
                <w:szCs w:val="22"/>
              </w:rPr>
            </w:pPr>
            <w:r>
              <w:rPr>
                <w:sz w:val="22"/>
                <w:szCs w:val="22"/>
              </w:rPr>
              <w:t>Квар-тал</w:t>
            </w:r>
          </w:p>
        </w:tc>
        <w:tc>
          <w:tcPr>
            <w:tcW w:w="856" w:type="dxa"/>
          </w:tcPr>
          <w:p w:rsidR="000370BB" w:rsidRDefault="000370BB">
            <w:pPr>
              <w:spacing w:line="360" w:lineRule="auto"/>
              <w:jc w:val="both"/>
              <w:rPr>
                <w:sz w:val="22"/>
                <w:szCs w:val="22"/>
              </w:rPr>
            </w:pPr>
            <w:r>
              <w:rPr>
                <w:sz w:val="22"/>
                <w:szCs w:val="22"/>
              </w:rPr>
              <w:t>Месяц</w:t>
            </w:r>
          </w:p>
        </w:tc>
        <w:tc>
          <w:tcPr>
            <w:tcW w:w="1168" w:type="dxa"/>
          </w:tcPr>
          <w:p w:rsidR="000370BB" w:rsidRDefault="000370BB">
            <w:pPr>
              <w:spacing w:line="360" w:lineRule="auto"/>
              <w:jc w:val="both"/>
              <w:rPr>
                <w:sz w:val="22"/>
                <w:szCs w:val="22"/>
              </w:rPr>
            </w:pPr>
            <w:r>
              <w:rPr>
                <w:sz w:val="22"/>
                <w:szCs w:val="22"/>
              </w:rPr>
              <w:t>Объем продаж</w:t>
            </w:r>
          </w:p>
          <w:p w:rsidR="000370BB" w:rsidRDefault="000370BB">
            <w:pPr>
              <w:spacing w:line="360" w:lineRule="auto"/>
              <w:jc w:val="both"/>
              <w:rPr>
                <w:sz w:val="22"/>
                <w:szCs w:val="22"/>
              </w:rPr>
            </w:pPr>
          </w:p>
        </w:tc>
        <w:tc>
          <w:tcPr>
            <w:tcW w:w="1120" w:type="dxa"/>
          </w:tcPr>
          <w:p w:rsidR="000370BB" w:rsidRDefault="000370BB">
            <w:pPr>
              <w:spacing w:line="360" w:lineRule="auto"/>
              <w:jc w:val="both"/>
              <w:rPr>
                <w:sz w:val="22"/>
                <w:szCs w:val="22"/>
              </w:rPr>
            </w:pPr>
            <w:r>
              <w:rPr>
                <w:sz w:val="22"/>
                <w:szCs w:val="22"/>
              </w:rPr>
              <w:t>Неопла-ченный долг</w:t>
            </w:r>
          </w:p>
        </w:tc>
        <w:tc>
          <w:tcPr>
            <w:tcW w:w="1131" w:type="dxa"/>
          </w:tcPr>
          <w:p w:rsidR="000370BB" w:rsidRDefault="000370BB">
            <w:pPr>
              <w:spacing w:line="360" w:lineRule="auto"/>
              <w:jc w:val="both"/>
              <w:rPr>
                <w:sz w:val="22"/>
                <w:szCs w:val="22"/>
              </w:rPr>
            </w:pPr>
            <w:r>
              <w:rPr>
                <w:sz w:val="22"/>
                <w:szCs w:val="22"/>
              </w:rPr>
              <w:t>% от объема продаж</w:t>
            </w:r>
          </w:p>
        </w:tc>
      </w:tr>
      <w:tr w:rsidR="000370BB">
        <w:trPr>
          <w:trHeight w:val="1046"/>
        </w:trPr>
        <w:tc>
          <w:tcPr>
            <w:tcW w:w="788" w:type="dxa"/>
          </w:tcPr>
          <w:p w:rsidR="000370BB" w:rsidRDefault="000370BB">
            <w:pPr>
              <w:spacing w:line="360" w:lineRule="auto"/>
              <w:jc w:val="both"/>
              <w:rPr>
                <w:sz w:val="22"/>
                <w:szCs w:val="22"/>
              </w:rPr>
            </w:pPr>
          </w:p>
          <w:p w:rsidR="000370BB" w:rsidRDefault="000370BB">
            <w:pPr>
              <w:spacing w:line="360" w:lineRule="auto"/>
              <w:jc w:val="both"/>
              <w:rPr>
                <w:sz w:val="22"/>
                <w:szCs w:val="22"/>
              </w:rPr>
            </w:pPr>
            <w:r>
              <w:rPr>
                <w:sz w:val="22"/>
                <w:szCs w:val="22"/>
              </w:rPr>
              <w:t>I</w:t>
            </w:r>
          </w:p>
        </w:tc>
        <w:tc>
          <w:tcPr>
            <w:tcW w:w="1026" w:type="dxa"/>
          </w:tcPr>
          <w:p w:rsidR="000370BB" w:rsidRDefault="000370BB">
            <w:pPr>
              <w:spacing w:line="360" w:lineRule="auto"/>
              <w:jc w:val="both"/>
              <w:rPr>
                <w:sz w:val="22"/>
                <w:szCs w:val="22"/>
              </w:rPr>
            </w:pPr>
            <w:r>
              <w:rPr>
                <w:sz w:val="22"/>
                <w:szCs w:val="22"/>
              </w:rPr>
              <w:t>Январь</w:t>
            </w:r>
          </w:p>
          <w:p w:rsidR="000370BB" w:rsidRDefault="000370BB">
            <w:pPr>
              <w:spacing w:line="360" w:lineRule="auto"/>
              <w:jc w:val="both"/>
              <w:rPr>
                <w:sz w:val="22"/>
                <w:szCs w:val="22"/>
              </w:rPr>
            </w:pPr>
            <w:r>
              <w:rPr>
                <w:sz w:val="22"/>
                <w:szCs w:val="22"/>
              </w:rPr>
              <w:t>Февраль</w:t>
            </w:r>
          </w:p>
          <w:p w:rsidR="000370BB" w:rsidRDefault="000370BB">
            <w:pPr>
              <w:spacing w:line="360" w:lineRule="auto"/>
              <w:jc w:val="both"/>
              <w:rPr>
                <w:sz w:val="22"/>
                <w:szCs w:val="22"/>
              </w:rPr>
            </w:pPr>
            <w:r>
              <w:rPr>
                <w:sz w:val="22"/>
                <w:szCs w:val="22"/>
              </w:rPr>
              <w:t>Март</w:t>
            </w:r>
          </w:p>
        </w:tc>
        <w:tc>
          <w:tcPr>
            <w:tcW w:w="1066" w:type="dxa"/>
          </w:tcPr>
          <w:p w:rsidR="000370BB" w:rsidRDefault="000370BB">
            <w:pPr>
              <w:spacing w:line="360" w:lineRule="auto"/>
              <w:jc w:val="both"/>
              <w:rPr>
                <w:sz w:val="22"/>
                <w:szCs w:val="22"/>
              </w:rPr>
            </w:pPr>
            <w:r>
              <w:rPr>
                <w:sz w:val="22"/>
                <w:szCs w:val="22"/>
              </w:rPr>
              <w:t>60000</w:t>
            </w:r>
          </w:p>
          <w:p w:rsidR="000370BB" w:rsidRDefault="000370BB">
            <w:pPr>
              <w:spacing w:line="360" w:lineRule="auto"/>
              <w:jc w:val="both"/>
              <w:rPr>
                <w:sz w:val="22"/>
                <w:szCs w:val="22"/>
              </w:rPr>
            </w:pPr>
            <w:r>
              <w:rPr>
                <w:sz w:val="22"/>
                <w:szCs w:val="22"/>
              </w:rPr>
              <w:t>120000</w:t>
            </w:r>
          </w:p>
          <w:p w:rsidR="000370BB" w:rsidRDefault="000370BB">
            <w:pPr>
              <w:spacing w:line="360" w:lineRule="auto"/>
              <w:jc w:val="both"/>
              <w:rPr>
                <w:sz w:val="22"/>
                <w:szCs w:val="22"/>
              </w:rPr>
            </w:pPr>
            <w:r>
              <w:rPr>
                <w:sz w:val="22"/>
                <w:szCs w:val="22"/>
              </w:rPr>
              <w:t>180000</w:t>
            </w:r>
          </w:p>
        </w:tc>
        <w:tc>
          <w:tcPr>
            <w:tcW w:w="1066" w:type="dxa"/>
          </w:tcPr>
          <w:p w:rsidR="000370BB" w:rsidRDefault="000370BB">
            <w:pPr>
              <w:spacing w:line="360" w:lineRule="auto"/>
              <w:jc w:val="both"/>
              <w:rPr>
                <w:sz w:val="22"/>
                <w:szCs w:val="22"/>
              </w:rPr>
            </w:pPr>
            <w:r>
              <w:rPr>
                <w:sz w:val="22"/>
                <w:szCs w:val="22"/>
              </w:rPr>
              <w:t>12000</w:t>
            </w:r>
          </w:p>
          <w:p w:rsidR="000370BB" w:rsidRDefault="000370BB">
            <w:pPr>
              <w:spacing w:line="360" w:lineRule="auto"/>
              <w:jc w:val="both"/>
              <w:rPr>
                <w:sz w:val="22"/>
                <w:szCs w:val="22"/>
              </w:rPr>
            </w:pPr>
            <w:r>
              <w:rPr>
                <w:sz w:val="22"/>
                <w:szCs w:val="22"/>
              </w:rPr>
              <w:t>72000</w:t>
            </w:r>
          </w:p>
          <w:p w:rsidR="000370BB" w:rsidRDefault="000370BB">
            <w:pPr>
              <w:spacing w:line="360" w:lineRule="auto"/>
              <w:jc w:val="both"/>
              <w:rPr>
                <w:sz w:val="22"/>
                <w:szCs w:val="22"/>
              </w:rPr>
            </w:pPr>
            <w:r>
              <w:rPr>
                <w:sz w:val="22"/>
                <w:szCs w:val="22"/>
              </w:rPr>
              <w:t>162000</w:t>
            </w:r>
          </w:p>
        </w:tc>
        <w:tc>
          <w:tcPr>
            <w:tcW w:w="1124" w:type="dxa"/>
          </w:tcPr>
          <w:p w:rsidR="000370BB" w:rsidRDefault="000370BB">
            <w:pPr>
              <w:spacing w:line="360" w:lineRule="auto"/>
              <w:jc w:val="both"/>
              <w:rPr>
                <w:sz w:val="22"/>
                <w:szCs w:val="22"/>
              </w:rPr>
            </w:pPr>
            <w:r>
              <w:rPr>
                <w:sz w:val="22"/>
                <w:szCs w:val="22"/>
              </w:rPr>
              <w:t>20,0</w:t>
            </w:r>
          </w:p>
          <w:p w:rsidR="000370BB" w:rsidRDefault="000370BB">
            <w:pPr>
              <w:spacing w:line="360" w:lineRule="auto"/>
              <w:jc w:val="both"/>
              <w:rPr>
                <w:sz w:val="22"/>
                <w:szCs w:val="22"/>
              </w:rPr>
            </w:pPr>
            <w:r>
              <w:rPr>
                <w:sz w:val="22"/>
                <w:szCs w:val="22"/>
              </w:rPr>
              <w:t>60,0</w:t>
            </w:r>
          </w:p>
          <w:p w:rsidR="000370BB" w:rsidRDefault="000370BB">
            <w:pPr>
              <w:spacing w:line="360" w:lineRule="auto"/>
              <w:jc w:val="both"/>
              <w:rPr>
                <w:sz w:val="22"/>
                <w:szCs w:val="22"/>
              </w:rPr>
            </w:pPr>
            <w:r>
              <w:rPr>
                <w:sz w:val="22"/>
                <w:szCs w:val="22"/>
              </w:rPr>
              <w:t>90,0</w:t>
            </w:r>
          </w:p>
        </w:tc>
        <w:tc>
          <w:tcPr>
            <w:tcW w:w="856" w:type="dxa"/>
          </w:tcPr>
          <w:p w:rsidR="000370BB" w:rsidRDefault="000370BB">
            <w:pPr>
              <w:spacing w:line="360" w:lineRule="auto"/>
              <w:jc w:val="both"/>
              <w:rPr>
                <w:sz w:val="22"/>
                <w:szCs w:val="22"/>
              </w:rPr>
            </w:pPr>
          </w:p>
          <w:p w:rsidR="000370BB" w:rsidRDefault="000370BB">
            <w:pPr>
              <w:spacing w:line="360" w:lineRule="auto"/>
              <w:jc w:val="both"/>
              <w:rPr>
                <w:sz w:val="22"/>
                <w:szCs w:val="22"/>
              </w:rPr>
            </w:pPr>
            <w:r>
              <w:rPr>
                <w:sz w:val="22"/>
                <w:szCs w:val="22"/>
              </w:rPr>
              <w:t>II</w:t>
            </w:r>
          </w:p>
        </w:tc>
        <w:tc>
          <w:tcPr>
            <w:tcW w:w="856" w:type="dxa"/>
          </w:tcPr>
          <w:p w:rsidR="000370BB" w:rsidRDefault="000370BB">
            <w:pPr>
              <w:spacing w:line="360" w:lineRule="auto"/>
              <w:jc w:val="both"/>
              <w:rPr>
                <w:sz w:val="20"/>
                <w:szCs w:val="20"/>
              </w:rPr>
            </w:pPr>
            <w:r>
              <w:rPr>
                <w:sz w:val="20"/>
                <w:szCs w:val="20"/>
              </w:rPr>
              <w:t>Апрель</w:t>
            </w:r>
          </w:p>
          <w:p w:rsidR="000370BB" w:rsidRDefault="000370BB">
            <w:pPr>
              <w:spacing w:line="360" w:lineRule="auto"/>
              <w:jc w:val="both"/>
              <w:rPr>
                <w:sz w:val="22"/>
                <w:szCs w:val="22"/>
              </w:rPr>
            </w:pPr>
            <w:r>
              <w:rPr>
                <w:sz w:val="22"/>
                <w:szCs w:val="22"/>
              </w:rPr>
              <w:t>Май</w:t>
            </w:r>
          </w:p>
          <w:p w:rsidR="000370BB" w:rsidRDefault="000370BB">
            <w:pPr>
              <w:spacing w:line="360" w:lineRule="auto"/>
              <w:jc w:val="both"/>
              <w:rPr>
                <w:sz w:val="22"/>
                <w:szCs w:val="22"/>
              </w:rPr>
            </w:pPr>
            <w:r>
              <w:rPr>
                <w:sz w:val="22"/>
                <w:szCs w:val="22"/>
              </w:rPr>
              <w:t>Июнь</w:t>
            </w:r>
          </w:p>
        </w:tc>
        <w:tc>
          <w:tcPr>
            <w:tcW w:w="1168" w:type="dxa"/>
          </w:tcPr>
          <w:p w:rsidR="000370BB" w:rsidRDefault="000370BB">
            <w:pPr>
              <w:spacing w:line="360" w:lineRule="auto"/>
              <w:jc w:val="both"/>
              <w:rPr>
                <w:sz w:val="22"/>
                <w:szCs w:val="22"/>
              </w:rPr>
            </w:pPr>
            <w:r>
              <w:rPr>
                <w:sz w:val="22"/>
                <w:szCs w:val="22"/>
              </w:rPr>
              <w:t>180000</w:t>
            </w:r>
          </w:p>
          <w:p w:rsidR="000370BB" w:rsidRDefault="000370BB">
            <w:pPr>
              <w:spacing w:line="360" w:lineRule="auto"/>
              <w:jc w:val="both"/>
              <w:rPr>
                <w:sz w:val="22"/>
                <w:szCs w:val="22"/>
              </w:rPr>
            </w:pPr>
            <w:r>
              <w:rPr>
                <w:sz w:val="22"/>
                <w:szCs w:val="22"/>
              </w:rPr>
              <w:t>120000</w:t>
            </w:r>
          </w:p>
          <w:p w:rsidR="000370BB" w:rsidRDefault="000370BB">
            <w:pPr>
              <w:spacing w:line="360" w:lineRule="auto"/>
              <w:jc w:val="both"/>
              <w:rPr>
                <w:sz w:val="22"/>
                <w:szCs w:val="22"/>
              </w:rPr>
            </w:pPr>
            <w:r>
              <w:rPr>
                <w:sz w:val="22"/>
                <w:szCs w:val="22"/>
              </w:rPr>
              <w:t>60000</w:t>
            </w:r>
          </w:p>
        </w:tc>
        <w:tc>
          <w:tcPr>
            <w:tcW w:w="1120" w:type="dxa"/>
          </w:tcPr>
          <w:p w:rsidR="000370BB" w:rsidRDefault="000370BB">
            <w:pPr>
              <w:spacing w:line="360" w:lineRule="auto"/>
              <w:jc w:val="both"/>
              <w:rPr>
                <w:sz w:val="22"/>
                <w:szCs w:val="22"/>
              </w:rPr>
            </w:pPr>
            <w:r>
              <w:rPr>
                <w:sz w:val="22"/>
                <w:szCs w:val="22"/>
              </w:rPr>
              <w:t>36000</w:t>
            </w:r>
          </w:p>
          <w:p w:rsidR="000370BB" w:rsidRDefault="000370BB">
            <w:pPr>
              <w:spacing w:line="360" w:lineRule="auto"/>
              <w:jc w:val="both"/>
              <w:rPr>
                <w:sz w:val="22"/>
                <w:szCs w:val="22"/>
              </w:rPr>
            </w:pPr>
            <w:r>
              <w:rPr>
                <w:sz w:val="22"/>
                <w:szCs w:val="22"/>
              </w:rPr>
              <w:t>72000</w:t>
            </w:r>
          </w:p>
          <w:p w:rsidR="000370BB" w:rsidRDefault="000370BB">
            <w:pPr>
              <w:spacing w:line="360" w:lineRule="auto"/>
              <w:jc w:val="both"/>
              <w:rPr>
                <w:sz w:val="22"/>
                <w:szCs w:val="22"/>
              </w:rPr>
            </w:pPr>
            <w:r>
              <w:rPr>
                <w:sz w:val="22"/>
                <w:szCs w:val="22"/>
              </w:rPr>
              <w:t>54000</w:t>
            </w:r>
          </w:p>
        </w:tc>
        <w:tc>
          <w:tcPr>
            <w:tcW w:w="1131" w:type="dxa"/>
          </w:tcPr>
          <w:p w:rsidR="000370BB" w:rsidRDefault="000370BB">
            <w:pPr>
              <w:spacing w:line="360" w:lineRule="auto"/>
              <w:jc w:val="both"/>
              <w:rPr>
                <w:sz w:val="22"/>
                <w:szCs w:val="22"/>
              </w:rPr>
            </w:pPr>
            <w:r>
              <w:rPr>
                <w:sz w:val="22"/>
                <w:szCs w:val="22"/>
              </w:rPr>
              <w:t>20,0</w:t>
            </w:r>
          </w:p>
          <w:p w:rsidR="000370BB" w:rsidRDefault="000370BB">
            <w:pPr>
              <w:spacing w:line="360" w:lineRule="auto"/>
              <w:jc w:val="both"/>
              <w:rPr>
                <w:sz w:val="22"/>
                <w:szCs w:val="22"/>
              </w:rPr>
            </w:pPr>
            <w:r>
              <w:rPr>
                <w:sz w:val="22"/>
                <w:szCs w:val="22"/>
              </w:rPr>
              <w:t>60,0</w:t>
            </w:r>
          </w:p>
          <w:p w:rsidR="000370BB" w:rsidRDefault="000370BB">
            <w:pPr>
              <w:spacing w:line="360" w:lineRule="auto"/>
              <w:jc w:val="both"/>
              <w:rPr>
                <w:sz w:val="22"/>
                <w:szCs w:val="22"/>
              </w:rPr>
            </w:pPr>
            <w:r>
              <w:rPr>
                <w:sz w:val="22"/>
                <w:szCs w:val="22"/>
              </w:rPr>
              <w:t>90,0</w:t>
            </w:r>
          </w:p>
        </w:tc>
      </w:tr>
      <w:tr w:rsidR="000370BB">
        <w:trPr>
          <w:trHeight w:val="424"/>
        </w:trPr>
        <w:tc>
          <w:tcPr>
            <w:tcW w:w="788" w:type="dxa"/>
          </w:tcPr>
          <w:p w:rsidR="000370BB" w:rsidRDefault="000370BB">
            <w:pPr>
              <w:spacing w:line="360" w:lineRule="auto"/>
              <w:jc w:val="both"/>
              <w:rPr>
                <w:sz w:val="22"/>
                <w:szCs w:val="22"/>
              </w:rPr>
            </w:pPr>
            <w:r>
              <w:rPr>
                <w:sz w:val="22"/>
                <w:szCs w:val="22"/>
              </w:rPr>
              <w:t>Всего</w:t>
            </w:r>
          </w:p>
        </w:tc>
        <w:tc>
          <w:tcPr>
            <w:tcW w:w="1026" w:type="dxa"/>
          </w:tcPr>
          <w:p w:rsidR="000370BB" w:rsidRDefault="000370BB">
            <w:pPr>
              <w:spacing w:line="360" w:lineRule="auto"/>
              <w:jc w:val="both"/>
              <w:rPr>
                <w:sz w:val="22"/>
                <w:szCs w:val="22"/>
              </w:rPr>
            </w:pPr>
            <w:r>
              <w:rPr>
                <w:sz w:val="22"/>
                <w:szCs w:val="22"/>
              </w:rPr>
              <w:t>-</w:t>
            </w:r>
          </w:p>
        </w:tc>
        <w:tc>
          <w:tcPr>
            <w:tcW w:w="1066" w:type="dxa"/>
          </w:tcPr>
          <w:p w:rsidR="000370BB" w:rsidRDefault="000370BB">
            <w:pPr>
              <w:spacing w:line="360" w:lineRule="auto"/>
              <w:jc w:val="both"/>
              <w:rPr>
                <w:sz w:val="22"/>
                <w:szCs w:val="22"/>
              </w:rPr>
            </w:pPr>
            <w:r>
              <w:rPr>
                <w:sz w:val="22"/>
                <w:szCs w:val="22"/>
              </w:rPr>
              <w:t>360000</w:t>
            </w:r>
          </w:p>
        </w:tc>
        <w:tc>
          <w:tcPr>
            <w:tcW w:w="1066" w:type="dxa"/>
          </w:tcPr>
          <w:p w:rsidR="000370BB" w:rsidRDefault="000370BB">
            <w:pPr>
              <w:spacing w:line="360" w:lineRule="auto"/>
              <w:jc w:val="both"/>
              <w:rPr>
                <w:sz w:val="22"/>
                <w:szCs w:val="22"/>
              </w:rPr>
            </w:pPr>
            <w:r>
              <w:rPr>
                <w:sz w:val="22"/>
                <w:szCs w:val="22"/>
              </w:rPr>
              <w:t>246000</w:t>
            </w:r>
          </w:p>
        </w:tc>
        <w:tc>
          <w:tcPr>
            <w:tcW w:w="1124" w:type="dxa"/>
          </w:tcPr>
          <w:p w:rsidR="000370BB" w:rsidRDefault="000370BB">
            <w:pPr>
              <w:spacing w:line="360" w:lineRule="auto"/>
              <w:jc w:val="both"/>
              <w:rPr>
                <w:sz w:val="22"/>
                <w:szCs w:val="22"/>
              </w:rPr>
            </w:pPr>
            <w:r>
              <w:rPr>
                <w:sz w:val="22"/>
                <w:szCs w:val="22"/>
              </w:rPr>
              <w:t>-</w:t>
            </w:r>
          </w:p>
        </w:tc>
        <w:tc>
          <w:tcPr>
            <w:tcW w:w="856" w:type="dxa"/>
          </w:tcPr>
          <w:p w:rsidR="000370BB" w:rsidRDefault="000370BB">
            <w:pPr>
              <w:spacing w:line="360" w:lineRule="auto"/>
              <w:jc w:val="both"/>
              <w:rPr>
                <w:sz w:val="22"/>
                <w:szCs w:val="22"/>
              </w:rPr>
            </w:pPr>
            <w:r>
              <w:rPr>
                <w:sz w:val="22"/>
                <w:szCs w:val="22"/>
              </w:rPr>
              <w:t>Всего</w:t>
            </w:r>
          </w:p>
        </w:tc>
        <w:tc>
          <w:tcPr>
            <w:tcW w:w="856" w:type="dxa"/>
          </w:tcPr>
          <w:p w:rsidR="000370BB" w:rsidRDefault="000370BB">
            <w:pPr>
              <w:spacing w:line="360" w:lineRule="auto"/>
              <w:jc w:val="both"/>
              <w:rPr>
                <w:sz w:val="22"/>
                <w:szCs w:val="22"/>
              </w:rPr>
            </w:pPr>
            <w:r>
              <w:rPr>
                <w:sz w:val="22"/>
                <w:szCs w:val="22"/>
              </w:rPr>
              <w:t>-</w:t>
            </w:r>
          </w:p>
        </w:tc>
        <w:tc>
          <w:tcPr>
            <w:tcW w:w="1168" w:type="dxa"/>
          </w:tcPr>
          <w:p w:rsidR="000370BB" w:rsidRDefault="000370BB">
            <w:pPr>
              <w:spacing w:line="360" w:lineRule="auto"/>
              <w:jc w:val="both"/>
              <w:rPr>
                <w:sz w:val="22"/>
                <w:szCs w:val="22"/>
              </w:rPr>
            </w:pPr>
            <w:r>
              <w:rPr>
                <w:sz w:val="22"/>
                <w:szCs w:val="22"/>
              </w:rPr>
              <w:t>360000</w:t>
            </w:r>
          </w:p>
        </w:tc>
        <w:tc>
          <w:tcPr>
            <w:tcW w:w="1120" w:type="dxa"/>
          </w:tcPr>
          <w:p w:rsidR="000370BB" w:rsidRDefault="000370BB">
            <w:pPr>
              <w:spacing w:line="360" w:lineRule="auto"/>
              <w:jc w:val="both"/>
              <w:rPr>
                <w:sz w:val="22"/>
                <w:szCs w:val="22"/>
              </w:rPr>
            </w:pPr>
            <w:r>
              <w:rPr>
                <w:sz w:val="22"/>
                <w:szCs w:val="22"/>
              </w:rPr>
              <w:t>162000</w:t>
            </w:r>
          </w:p>
        </w:tc>
        <w:tc>
          <w:tcPr>
            <w:tcW w:w="1131" w:type="dxa"/>
          </w:tcPr>
          <w:p w:rsidR="000370BB" w:rsidRDefault="000370BB">
            <w:pPr>
              <w:spacing w:line="360" w:lineRule="auto"/>
              <w:jc w:val="both"/>
              <w:rPr>
                <w:sz w:val="22"/>
                <w:szCs w:val="22"/>
              </w:rPr>
            </w:pPr>
            <w:r>
              <w:rPr>
                <w:sz w:val="22"/>
                <w:szCs w:val="22"/>
              </w:rPr>
              <w:t>-</w:t>
            </w:r>
          </w:p>
        </w:tc>
      </w:tr>
    </w:tbl>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Метод, основанный на составлении реестра старения счетов дебиторов, можно рассматривать как заключительный этап анализа. Ниже приведен иллюстрирующий его пример (табл. 18).</w:t>
      </w:r>
    </w:p>
    <w:p w:rsidR="000370BB" w:rsidRDefault="000370BB">
      <w:pPr>
        <w:spacing w:line="360" w:lineRule="auto"/>
        <w:jc w:val="both"/>
        <w:rPr>
          <w:sz w:val="28"/>
          <w:szCs w:val="28"/>
        </w:rPr>
      </w:pPr>
      <w:r>
        <w:rPr>
          <w:sz w:val="28"/>
          <w:szCs w:val="28"/>
        </w:rPr>
        <w:t>Дебиторы предприятия ранжируются в порядке убывания задолженности. Затем к ним может быть применен метод АВС. Однако при этом необходимо принимать во внимание срок возникновения задолженности. Так, в рассматриваемом примере пять основных должников (71,7% общей суммы задолженности) могут быть отнесены к группе А.</w:t>
      </w:r>
    </w:p>
    <w:p w:rsidR="000370BB" w:rsidRPr="00074B9A" w:rsidRDefault="000370BB">
      <w:pPr>
        <w:spacing w:line="360" w:lineRule="auto"/>
        <w:jc w:val="both"/>
        <w:rPr>
          <w:sz w:val="28"/>
          <w:szCs w:val="28"/>
          <w:highlight w:val="yellow"/>
        </w:rPr>
      </w:pPr>
      <w:r w:rsidRPr="00074B9A">
        <w:rPr>
          <w:sz w:val="28"/>
          <w:szCs w:val="28"/>
          <w:highlight w:val="yellow"/>
        </w:rPr>
        <w:t>Правда, у двух из них срок возникновения задолженности не превышает 60 дней, однако упускать их из поля зрения никак нельзя. Наибольшую тревогу вызывают принадлежащие к этой группе клиенты 4 и 5 (14,5% общей суммы задолженности).</w:t>
      </w:r>
    </w:p>
    <w:p w:rsidR="000370BB" w:rsidRPr="00074B9A" w:rsidRDefault="000370BB">
      <w:pPr>
        <w:spacing w:line="360" w:lineRule="auto"/>
        <w:jc w:val="both"/>
        <w:rPr>
          <w:sz w:val="28"/>
          <w:szCs w:val="28"/>
          <w:highlight w:val="yellow"/>
        </w:rPr>
      </w:pPr>
      <w:r w:rsidRPr="00074B9A">
        <w:rPr>
          <w:sz w:val="28"/>
          <w:szCs w:val="28"/>
          <w:highlight w:val="yellow"/>
        </w:rPr>
        <w:t>Клиенты 6-10, также являющиеся крупными дебиторами, могут быть отнесены к группе В, а все прочие – к группе С. Состояние их задолженности особой обеспокоенности не вызывает.</w:t>
      </w:r>
    </w:p>
    <w:p w:rsidR="000370BB" w:rsidRPr="00074B9A" w:rsidRDefault="000370BB">
      <w:pPr>
        <w:spacing w:line="360" w:lineRule="auto"/>
        <w:jc w:val="both"/>
        <w:rPr>
          <w:sz w:val="28"/>
          <w:szCs w:val="28"/>
          <w:highlight w:val="yellow"/>
        </w:rPr>
      </w:pPr>
      <w:r w:rsidRPr="00074B9A">
        <w:rPr>
          <w:sz w:val="28"/>
          <w:szCs w:val="28"/>
          <w:highlight w:val="yellow"/>
        </w:rPr>
        <w:t xml:space="preserve">2)Разработка кредитной политики предприятия. </w:t>
      </w:r>
    </w:p>
    <w:p w:rsidR="000370BB" w:rsidRDefault="000370BB">
      <w:pPr>
        <w:spacing w:line="360" w:lineRule="auto"/>
        <w:jc w:val="both"/>
        <w:rPr>
          <w:sz w:val="28"/>
          <w:szCs w:val="28"/>
        </w:rPr>
      </w:pPr>
      <w:r w:rsidRPr="00074B9A">
        <w:rPr>
          <w:sz w:val="28"/>
          <w:szCs w:val="28"/>
          <w:highlight w:val="yellow"/>
        </w:rPr>
        <w:t>Политика управления дебиторской задолженностью предприятия в разных ситуациях может способствовать как предотвращению кризиса, так и ухудшению финансового положения. Например, увеличение продаж в кредит имеющейся на складе готовой продукции, с одной стороны, расширяет объемы продаж и может привести к улучшению финансовых показателей, а с другой стороны увеличивается риск неплатежей дебиторов.</w:t>
      </w:r>
    </w:p>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 xml:space="preserve">Таблица 18 - Реестр старения счетов дебиторов ООО «Компания Транс Балтика плюс» </w:t>
      </w:r>
    </w:p>
    <w:p w:rsidR="000370BB" w:rsidRDefault="000370BB">
      <w:pPr>
        <w:spacing w:line="360" w:lineRule="auto"/>
        <w:jc w:val="both"/>
        <w:rPr>
          <w:sz w:val="28"/>
          <w:szCs w:val="28"/>
        </w:rPr>
      </w:pPr>
      <w:r>
        <w:rPr>
          <w:sz w:val="28"/>
          <w:szCs w:val="28"/>
        </w:rPr>
        <w:t xml:space="preserve">за второе полугодие 2009 года. </w:t>
      </w:r>
    </w:p>
    <w:p w:rsidR="000370BB" w:rsidRDefault="000370BB">
      <w:pPr>
        <w:spacing w:line="360" w:lineRule="auto"/>
        <w:jc w:val="both"/>
        <w:rPr>
          <w:sz w:val="28"/>
          <w:szCs w:val="28"/>
        </w:rPr>
      </w:pPr>
      <w:r>
        <w:rPr>
          <w:sz w:val="28"/>
          <w:szCs w:val="28"/>
        </w:rPr>
        <w:t xml:space="preserve">                                                                                                                       В  млн. рублей</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240"/>
        <w:gridCol w:w="850"/>
        <w:gridCol w:w="853"/>
        <w:gridCol w:w="864"/>
        <w:gridCol w:w="851"/>
        <w:gridCol w:w="992"/>
        <w:gridCol w:w="990"/>
        <w:gridCol w:w="1260"/>
      </w:tblGrid>
      <w:tr w:rsidR="000370BB">
        <w:trPr>
          <w:trHeight w:val="546"/>
        </w:trPr>
        <w:tc>
          <w:tcPr>
            <w:tcW w:w="468" w:type="dxa"/>
            <w:vAlign w:val="center"/>
          </w:tcPr>
          <w:p w:rsidR="000370BB" w:rsidRDefault="000370BB">
            <w:pPr>
              <w:spacing w:line="360" w:lineRule="auto"/>
              <w:jc w:val="both"/>
              <w:rPr>
                <w:sz w:val="22"/>
                <w:szCs w:val="22"/>
              </w:rPr>
            </w:pPr>
          </w:p>
        </w:tc>
        <w:tc>
          <w:tcPr>
            <w:tcW w:w="3240" w:type="dxa"/>
            <w:vAlign w:val="center"/>
          </w:tcPr>
          <w:p w:rsidR="000370BB" w:rsidRDefault="000370BB">
            <w:pPr>
              <w:spacing w:line="360" w:lineRule="auto"/>
              <w:jc w:val="both"/>
              <w:rPr>
                <w:sz w:val="22"/>
                <w:szCs w:val="22"/>
              </w:rPr>
            </w:pPr>
            <w:r>
              <w:rPr>
                <w:sz w:val="22"/>
                <w:szCs w:val="22"/>
              </w:rPr>
              <w:t>Наименование дебитора</w:t>
            </w:r>
          </w:p>
        </w:tc>
        <w:tc>
          <w:tcPr>
            <w:tcW w:w="850" w:type="dxa"/>
            <w:vAlign w:val="center"/>
          </w:tcPr>
          <w:p w:rsidR="000370BB" w:rsidRDefault="000370BB">
            <w:pPr>
              <w:spacing w:line="360" w:lineRule="auto"/>
              <w:jc w:val="both"/>
              <w:rPr>
                <w:sz w:val="22"/>
                <w:szCs w:val="22"/>
              </w:rPr>
            </w:pPr>
            <w:r>
              <w:rPr>
                <w:sz w:val="22"/>
                <w:szCs w:val="22"/>
              </w:rPr>
              <w:t>0-30 дней</w:t>
            </w:r>
          </w:p>
        </w:tc>
        <w:tc>
          <w:tcPr>
            <w:tcW w:w="853" w:type="dxa"/>
            <w:vAlign w:val="center"/>
          </w:tcPr>
          <w:p w:rsidR="000370BB" w:rsidRDefault="000370BB">
            <w:pPr>
              <w:spacing w:line="360" w:lineRule="auto"/>
              <w:jc w:val="both"/>
              <w:rPr>
                <w:sz w:val="22"/>
                <w:szCs w:val="22"/>
              </w:rPr>
            </w:pPr>
            <w:r>
              <w:rPr>
                <w:sz w:val="22"/>
                <w:szCs w:val="22"/>
              </w:rPr>
              <w:t>30-60 дней</w:t>
            </w:r>
          </w:p>
        </w:tc>
        <w:tc>
          <w:tcPr>
            <w:tcW w:w="864" w:type="dxa"/>
            <w:vAlign w:val="center"/>
          </w:tcPr>
          <w:p w:rsidR="000370BB" w:rsidRDefault="000370BB">
            <w:pPr>
              <w:spacing w:line="360" w:lineRule="auto"/>
              <w:jc w:val="both"/>
              <w:rPr>
                <w:sz w:val="22"/>
                <w:szCs w:val="22"/>
              </w:rPr>
            </w:pPr>
            <w:r>
              <w:rPr>
                <w:sz w:val="22"/>
                <w:szCs w:val="22"/>
              </w:rPr>
              <w:t>60-90 дней</w:t>
            </w:r>
          </w:p>
        </w:tc>
        <w:tc>
          <w:tcPr>
            <w:tcW w:w="851" w:type="dxa"/>
            <w:vAlign w:val="center"/>
          </w:tcPr>
          <w:p w:rsidR="000370BB" w:rsidRDefault="000370BB">
            <w:pPr>
              <w:spacing w:line="360" w:lineRule="auto"/>
              <w:jc w:val="both"/>
              <w:rPr>
                <w:sz w:val="22"/>
                <w:szCs w:val="22"/>
              </w:rPr>
            </w:pPr>
            <w:r>
              <w:rPr>
                <w:sz w:val="22"/>
                <w:szCs w:val="22"/>
              </w:rPr>
              <w:t>90-120 дней</w:t>
            </w:r>
          </w:p>
        </w:tc>
        <w:tc>
          <w:tcPr>
            <w:tcW w:w="992" w:type="dxa"/>
            <w:vAlign w:val="center"/>
          </w:tcPr>
          <w:p w:rsidR="000370BB" w:rsidRDefault="000370BB">
            <w:pPr>
              <w:spacing w:line="360" w:lineRule="auto"/>
              <w:jc w:val="both"/>
              <w:rPr>
                <w:sz w:val="22"/>
                <w:szCs w:val="22"/>
              </w:rPr>
            </w:pPr>
            <w:r>
              <w:rPr>
                <w:sz w:val="22"/>
                <w:szCs w:val="22"/>
              </w:rPr>
              <w:t>свыше 120 дней</w:t>
            </w:r>
          </w:p>
        </w:tc>
        <w:tc>
          <w:tcPr>
            <w:tcW w:w="990" w:type="dxa"/>
            <w:vAlign w:val="center"/>
          </w:tcPr>
          <w:p w:rsidR="000370BB" w:rsidRDefault="000370BB">
            <w:pPr>
              <w:spacing w:line="360" w:lineRule="auto"/>
              <w:jc w:val="both"/>
              <w:rPr>
                <w:sz w:val="22"/>
                <w:szCs w:val="22"/>
              </w:rPr>
            </w:pPr>
            <w:r>
              <w:rPr>
                <w:sz w:val="22"/>
                <w:szCs w:val="22"/>
              </w:rPr>
              <w:t>Всего</w:t>
            </w:r>
          </w:p>
        </w:tc>
        <w:tc>
          <w:tcPr>
            <w:tcW w:w="1260" w:type="dxa"/>
            <w:vAlign w:val="center"/>
          </w:tcPr>
          <w:p w:rsidR="000370BB" w:rsidRDefault="000370BB">
            <w:pPr>
              <w:spacing w:line="360" w:lineRule="auto"/>
              <w:jc w:val="both"/>
              <w:rPr>
                <w:sz w:val="22"/>
                <w:szCs w:val="22"/>
              </w:rPr>
            </w:pPr>
            <w:r>
              <w:rPr>
                <w:sz w:val="22"/>
                <w:szCs w:val="22"/>
              </w:rPr>
              <w:t>Доля (%)</w:t>
            </w:r>
          </w:p>
        </w:tc>
      </w:tr>
      <w:tr w:rsidR="000370BB">
        <w:trPr>
          <w:trHeight w:val="240"/>
        </w:trPr>
        <w:tc>
          <w:tcPr>
            <w:tcW w:w="468" w:type="dxa"/>
          </w:tcPr>
          <w:p w:rsidR="000370BB" w:rsidRDefault="000370BB">
            <w:pPr>
              <w:spacing w:line="360" w:lineRule="auto"/>
              <w:jc w:val="both"/>
              <w:rPr>
                <w:sz w:val="22"/>
                <w:szCs w:val="22"/>
              </w:rPr>
            </w:pPr>
            <w:r>
              <w:rPr>
                <w:sz w:val="22"/>
                <w:szCs w:val="22"/>
              </w:rPr>
              <w:t>1</w:t>
            </w:r>
          </w:p>
        </w:tc>
        <w:tc>
          <w:tcPr>
            <w:tcW w:w="3240" w:type="dxa"/>
          </w:tcPr>
          <w:p w:rsidR="000370BB" w:rsidRDefault="000370BB">
            <w:pPr>
              <w:spacing w:line="360" w:lineRule="auto"/>
              <w:jc w:val="both"/>
              <w:rPr>
                <w:sz w:val="22"/>
                <w:szCs w:val="22"/>
              </w:rPr>
            </w:pPr>
            <w:r>
              <w:rPr>
                <w:sz w:val="22"/>
                <w:szCs w:val="22"/>
              </w:rPr>
              <w:t>ОАО «КЛГНАО»</w:t>
            </w:r>
          </w:p>
        </w:tc>
        <w:tc>
          <w:tcPr>
            <w:tcW w:w="850" w:type="dxa"/>
          </w:tcPr>
          <w:p w:rsidR="000370BB" w:rsidRDefault="000370BB">
            <w:pPr>
              <w:spacing w:line="360" w:lineRule="auto"/>
              <w:jc w:val="both"/>
              <w:rPr>
                <w:sz w:val="22"/>
                <w:szCs w:val="22"/>
              </w:rPr>
            </w:pPr>
            <w:r>
              <w:rPr>
                <w:sz w:val="22"/>
                <w:szCs w:val="22"/>
              </w:rPr>
              <w:t>6,2</w:t>
            </w:r>
          </w:p>
        </w:tc>
        <w:tc>
          <w:tcPr>
            <w:tcW w:w="853" w:type="dxa"/>
          </w:tcPr>
          <w:p w:rsidR="000370BB" w:rsidRDefault="000370BB">
            <w:pPr>
              <w:spacing w:line="360" w:lineRule="auto"/>
              <w:jc w:val="both"/>
              <w:rPr>
                <w:sz w:val="22"/>
                <w:szCs w:val="22"/>
              </w:rPr>
            </w:pPr>
            <w:r>
              <w:rPr>
                <w:sz w:val="22"/>
                <w:szCs w:val="22"/>
              </w:rPr>
              <w:t>4,8</w:t>
            </w:r>
          </w:p>
        </w:tc>
        <w:tc>
          <w:tcPr>
            <w:tcW w:w="864" w:type="dxa"/>
          </w:tcPr>
          <w:p w:rsidR="000370BB" w:rsidRDefault="000370BB">
            <w:pPr>
              <w:spacing w:line="360" w:lineRule="auto"/>
              <w:jc w:val="both"/>
              <w:rPr>
                <w:sz w:val="22"/>
                <w:szCs w:val="22"/>
              </w:rPr>
            </w:pPr>
            <w:r>
              <w:rPr>
                <w:sz w:val="22"/>
                <w:szCs w:val="22"/>
              </w:rPr>
              <w:t>–</w:t>
            </w:r>
          </w:p>
        </w:tc>
        <w:tc>
          <w:tcPr>
            <w:tcW w:w="851" w:type="dxa"/>
          </w:tcPr>
          <w:p w:rsidR="000370BB" w:rsidRDefault="000370BB">
            <w:pPr>
              <w:spacing w:line="360" w:lineRule="auto"/>
              <w:jc w:val="both"/>
              <w:rPr>
                <w:sz w:val="22"/>
                <w:szCs w:val="22"/>
              </w:rPr>
            </w:pPr>
          </w:p>
        </w:tc>
        <w:tc>
          <w:tcPr>
            <w:tcW w:w="992" w:type="dxa"/>
          </w:tcPr>
          <w:p w:rsidR="000370BB" w:rsidRDefault="000370BB">
            <w:pPr>
              <w:spacing w:line="360" w:lineRule="auto"/>
              <w:jc w:val="both"/>
              <w:rPr>
                <w:sz w:val="22"/>
                <w:szCs w:val="22"/>
              </w:rPr>
            </w:pPr>
            <w:r>
              <w:rPr>
                <w:sz w:val="22"/>
                <w:szCs w:val="22"/>
              </w:rPr>
              <w:t>–</w:t>
            </w:r>
          </w:p>
        </w:tc>
        <w:tc>
          <w:tcPr>
            <w:tcW w:w="990" w:type="dxa"/>
          </w:tcPr>
          <w:p w:rsidR="000370BB" w:rsidRDefault="000370BB">
            <w:pPr>
              <w:spacing w:line="360" w:lineRule="auto"/>
              <w:jc w:val="both"/>
              <w:rPr>
                <w:sz w:val="22"/>
                <w:szCs w:val="22"/>
              </w:rPr>
            </w:pPr>
            <w:r>
              <w:rPr>
                <w:sz w:val="22"/>
                <w:szCs w:val="22"/>
              </w:rPr>
              <w:t>11</w:t>
            </w:r>
          </w:p>
        </w:tc>
        <w:tc>
          <w:tcPr>
            <w:tcW w:w="1260" w:type="dxa"/>
          </w:tcPr>
          <w:p w:rsidR="000370BB" w:rsidRDefault="000370BB">
            <w:pPr>
              <w:spacing w:line="360" w:lineRule="auto"/>
              <w:jc w:val="both"/>
              <w:rPr>
                <w:sz w:val="22"/>
                <w:szCs w:val="22"/>
              </w:rPr>
            </w:pPr>
            <w:r>
              <w:rPr>
                <w:sz w:val="22"/>
                <w:szCs w:val="22"/>
              </w:rPr>
              <w:t>29,2 %</w:t>
            </w:r>
          </w:p>
        </w:tc>
      </w:tr>
      <w:tr w:rsidR="000370BB">
        <w:trPr>
          <w:trHeight w:val="240"/>
        </w:trPr>
        <w:tc>
          <w:tcPr>
            <w:tcW w:w="468" w:type="dxa"/>
          </w:tcPr>
          <w:p w:rsidR="000370BB" w:rsidRDefault="000370BB">
            <w:pPr>
              <w:spacing w:line="360" w:lineRule="auto"/>
              <w:jc w:val="both"/>
              <w:rPr>
                <w:sz w:val="22"/>
                <w:szCs w:val="22"/>
              </w:rPr>
            </w:pPr>
            <w:r>
              <w:rPr>
                <w:sz w:val="22"/>
                <w:szCs w:val="22"/>
              </w:rPr>
              <w:t>2</w:t>
            </w:r>
          </w:p>
        </w:tc>
        <w:tc>
          <w:tcPr>
            <w:tcW w:w="3240" w:type="dxa"/>
          </w:tcPr>
          <w:p w:rsidR="000370BB" w:rsidRDefault="000370BB">
            <w:pPr>
              <w:spacing w:line="360" w:lineRule="auto"/>
              <w:jc w:val="both"/>
              <w:rPr>
                <w:sz w:val="22"/>
                <w:szCs w:val="22"/>
              </w:rPr>
            </w:pPr>
            <w:r>
              <w:rPr>
                <w:sz w:val="22"/>
                <w:szCs w:val="22"/>
              </w:rPr>
              <w:t>ОАО «Ремстройсервис»</w:t>
            </w:r>
          </w:p>
        </w:tc>
        <w:tc>
          <w:tcPr>
            <w:tcW w:w="850" w:type="dxa"/>
          </w:tcPr>
          <w:p w:rsidR="000370BB" w:rsidRDefault="000370BB">
            <w:pPr>
              <w:spacing w:line="360" w:lineRule="auto"/>
              <w:jc w:val="both"/>
              <w:rPr>
                <w:sz w:val="22"/>
                <w:szCs w:val="22"/>
              </w:rPr>
            </w:pPr>
          </w:p>
        </w:tc>
        <w:tc>
          <w:tcPr>
            <w:tcW w:w="853" w:type="dxa"/>
          </w:tcPr>
          <w:p w:rsidR="000370BB" w:rsidRDefault="000370BB">
            <w:pPr>
              <w:spacing w:line="360" w:lineRule="auto"/>
              <w:jc w:val="both"/>
              <w:rPr>
                <w:sz w:val="22"/>
                <w:szCs w:val="22"/>
              </w:rPr>
            </w:pPr>
          </w:p>
        </w:tc>
        <w:tc>
          <w:tcPr>
            <w:tcW w:w="864" w:type="dxa"/>
          </w:tcPr>
          <w:p w:rsidR="000370BB" w:rsidRDefault="000370BB">
            <w:pPr>
              <w:spacing w:line="360" w:lineRule="auto"/>
              <w:jc w:val="both"/>
              <w:rPr>
                <w:sz w:val="22"/>
                <w:szCs w:val="22"/>
              </w:rPr>
            </w:pPr>
          </w:p>
        </w:tc>
        <w:tc>
          <w:tcPr>
            <w:tcW w:w="851" w:type="dxa"/>
          </w:tcPr>
          <w:p w:rsidR="000370BB" w:rsidRDefault="000370BB">
            <w:pPr>
              <w:spacing w:line="360" w:lineRule="auto"/>
              <w:jc w:val="both"/>
              <w:rPr>
                <w:sz w:val="22"/>
                <w:szCs w:val="22"/>
              </w:rPr>
            </w:pPr>
          </w:p>
        </w:tc>
        <w:tc>
          <w:tcPr>
            <w:tcW w:w="992" w:type="dxa"/>
          </w:tcPr>
          <w:p w:rsidR="000370BB" w:rsidRDefault="000370BB">
            <w:pPr>
              <w:spacing w:line="360" w:lineRule="auto"/>
              <w:jc w:val="both"/>
              <w:rPr>
                <w:sz w:val="22"/>
                <w:szCs w:val="22"/>
              </w:rPr>
            </w:pPr>
            <w:r>
              <w:rPr>
                <w:sz w:val="22"/>
                <w:szCs w:val="22"/>
              </w:rPr>
              <w:t>5,4</w:t>
            </w:r>
          </w:p>
        </w:tc>
        <w:tc>
          <w:tcPr>
            <w:tcW w:w="990" w:type="dxa"/>
          </w:tcPr>
          <w:p w:rsidR="000370BB" w:rsidRDefault="000370BB">
            <w:pPr>
              <w:spacing w:line="360" w:lineRule="auto"/>
              <w:jc w:val="both"/>
              <w:rPr>
                <w:sz w:val="22"/>
                <w:szCs w:val="22"/>
              </w:rPr>
            </w:pPr>
            <w:r>
              <w:rPr>
                <w:sz w:val="22"/>
                <w:szCs w:val="22"/>
              </w:rPr>
              <w:t>5,4</w:t>
            </w:r>
          </w:p>
        </w:tc>
        <w:tc>
          <w:tcPr>
            <w:tcW w:w="1260" w:type="dxa"/>
          </w:tcPr>
          <w:p w:rsidR="000370BB" w:rsidRDefault="000370BB">
            <w:pPr>
              <w:spacing w:line="360" w:lineRule="auto"/>
              <w:jc w:val="both"/>
              <w:rPr>
                <w:sz w:val="22"/>
                <w:szCs w:val="22"/>
              </w:rPr>
            </w:pPr>
            <w:r>
              <w:rPr>
                <w:sz w:val="22"/>
                <w:szCs w:val="22"/>
              </w:rPr>
              <w:t>14,3 %</w:t>
            </w:r>
          </w:p>
        </w:tc>
      </w:tr>
      <w:tr w:rsidR="000370BB">
        <w:trPr>
          <w:trHeight w:val="240"/>
        </w:trPr>
        <w:tc>
          <w:tcPr>
            <w:tcW w:w="468" w:type="dxa"/>
          </w:tcPr>
          <w:p w:rsidR="000370BB" w:rsidRDefault="000370BB">
            <w:pPr>
              <w:spacing w:line="360" w:lineRule="auto"/>
              <w:jc w:val="both"/>
              <w:rPr>
                <w:sz w:val="22"/>
                <w:szCs w:val="22"/>
              </w:rPr>
            </w:pPr>
            <w:r>
              <w:rPr>
                <w:sz w:val="22"/>
                <w:szCs w:val="22"/>
              </w:rPr>
              <w:t>3</w:t>
            </w:r>
          </w:p>
        </w:tc>
        <w:tc>
          <w:tcPr>
            <w:tcW w:w="3240" w:type="dxa"/>
          </w:tcPr>
          <w:p w:rsidR="000370BB" w:rsidRDefault="000370BB">
            <w:pPr>
              <w:spacing w:line="360" w:lineRule="auto"/>
              <w:jc w:val="both"/>
              <w:rPr>
                <w:sz w:val="22"/>
                <w:szCs w:val="22"/>
              </w:rPr>
            </w:pPr>
            <w:r>
              <w:rPr>
                <w:sz w:val="22"/>
                <w:szCs w:val="22"/>
              </w:rPr>
              <w:t>ОАО «Калининградспецстрой»</w:t>
            </w:r>
          </w:p>
        </w:tc>
        <w:tc>
          <w:tcPr>
            <w:tcW w:w="850" w:type="dxa"/>
          </w:tcPr>
          <w:p w:rsidR="000370BB" w:rsidRDefault="000370BB">
            <w:pPr>
              <w:spacing w:line="360" w:lineRule="auto"/>
              <w:jc w:val="both"/>
              <w:rPr>
                <w:sz w:val="22"/>
                <w:szCs w:val="22"/>
              </w:rPr>
            </w:pPr>
            <w:r>
              <w:rPr>
                <w:sz w:val="22"/>
                <w:szCs w:val="22"/>
              </w:rPr>
              <w:t>5,1</w:t>
            </w:r>
          </w:p>
        </w:tc>
        <w:tc>
          <w:tcPr>
            <w:tcW w:w="853" w:type="dxa"/>
          </w:tcPr>
          <w:p w:rsidR="000370BB" w:rsidRDefault="000370BB">
            <w:pPr>
              <w:spacing w:line="360" w:lineRule="auto"/>
              <w:jc w:val="both"/>
              <w:rPr>
                <w:sz w:val="22"/>
                <w:szCs w:val="22"/>
              </w:rPr>
            </w:pPr>
            <w:r>
              <w:rPr>
                <w:sz w:val="22"/>
                <w:szCs w:val="22"/>
              </w:rPr>
              <w:t>–</w:t>
            </w:r>
          </w:p>
        </w:tc>
        <w:tc>
          <w:tcPr>
            <w:tcW w:w="864" w:type="dxa"/>
          </w:tcPr>
          <w:p w:rsidR="000370BB" w:rsidRDefault="000370BB">
            <w:pPr>
              <w:spacing w:line="360" w:lineRule="auto"/>
              <w:jc w:val="both"/>
              <w:rPr>
                <w:sz w:val="22"/>
                <w:szCs w:val="22"/>
              </w:rPr>
            </w:pPr>
          </w:p>
        </w:tc>
        <w:tc>
          <w:tcPr>
            <w:tcW w:w="851" w:type="dxa"/>
          </w:tcPr>
          <w:p w:rsidR="000370BB" w:rsidRDefault="000370BB">
            <w:pPr>
              <w:spacing w:line="360" w:lineRule="auto"/>
              <w:jc w:val="both"/>
              <w:rPr>
                <w:sz w:val="22"/>
                <w:szCs w:val="22"/>
              </w:rPr>
            </w:pPr>
          </w:p>
        </w:tc>
        <w:tc>
          <w:tcPr>
            <w:tcW w:w="992" w:type="dxa"/>
          </w:tcPr>
          <w:p w:rsidR="000370BB" w:rsidRDefault="000370BB">
            <w:pPr>
              <w:spacing w:line="360" w:lineRule="auto"/>
              <w:jc w:val="both"/>
              <w:rPr>
                <w:sz w:val="22"/>
                <w:szCs w:val="22"/>
              </w:rPr>
            </w:pPr>
            <w:r>
              <w:rPr>
                <w:sz w:val="22"/>
                <w:szCs w:val="22"/>
              </w:rPr>
              <w:t xml:space="preserve"> 0,5</w:t>
            </w:r>
          </w:p>
        </w:tc>
        <w:tc>
          <w:tcPr>
            <w:tcW w:w="990" w:type="dxa"/>
          </w:tcPr>
          <w:p w:rsidR="000370BB" w:rsidRDefault="000370BB">
            <w:pPr>
              <w:spacing w:line="360" w:lineRule="auto"/>
              <w:jc w:val="both"/>
              <w:rPr>
                <w:sz w:val="22"/>
                <w:szCs w:val="22"/>
              </w:rPr>
            </w:pPr>
            <w:r>
              <w:rPr>
                <w:sz w:val="22"/>
                <w:szCs w:val="22"/>
              </w:rPr>
              <w:t>5,15</w:t>
            </w:r>
          </w:p>
        </w:tc>
        <w:tc>
          <w:tcPr>
            <w:tcW w:w="1260" w:type="dxa"/>
          </w:tcPr>
          <w:p w:rsidR="000370BB" w:rsidRDefault="000370BB">
            <w:pPr>
              <w:spacing w:line="360" w:lineRule="auto"/>
              <w:jc w:val="both"/>
              <w:rPr>
                <w:sz w:val="22"/>
                <w:szCs w:val="22"/>
              </w:rPr>
            </w:pPr>
            <w:r>
              <w:rPr>
                <w:sz w:val="22"/>
                <w:szCs w:val="22"/>
              </w:rPr>
              <w:t>13,7 %</w:t>
            </w:r>
          </w:p>
        </w:tc>
      </w:tr>
      <w:tr w:rsidR="000370BB">
        <w:trPr>
          <w:trHeight w:val="240"/>
        </w:trPr>
        <w:tc>
          <w:tcPr>
            <w:tcW w:w="468" w:type="dxa"/>
          </w:tcPr>
          <w:p w:rsidR="000370BB" w:rsidRDefault="000370BB">
            <w:pPr>
              <w:spacing w:line="360" w:lineRule="auto"/>
              <w:jc w:val="both"/>
              <w:rPr>
                <w:sz w:val="22"/>
                <w:szCs w:val="22"/>
              </w:rPr>
            </w:pPr>
            <w:r>
              <w:rPr>
                <w:sz w:val="22"/>
                <w:szCs w:val="22"/>
              </w:rPr>
              <w:t>4</w:t>
            </w:r>
          </w:p>
        </w:tc>
        <w:tc>
          <w:tcPr>
            <w:tcW w:w="3240" w:type="dxa"/>
          </w:tcPr>
          <w:p w:rsidR="000370BB" w:rsidRDefault="000370BB">
            <w:pPr>
              <w:spacing w:line="360" w:lineRule="auto"/>
              <w:jc w:val="both"/>
              <w:rPr>
                <w:sz w:val="22"/>
                <w:szCs w:val="22"/>
              </w:rPr>
            </w:pPr>
            <w:r>
              <w:rPr>
                <w:sz w:val="22"/>
                <w:szCs w:val="22"/>
              </w:rPr>
              <w:t>МУП «ВЭМ»</w:t>
            </w:r>
          </w:p>
        </w:tc>
        <w:tc>
          <w:tcPr>
            <w:tcW w:w="850" w:type="dxa"/>
          </w:tcPr>
          <w:p w:rsidR="000370BB" w:rsidRDefault="000370BB">
            <w:pPr>
              <w:spacing w:line="360" w:lineRule="auto"/>
              <w:jc w:val="both"/>
              <w:rPr>
                <w:sz w:val="22"/>
                <w:szCs w:val="22"/>
              </w:rPr>
            </w:pPr>
            <w:r>
              <w:rPr>
                <w:sz w:val="22"/>
                <w:szCs w:val="22"/>
              </w:rPr>
              <w:t>–</w:t>
            </w:r>
          </w:p>
        </w:tc>
        <w:tc>
          <w:tcPr>
            <w:tcW w:w="853" w:type="dxa"/>
          </w:tcPr>
          <w:p w:rsidR="000370BB" w:rsidRDefault="000370BB">
            <w:pPr>
              <w:spacing w:line="360" w:lineRule="auto"/>
              <w:jc w:val="both"/>
              <w:rPr>
                <w:sz w:val="22"/>
                <w:szCs w:val="22"/>
              </w:rPr>
            </w:pPr>
            <w:r>
              <w:rPr>
                <w:sz w:val="22"/>
                <w:szCs w:val="22"/>
              </w:rPr>
              <w:t>–</w:t>
            </w:r>
          </w:p>
        </w:tc>
        <w:tc>
          <w:tcPr>
            <w:tcW w:w="864" w:type="dxa"/>
          </w:tcPr>
          <w:p w:rsidR="000370BB" w:rsidRDefault="000370BB">
            <w:pPr>
              <w:spacing w:line="360" w:lineRule="auto"/>
              <w:jc w:val="both"/>
              <w:rPr>
                <w:sz w:val="22"/>
                <w:szCs w:val="22"/>
              </w:rPr>
            </w:pPr>
            <w:r>
              <w:rPr>
                <w:sz w:val="22"/>
                <w:szCs w:val="22"/>
              </w:rPr>
              <w:t xml:space="preserve"> 0,75</w:t>
            </w:r>
          </w:p>
        </w:tc>
        <w:tc>
          <w:tcPr>
            <w:tcW w:w="851" w:type="dxa"/>
          </w:tcPr>
          <w:p w:rsidR="000370BB" w:rsidRDefault="000370BB">
            <w:pPr>
              <w:spacing w:line="360" w:lineRule="auto"/>
              <w:jc w:val="both"/>
              <w:rPr>
                <w:sz w:val="22"/>
                <w:szCs w:val="22"/>
              </w:rPr>
            </w:pPr>
            <w:r>
              <w:rPr>
                <w:sz w:val="22"/>
                <w:szCs w:val="22"/>
              </w:rPr>
              <w:t>0,25</w:t>
            </w:r>
          </w:p>
        </w:tc>
        <w:tc>
          <w:tcPr>
            <w:tcW w:w="992" w:type="dxa"/>
          </w:tcPr>
          <w:p w:rsidR="000370BB" w:rsidRDefault="000370BB">
            <w:pPr>
              <w:spacing w:line="360" w:lineRule="auto"/>
              <w:jc w:val="both"/>
              <w:rPr>
                <w:sz w:val="22"/>
                <w:szCs w:val="22"/>
              </w:rPr>
            </w:pPr>
            <w:r>
              <w:rPr>
                <w:sz w:val="22"/>
                <w:szCs w:val="22"/>
              </w:rPr>
              <w:t>2</w:t>
            </w:r>
          </w:p>
        </w:tc>
        <w:tc>
          <w:tcPr>
            <w:tcW w:w="990" w:type="dxa"/>
          </w:tcPr>
          <w:p w:rsidR="000370BB" w:rsidRDefault="000370BB">
            <w:pPr>
              <w:spacing w:line="360" w:lineRule="auto"/>
              <w:jc w:val="both"/>
              <w:rPr>
                <w:sz w:val="22"/>
                <w:szCs w:val="22"/>
              </w:rPr>
            </w:pPr>
            <w:r>
              <w:rPr>
                <w:sz w:val="22"/>
                <w:szCs w:val="22"/>
              </w:rPr>
              <w:t>3</w:t>
            </w:r>
          </w:p>
        </w:tc>
        <w:tc>
          <w:tcPr>
            <w:tcW w:w="1260" w:type="dxa"/>
          </w:tcPr>
          <w:p w:rsidR="000370BB" w:rsidRDefault="000370BB">
            <w:pPr>
              <w:spacing w:line="360" w:lineRule="auto"/>
              <w:jc w:val="both"/>
              <w:rPr>
                <w:sz w:val="22"/>
                <w:szCs w:val="22"/>
              </w:rPr>
            </w:pPr>
            <w:r>
              <w:rPr>
                <w:sz w:val="22"/>
                <w:szCs w:val="22"/>
              </w:rPr>
              <w:t xml:space="preserve"> 8 %</w:t>
            </w:r>
          </w:p>
        </w:tc>
      </w:tr>
      <w:tr w:rsidR="000370BB">
        <w:trPr>
          <w:trHeight w:val="240"/>
        </w:trPr>
        <w:tc>
          <w:tcPr>
            <w:tcW w:w="468" w:type="dxa"/>
          </w:tcPr>
          <w:p w:rsidR="000370BB" w:rsidRDefault="000370BB">
            <w:pPr>
              <w:spacing w:line="360" w:lineRule="auto"/>
              <w:jc w:val="both"/>
              <w:rPr>
                <w:sz w:val="22"/>
                <w:szCs w:val="22"/>
              </w:rPr>
            </w:pPr>
            <w:r>
              <w:rPr>
                <w:sz w:val="22"/>
                <w:szCs w:val="22"/>
              </w:rPr>
              <w:t>5</w:t>
            </w:r>
          </w:p>
        </w:tc>
        <w:tc>
          <w:tcPr>
            <w:tcW w:w="3240" w:type="dxa"/>
          </w:tcPr>
          <w:p w:rsidR="000370BB" w:rsidRDefault="000370BB">
            <w:pPr>
              <w:spacing w:line="360" w:lineRule="auto"/>
              <w:jc w:val="both"/>
              <w:rPr>
                <w:sz w:val="22"/>
                <w:szCs w:val="22"/>
              </w:rPr>
            </w:pPr>
            <w:r>
              <w:rPr>
                <w:sz w:val="22"/>
                <w:szCs w:val="22"/>
              </w:rPr>
              <w:t>ОАО «Авангард»</w:t>
            </w:r>
          </w:p>
        </w:tc>
        <w:tc>
          <w:tcPr>
            <w:tcW w:w="850" w:type="dxa"/>
          </w:tcPr>
          <w:p w:rsidR="000370BB" w:rsidRDefault="000370BB">
            <w:pPr>
              <w:spacing w:line="360" w:lineRule="auto"/>
              <w:jc w:val="both"/>
              <w:rPr>
                <w:sz w:val="22"/>
                <w:szCs w:val="22"/>
              </w:rPr>
            </w:pPr>
            <w:r>
              <w:rPr>
                <w:sz w:val="22"/>
                <w:szCs w:val="22"/>
              </w:rPr>
              <w:t>–</w:t>
            </w:r>
          </w:p>
        </w:tc>
        <w:tc>
          <w:tcPr>
            <w:tcW w:w="853" w:type="dxa"/>
          </w:tcPr>
          <w:p w:rsidR="000370BB" w:rsidRDefault="000370BB">
            <w:pPr>
              <w:spacing w:line="360" w:lineRule="auto"/>
              <w:jc w:val="both"/>
              <w:rPr>
                <w:sz w:val="22"/>
                <w:szCs w:val="22"/>
              </w:rPr>
            </w:pPr>
            <w:r>
              <w:rPr>
                <w:sz w:val="22"/>
                <w:szCs w:val="22"/>
              </w:rPr>
              <w:t>–</w:t>
            </w:r>
          </w:p>
        </w:tc>
        <w:tc>
          <w:tcPr>
            <w:tcW w:w="864" w:type="dxa"/>
          </w:tcPr>
          <w:p w:rsidR="000370BB" w:rsidRDefault="000370BB">
            <w:pPr>
              <w:spacing w:line="360" w:lineRule="auto"/>
              <w:jc w:val="both"/>
              <w:rPr>
                <w:sz w:val="22"/>
                <w:szCs w:val="22"/>
              </w:rPr>
            </w:pPr>
          </w:p>
        </w:tc>
        <w:tc>
          <w:tcPr>
            <w:tcW w:w="851" w:type="dxa"/>
          </w:tcPr>
          <w:p w:rsidR="000370BB" w:rsidRDefault="000370BB">
            <w:pPr>
              <w:spacing w:line="360" w:lineRule="auto"/>
              <w:jc w:val="both"/>
              <w:rPr>
                <w:sz w:val="22"/>
                <w:szCs w:val="22"/>
              </w:rPr>
            </w:pPr>
          </w:p>
        </w:tc>
        <w:tc>
          <w:tcPr>
            <w:tcW w:w="992" w:type="dxa"/>
          </w:tcPr>
          <w:p w:rsidR="000370BB" w:rsidRDefault="000370BB">
            <w:pPr>
              <w:spacing w:line="360" w:lineRule="auto"/>
              <w:jc w:val="both"/>
              <w:rPr>
                <w:sz w:val="22"/>
                <w:szCs w:val="22"/>
              </w:rPr>
            </w:pPr>
            <w:r>
              <w:rPr>
                <w:sz w:val="22"/>
                <w:szCs w:val="22"/>
              </w:rPr>
              <w:t>2,45</w:t>
            </w:r>
          </w:p>
        </w:tc>
        <w:tc>
          <w:tcPr>
            <w:tcW w:w="990" w:type="dxa"/>
          </w:tcPr>
          <w:p w:rsidR="000370BB" w:rsidRDefault="000370BB">
            <w:pPr>
              <w:spacing w:line="360" w:lineRule="auto"/>
              <w:jc w:val="both"/>
              <w:rPr>
                <w:sz w:val="22"/>
                <w:szCs w:val="22"/>
              </w:rPr>
            </w:pPr>
            <w:r>
              <w:rPr>
                <w:sz w:val="22"/>
                <w:szCs w:val="22"/>
              </w:rPr>
              <w:t>2,45</w:t>
            </w:r>
          </w:p>
        </w:tc>
        <w:tc>
          <w:tcPr>
            <w:tcW w:w="1260" w:type="dxa"/>
          </w:tcPr>
          <w:p w:rsidR="000370BB" w:rsidRDefault="000370BB">
            <w:pPr>
              <w:spacing w:line="360" w:lineRule="auto"/>
              <w:jc w:val="both"/>
              <w:rPr>
                <w:sz w:val="22"/>
                <w:szCs w:val="22"/>
              </w:rPr>
            </w:pPr>
            <w:r>
              <w:rPr>
                <w:sz w:val="22"/>
                <w:szCs w:val="22"/>
              </w:rPr>
              <w:t xml:space="preserve"> 6,5 %</w:t>
            </w:r>
          </w:p>
        </w:tc>
      </w:tr>
      <w:tr w:rsidR="000370BB">
        <w:trPr>
          <w:trHeight w:val="240"/>
        </w:trPr>
        <w:tc>
          <w:tcPr>
            <w:tcW w:w="468" w:type="dxa"/>
          </w:tcPr>
          <w:p w:rsidR="000370BB" w:rsidRDefault="000370BB">
            <w:pPr>
              <w:spacing w:line="360" w:lineRule="auto"/>
              <w:jc w:val="both"/>
              <w:rPr>
                <w:sz w:val="22"/>
                <w:szCs w:val="22"/>
              </w:rPr>
            </w:pPr>
            <w:r>
              <w:rPr>
                <w:sz w:val="22"/>
                <w:szCs w:val="22"/>
              </w:rPr>
              <w:t>6</w:t>
            </w:r>
          </w:p>
        </w:tc>
        <w:tc>
          <w:tcPr>
            <w:tcW w:w="3240" w:type="dxa"/>
          </w:tcPr>
          <w:p w:rsidR="000370BB" w:rsidRDefault="000370BB">
            <w:pPr>
              <w:spacing w:line="360" w:lineRule="auto"/>
              <w:jc w:val="both"/>
              <w:rPr>
                <w:sz w:val="22"/>
                <w:szCs w:val="22"/>
              </w:rPr>
            </w:pPr>
            <w:r>
              <w:rPr>
                <w:sz w:val="22"/>
                <w:szCs w:val="22"/>
              </w:rPr>
              <w:t>ОАО «СБ Инженер»</w:t>
            </w:r>
          </w:p>
        </w:tc>
        <w:tc>
          <w:tcPr>
            <w:tcW w:w="850" w:type="dxa"/>
          </w:tcPr>
          <w:p w:rsidR="000370BB" w:rsidRDefault="000370BB">
            <w:pPr>
              <w:spacing w:line="360" w:lineRule="auto"/>
              <w:jc w:val="both"/>
              <w:rPr>
                <w:sz w:val="22"/>
                <w:szCs w:val="22"/>
              </w:rPr>
            </w:pPr>
            <w:r>
              <w:rPr>
                <w:sz w:val="22"/>
                <w:szCs w:val="22"/>
              </w:rPr>
              <w:t>1</w:t>
            </w:r>
          </w:p>
        </w:tc>
        <w:tc>
          <w:tcPr>
            <w:tcW w:w="853" w:type="dxa"/>
          </w:tcPr>
          <w:p w:rsidR="000370BB" w:rsidRDefault="000370BB">
            <w:pPr>
              <w:spacing w:line="360" w:lineRule="auto"/>
              <w:jc w:val="both"/>
              <w:rPr>
                <w:sz w:val="22"/>
                <w:szCs w:val="22"/>
              </w:rPr>
            </w:pPr>
            <w:r>
              <w:rPr>
                <w:sz w:val="22"/>
                <w:szCs w:val="22"/>
              </w:rPr>
              <w:t>1</w:t>
            </w:r>
          </w:p>
        </w:tc>
        <w:tc>
          <w:tcPr>
            <w:tcW w:w="864" w:type="dxa"/>
          </w:tcPr>
          <w:p w:rsidR="000370BB" w:rsidRDefault="000370BB">
            <w:pPr>
              <w:spacing w:line="360" w:lineRule="auto"/>
              <w:jc w:val="both"/>
              <w:rPr>
                <w:sz w:val="22"/>
                <w:szCs w:val="22"/>
              </w:rPr>
            </w:pPr>
            <w:r>
              <w:rPr>
                <w:sz w:val="22"/>
                <w:szCs w:val="22"/>
              </w:rPr>
              <w:t>.</w:t>
            </w:r>
          </w:p>
        </w:tc>
        <w:tc>
          <w:tcPr>
            <w:tcW w:w="851" w:type="dxa"/>
          </w:tcPr>
          <w:p w:rsidR="000370BB" w:rsidRDefault="000370BB">
            <w:pPr>
              <w:spacing w:line="360" w:lineRule="auto"/>
              <w:jc w:val="both"/>
              <w:rPr>
                <w:sz w:val="22"/>
                <w:szCs w:val="22"/>
              </w:rPr>
            </w:pPr>
          </w:p>
        </w:tc>
        <w:tc>
          <w:tcPr>
            <w:tcW w:w="992" w:type="dxa"/>
          </w:tcPr>
          <w:p w:rsidR="000370BB" w:rsidRDefault="000370BB">
            <w:pPr>
              <w:spacing w:line="360" w:lineRule="auto"/>
              <w:jc w:val="both"/>
              <w:rPr>
                <w:sz w:val="22"/>
                <w:szCs w:val="22"/>
              </w:rPr>
            </w:pPr>
            <w:r>
              <w:rPr>
                <w:sz w:val="22"/>
                <w:szCs w:val="22"/>
              </w:rPr>
              <w:t>–</w:t>
            </w:r>
          </w:p>
        </w:tc>
        <w:tc>
          <w:tcPr>
            <w:tcW w:w="990" w:type="dxa"/>
          </w:tcPr>
          <w:p w:rsidR="000370BB" w:rsidRDefault="000370BB">
            <w:pPr>
              <w:spacing w:line="360" w:lineRule="auto"/>
              <w:jc w:val="both"/>
              <w:rPr>
                <w:sz w:val="22"/>
                <w:szCs w:val="22"/>
              </w:rPr>
            </w:pPr>
            <w:r>
              <w:rPr>
                <w:sz w:val="22"/>
                <w:szCs w:val="22"/>
              </w:rPr>
              <w:t>2</w:t>
            </w:r>
          </w:p>
        </w:tc>
        <w:tc>
          <w:tcPr>
            <w:tcW w:w="1260" w:type="dxa"/>
          </w:tcPr>
          <w:p w:rsidR="000370BB" w:rsidRDefault="000370BB">
            <w:pPr>
              <w:spacing w:line="360" w:lineRule="auto"/>
              <w:jc w:val="both"/>
              <w:rPr>
                <w:sz w:val="22"/>
                <w:szCs w:val="22"/>
              </w:rPr>
            </w:pPr>
            <w:r>
              <w:rPr>
                <w:sz w:val="22"/>
                <w:szCs w:val="22"/>
              </w:rPr>
              <w:t xml:space="preserve"> 5,4 %</w:t>
            </w:r>
          </w:p>
        </w:tc>
      </w:tr>
      <w:tr w:rsidR="000370BB">
        <w:trPr>
          <w:trHeight w:val="240"/>
        </w:trPr>
        <w:tc>
          <w:tcPr>
            <w:tcW w:w="468" w:type="dxa"/>
          </w:tcPr>
          <w:p w:rsidR="000370BB" w:rsidRDefault="000370BB">
            <w:pPr>
              <w:spacing w:line="360" w:lineRule="auto"/>
              <w:jc w:val="both"/>
              <w:rPr>
                <w:sz w:val="22"/>
                <w:szCs w:val="22"/>
              </w:rPr>
            </w:pPr>
            <w:r>
              <w:rPr>
                <w:sz w:val="22"/>
                <w:szCs w:val="22"/>
              </w:rPr>
              <w:t>7</w:t>
            </w:r>
          </w:p>
        </w:tc>
        <w:tc>
          <w:tcPr>
            <w:tcW w:w="3240" w:type="dxa"/>
          </w:tcPr>
          <w:p w:rsidR="000370BB" w:rsidRDefault="000370BB">
            <w:pPr>
              <w:spacing w:line="360" w:lineRule="auto"/>
              <w:jc w:val="both"/>
              <w:rPr>
                <w:sz w:val="22"/>
                <w:szCs w:val="22"/>
              </w:rPr>
            </w:pPr>
            <w:r>
              <w:rPr>
                <w:sz w:val="22"/>
                <w:szCs w:val="22"/>
              </w:rPr>
              <w:t>ОАО «Лазурит»</w:t>
            </w:r>
          </w:p>
        </w:tc>
        <w:tc>
          <w:tcPr>
            <w:tcW w:w="850" w:type="dxa"/>
          </w:tcPr>
          <w:p w:rsidR="000370BB" w:rsidRDefault="000370BB">
            <w:pPr>
              <w:spacing w:line="360" w:lineRule="auto"/>
              <w:jc w:val="both"/>
              <w:rPr>
                <w:sz w:val="22"/>
                <w:szCs w:val="22"/>
              </w:rPr>
            </w:pPr>
            <w:r>
              <w:rPr>
                <w:sz w:val="22"/>
                <w:szCs w:val="22"/>
              </w:rPr>
              <w:t xml:space="preserve"> 0,25</w:t>
            </w:r>
          </w:p>
        </w:tc>
        <w:tc>
          <w:tcPr>
            <w:tcW w:w="853" w:type="dxa"/>
          </w:tcPr>
          <w:p w:rsidR="000370BB" w:rsidRDefault="000370BB">
            <w:pPr>
              <w:spacing w:line="360" w:lineRule="auto"/>
              <w:jc w:val="both"/>
              <w:rPr>
                <w:sz w:val="22"/>
                <w:szCs w:val="22"/>
              </w:rPr>
            </w:pPr>
          </w:p>
        </w:tc>
        <w:tc>
          <w:tcPr>
            <w:tcW w:w="864" w:type="dxa"/>
          </w:tcPr>
          <w:p w:rsidR="000370BB" w:rsidRDefault="000370BB">
            <w:pPr>
              <w:spacing w:line="360" w:lineRule="auto"/>
              <w:jc w:val="both"/>
              <w:rPr>
                <w:sz w:val="22"/>
                <w:szCs w:val="22"/>
              </w:rPr>
            </w:pPr>
          </w:p>
        </w:tc>
        <w:tc>
          <w:tcPr>
            <w:tcW w:w="851" w:type="dxa"/>
          </w:tcPr>
          <w:p w:rsidR="000370BB" w:rsidRDefault="000370BB">
            <w:pPr>
              <w:spacing w:line="360" w:lineRule="auto"/>
              <w:jc w:val="both"/>
              <w:rPr>
                <w:sz w:val="22"/>
                <w:szCs w:val="22"/>
              </w:rPr>
            </w:pPr>
          </w:p>
        </w:tc>
        <w:tc>
          <w:tcPr>
            <w:tcW w:w="992" w:type="dxa"/>
          </w:tcPr>
          <w:p w:rsidR="000370BB" w:rsidRDefault="000370BB">
            <w:pPr>
              <w:spacing w:line="360" w:lineRule="auto"/>
              <w:jc w:val="both"/>
              <w:rPr>
                <w:sz w:val="22"/>
                <w:szCs w:val="22"/>
              </w:rPr>
            </w:pPr>
            <w:r>
              <w:rPr>
                <w:sz w:val="22"/>
                <w:szCs w:val="22"/>
              </w:rPr>
              <w:t xml:space="preserve"> 0,95</w:t>
            </w:r>
          </w:p>
        </w:tc>
        <w:tc>
          <w:tcPr>
            <w:tcW w:w="990" w:type="dxa"/>
          </w:tcPr>
          <w:p w:rsidR="000370BB" w:rsidRDefault="000370BB">
            <w:pPr>
              <w:spacing w:line="360" w:lineRule="auto"/>
              <w:jc w:val="both"/>
              <w:rPr>
                <w:sz w:val="22"/>
                <w:szCs w:val="22"/>
              </w:rPr>
            </w:pPr>
            <w:r>
              <w:rPr>
                <w:sz w:val="22"/>
                <w:szCs w:val="22"/>
              </w:rPr>
              <w:t>1,2</w:t>
            </w:r>
          </w:p>
        </w:tc>
        <w:tc>
          <w:tcPr>
            <w:tcW w:w="1260" w:type="dxa"/>
          </w:tcPr>
          <w:p w:rsidR="000370BB" w:rsidRDefault="000370BB">
            <w:pPr>
              <w:spacing w:line="360" w:lineRule="auto"/>
              <w:jc w:val="both"/>
              <w:rPr>
                <w:sz w:val="22"/>
                <w:szCs w:val="22"/>
              </w:rPr>
            </w:pPr>
            <w:r>
              <w:rPr>
                <w:sz w:val="22"/>
                <w:szCs w:val="22"/>
              </w:rPr>
              <w:t xml:space="preserve"> 3,2 %</w:t>
            </w:r>
          </w:p>
        </w:tc>
      </w:tr>
      <w:tr w:rsidR="000370BB">
        <w:trPr>
          <w:trHeight w:val="240"/>
        </w:trPr>
        <w:tc>
          <w:tcPr>
            <w:tcW w:w="468" w:type="dxa"/>
          </w:tcPr>
          <w:p w:rsidR="000370BB" w:rsidRDefault="000370BB">
            <w:pPr>
              <w:spacing w:line="360" w:lineRule="auto"/>
              <w:jc w:val="both"/>
              <w:rPr>
                <w:sz w:val="22"/>
                <w:szCs w:val="22"/>
              </w:rPr>
            </w:pPr>
            <w:r>
              <w:rPr>
                <w:sz w:val="22"/>
                <w:szCs w:val="22"/>
              </w:rPr>
              <w:t>8</w:t>
            </w:r>
          </w:p>
        </w:tc>
        <w:tc>
          <w:tcPr>
            <w:tcW w:w="3240" w:type="dxa"/>
          </w:tcPr>
          <w:p w:rsidR="000370BB" w:rsidRDefault="000370BB">
            <w:pPr>
              <w:spacing w:line="360" w:lineRule="auto"/>
              <w:jc w:val="both"/>
              <w:rPr>
                <w:sz w:val="22"/>
                <w:szCs w:val="22"/>
              </w:rPr>
            </w:pPr>
            <w:r>
              <w:rPr>
                <w:sz w:val="22"/>
                <w:szCs w:val="22"/>
              </w:rPr>
              <w:t>ОАО «ВДСК»</w:t>
            </w:r>
          </w:p>
        </w:tc>
        <w:tc>
          <w:tcPr>
            <w:tcW w:w="850" w:type="dxa"/>
          </w:tcPr>
          <w:p w:rsidR="000370BB" w:rsidRDefault="000370BB">
            <w:pPr>
              <w:spacing w:line="360" w:lineRule="auto"/>
              <w:jc w:val="both"/>
              <w:rPr>
                <w:sz w:val="22"/>
                <w:szCs w:val="22"/>
              </w:rPr>
            </w:pPr>
            <w:r>
              <w:rPr>
                <w:sz w:val="22"/>
                <w:szCs w:val="22"/>
              </w:rPr>
              <w:t>1</w:t>
            </w:r>
          </w:p>
        </w:tc>
        <w:tc>
          <w:tcPr>
            <w:tcW w:w="853" w:type="dxa"/>
          </w:tcPr>
          <w:p w:rsidR="000370BB" w:rsidRDefault="000370BB">
            <w:pPr>
              <w:spacing w:line="360" w:lineRule="auto"/>
              <w:jc w:val="both"/>
              <w:rPr>
                <w:sz w:val="22"/>
                <w:szCs w:val="22"/>
              </w:rPr>
            </w:pPr>
            <w:r>
              <w:rPr>
                <w:sz w:val="22"/>
                <w:szCs w:val="22"/>
              </w:rPr>
              <w:t xml:space="preserve"> 0,05</w:t>
            </w:r>
          </w:p>
        </w:tc>
        <w:tc>
          <w:tcPr>
            <w:tcW w:w="864" w:type="dxa"/>
          </w:tcPr>
          <w:p w:rsidR="000370BB" w:rsidRDefault="000370BB">
            <w:pPr>
              <w:spacing w:line="360" w:lineRule="auto"/>
              <w:jc w:val="both"/>
              <w:rPr>
                <w:sz w:val="22"/>
                <w:szCs w:val="22"/>
              </w:rPr>
            </w:pPr>
            <w:r>
              <w:rPr>
                <w:sz w:val="22"/>
                <w:szCs w:val="22"/>
              </w:rPr>
              <w:t>–</w:t>
            </w:r>
          </w:p>
        </w:tc>
        <w:tc>
          <w:tcPr>
            <w:tcW w:w="851" w:type="dxa"/>
          </w:tcPr>
          <w:p w:rsidR="000370BB" w:rsidRDefault="000370BB">
            <w:pPr>
              <w:spacing w:line="360" w:lineRule="auto"/>
              <w:jc w:val="both"/>
              <w:rPr>
                <w:sz w:val="22"/>
                <w:szCs w:val="22"/>
              </w:rPr>
            </w:pPr>
          </w:p>
        </w:tc>
        <w:tc>
          <w:tcPr>
            <w:tcW w:w="992" w:type="dxa"/>
          </w:tcPr>
          <w:p w:rsidR="000370BB" w:rsidRDefault="000370BB">
            <w:pPr>
              <w:spacing w:line="360" w:lineRule="auto"/>
              <w:jc w:val="both"/>
              <w:rPr>
                <w:sz w:val="22"/>
                <w:szCs w:val="22"/>
              </w:rPr>
            </w:pPr>
            <w:r>
              <w:rPr>
                <w:sz w:val="22"/>
                <w:szCs w:val="22"/>
              </w:rPr>
              <w:t>–</w:t>
            </w:r>
          </w:p>
        </w:tc>
        <w:tc>
          <w:tcPr>
            <w:tcW w:w="990" w:type="dxa"/>
          </w:tcPr>
          <w:p w:rsidR="000370BB" w:rsidRDefault="000370BB">
            <w:pPr>
              <w:spacing w:line="360" w:lineRule="auto"/>
              <w:jc w:val="both"/>
              <w:rPr>
                <w:sz w:val="22"/>
                <w:szCs w:val="22"/>
              </w:rPr>
            </w:pPr>
            <w:r>
              <w:rPr>
                <w:sz w:val="22"/>
                <w:szCs w:val="22"/>
              </w:rPr>
              <w:t>1,05</w:t>
            </w:r>
          </w:p>
        </w:tc>
        <w:tc>
          <w:tcPr>
            <w:tcW w:w="1260" w:type="dxa"/>
          </w:tcPr>
          <w:p w:rsidR="000370BB" w:rsidRDefault="000370BB">
            <w:pPr>
              <w:spacing w:line="360" w:lineRule="auto"/>
              <w:jc w:val="both"/>
              <w:rPr>
                <w:sz w:val="22"/>
                <w:szCs w:val="22"/>
              </w:rPr>
            </w:pPr>
            <w:r>
              <w:rPr>
                <w:sz w:val="22"/>
                <w:szCs w:val="22"/>
              </w:rPr>
              <w:t xml:space="preserve"> 2,8 %</w:t>
            </w:r>
          </w:p>
        </w:tc>
      </w:tr>
      <w:tr w:rsidR="000370BB">
        <w:trPr>
          <w:trHeight w:val="240"/>
        </w:trPr>
        <w:tc>
          <w:tcPr>
            <w:tcW w:w="468" w:type="dxa"/>
          </w:tcPr>
          <w:p w:rsidR="000370BB" w:rsidRDefault="000370BB">
            <w:pPr>
              <w:spacing w:line="360" w:lineRule="auto"/>
              <w:jc w:val="both"/>
              <w:rPr>
                <w:sz w:val="22"/>
                <w:szCs w:val="22"/>
              </w:rPr>
            </w:pPr>
            <w:r>
              <w:rPr>
                <w:sz w:val="22"/>
                <w:szCs w:val="22"/>
              </w:rPr>
              <w:t>9</w:t>
            </w:r>
          </w:p>
        </w:tc>
        <w:tc>
          <w:tcPr>
            <w:tcW w:w="3240" w:type="dxa"/>
          </w:tcPr>
          <w:p w:rsidR="000370BB" w:rsidRDefault="000370BB">
            <w:pPr>
              <w:spacing w:line="360" w:lineRule="auto"/>
              <w:jc w:val="both"/>
              <w:rPr>
                <w:sz w:val="22"/>
                <w:szCs w:val="22"/>
              </w:rPr>
            </w:pPr>
            <w:r>
              <w:rPr>
                <w:sz w:val="22"/>
                <w:szCs w:val="22"/>
              </w:rPr>
              <w:t>ЗАО «Новь»</w:t>
            </w:r>
          </w:p>
        </w:tc>
        <w:tc>
          <w:tcPr>
            <w:tcW w:w="850" w:type="dxa"/>
          </w:tcPr>
          <w:p w:rsidR="000370BB" w:rsidRDefault="000370BB">
            <w:pPr>
              <w:spacing w:line="360" w:lineRule="auto"/>
              <w:jc w:val="both"/>
              <w:rPr>
                <w:sz w:val="22"/>
                <w:szCs w:val="22"/>
              </w:rPr>
            </w:pPr>
            <w:r>
              <w:rPr>
                <w:sz w:val="22"/>
                <w:szCs w:val="22"/>
              </w:rPr>
              <w:t>1</w:t>
            </w:r>
          </w:p>
        </w:tc>
        <w:tc>
          <w:tcPr>
            <w:tcW w:w="853" w:type="dxa"/>
          </w:tcPr>
          <w:p w:rsidR="000370BB" w:rsidRDefault="000370BB">
            <w:pPr>
              <w:spacing w:line="360" w:lineRule="auto"/>
              <w:jc w:val="both"/>
              <w:rPr>
                <w:sz w:val="22"/>
                <w:szCs w:val="22"/>
              </w:rPr>
            </w:pPr>
          </w:p>
        </w:tc>
        <w:tc>
          <w:tcPr>
            <w:tcW w:w="864" w:type="dxa"/>
          </w:tcPr>
          <w:p w:rsidR="000370BB" w:rsidRDefault="000370BB">
            <w:pPr>
              <w:spacing w:line="360" w:lineRule="auto"/>
              <w:jc w:val="both"/>
              <w:rPr>
                <w:sz w:val="22"/>
                <w:szCs w:val="22"/>
              </w:rPr>
            </w:pPr>
            <w:r>
              <w:rPr>
                <w:sz w:val="22"/>
                <w:szCs w:val="22"/>
              </w:rPr>
              <w:t>–</w:t>
            </w:r>
          </w:p>
        </w:tc>
        <w:tc>
          <w:tcPr>
            <w:tcW w:w="851" w:type="dxa"/>
          </w:tcPr>
          <w:p w:rsidR="000370BB" w:rsidRDefault="000370BB">
            <w:pPr>
              <w:spacing w:line="360" w:lineRule="auto"/>
              <w:jc w:val="both"/>
              <w:rPr>
                <w:sz w:val="22"/>
                <w:szCs w:val="22"/>
              </w:rPr>
            </w:pPr>
          </w:p>
        </w:tc>
        <w:tc>
          <w:tcPr>
            <w:tcW w:w="992" w:type="dxa"/>
          </w:tcPr>
          <w:p w:rsidR="000370BB" w:rsidRDefault="000370BB">
            <w:pPr>
              <w:spacing w:line="360" w:lineRule="auto"/>
              <w:jc w:val="both"/>
              <w:rPr>
                <w:sz w:val="22"/>
                <w:szCs w:val="22"/>
              </w:rPr>
            </w:pPr>
            <w:r>
              <w:rPr>
                <w:sz w:val="22"/>
                <w:szCs w:val="22"/>
              </w:rPr>
              <w:t>–</w:t>
            </w:r>
          </w:p>
        </w:tc>
        <w:tc>
          <w:tcPr>
            <w:tcW w:w="990" w:type="dxa"/>
          </w:tcPr>
          <w:p w:rsidR="000370BB" w:rsidRDefault="000370BB">
            <w:pPr>
              <w:spacing w:line="360" w:lineRule="auto"/>
              <w:jc w:val="both"/>
              <w:rPr>
                <w:sz w:val="22"/>
                <w:szCs w:val="22"/>
              </w:rPr>
            </w:pPr>
            <w:r>
              <w:rPr>
                <w:sz w:val="22"/>
                <w:szCs w:val="22"/>
              </w:rPr>
              <w:t>1</w:t>
            </w:r>
          </w:p>
        </w:tc>
        <w:tc>
          <w:tcPr>
            <w:tcW w:w="1260" w:type="dxa"/>
          </w:tcPr>
          <w:p w:rsidR="000370BB" w:rsidRDefault="000370BB">
            <w:pPr>
              <w:spacing w:line="360" w:lineRule="auto"/>
              <w:jc w:val="both"/>
              <w:rPr>
                <w:sz w:val="22"/>
                <w:szCs w:val="22"/>
              </w:rPr>
            </w:pPr>
            <w:r>
              <w:rPr>
                <w:sz w:val="22"/>
                <w:szCs w:val="22"/>
              </w:rPr>
              <w:t xml:space="preserve"> 2,7 %</w:t>
            </w:r>
          </w:p>
        </w:tc>
      </w:tr>
      <w:tr w:rsidR="000370BB">
        <w:trPr>
          <w:trHeight w:val="240"/>
        </w:trPr>
        <w:tc>
          <w:tcPr>
            <w:tcW w:w="468" w:type="dxa"/>
          </w:tcPr>
          <w:p w:rsidR="000370BB" w:rsidRDefault="000370BB">
            <w:pPr>
              <w:spacing w:line="360" w:lineRule="auto"/>
              <w:jc w:val="both"/>
              <w:rPr>
                <w:sz w:val="22"/>
                <w:szCs w:val="22"/>
              </w:rPr>
            </w:pPr>
            <w:r>
              <w:rPr>
                <w:sz w:val="22"/>
                <w:szCs w:val="22"/>
              </w:rPr>
              <w:t>10</w:t>
            </w:r>
          </w:p>
        </w:tc>
        <w:tc>
          <w:tcPr>
            <w:tcW w:w="3240" w:type="dxa"/>
          </w:tcPr>
          <w:p w:rsidR="000370BB" w:rsidRDefault="000370BB">
            <w:pPr>
              <w:spacing w:line="360" w:lineRule="auto"/>
              <w:jc w:val="both"/>
              <w:rPr>
                <w:sz w:val="22"/>
                <w:szCs w:val="22"/>
              </w:rPr>
            </w:pPr>
            <w:r>
              <w:rPr>
                <w:sz w:val="22"/>
                <w:szCs w:val="22"/>
              </w:rPr>
              <w:t>ОАО «Магистраль-КЛК»</w:t>
            </w:r>
          </w:p>
        </w:tc>
        <w:tc>
          <w:tcPr>
            <w:tcW w:w="850" w:type="dxa"/>
          </w:tcPr>
          <w:p w:rsidR="000370BB" w:rsidRDefault="000370BB">
            <w:pPr>
              <w:spacing w:line="360" w:lineRule="auto"/>
              <w:jc w:val="both"/>
              <w:rPr>
                <w:sz w:val="22"/>
                <w:szCs w:val="22"/>
              </w:rPr>
            </w:pPr>
            <w:r>
              <w:rPr>
                <w:sz w:val="22"/>
                <w:szCs w:val="22"/>
              </w:rPr>
              <w:t xml:space="preserve"> 1</w:t>
            </w:r>
          </w:p>
        </w:tc>
        <w:tc>
          <w:tcPr>
            <w:tcW w:w="853" w:type="dxa"/>
          </w:tcPr>
          <w:p w:rsidR="000370BB" w:rsidRDefault="000370BB">
            <w:pPr>
              <w:spacing w:line="360" w:lineRule="auto"/>
              <w:jc w:val="both"/>
              <w:rPr>
                <w:sz w:val="22"/>
                <w:szCs w:val="22"/>
              </w:rPr>
            </w:pPr>
          </w:p>
        </w:tc>
        <w:tc>
          <w:tcPr>
            <w:tcW w:w="864" w:type="dxa"/>
          </w:tcPr>
          <w:p w:rsidR="000370BB" w:rsidRDefault="000370BB">
            <w:pPr>
              <w:spacing w:line="360" w:lineRule="auto"/>
              <w:jc w:val="both"/>
              <w:rPr>
                <w:sz w:val="22"/>
                <w:szCs w:val="22"/>
              </w:rPr>
            </w:pPr>
          </w:p>
        </w:tc>
        <w:tc>
          <w:tcPr>
            <w:tcW w:w="851" w:type="dxa"/>
          </w:tcPr>
          <w:p w:rsidR="000370BB" w:rsidRDefault="000370BB">
            <w:pPr>
              <w:spacing w:line="360" w:lineRule="auto"/>
              <w:jc w:val="both"/>
              <w:rPr>
                <w:sz w:val="22"/>
                <w:szCs w:val="22"/>
              </w:rPr>
            </w:pPr>
          </w:p>
        </w:tc>
        <w:tc>
          <w:tcPr>
            <w:tcW w:w="992" w:type="dxa"/>
          </w:tcPr>
          <w:p w:rsidR="000370BB" w:rsidRDefault="000370BB">
            <w:pPr>
              <w:spacing w:line="360" w:lineRule="auto"/>
              <w:jc w:val="both"/>
              <w:rPr>
                <w:sz w:val="22"/>
                <w:szCs w:val="22"/>
              </w:rPr>
            </w:pPr>
          </w:p>
        </w:tc>
        <w:tc>
          <w:tcPr>
            <w:tcW w:w="990" w:type="dxa"/>
          </w:tcPr>
          <w:p w:rsidR="000370BB" w:rsidRDefault="000370BB">
            <w:pPr>
              <w:spacing w:line="360" w:lineRule="auto"/>
              <w:jc w:val="both"/>
              <w:rPr>
                <w:sz w:val="22"/>
                <w:szCs w:val="22"/>
              </w:rPr>
            </w:pPr>
            <w:r>
              <w:rPr>
                <w:sz w:val="22"/>
                <w:szCs w:val="22"/>
              </w:rPr>
              <w:t>1</w:t>
            </w:r>
          </w:p>
        </w:tc>
        <w:tc>
          <w:tcPr>
            <w:tcW w:w="1260" w:type="dxa"/>
          </w:tcPr>
          <w:p w:rsidR="000370BB" w:rsidRDefault="000370BB">
            <w:pPr>
              <w:spacing w:line="360" w:lineRule="auto"/>
              <w:jc w:val="both"/>
              <w:rPr>
                <w:sz w:val="22"/>
                <w:szCs w:val="22"/>
              </w:rPr>
            </w:pPr>
            <w:r>
              <w:rPr>
                <w:sz w:val="22"/>
                <w:szCs w:val="22"/>
              </w:rPr>
              <w:t xml:space="preserve"> 2,7 %</w:t>
            </w:r>
          </w:p>
        </w:tc>
      </w:tr>
      <w:tr w:rsidR="000370BB">
        <w:trPr>
          <w:trHeight w:val="240"/>
        </w:trPr>
        <w:tc>
          <w:tcPr>
            <w:tcW w:w="468" w:type="dxa"/>
          </w:tcPr>
          <w:p w:rsidR="000370BB" w:rsidRDefault="000370BB">
            <w:pPr>
              <w:spacing w:line="360" w:lineRule="auto"/>
              <w:jc w:val="both"/>
              <w:rPr>
                <w:sz w:val="22"/>
                <w:szCs w:val="22"/>
              </w:rPr>
            </w:pPr>
          </w:p>
        </w:tc>
        <w:tc>
          <w:tcPr>
            <w:tcW w:w="3240" w:type="dxa"/>
          </w:tcPr>
          <w:p w:rsidR="000370BB" w:rsidRDefault="000370BB">
            <w:pPr>
              <w:spacing w:line="360" w:lineRule="auto"/>
              <w:jc w:val="both"/>
              <w:rPr>
                <w:sz w:val="22"/>
                <w:szCs w:val="22"/>
              </w:rPr>
            </w:pPr>
            <w:r>
              <w:rPr>
                <w:sz w:val="22"/>
                <w:szCs w:val="22"/>
              </w:rPr>
              <w:t>Всего крупные дебиторы</w:t>
            </w:r>
          </w:p>
        </w:tc>
        <w:tc>
          <w:tcPr>
            <w:tcW w:w="850" w:type="dxa"/>
          </w:tcPr>
          <w:p w:rsidR="000370BB" w:rsidRDefault="000370BB">
            <w:pPr>
              <w:spacing w:line="360" w:lineRule="auto"/>
              <w:jc w:val="both"/>
              <w:rPr>
                <w:sz w:val="22"/>
                <w:szCs w:val="22"/>
              </w:rPr>
            </w:pPr>
            <w:r>
              <w:rPr>
                <w:sz w:val="22"/>
                <w:szCs w:val="22"/>
              </w:rPr>
              <w:t>15,55</w:t>
            </w:r>
          </w:p>
        </w:tc>
        <w:tc>
          <w:tcPr>
            <w:tcW w:w="853" w:type="dxa"/>
          </w:tcPr>
          <w:p w:rsidR="000370BB" w:rsidRDefault="000370BB">
            <w:pPr>
              <w:spacing w:line="360" w:lineRule="auto"/>
              <w:jc w:val="both"/>
              <w:rPr>
                <w:sz w:val="22"/>
                <w:szCs w:val="22"/>
              </w:rPr>
            </w:pPr>
            <w:r>
              <w:rPr>
                <w:sz w:val="22"/>
                <w:szCs w:val="22"/>
              </w:rPr>
              <w:t>5,85</w:t>
            </w:r>
          </w:p>
        </w:tc>
        <w:tc>
          <w:tcPr>
            <w:tcW w:w="864" w:type="dxa"/>
          </w:tcPr>
          <w:p w:rsidR="000370BB" w:rsidRDefault="000370BB">
            <w:pPr>
              <w:spacing w:line="360" w:lineRule="auto"/>
              <w:jc w:val="both"/>
              <w:rPr>
                <w:sz w:val="22"/>
                <w:szCs w:val="22"/>
              </w:rPr>
            </w:pPr>
            <w:r>
              <w:rPr>
                <w:sz w:val="22"/>
                <w:szCs w:val="22"/>
              </w:rPr>
              <w:t xml:space="preserve"> 0,75</w:t>
            </w:r>
          </w:p>
        </w:tc>
        <w:tc>
          <w:tcPr>
            <w:tcW w:w="851" w:type="dxa"/>
          </w:tcPr>
          <w:p w:rsidR="000370BB" w:rsidRDefault="000370BB">
            <w:pPr>
              <w:spacing w:line="360" w:lineRule="auto"/>
              <w:jc w:val="both"/>
              <w:rPr>
                <w:sz w:val="22"/>
                <w:szCs w:val="22"/>
              </w:rPr>
            </w:pPr>
            <w:r>
              <w:rPr>
                <w:sz w:val="22"/>
                <w:szCs w:val="22"/>
              </w:rPr>
              <w:t>0,25</w:t>
            </w:r>
          </w:p>
        </w:tc>
        <w:tc>
          <w:tcPr>
            <w:tcW w:w="992" w:type="dxa"/>
          </w:tcPr>
          <w:p w:rsidR="000370BB" w:rsidRDefault="000370BB">
            <w:pPr>
              <w:spacing w:line="360" w:lineRule="auto"/>
              <w:jc w:val="both"/>
              <w:rPr>
                <w:sz w:val="22"/>
                <w:szCs w:val="22"/>
              </w:rPr>
            </w:pPr>
            <w:r>
              <w:rPr>
                <w:sz w:val="22"/>
                <w:szCs w:val="22"/>
              </w:rPr>
              <w:t xml:space="preserve"> 10,85</w:t>
            </w:r>
          </w:p>
        </w:tc>
        <w:tc>
          <w:tcPr>
            <w:tcW w:w="990" w:type="dxa"/>
          </w:tcPr>
          <w:p w:rsidR="000370BB" w:rsidRDefault="000370BB">
            <w:pPr>
              <w:spacing w:line="360" w:lineRule="auto"/>
              <w:jc w:val="both"/>
              <w:rPr>
                <w:sz w:val="22"/>
                <w:szCs w:val="22"/>
              </w:rPr>
            </w:pPr>
            <w:r>
              <w:rPr>
                <w:sz w:val="22"/>
                <w:szCs w:val="22"/>
              </w:rPr>
              <w:t>33,25</w:t>
            </w:r>
          </w:p>
        </w:tc>
        <w:tc>
          <w:tcPr>
            <w:tcW w:w="1260" w:type="dxa"/>
          </w:tcPr>
          <w:p w:rsidR="000370BB" w:rsidRDefault="000370BB">
            <w:pPr>
              <w:spacing w:line="360" w:lineRule="auto"/>
              <w:jc w:val="both"/>
              <w:rPr>
                <w:sz w:val="22"/>
                <w:szCs w:val="22"/>
              </w:rPr>
            </w:pPr>
            <w:r>
              <w:rPr>
                <w:sz w:val="22"/>
                <w:szCs w:val="22"/>
              </w:rPr>
              <w:t>88,5 %</w:t>
            </w:r>
          </w:p>
        </w:tc>
      </w:tr>
      <w:tr w:rsidR="000370BB">
        <w:trPr>
          <w:trHeight w:val="240"/>
        </w:trPr>
        <w:tc>
          <w:tcPr>
            <w:tcW w:w="468" w:type="dxa"/>
          </w:tcPr>
          <w:p w:rsidR="000370BB" w:rsidRDefault="000370BB">
            <w:pPr>
              <w:spacing w:line="360" w:lineRule="auto"/>
              <w:jc w:val="both"/>
              <w:rPr>
                <w:sz w:val="22"/>
                <w:szCs w:val="22"/>
              </w:rPr>
            </w:pPr>
          </w:p>
        </w:tc>
        <w:tc>
          <w:tcPr>
            <w:tcW w:w="3240" w:type="dxa"/>
          </w:tcPr>
          <w:p w:rsidR="000370BB" w:rsidRDefault="000370BB">
            <w:pPr>
              <w:spacing w:line="360" w:lineRule="auto"/>
              <w:jc w:val="both"/>
              <w:rPr>
                <w:sz w:val="22"/>
                <w:szCs w:val="22"/>
              </w:rPr>
            </w:pPr>
            <w:r>
              <w:rPr>
                <w:sz w:val="22"/>
                <w:szCs w:val="22"/>
              </w:rPr>
              <w:t>Прочие дебиторы</w:t>
            </w:r>
          </w:p>
        </w:tc>
        <w:tc>
          <w:tcPr>
            <w:tcW w:w="850" w:type="dxa"/>
          </w:tcPr>
          <w:p w:rsidR="000370BB" w:rsidRDefault="000370BB">
            <w:pPr>
              <w:spacing w:line="360" w:lineRule="auto"/>
              <w:jc w:val="both"/>
              <w:rPr>
                <w:sz w:val="22"/>
                <w:szCs w:val="22"/>
              </w:rPr>
            </w:pPr>
            <w:r>
              <w:rPr>
                <w:sz w:val="22"/>
                <w:szCs w:val="22"/>
              </w:rPr>
              <w:t>2,45</w:t>
            </w:r>
          </w:p>
        </w:tc>
        <w:tc>
          <w:tcPr>
            <w:tcW w:w="853" w:type="dxa"/>
          </w:tcPr>
          <w:p w:rsidR="000370BB" w:rsidRDefault="000370BB">
            <w:pPr>
              <w:spacing w:line="360" w:lineRule="auto"/>
              <w:jc w:val="both"/>
              <w:rPr>
                <w:sz w:val="22"/>
                <w:szCs w:val="22"/>
              </w:rPr>
            </w:pPr>
            <w:r>
              <w:rPr>
                <w:sz w:val="22"/>
                <w:szCs w:val="22"/>
              </w:rPr>
              <w:t xml:space="preserve"> 0,6</w:t>
            </w:r>
          </w:p>
        </w:tc>
        <w:tc>
          <w:tcPr>
            <w:tcW w:w="864" w:type="dxa"/>
          </w:tcPr>
          <w:p w:rsidR="000370BB" w:rsidRDefault="000370BB">
            <w:pPr>
              <w:spacing w:line="360" w:lineRule="auto"/>
              <w:jc w:val="both"/>
              <w:rPr>
                <w:sz w:val="22"/>
                <w:szCs w:val="22"/>
              </w:rPr>
            </w:pPr>
            <w:r>
              <w:rPr>
                <w:sz w:val="22"/>
                <w:szCs w:val="22"/>
              </w:rPr>
              <w:t xml:space="preserve"> 0,45</w:t>
            </w:r>
          </w:p>
        </w:tc>
        <w:tc>
          <w:tcPr>
            <w:tcW w:w="851" w:type="dxa"/>
          </w:tcPr>
          <w:p w:rsidR="000370BB" w:rsidRDefault="000370BB">
            <w:pPr>
              <w:spacing w:line="360" w:lineRule="auto"/>
              <w:jc w:val="both"/>
              <w:rPr>
                <w:sz w:val="22"/>
                <w:szCs w:val="22"/>
              </w:rPr>
            </w:pPr>
            <w:r>
              <w:rPr>
                <w:sz w:val="22"/>
                <w:szCs w:val="22"/>
              </w:rPr>
              <w:t>0,11</w:t>
            </w:r>
          </w:p>
        </w:tc>
        <w:tc>
          <w:tcPr>
            <w:tcW w:w="992" w:type="dxa"/>
          </w:tcPr>
          <w:p w:rsidR="000370BB" w:rsidRDefault="000370BB">
            <w:pPr>
              <w:spacing w:line="360" w:lineRule="auto"/>
              <w:jc w:val="both"/>
              <w:rPr>
                <w:sz w:val="22"/>
                <w:szCs w:val="22"/>
              </w:rPr>
            </w:pPr>
            <w:r>
              <w:rPr>
                <w:sz w:val="22"/>
                <w:szCs w:val="22"/>
              </w:rPr>
              <w:t xml:space="preserve"> 0,75</w:t>
            </w:r>
          </w:p>
        </w:tc>
        <w:tc>
          <w:tcPr>
            <w:tcW w:w="990" w:type="dxa"/>
          </w:tcPr>
          <w:p w:rsidR="000370BB" w:rsidRDefault="000370BB">
            <w:pPr>
              <w:spacing w:line="360" w:lineRule="auto"/>
              <w:jc w:val="both"/>
              <w:rPr>
                <w:sz w:val="22"/>
                <w:szCs w:val="22"/>
              </w:rPr>
            </w:pPr>
            <w:r>
              <w:rPr>
                <w:sz w:val="22"/>
                <w:szCs w:val="22"/>
              </w:rPr>
              <w:t>4,35</w:t>
            </w:r>
          </w:p>
        </w:tc>
        <w:tc>
          <w:tcPr>
            <w:tcW w:w="1260" w:type="dxa"/>
          </w:tcPr>
          <w:p w:rsidR="000370BB" w:rsidRDefault="000370BB">
            <w:pPr>
              <w:spacing w:line="360" w:lineRule="auto"/>
              <w:jc w:val="both"/>
              <w:rPr>
                <w:sz w:val="22"/>
                <w:szCs w:val="22"/>
              </w:rPr>
            </w:pPr>
            <w:r>
              <w:rPr>
                <w:sz w:val="22"/>
                <w:szCs w:val="22"/>
              </w:rPr>
              <w:t>11,5 %</w:t>
            </w:r>
          </w:p>
        </w:tc>
      </w:tr>
      <w:tr w:rsidR="000370BB">
        <w:trPr>
          <w:trHeight w:val="240"/>
        </w:trPr>
        <w:tc>
          <w:tcPr>
            <w:tcW w:w="468" w:type="dxa"/>
          </w:tcPr>
          <w:p w:rsidR="000370BB" w:rsidRDefault="000370BB">
            <w:pPr>
              <w:spacing w:line="360" w:lineRule="auto"/>
              <w:jc w:val="both"/>
              <w:rPr>
                <w:sz w:val="22"/>
                <w:szCs w:val="22"/>
              </w:rPr>
            </w:pPr>
          </w:p>
        </w:tc>
        <w:tc>
          <w:tcPr>
            <w:tcW w:w="3240" w:type="dxa"/>
          </w:tcPr>
          <w:p w:rsidR="000370BB" w:rsidRDefault="000370BB">
            <w:pPr>
              <w:spacing w:line="360" w:lineRule="auto"/>
              <w:jc w:val="both"/>
              <w:rPr>
                <w:sz w:val="22"/>
                <w:szCs w:val="22"/>
              </w:rPr>
            </w:pPr>
            <w:r>
              <w:rPr>
                <w:sz w:val="22"/>
                <w:szCs w:val="22"/>
              </w:rPr>
              <w:t>Всего счета дебиторов</w:t>
            </w:r>
          </w:p>
        </w:tc>
        <w:tc>
          <w:tcPr>
            <w:tcW w:w="850" w:type="dxa"/>
          </w:tcPr>
          <w:p w:rsidR="000370BB" w:rsidRDefault="000370BB">
            <w:pPr>
              <w:spacing w:line="360" w:lineRule="auto"/>
              <w:jc w:val="both"/>
              <w:rPr>
                <w:sz w:val="22"/>
                <w:szCs w:val="22"/>
              </w:rPr>
            </w:pPr>
            <w:r>
              <w:rPr>
                <w:sz w:val="22"/>
                <w:szCs w:val="22"/>
              </w:rPr>
              <w:t>18,0</w:t>
            </w:r>
          </w:p>
        </w:tc>
        <w:tc>
          <w:tcPr>
            <w:tcW w:w="853" w:type="dxa"/>
          </w:tcPr>
          <w:p w:rsidR="000370BB" w:rsidRDefault="000370BB">
            <w:pPr>
              <w:spacing w:line="360" w:lineRule="auto"/>
              <w:jc w:val="both"/>
              <w:rPr>
                <w:sz w:val="22"/>
                <w:szCs w:val="22"/>
              </w:rPr>
            </w:pPr>
            <w:r>
              <w:rPr>
                <w:sz w:val="22"/>
                <w:szCs w:val="22"/>
              </w:rPr>
              <w:t>6,45</w:t>
            </w:r>
          </w:p>
        </w:tc>
        <w:tc>
          <w:tcPr>
            <w:tcW w:w="864" w:type="dxa"/>
          </w:tcPr>
          <w:p w:rsidR="000370BB" w:rsidRDefault="000370BB">
            <w:pPr>
              <w:spacing w:line="360" w:lineRule="auto"/>
              <w:jc w:val="both"/>
              <w:rPr>
                <w:sz w:val="22"/>
                <w:szCs w:val="22"/>
              </w:rPr>
            </w:pPr>
            <w:r>
              <w:rPr>
                <w:sz w:val="22"/>
                <w:szCs w:val="22"/>
              </w:rPr>
              <w:t>1,2</w:t>
            </w:r>
          </w:p>
        </w:tc>
        <w:tc>
          <w:tcPr>
            <w:tcW w:w="851" w:type="dxa"/>
          </w:tcPr>
          <w:p w:rsidR="000370BB" w:rsidRDefault="000370BB">
            <w:pPr>
              <w:spacing w:line="360" w:lineRule="auto"/>
              <w:jc w:val="both"/>
              <w:rPr>
                <w:sz w:val="22"/>
                <w:szCs w:val="22"/>
              </w:rPr>
            </w:pPr>
            <w:r>
              <w:rPr>
                <w:sz w:val="22"/>
                <w:szCs w:val="22"/>
              </w:rPr>
              <w:t>0,35</w:t>
            </w:r>
          </w:p>
        </w:tc>
        <w:tc>
          <w:tcPr>
            <w:tcW w:w="992" w:type="dxa"/>
          </w:tcPr>
          <w:p w:rsidR="000370BB" w:rsidRDefault="000370BB">
            <w:pPr>
              <w:spacing w:line="360" w:lineRule="auto"/>
              <w:jc w:val="both"/>
              <w:rPr>
                <w:sz w:val="22"/>
                <w:szCs w:val="22"/>
              </w:rPr>
            </w:pPr>
            <w:r>
              <w:rPr>
                <w:sz w:val="22"/>
                <w:szCs w:val="22"/>
              </w:rPr>
              <w:t>11,6</w:t>
            </w:r>
          </w:p>
        </w:tc>
        <w:tc>
          <w:tcPr>
            <w:tcW w:w="990" w:type="dxa"/>
          </w:tcPr>
          <w:p w:rsidR="000370BB" w:rsidRDefault="000370BB">
            <w:pPr>
              <w:spacing w:line="360" w:lineRule="auto"/>
              <w:jc w:val="both"/>
              <w:rPr>
                <w:sz w:val="22"/>
                <w:szCs w:val="22"/>
              </w:rPr>
            </w:pPr>
            <w:r>
              <w:rPr>
                <w:sz w:val="22"/>
                <w:szCs w:val="22"/>
              </w:rPr>
              <w:t>37,6</w:t>
            </w:r>
          </w:p>
        </w:tc>
        <w:tc>
          <w:tcPr>
            <w:tcW w:w="1260" w:type="dxa"/>
          </w:tcPr>
          <w:p w:rsidR="000370BB" w:rsidRDefault="000370BB">
            <w:pPr>
              <w:spacing w:line="360" w:lineRule="auto"/>
              <w:jc w:val="both"/>
              <w:rPr>
                <w:sz w:val="22"/>
                <w:szCs w:val="22"/>
              </w:rPr>
            </w:pPr>
            <w:r>
              <w:rPr>
                <w:sz w:val="22"/>
                <w:szCs w:val="22"/>
              </w:rPr>
              <w:t>100 %</w:t>
            </w:r>
          </w:p>
        </w:tc>
      </w:tr>
      <w:tr w:rsidR="000370BB">
        <w:trPr>
          <w:trHeight w:val="240"/>
        </w:trPr>
        <w:tc>
          <w:tcPr>
            <w:tcW w:w="468" w:type="dxa"/>
          </w:tcPr>
          <w:p w:rsidR="000370BB" w:rsidRDefault="000370BB">
            <w:pPr>
              <w:spacing w:line="360" w:lineRule="auto"/>
              <w:jc w:val="both"/>
              <w:rPr>
                <w:sz w:val="22"/>
                <w:szCs w:val="22"/>
              </w:rPr>
            </w:pPr>
          </w:p>
        </w:tc>
        <w:tc>
          <w:tcPr>
            <w:tcW w:w="3240" w:type="dxa"/>
          </w:tcPr>
          <w:p w:rsidR="000370BB" w:rsidRDefault="000370BB">
            <w:pPr>
              <w:spacing w:line="360" w:lineRule="auto"/>
              <w:jc w:val="both"/>
              <w:rPr>
                <w:sz w:val="22"/>
                <w:szCs w:val="22"/>
              </w:rPr>
            </w:pPr>
            <w:r>
              <w:rPr>
                <w:sz w:val="22"/>
                <w:szCs w:val="22"/>
              </w:rPr>
              <w:t>В % от общей задолженности</w:t>
            </w:r>
          </w:p>
        </w:tc>
        <w:tc>
          <w:tcPr>
            <w:tcW w:w="850" w:type="dxa"/>
          </w:tcPr>
          <w:p w:rsidR="000370BB" w:rsidRDefault="000370BB">
            <w:pPr>
              <w:spacing w:line="360" w:lineRule="auto"/>
              <w:jc w:val="both"/>
              <w:rPr>
                <w:sz w:val="22"/>
                <w:szCs w:val="22"/>
              </w:rPr>
            </w:pPr>
            <w:r>
              <w:rPr>
                <w:sz w:val="22"/>
                <w:szCs w:val="22"/>
              </w:rPr>
              <w:t>47,9 %</w:t>
            </w:r>
          </w:p>
        </w:tc>
        <w:tc>
          <w:tcPr>
            <w:tcW w:w="853" w:type="dxa"/>
          </w:tcPr>
          <w:p w:rsidR="000370BB" w:rsidRDefault="000370BB">
            <w:pPr>
              <w:spacing w:line="360" w:lineRule="auto"/>
              <w:jc w:val="both"/>
              <w:rPr>
                <w:sz w:val="22"/>
                <w:szCs w:val="22"/>
              </w:rPr>
            </w:pPr>
            <w:r>
              <w:rPr>
                <w:sz w:val="22"/>
                <w:szCs w:val="22"/>
              </w:rPr>
              <w:t>17,1 %</w:t>
            </w:r>
          </w:p>
        </w:tc>
        <w:tc>
          <w:tcPr>
            <w:tcW w:w="864" w:type="dxa"/>
          </w:tcPr>
          <w:p w:rsidR="000370BB" w:rsidRDefault="000370BB">
            <w:pPr>
              <w:spacing w:line="360" w:lineRule="auto"/>
              <w:jc w:val="both"/>
              <w:rPr>
                <w:sz w:val="22"/>
                <w:szCs w:val="22"/>
              </w:rPr>
            </w:pPr>
            <w:r>
              <w:rPr>
                <w:sz w:val="22"/>
                <w:szCs w:val="22"/>
              </w:rPr>
              <w:t>3,2 %</w:t>
            </w:r>
          </w:p>
        </w:tc>
        <w:tc>
          <w:tcPr>
            <w:tcW w:w="851" w:type="dxa"/>
          </w:tcPr>
          <w:p w:rsidR="000370BB" w:rsidRDefault="000370BB">
            <w:pPr>
              <w:spacing w:line="360" w:lineRule="auto"/>
              <w:jc w:val="both"/>
              <w:rPr>
                <w:sz w:val="22"/>
                <w:szCs w:val="22"/>
              </w:rPr>
            </w:pPr>
            <w:r>
              <w:rPr>
                <w:sz w:val="22"/>
                <w:szCs w:val="22"/>
              </w:rPr>
              <w:t>1,0 %</w:t>
            </w:r>
          </w:p>
        </w:tc>
        <w:tc>
          <w:tcPr>
            <w:tcW w:w="992" w:type="dxa"/>
          </w:tcPr>
          <w:p w:rsidR="000370BB" w:rsidRDefault="000370BB">
            <w:pPr>
              <w:spacing w:line="360" w:lineRule="auto"/>
              <w:jc w:val="both"/>
              <w:rPr>
                <w:sz w:val="22"/>
                <w:szCs w:val="22"/>
              </w:rPr>
            </w:pPr>
            <w:r>
              <w:rPr>
                <w:sz w:val="22"/>
                <w:szCs w:val="22"/>
              </w:rPr>
              <w:t>30,8 %</w:t>
            </w:r>
          </w:p>
        </w:tc>
        <w:tc>
          <w:tcPr>
            <w:tcW w:w="990" w:type="dxa"/>
          </w:tcPr>
          <w:p w:rsidR="000370BB" w:rsidRDefault="000370BB">
            <w:pPr>
              <w:spacing w:line="360" w:lineRule="auto"/>
              <w:jc w:val="both"/>
              <w:rPr>
                <w:sz w:val="22"/>
                <w:szCs w:val="22"/>
              </w:rPr>
            </w:pPr>
            <w:r>
              <w:rPr>
                <w:sz w:val="22"/>
                <w:szCs w:val="22"/>
              </w:rPr>
              <w:t>100 %</w:t>
            </w:r>
          </w:p>
        </w:tc>
        <w:tc>
          <w:tcPr>
            <w:tcW w:w="1260" w:type="dxa"/>
          </w:tcPr>
          <w:p w:rsidR="000370BB" w:rsidRDefault="000370BB">
            <w:pPr>
              <w:spacing w:line="360" w:lineRule="auto"/>
              <w:jc w:val="both"/>
              <w:rPr>
                <w:sz w:val="22"/>
                <w:szCs w:val="22"/>
              </w:rPr>
            </w:pPr>
          </w:p>
        </w:tc>
      </w:tr>
    </w:tbl>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Неплатежеспособность предприятия в основном напрямую связана с их слишком мягкой кредитной политикой. А если предприятие ужесточит кредитную политику, это может привести к снижению продаж и выручки, т.е. ухудшить ее финансовое положение, либо ускорится период погашения дебиторской задолженности, сократится цикл обращения денежных средств.</w:t>
      </w: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 xml:space="preserve">            3.2 Инвестиции и инновации при финансовом оздоровлении  предприятия.</w:t>
      </w:r>
    </w:p>
    <w:p w:rsidR="000370BB" w:rsidRDefault="000370BB">
      <w:pPr>
        <w:spacing w:line="360" w:lineRule="auto"/>
        <w:jc w:val="both"/>
        <w:rPr>
          <w:sz w:val="28"/>
          <w:szCs w:val="28"/>
        </w:rPr>
      </w:pPr>
    </w:p>
    <w:p w:rsidR="000370BB" w:rsidRPr="00074B9A" w:rsidRDefault="000370BB">
      <w:pPr>
        <w:spacing w:line="360" w:lineRule="auto"/>
        <w:ind w:firstLine="851"/>
        <w:jc w:val="both"/>
        <w:rPr>
          <w:sz w:val="28"/>
          <w:szCs w:val="28"/>
          <w:highlight w:val="yellow"/>
        </w:rPr>
      </w:pPr>
      <w:r>
        <w:rPr>
          <w:sz w:val="28"/>
          <w:szCs w:val="28"/>
        </w:rPr>
        <w:t xml:space="preserve">Увеличение объемов деятельности предприятия зависит от роста его  имущества, т.е. его активов. Рост активов связан соответственно с  увеличением финансовых ресурсов на их приобретение. Приток финансов  может быть обеспечен как за счет внутренних, так и внешних источников финансирования. Внутренними источниками финансирования являются прибыль, направляемая на развитие </w:t>
      </w:r>
      <w:r w:rsidRPr="00074B9A">
        <w:rPr>
          <w:sz w:val="28"/>
          <w:szCs w:val="28"/>
          <w:highlight w:val="yellow"/>
        </w:rPr>
        <w:t>производства и начисленная  амортизация. Она пополняет собственный капитал предприятия.</w:t>
      </w:r>
    </w:p>
    <w:p w:rsidR="000370BB" w:rsidRPr="00074B9A" w:rsidRDefault="000370BB">
      <w:pPr>
        <w:spacing w:line="360" w:lineRule="auto"/>
        <w:jc w:val="both"/>
        <w:rPr>
          <w:sz w:val="28"/>
          <w:szCs w:val="28"/>
          <w:highlight w:val="yellow"/>
        </w:rPr>
      </w:pPr>
      <w:r w:rsidRPr="00074B9A">
        <w:rPr>
          <w:sz w:val="28"/>
          <w:szCs w:val="28"/>
          <w:highlight w:val="yellow"/>
        </w:rPr>
        <w:t>Внешние источники финансирования – банковские кредиты, займы,  средства кредиторов.</w:t>
      </w:r>
    </w:p>
    <w:p w:rsidR="000370BB" w:rsidRPr="00074B9A" w:rsidRDefault="000370BB">
      <w:pPr>
        <w:spacing w:line="360" w:lineRule="auto"/>
        <w:jc w:val="both"/>
        <w:rPr>
          <w:sz w:val="28"/>
          <w:szCs w:val="28"/>
          <w:highlight w:val="yellow"/>
        </w:rPr>
      </w:pPr>
      <w:r w:rsidRPr="00074B9A">
        <w:rPr>
          <w:sz w:val="28"/>
          <w:szCs w:val="28"/>
          <w:highlight w:val="yellow"/>
        </w:rPr>
        <w:t xml:space="preserve"> Между внутренними и внешними источниками должно существовать  разумное соотношение, так как с увеличением доли заемного капитала  предприятие несет дополнительные расходы, следовательно, увеличивается  вероятность банкротства.</w:t>
      </w:r>
    </w:p>
    <w:p w:rsidR="000370BB" w:rsidRPr="00074B9A" w:rsidRDefault="000370BB">
      <w:pPr>
        <w:spacing w:line="360" w:lineRule="auto"/>
        <w:jc w:val="both"/>
        <w:rPr>
          <w:sz w:val="28"/>
          <w:szCs w:val="28"/>
          <w:highlight w:val="yellow"/>
        </w:rPr>
      </w:pPr>
      <w:r w:rsidRPr="00074B9A">
        <w:rPr>
          <w:sz w:val="28"/>
          <w:szCs w:val="28"/>
          <w:highlight w:val="yellow"/>
        </w:rPr>
        <w:t>В связи с этим темпы экономического развития предприятия в первую очередь должны определяться темпами роста реинвестированных  собственных средств. Последнее зависит от многих факторов, отражающих  эффективность текущей работы.</w:t>
      </w:r>
    </w:p>
    <w:p w:rsidR="000370BB" w:rsidRPr="00074B9A" w:rsidRDefault="000370BB">
      <w:pPr>
        <w:spacing w:line="360" w:lineRule="auto"/>
        <w:jc w:val="both"/>
        <w:rPr>
          <w:sz w:val="28"/>
          <w:szCs w:val="28"/>
          <w:highlight w:val="yellow"/>
        </w:rPr>
      </w:pPr>
      <w:r w:rsidRPr="00074B9A">
        <w:rPr>
          <w:sz w:val="28"/>
          <w:szCs w:val="28"/>
          <w:highlight w:val="yellow"/>
        </w:rPr>
        <w:t>Для оценки возможности предприятия по расширению основной  деятельности за счет реинвестирования собственных средств используют  коэффициент устойчивости роста. Он показывает, какими темпами в среднем  увеличивается экономический потенциал предприятия.</w:t>
      </w:r>
    </w:p>
    <w:p w:rsidR="000370BB" w:rsidRPr="00074B9A" w:rsidRDefault="000370BB">
      <w:pPr>
        <w:spacing w:line="360" w:lineRule="auto"/>
        <w:jc w:val="both"/>
        <w:rPr>
          <w:sz w:val="28"/>
          <w:szCs w:val="28"/>
          <w:highlight w:val="yellow"/>
        </w:rPr>
      </w:pPr>
      <w:r w:rsidRPr="00074B9A">
        <w:rPr>
          <w:sz w:val="28"/>
          <w:szCs w:val="28"/>
          <w:highlight w:val="yellow"/>
        </w:rPr>
        <w:t xml:space="preserve">Конечный результат финансовой деятельности предприятия - прибыль  или убыток, которые представляют собой алгебраическую сумму результата  от реализации товарной продукции, доходов и расходов от  внереализационных операций. </w:t>
      </w:r>
    </w:p>
    <w:p w:rsidR="000370BB" w:rsidRPr="00074B9A" w:rsidRDefault="000370BB">
      <w:pPr>
        <w:spacing w:line="360" w:lineRule="auto"/>
        <w:jc w:val="both"/>
        <w:rPr>
          <w:sz w:val="28"/>
          <w:szCs w:val="28"/>
          <w:highlight w:val="yellow"/>
        </w:rPr>
      </w:pPr>
      <w:r w:rsidRPr="00074B9A">
        <w:rPr>
          <w:sz w:val="28"/>
          <w:szCs w:val="28"/>
          <w:highlight w:val="yellow"/>
        </w:rPr>
        <w:t>Для достижения прибыльности (рентабельности анализируемого  предприятия) предлагается провести следующие мероприятия:</w:t>
      </w:r>
    </w:p>
    <w:p w:rsidR="000370BB" w:rsidRPr="00074B9A" w:rsidRDefault="000370BB">
      <w:pPr>
        <w:spacing w:line="360" w:lineRule="auto"/>
        <w:jc w:val="both"/>
        <w:rPr>
          <w:sz w:val="28"/>
          <w:szCs w:val="28"/>
          <w:highlight w:val="yellow"/>
        </w:rPr>
      </w:pPr>
      <w:r w:rsidRPr="00074B9A">
        <w:rPr>
          <w:sz w:val="28"/>
          <w:szCs w:val="28"/>
          <w:highlight w:val="yellow"/>
        </w:rPr>
        <w:t>1) продажа основных средств из одного из цехов (цеха №2) предприятия с простоем оборудования.</w:t>
      </w:r>
    </w:p>
    <w:p w:rsidR="000370BB" w:rsidRPr="00074B9A" w:rsidRDefault="000370BB">
      <w:pPr>
        <w:spacing w:line="360" w:lineRule="auto"/>
        <w:jc w:val="both"/>
        <w:rPr>
          <w:sz w:val="28"/>
          <w:szCs w:val="28"/>
          <w:highlight w:val="yellow"/>
        </w:rPr>
      </w:pPr>
      <w:r w:rsidRPr="00074B9A">
        <w:rPr>
          <w:sz w:val="28"/>
          <w:szCs w:val="28"/>
          <w:highlight w:val="yellow"/>
        </w:rPr>
        <w:t xml:space="preserve">2)Заменить пресс </w:t>
      </w:r>
      <w:r w:rsidRPr="00074B9A">
        <w:rPr>
          <w:sz w:val="28"/>
          <w:szCs w:val="28"/>
          <w:highlight w:val="yellow"/>
          <w:lang w:val="en-US"/>
        </w:rPr>
        <w:t>VP</w:t>
      </w:r>
      <w:r w:rsidRPr="00074B9A">
        <w:rPr>
          <w:sz w:val="28"/>
          <w:szCs w:val="28"/>
          <w:highlight w:val="yellow"/>
        </w:rPr>
        <w:t xml:space="preserve">-25-100/1,  который предназначен для двустороннего облицовывания плоскостей дверей, мебельных заготовок, облицовочных панелей и т. д. шпоном ценных пород древесины, пластиком, а так же для сборки дверных полотен в условиях горячего прессования, на пресс </w:t>
      </w:r>
      <w:r w:rsidRPr="00074B9A">
        <w:rPr>
          <w:sz w:val="28"/>
          <w:szCs w:val="28"/>
          <w:highlight w:val="yellow"/>
          <w:lang w:val="en-US"/>
        </w:rPr>
        <w:t>VP</w:t>
      </w:r>
      <w:r w:rsidRPr="00074B9A">
        <w:rPr>
          <w:sz w:val="28"/>
          <w:szCs w:val="28"/>
          <w:highlight w:val="yellow"/>
        </w:rPr>
        <w:t xml:space="preserve">-25-120/5. </w:t>
      </w:r>
    </w:p>
    <w:p w:rsidR="000370BB" w:rsidRPr="00074B9A" w:rsidRDefault="000370BB">
      <w:pPr>
        <w:spacing w:line="360" w:lineRule="auto"/>
        <w:jc w:val="both"/>
        <w:rPr>
          <w:sz w:val="28"/>
          <w:szCs w:val="28"/>
          <w:highlight w:val="yellow"/>
        </w:rPr>
      </w:pPr>
    </w:p>
    <w:p w:rsidR="000370BB" w:rsidRPr="00074B9A" w:rsidRDefault="000370BB">
      <w:pPr>
        <w:spacing w:line="360" w:lineRule="auto"/>
        <w:jc w:val="both"/>
        <w:rPr>
          <w:sz w:val="28"/>
          <w:szCs w:val="28"/>
          <w:highlight w:val="yellow"/>
        </w:rPr>
      </w:pPr>
      <w:r w:rsidRPr="00074B9A">
        <w:rPr>
          <w:sz w:val="28"/>
          <w:szCs w:val="28"/>
          <w:highlight w:val="yellow"/>
        </w:rPr>
        <w:t xml:space="preserve">Таблица 19 – Техническая характеристика моделей пресса </w:t>
      </w:r>
      <w:r w:rsidRPr="00074B9A">
        <w:rPr>
          <w:sz w:val="28"/>
          <w:szCs w:val="28"/>
          <w:highlight w:val="yellow"/>
          <w:lang w:val="en-US"/>
        </w:rPr>
        <w:t>VP</w:t>
      </w:r>
      <w:r w:rsidRPr="00074B9A">
        <w:rPr>
          <w:sz w:val="28"/>
          <w:szCs w:val="28"/>
          <w:highlight w:val="yellow"/>
        </w:rPr>
        <w:t xml:space="preserve">-25-100/1, </w:t>
      </w:r>
      <w:r w:rsidRPr="00074B9A">
        <w:rPr>
          <w:sz w:val="28"/>
          <w:szCs w:val="28"/>
          <w:highlight w:val="yellow"/>
          <w:lang w:val="en-US"/>
        </w:rPr>
        <w:t>VP</w:t>
      </w:r>
      <w:r w:rsidRPr="00074B9A">
        <w:rPr>
          <w:sz w:val="28"/>
          <w:szCs w:val="28"/>
          <w:highlight w:val="yellow"/>
        </w:rPr>
        <w:t>-25-120/5</w:t>
      </w:r>
    </w:p>
    <w:p w:rsidR="000370BB" w:rsidRPr="00074B9A" w:rsidRDefault="000370BB">
      <w:pPr>
        <w:tabs>
          <w:tab w:val="left" w:pos="76"/>
          <w:tab w:val="left" w:pos="9403"/>
        </w:tabs>
        <w:spacing w:line="360" w:lineRule="auto"/>
        <w:ind w:left="-331"/>
        <w:jc w:val="both"/>
        <w:rPr>
          <w:caps/>
          <w:sz w:val="22"/>
          <w:szCs w:val="22"/>
          <w:highlight w:val="yellow"/>
        </w:rPr>
      </w:pPr>
      <w:r w:rsidRPr="00074B9A">
        <w:rPr>
          <w:caps/>
          <w:sz w:val="22"/>
          <w:szCs w:val="22"/>
          <w:highlight w:val="yellow"/>
        </w:rPr>
        <w:t xml:space="preserve">                              </w:t>
      </w:r>
    </w:p>
    <w:p w:rsidR="000370BB" w:rsidRPr="00074B9A" w:rsidRDefault="000370BB">
      <w:pPr>
        <w:tabs>
          <w:tab w:val="left" w:pos="76"/>
          <w:tab w:val="left" w:pos="4335"/>
        </w:tabs>
        <w:spacing w:line="360" w:lineRule="auto"/>
        <w:jc w:val="both"/>
        <w:rPr>
          <w:rStyle w:val="tttt"/>
          <w:vanish/>
          <w:sz w:val="22"/>
          <w:szCs w:val="22"/>
          <w:highlight w:val="yellow"/>
        </w:rPr>
      </w:pPr>
      <w:r w:rsidRPr="00074B9A">
        <w:rPr>
          <w:caps/>
          <w:sz w:val="22"/>
          <w:szCs w:val="22"/>
          <w:highlight w:val="yellow"/>
        </w:rPr>
        <w:tab/>
      </w: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9"/>
        <w:gridCol w:w="2215"/>
        <w:gridCol w:w="2369"/>
      </w:tblGrid>
      <w:tr w:rsidR="000370BB" w:rsidRPr="00074B9A">
        <w:trPr>
          <w:trHeight w:val="240"/>
          <w:jc w:val="center"/>
        </w:trPr>
        <w:tc>
          <w:tcPr>
            <w:tcW w:w="10162" w:type="dxa"/>
            <w:gridSpan w:val="3"/>
          </w:tcPr>
          <w:p w:rsidR="000370BB" w:rsidRPr="00074B9A" w:rsidRDefault="000370BB">
            <w:pPr>
              <w:spacing w:line="360" w:lineRule="auto"/>
              <w:jc w:val="both"/>
              <w:rPr>
                <w:sz w:val="22"/>
                <w:szCs w:val="22"/>
              </w:rPr>
            </w:pPr>
            <w:r w:rsidRPr="00074B9A">
              <w:rPr>
                <w:sz w:val="22"/>
                <w:szCs w:val="22"/>
              </w:rPr>
              <w:t>Техническая  характеристика</w:t>
            </w:r>
          </w:p>
        </w:tc>
      </w:tr>
      <w:tr w:rsidR="000370BB" w:rsidRPr="00074B9A">
        <w:tblPrEx>
          <w:tblCellSpacing w:w="0" w:type="dxa"/>
          <w:tblCellMar>
            <w:top w:w="75" w:type="dxa"/>
            <w:left w:w="75" w:type="dxa"/>
            <w:bottom w:w="75" w:type="dxa"/>
            <w:right w:w="75" w:type="dxa"/>
          </w:tblCellMar>
        </w:tblPrEx>
        <w:trPr>
          <w:trHeight w:val="292"/>
          <w:tblCellSpacing w:w="0" w:type="dxa"/>
          <w:jc w:val="center"/>
        </w:trPr>
        <w:tc>
          <w:tcPr>
            <w:tcW w:w="5578" w:type="dxa"/>
            <w:tcMar>
              <w:top w:w="75" w:type="dxa"/>
              <w:left w:w="96" w:type="dxa"/>
              <w:bottom w:w="75" w:type="dxa"/>
              <w:right w:w="96" w:type="dxa"/>
            </w:tcMar>
            <w:vAlign w:val="center"/>
          </w:tcPr>
          <w:p w:rsidR="000370BB" w:rsidRPr="00074B9A" w:rsidRDefault="000370BB">
            <w:pPr>
              <w:spacing w:line="360" w:lineRule="auto"/>
              <w:jc w:val="both"/>
              <w:rPr>
                <w:sz w:val="22"/>
                <w:szCs w:val="22"/>
              </w:rPr>
            </w:pPr>
            <w:r w:rsidRPr="00074B9A">
              <w:rPr>
                <w:sz w:val="22"/>
                <w:szCs w:val="22"/>
              </w:rPr>
              <w:t>Модель пресса</w:t>
            </w:r>
          </w:p>
        </w:tc>
        <w:tc>
          <w:tcPr>
            <w:tcW w:w="2215" w:type="dxa"/>
            <w:tcMar>
              <w:top w:w="75" w:type="dxa"/>
              <w:left w:w="96" w:type="dxa"/>
              <w:bottom w:w="75" w:type="dxa"/>
              <w:right w:w="96" w:type="dxa"/>
            </w:tcMar>
            <w:vAlign w:val="center"/>
          </w:tcPr>
          <w:p w:rsidR="000370BB" w:rsidRPr="00074B9A" w:rsidRDefault="000370BB">
            <w:pPr>
              <w:spacing w:line="360" w:lineRule="auto"/>
              <w:jc w:val="center"/>
              <w:rPr>
                <w:sz w:val="22"/>
                <w:szCs w:val="22"/>
              </w:rPr>
            </w:pPr>
            <w:r w:rsidRPr="00074B9A">
              <w:rPr>
                <w:sz w:val="22"/>
                <w:szCs w:val="22"/>
              </w:rPr>
              <w:t>VP 25-100/1</w:t>
            </w:r>
          </w:p>
        </w:tc>
        <w:tc>
          <w:tcPr>
            <w:tcW w:w="2369" w:type="dxa"/>
            <w:tcMar>
              <w:top w:w="75" w:type="dxa"/>
              <w:left w:w="96" w:type="dxa"/>
              <w:bottom w:w="75" w:type="dxa"/>
              <w:right w:w="96" w:type="dxa"/>
            </w:tcMar>
            <w:vAlign w:val="center"/>
          </w:tcPr>
          <w:p w:rsidR="000370BB" w:rsidRPr="00074B9A" w:rsidRDefault="000370BB">
            <w:pPr>
              <w:spacing w:line="360" w:lineRule="auto"/>
              <w:jc w:val="center"/>
              <w:rPr>
                <w:sz w:val="22"/>
                <w:szCs w:val="22"/>
              </w:rPr>
            </w:pPr>
            <w:r w:rsidRPr="00074B9A">
              <w:rPr>
                <w:sz w:val="22"/>
                <w:szCs w:val="22"/>
              </w:rPr>
              <w:t>25-120/5</w:t>
            </w:r>
          </w:p>
        </w:tc>
      </w:tr>
      <w:tr w:rsidR="000370BB" w:rsidRPr="00074B9A">
        <w:tblPrEx>
          <w:tblCellSpacing w:w="0" w:type="dxa"/>
          <w:tblCellMar>
            <w:top w:w="75" w:type="dxa"/>
            <w:left w:w="75" w:type="dxa"/>
            <w:bottom w:w="75" w:type="dxa"/>
            <w:right w:w="75" w:type="dxa"/>
          </w:tblCellMar>
        </w:tblPrEx>
        <w:trPr>
          <w:trHeight w:val="292"/>
          <w:tblCellSpacing w:w="0" w:type="dxa"/>
          <w:jc w:val="center"/>
        </w:trPr>
        <w:tc>
          <w:tcPr>
            <w:tcW w:w="5578" w:type="dxa"/>
            <w:tcMar>
              <w:top w:w="75" w:type="dxa"/>
              <w:left w:w="96" w:type="dxa"/>
              <w:bottom w:w="75" w:type="dxa"/>
              <w:right w:w="96" w:type="dxa"/>
            </w:tcMar>
            <w:vAlign w:val="center"/>
          </w:tcPr>
          <w:p w:rsidR="000370BB" w:rsidRPr="00074B9A" w:rsidRDefault="000370BB">
            <w:pPr>
              <w:spacing w:line="360" w:lineRule="auto"/>
              <w:jc w:val="both"/>
              <w:rPr>
                <w:sz w:val="22"/>
                <w:szCs w:val="22"/>
              </w:rPr>
            </w:pPr>
            <w:r w:rsidRPr="00074B9A">
              <w:rPr>
                <w:sz w:val="22"/>
                <w:szCs w:val="22"/>
              </w:rPr>
              <w:t xml:space="preserve">Размер плиты, мм </w:t>
            </w:r>
          </w:p>
        </w:tc>
        <w:tc>
          <w:tcPr>
            <w:tcW w:w="2215" w:type="dxa"/>
            <w:tcMar>
              <w:top w:w="75" w:type="dxa"/>
              <w:left w:w="96" w:type="dxa"/>
              <w:bottom w:w="75" w:type="dxa"/>
              <w:right w:w="96" w:type="dxa"/>
            </w:tcMar>
            <w:vAlign w:val="center"/>
          </w:tcPr>
          <w:p w:rsidR="000370BB" w:rsidRPr="00074B9A" w:rsidRDefault="000370BB">
            <w:pPr>
              <w:spacing w:line="360" w:lineRule="auto"/>
              <w:jc w:val="center"/>
              <w:rPr>
                <w:sz w:val="22"/>
                <w:szCs w:val="22"/>
              </w:rPr>
            </w:pPr>
            <w:r w:rsidRPr="00074B9A">
              <w:rPr>
                <w:sz w:val="22"/>
                <w:szCs w:val="22"/>
              </w:rPr>
              <w:t>2500х1300х42</w:t>
            </w:r>
          </w:p>
        </w:tc>
        <w:tc>
          <w:tcPr>
            <w:tcW w:w="2369" w:type="dxa"/>
            <w:tcMar>
              <w:top w:w="75" w:type="dxa"/>
              <w:left w:w="96" w:type="dxa"/>
              <w:bottom w:w="75" w:type="dxa"/>
              <w:right w:w="96" w:type="dxa"/>
            </w:tcMar>
            <w:vAlign w:val="center"/>
          </w:tcPr>
          <w:p w:rsidR="000370BB" w:rsidRPr="00074B9A" w:rsidRDefault="000370BB">
            <w:pPr>
              <w:spacing w:line="360" w:lineRule="auto"/>
              <w:jc w:val="center"/>
              <w:rPr>
                <w:sz w:val="22"/>
                <w:szCs w:val="22"/>
              </w:rPr>
            </w:pPr>
            <w:r w:rsidRPr="00074B9A">
              <w:rPr>
                <w:sz w:val="22"/>
                <w:szCs w:val="22"/>
              </w:rPr>
              <w:t>2500х1300х42</w:t>
            </w:r>
          </w:p>
        </w:tc>
      </w:tr>
      <w:tr w:rsidR="000370BB" w:rsidRPr="00074B9A">
        <w:tblPrEx>
          <w:tblCellSpacing w:w="0" w:type="dxa"/>
          <w:tblCellMar>
            <w:top w:w="75" w:type="dxa"/>
            <w:left w:w="75" w:type="dxa"/>
            <w:bottom w:w="75" w:type="dxa"/>
            <w:right w:w="75" w:type="dxa"/>
          </w:tblCellMar>
        </w:tblPrEx>
        <w:trPr>
          <w:trHeight w:val="584"/>
          <w:tblCellSpacing w:w="0" w:type="dxa"/>
          <w:jc w:val="center"/>
        </w:trPr>
        <w:tc>
          <w:tcPr>
            <w:tcW w:w="5578" w:type="dxa"/>
            <w:tcMar>
              <w:top w:w="75" w:type="dxa"/>
              <w:left w:w="96" w:type="dxa"/>
              <w:bottom w:w="75" w:type="dxa"/>
              <w:right w:w="96" w:type="dxa"/>
            </w:tcMar>
            <w:vAlign w:val="center"/>
          </w:tcPr>
          <w:p w:rsidR="000370BB" w:rsidRPr="00074B9A" w:rsidRDefault="000370BB">
            <w:pPr>
              <w:spacing w:line="360" w:lineRule="auto"/>
              <w:jc w:val="both"/>
              <w:rPr>
                <w:sz w:val="22"/>
                <w:szCs w:val="22"/>
              </w:rPr>
            </w:pPr>
            <w:r w:rsidRPr="00074B9A">
              <w:rPr>
                <w:sz w:val="22"/>
                <w:szCs w:val="22"/>
              </w:rPr>
              <w:t xml:space="preserve">Количество пролетов, шт </w:t>
            </w:r>
          </w:p>
        </w:tc>
        <w:tc>
          <w:tcPr>
            <w:tcW w:w="2215" w:type="dxa"/>
            <w:tcMar>
              <w:top w:w="75" w:type="dxa"/>
              <w:left w:w="96" w:type="dxa"/>
              <w:bottom w:w="75" w:type="dxa"/>
              <w:right w:w="96" w:type="dxa"/>
            </w:tcMar>
            <w:vAlign w:val="center"/>
          </w:tcPr>
          <w:p w:rsidR="000370BB" w:rsidRPr="00074B9A" w:rsidRDefault="000370BB">
            <w:pPr>
              <w:spacing w:line="360" w:lineRule="auto"/>
              <w:jc w:val="center"/>
              <w:rPr>
                <w:sz w:val="22"/>
                <w:szCs w:val="22"/>
              </w:rPr>
            </w:pPr>
            <w:r w:rsidRPr="00074B9A">
              <w:rPr>
                <w:sz w:val="22"/>
                <w:szCs w:val="22"/>
              </w:rPr>
              <w:t>1</w:t>
            </w:r>
          </w:p>
        </w:tc>
        <w:tc>
          <w:tcPr>
            <w:tcW w:w="2369" w:type="dxa"/>
            <w:tcMar>
              <w:top w:w="75" w:type="dxa"/>
              <w:left w:w="96" w:type="dxa"/>
              <w:bottom w:w="75" w:type="dxa"/>
              <w:right w:w="96" w:type="dxa"/>
            </w:tcMar>
            <w:vAlign w:val="center"/>
          </w:tcPr>
          <w:p w:rsidR="000370BB" w:rsidRPr="00074B9A" w:rsidRDefault="000370BB">
            <w:pPr>
              <w:spacing w:line="360" w:lineRule="auto"/>
              <w:jc w:val="center"/>
              <w:rPr>
                <w:sz w:val="22"/>
                <w:szCs w:val="22"/>
              </w:rPr>
            </w:pPr>
            <w:r w:rsidRPr="00074B9A">
              <w:rPr>
                <w:sz w:val="22"/>
                <w:szCs w:val="22"/>
              </w:rPr>
              <w:t>5</w:t>
            </w:r>
          </w:p>
        </w:tc>
      </w:tr>
      <w:tr w:rsidR="000370BB" w:rsidRPr="00074B9A">
        <w:tblPrEx>
          <w:tblCellSpacing w:w="0" w:type="dxa"/>
          <w:tblCellMar>
            <w:top w:w="75" w:type="dxa"/>
            <w:left w:w="75" w:type="dxa"/>
            <w:bottom w:w="75" w:type="dxa"/>
            <w:right w:w="75" w:type="dxa"/>
          </w:tblCellMar>
        </w:tblPrEx>
        <w:trPr>
          <w:trHeight w:val="292"/>
          <w:tblCellSpacing w:w="0" w:type="dxa"/>
          <w:jc w:val="center"/>
        </w:trPr>
        <w:tc>
          <w:tcPr>
            <w:tcW w:w="5578" w:type="dxa"/>
            <w:tcMar>
              <w:top w:w="75" w:type="dxa"/>
              <w:left w:w="96" w:type="dxa"/>
              <w:bottom w:w="75" w:type="dxa"/>
              <w:right w:w="96" w:type="dxa"/>
            </w:tcMar>
            <w:vAlign w:val="center"/>
          </w:tcPr>
          <w:p w:rsidR="000370BB" w:rsidRPr="00074B9A" w:rsidRDefault="000370BB">
            <w:pPr>
              <w:spacing w:line="360" w:lineRule="auto"/>
              <w:jc w:val="both"/>
              <w:rPr>
                <w:sz w:val="22"/>
                <w:szCs w:val="22"/>
              </w:rPr>
            </w:pPr>
            <w:r w:rsidRPr="00074B9A">
              <w:rPr>
                <w:sz w:val="22"/>
                <w:szCs w:val="22"/>
              </w:rPr>
              <w:t xml:space="preserve">Усилие прессования, т </w:t>
            </w:r>
          </w:p>
        </w:tc>
        <w:tc>
          <w:tcPr>
            <w:tcW w:w="2215" w:type="dxa"/>
            <w:tcMar>
              <w:top w:w="75" w:type="dxa"/>
              <w:left w:w="96" w:type="dxa"/>
              <w:bottom w:w="75" w:type="dxa"/>
              <w:right w:w="96" w:type="dxa"/>
            </w:tcMar>
            <w:vAlign w:val="center"/>
          </w:tcPr>
          <w:p w:rsidR="000370BB" w:rsidRPr="00074B9A" w:rsidRDefault="000370BB">
            <w:pPr>
              <w:spacing w:line="360" w:lineRule="auto"/>
              <w:jc w:val="center"/>
              <w:rPr>
                <w:sz w:val="22"/>
                <w:szCs w:val="22"/>
              </w:rPr>
            </w:pPr>
            <w:r w:rsidRPr="00074B9A">
              <w:rPr>
                <w:sz w:val="22"/>
                <w:szCs w:val="22"/>
              </w:rPr>
              <w:t>100</w:t>
            </w:r>
          </w:p>
        </w:tc>
        <w:tc>
          <w:tcPr>
            <w:tcW w:w="2369" w:type="dxa"/>
            <w:tcMar>
              <w:top w:w="75" w:type="dxa"/>
              <w:left w:w="96" w:type="dxa"/>
              <w:bottom w:w="75" w:type="dxa"/>
              <w:right w:w="96" w:type="dxa"/>
            </w:tcMar>
            <w:vAlign w:val="center"/>
          </w:tcPr>
          <w:p w:rsidR="000370BB" w:rsidRPr="00074B9A" w:rsidRDefault="000370BB">
            <w:pPr>
              <w:spacing w:line="360" w:lineRule="auto"/>
              <w:jc w:val="center"/>
              <w:rPr>
                <w:sz w:val="22"/>
                <w:szCs w:val="22"/>
              </w:rPr>
            </w:pPr>
            <w:r w:rsidRPr="00074B9A">
              <w:rPr>
                <w:sz w:val="22"/>
                <w:szCs w:val="22"/>
              </w:rPr>
              <w:t>120</w:t>
            </w:r>
          </w:p>
        </w:tc>
      </w:tr>
      <w:tr w:rsidR="000370BB" w:rsidRPr="00074B9A">
        <w:tblPrEx>
          <w:tblCellSpacing w:w="0" w:type="dxa"/>
          <w:tblCellMar>
            <w:top w:w="75" w:type="dxa"/>
            <w:left w:w="75" w:type="dxa"/>
            <w:bottom w:w="75" w:type="dxa"/>
            <w:right w:w="75" w:type="dxa"/>
          </w:tblCellMar>
        </w:tblPrEx>
        <w:trPr>
          <w:trHeight w:val="827"/>
          <w:tblCellSpacing w:w="0" w:type="dxa"/>
          <w:jc w:val="center"/>
        </w:trPr>
        <w:tc>
          <w:tcPr>
            <w:tcW w:w="5578" w:type="dxa"/>
            <w:tcMar>
              <w:top w:w="75" w:type="dxa"/>
              <w:left w:w="96" w:type="dxa"/>
              <w:bottom w:w="75" w:type="dxa"/>
              <w:right w:w="96" w:type="dxa"/>
            </w:tcMar>
            <w:vAlign w:val="center"/>
          </w:tcPr>
          <w:p w:rsidR="000370BB" w:rsidRPr="00074B9A" w:rsidRDefault="000370BB">
            <w:pPr>
              <w:spacing w:line="360" w:lineRule="auto"/>
              <w:jc w:val="both"/>
              <w:rPr>
                <w:sz w:val="22"/>
                <w:szCs w:val="22"/>
              </w:rPr>
            </w:pPr>
            <w:r w:rsidRPr="00074B9A">
              <w:rPr>
                <w:sz w:val="22"/>
                <w:szCs w:val="22"/>
              </w:rPr>
              <w:t>Количество гидроцилиндров, шт</w:t>
            </w:r>
          </w:p>
        </w:tc>
        <w:tc>
          <w:tcPr>
            <w:tcW w:w="2215" w:type="dxa"/>
            <w:tcMar>
              <w:top w:w="75" w:type="dxa"/>
              <w:left w:w="96" w:type="dxa"/>
              <w:bottom w:w="75" w:type="dxa"/>
              <w:right w:w="96" w:type="dxa"/>
            </w:tcMar>
            <w:vAlign w:val="center"/>
          </w:tcPr>
          <w:p w:rsidR="000370BB" w:rsidRPr="00074B9A" w:rsidRDefault="000370BB">
            <w:pPr>
              <w:spacing w:line="360" w:lineRule="auto"/>
              <w:jc w:val="center"/>
              <w:rPr>
                <w:sz w:val="22"/>
                <w:szCs w:val="22"/>
              </w:rPr>
            </w:pPr>
            <w:r w:rsidRPr="00074B9A">
              <w:rPr>
                <w:sz w:val="22"/>
                <w:szCs w:val="22"/>
              </w:rPr>
              <w:t>6</w:t>
            </w:r>
          </w:p>
        </w:tc>
        <w:tc>
          <w:tcPr>
            <w:tcW w:w="2369" w:type="dxa"/>
            <w:tcMar>
              <w:top w:w="75" w:type="dxa"/>
              <w:left w:w="96" w:type="dxa"/>
              <w:bottom w:w="75" w:type="dxa"/>
              <w:right w:w="96" w:type="dxa"/>
            </w:tcMar>
            <w:vAlign w:val="center"/>
          </w:tcPr>
          <w:p w:rsidR="000370BB" w:rsidRPr="00074B9A" w:rsidRDefault="000370BB">
            <w:pPr>
              <w:spacing w:line="360" w:lineRule="auto"/>
              <w:jc w:val="center"/>
              <w:rPr>
                <w:sz w:val="22"/>
                <w:szCs w:val="22"/>
              </w:rPr>
            </w:pPr>
            <w:r w:rsidRPr="00074B9A">
              <w:rPr>
                <w:sz w:val="22"/>
                <w:szCs w:val="22"/>
              </w:rPr>
              <w:t>8</w:t>
            </w:r>
          </w:p>
        </w:tc>
      </w:tr>
      <w:tr w:rsidR="000370BB">
        <w:tblPrEx>
          <w:tblCellSpacing w:w="0" w:type="dxa"/>
          <w:tblCellMar>
            <w:top w:w="75" w:type="dxa"/>
            <w:left w:w="75" w:type="dxa"/>
            <w:bottom w:w="75" w:type="dxa"/>
            <w:right w:w="75" w:type="dxa"/>
          </w:tblCellMar>
        </w:tblPrEx>
        <w:trPr>
          <w:trHeight w:val="584"/>
          <w:tblCellSpacing w:w="0" w:type="dxa"/>
          <w:jc w:val="center"/>
        </w:trPr>
        <w:tc>
          <w:tcPr>
            <w:tcW w:w="5578" w:type="dxa"/>
            <w:tcMar>
              <w:top w:w="75" w:type="dxa"/>
              <w:left w:w="96" w:type="dxa"/>
              <w:bottom w:w="75" w:type="dxa"/>
              <w:right w:w="96" w:type="dxa"/>
            </w:tcMar>
            <w:vAlign w:val="center"/>
          </w:tcPr>
          <w:p w:rsidR="000370BB" w:rsidRPr="00074B9A" w:rsidRDefault="000370BB">
            <w:pPr>
              <w:spacing w:line="360" w:lineRule="auto"/>
              <w:jc w:val="both"/>
              <w:rPr>
                <w:sz w:val="22"/>
                <w:szCs w:val="22"/>
              </w:rPr>
            </w:pPr>
            <w:r w:rsidRPr="00074B9A">
              <w:rPr>
                <w:sz w:val="22"/>
                <w:szCs w:val="22"/>
              </w:rPr>
              <w:t xml:space="preserve">Диаметр гидроцилиндров, мм </w:t>
            </w:r>
          </w:p>
        </w:tc>
        <w:tc>
          <w:tcPr>
            <w:tcW w:w="2215" w:type="dxa"/>
            <w:tcMar>
              <w:top w:w="75" w:type="dxa"/>
              <w:left w:w="96" w:type="dxa"/>
              <w:bottom w:w="75" w:type="dxa"/>
              <w:right w:w="96" w:type="dxa"/>
            </w:tcMar>
            <w:vAlign w:val="center"/>
          </w:tcPr>
          <w:p w:rsidR="000370BB" w:rsidRPr="00074B9A" w:rsidRDefault="000370BB">
            <w:pPr>
              <w:spacing w:line="360" w:lineRule="auto"/>
              <w:jc w:val="center"/>
              <w:rPr>
                <w:sz w:val="22"/>
                <w:szCs w:val="22"/>
              </w:rPr>
            </w:pPr>
            <w:r w:rsidRPr="00074B9A">
              <w:rPr>
                <w:sz w:val="22"/>
                <w:szCs w:val="22"/>
              </w:rPr>
              <w:t>85</w:t>
            </w:r>
          </w:p>
        </w:tc>
        <w:tc>
          <w:tcPr>
            <w:tcW w:w="2369" w:type="dxa"/>
            <w:tcMar>
              <w:top w:w="75" w:type="dxa"/>
              <w:left w:w="96" w:type="dxa"/>
              <w:bottom w:w="75" w:type="dxa"/>
              <w:right w:w="96" w:type="dxa"/>
            </w:tcMar>
            <w:vAlign w:val="center"/>
          </w:tcPr>
          <w:p w:rsidR="000370BB" w:rsidRPr="00074B9A" w:rsidRDefault="000370BB">
            <w:pPr>
              <w:spacing w:line="360" w:lineRule="auto"/>
              <w:jc w:val="center"/>
              <w:rPr>
                <w:sz w:val="22"/>
                <w:szCs w:val="22"/>
              </w:rPr>
            </w:pPr>
            <w:r w:rsidRPr="00074B9A">
              <w:rPr>
                <w:sz w:val="22"/>
                <w:szCs w:val="22"/>
              </w:rPr>
              <w:t>85</w:t>
            </w:r>
          </w:p>
        </w:tc>
      </w:tr>
      <w:tr w:rsidR="000370BB">
        <w:tblPrEx>
          <w:tblCellSpacing w:w="0" w:type="dxa"/>
          <w:tblCellMar>
            <w:top w:w="75" w:type="dxa"/>
            <w:left w:w="75" w:type="dxa"/>
            <w:bottom w:w="75" w:type="dxa"/>
            <w:right w:w="75" w:type="dxa"/>
          </w:tblCellMar>
        </w:tblPrEx>
        <w:trPr>
          <w:trHeight w:val="572"/>
          <w:tblCellSpacing w:w="0" w:type="dxa"/>
          <w:jc w:val="center"/>
        </w:trPr>
        <w:tc>
          <w:tcPr>
            <w:tcW w:w="5578" w:type="dxa"/>
            <w:tcMar>
              <w:top w:w="75" w:type="dxa"/>
              <w:left w:w="96" w:type="dxa"/>
              <w:bottom w:w="75" w:type="dxa"/>
              <w:right w:w="96" w:type="dxa"/>
            </w:tcMar>
            <w:vAlign w:val="center"/>
          </w:tcPr>
          <w:p w:rsidR="000370BB" w:rsidRPr="00074B9A" w:rsidRDefault="000370BB">
            <w:pPr>
              <w:spacing w:line="360" w:lineRule="auto"/>
              <w:jc w:val="both"/>
              <w:rPr>
                <w:sz w:val="22"/>
                <w:szCs w:val="22"/>
              </w:rPr>
            </w:pPr>
            <w:r w:rsidRPr="00074B9A">
              <w:rPr>
                <w:sz w:val="22"/>
                <w:szCs w:val="22"/>
              </w:rPr>
              <w:t xml:space="preserve">Макс. расстояние между плитами, мм </w:t>
            </w:r>
          </w:p>
        </w:tc>
        <w:tc>
          <w:tcPr>
            <w:tcW w:w="2215" w:type="dxa"/>
            <w:tcMar>
              <w:top w:w="75" w:type="dxa"/>
              <w:left w:w="96" w:type="dxa"/>
              <w:bottom w:w="75" w:type="dxa"/>
              <w:right w:w="96" w:type="dxa"/>
            </w:tcMar>
            <w:vAlign w:val="center"/>
          </w:tcPr>
          <w:p w:rsidR="000370BB" w:rsidRPr="00074B9A" w:rsidRDefault="000370BB">
            <w:pPr>
              <w:spacing w:line="360" w:lineRule="auto"/>
              <w:jc w:val="center"/>
              <w:rPr>
                <w:sz w:val="22"/>
                <w:szCs w:val="22"/>
              </w:rPr>
            </w:pPr>
            <w:r w:rsidRPr="00074B9A">
              <w:rPr>
                <w:sz w:val="22"/>
                <w:szCs w:val="22"/>
              </w:rPr>
              <w:t>300</w:t>
            </w:r>
          </w:p>
        </w:tc>
        <w:tc>
          <w:tcPr>
            <w:tcW w:w="2369" w:type="dxa"/>
            <w:tcMar>
              <w:top w:w="75" w:type="dxa"/>
              <w:left w:w="96" w:type="dxa"/>
              <w:bottom w:w="75" w:type="dxa"/>
              <w:right w:w="96" w:type="dxa"/>
            </w:tcMar>
            <w:vAlign w:val="center"/>
          </w:tcPr>
          <w:p w:rsidR="000370BB" w:rsidRPr="00074B9A" w:rsidRDefault="000370BB">
            <w:pPr>
              <w:spacing w:line="360" w:lineRule="auto"/>
              <w:jc w:val="center"/>
              <w:rPr>
                <w:sz w:val="22"/>
                <w:szCs w:val="22"/>
              </w:rPr>
            </w:pPr>
            <w:r w:rsidRPr="00074B9A">
              <w:rPr>
                <w:sz w:val="22"/>
                <w:szCs w:val="22"/>
              </w:rPr>
              <w:t>90</w:t>
            </w:r>
          </w:p>
        </w:tc>
      </w:tr>
      <w:tr w:rsidR="000370BB">
        <w:tblPrEx>
          <w:tblCellSpacing w:w="0" w:type="dxa"/>
          <w:tblCellMar>
            <w:top w:w="75" w:type="dxa"/>
            <w:left w:w="75" w:type="dxa"/>
            <w:bottom w:w="75" w:type="dxa"/>
            <w:right w:w="75" w:type="dxa"/>
          </w:tblCellMar>
        </w:tblPrEx>
        <w:trPr>
          <w:trHeight w:val="584"/>
          <w:tblCellSpacing w:w="0" w:type="dxa"/>
          <w:jc w:val="center"/>
        </w:trPr>
        <w:tc>
          <w:tcPr>
            <w:tcW w:w="5578" w:type="dxa"/>
            <w:tcMar>
              <w:top w:w="75" w:type="dxa"/>
              <w:left w:w="96" w:type="dxa"/>
              <w:bottom w:w="75" w:type="dxa"/>
              <w:right w:w="96" w:type="dxa"/>
            </w:tcMar>
            <w:vAlign w:val="center"/>
          </w:tcPr>
          <w:p w:rsidR="000370BB" w:rsidRDefault="000370BB">
            <w:pPr>
              <w:spacing w:line="360" w:lineRule="auto"/>
              <w:jc w:val="both"/>
              <w:rPr>
                <w:sz w:val="22"/>
                <w:szCs w:val="22"/>
              </w:rPr>
            </w:pPr>
            <w:r>
              <w:rPr>
                <w:sz w:val="22"/>
                <w:szCs w:val="22"/>
              </w:rPr>
              <w:t xml:space="preserve">Мощность двигателя гидростанции, кВт </w:t>
            </w:r>
          </w:p>
        </w:tc>
        <w:tc>
          <w:tcPr>
            <w:tcW w:w="2215" w:type="dxa"/>
            <w:tcMar>
              <w:top w:w="75" w:type="dxa"/>
              <w:left w:w="96" w:type="dxa"/>
              <w:bottom w:w="75" w:type="dxa"/>
              <w:right w:w="96" w:type="dxa"/>
            </w:tcMar>
            <w:vAlign w:val="center"/>
          </w:tcPr>
          <w:p w:rsidR="000370BB" w:rsidRDefault="000370BB">
            <w:pPr>
              <w:spacing w:line="360" w:lineRule="auto"/>
              <w:jc w:val="center"/>
              <w:rPr>
                <w:sz w:val="22"/>
                <w:szCs w:val="22"/>
              </w:rPr>
            </w:pPr>
            <w:r>
              <w:rPr>
                <w:sz w:val="22"/>
                <w:szCs w:val="22"/>
              </w:rPr>
              <w:t>4,0</w:t>
            </w:r>
          </w:p>
        </w:tc>
        <w:tc>
          <w:tcPr>
            <w:tcW w:w="2369" w:type="dxa"/>
            <w:tcMar>
              <w:top w:w="75" w:type="dxa"/>
              <w:left w:w="96" w:type="dxa"/>
              <w:bottom w:w="75" w:type="dxa"/>
              <w:right w:w="96" w:type="dxa"/>
            </w:tcMar>
            <w:vAlign w:val="center"/>
          </w:tcPr>
          <w:p w:rsidR="000370BB" w:rsidRDefault="000370BB">
            <w:pPr>
              <w:spacing w:line="360" w:lineRule="auto"/>
              <w:jc w:val="center"/>
              <w:rPr>
                <w:sz w:val="22"/>
                <w:szCs w:val="22"/>
              </w:rPr>
            </w:pPr>
            <w:r>
              <w:rPr>
                <w:sz w:val="22"/>
                <w:szCs w:val="22"/>
              </w:rPr>
              <w:t>4,0</w:t>
            </w:r>
          </w:p>
        </w:tc>
      </w:tr>
      <w:tr w:rsidR="000370BB">
        <w:tblPrEx>
          <w:tblCellSpacing w:w="0" w:type="dxa"/>
          <w:tblCellMar>
            <w:top w:w="75" w:type="dxa"/>
            <w:left w:w="75" w:type="dxa"/>
            <w:bottom w:w="75" w:type="dxa"/>
            <w:right w:w="75" w:type="dxa"/>
          </w:tblCellMar>
        </w:tblPrEx>
        <w:trPr>
          <w:trHeight w:val="584"/>
          <w:tblCellSpacing w:w="0" w:type="dxa"/>
          <w:jc w:val="center"/>
        </w:trPr>
        <w:tc>
          <w:tcPr>
            <w:tcW w:w="5578" w:type="dxa"/>
            <w:tcMar>
              <w:top w:w="75" w:type="dxa"/>
              <w:left w:w="96" w:type="dxa"/>
              <w:bottom w:w="75" w:type="dxa"/>
              <w:right w:w="96" w:type="dxa"/>
            </w:tcMar>
            <w:vAlign w:val="center"/>
          </w:tcPr>
          <w:p w:rsidR="000370BB" w:rsidRDefault="000370BB">
            <w:pPr>
              <w:spacing w:line="360" w:lineRule="auto"/>
              <w:jc w:val="both"/>
              <w:rPr>
                <w:sz w:val="22"/>
                <w:szCs w:val="22"/>
              </w:rPr>
            </w:pPr>
            <w:r>
              <w:rPr>
                <w:sz w:val="22"/>
                <w:szCs w:val="22"/>
              </w:rPr>
              <w:t xml:space="preserve">Мощность бойлера, кВт </w:t>
            </w:r>
          </w:p>
        </w:tc>
        <w:tc>
          <w:tcPr>
            <w:tcW w:w="2215" w:type="dxa"/>
            <w:tcMar>
              <w:top w:w="75" w:type="dxa"/>
              <w:left w:w="96" w:type="dxa"/>
              <w:bottom w:w="75" w:type="dxa"/>
              <w:right w:w="96" w:type="dxa"/>
            </w:tcMar>
            <w:vAlign w:val="center"/>
          </w:tcPr>
          <w:p w:rsidR="000370BB" w:rsidRDefault="000370BB">
            <w:pPr>
              <w:spacing w:line="360" w:lineRule="auto"/>
              <w:jc w:val="center"/>
              <w:rPr>
                <w:sz w:val="22"/>
                <w:szCs w:val="22"/>
              </w:rPr>
            </w:pPr>
            <w:r>
              <w:rPr>
                <w:sz w:val="22"/>
                <w:szCs w:val="22"/>
              </w:rPr>
              <w:t>18</w:t>
            </w:r>
          </w:p>
        </w:tc>
        <w:tc>
          <w:tcPr>
            <w:tcW w:w="2369" w:type="dxa"/>
            <w:tcMar>
              <w:top w:w="75" w:type="dxa"/>
              <w:left w:w="96" w:type="dxa"/>
              <w:bottom w:w="75" w:type="dxa"/>
              <w:right w:w="96" w:type="dxa"/>
            </w:tcMar>
            <w:vAlign w:val="center"/>
          </w:tcPr>
          <w:p w:rsidR="000370BB" w:rsidRDefault="000370BB">
            <w:pPr>
              <w:spacing w:line="360" w:lineRule="auto"/>
              <w:jc w:val="center"/>
              <w:rPr>
                <w:sz w:val="22"/>
                <w:szCs w:val="22"/>
              </w:rPr>
            </w:pPr>
            <w:r>
              <w:rPr>
                <w:sz w:val="22"/>
                <w:szCs w:val="22"/>
              </w:rPr>
              <w:t>54</w:t>
            </w:r>
          </w:p>
        </w:tc>
      </w:tr>
      <w:tr w:rsidR="000370BB">
        <w:tblPrEx>
          <w:tblCellSpacing w:w="0" w:type="dxa"/>
          <w:tblCellMar>
            <w:top w:w="75" w:type="dxa"/>
            <w:left w:w="75" w:type="dxa"/>
            <w:bottom w:w="75" w:type="dxa"/>
            <w:right w:w="75" w:type="dxa"/>
          </w:tblCellMar>
        </w:tblPrEx>
        <w:trPr>
          <w:trHeight w:val="572"/>
          <w:tblCellSpacing w:w="0" w:type="dxa"/>
          <w:jc w:val="center"/>
        </w:trPr>
        <w:tc>
          <w:tcPr>
            <w:tcW w:w="5578" w:type="dxa"/>
            <w:tcMar>
              <w:top w:w="75" w:type="dxa"/>
              <w:left w:w="96" w:type="dxa"/>
              <w:bottom w:w="75" w:type="dxa"/>
              <w:right w:w="96" w:type="dxa"/>
            </w:tcMar>
            <w:vAlign w:val="center"/>
          </w:tcPr>
          <w:p w:rsidR="000370BB" w:rsidRDefault="000370BB">
            <w:pPr>
              <w:spacing w:line="360" w:lineRule="auto"/>
              <w:jc w:val="both"/>
              <w:rPr>
                <w:sz w:val="22"/>
                <w:szCs w:val="22"/>
              </w:rPr>
            </w:pPr>
            <w:r>
              <w:rPr>
                <w:sz w:val="22"/>
                <w:szCs w:val="22"/>
              </w:rPr>
              <w:t xml:space="preserve">Мощность насоса горячего масла, кВт </w:t>
            </w:r>
          </w:p>
        </w:tc>
        <w:tc>
          <w:tcPr>
            <w:tcW w:w="2215" w:type="dxa"/>
            <w:tcMar>
              <w:top w:w="75" w:type="dxa"/>
              <w:left w:w="96" w:type="dxa"/>
              <w:bottom w:w="75" w:type="dxa"/>
              <w:right w:w="96" w:type="dxa"/>
            </w:tcMar>
            <w:vAlign w:val="center"/>
          </w:tcPr>
          <w:p w:rsidR="000370BB" w:rsidRDefault="000370BB">
            <w:pPr>
              <w:spacing w:line="360" w:lineRule="auto"/>
              <w:jc w:val="center"/>
              <w:rPr>
                <w:sz w:val="22"/>
                <w:szCs w:val="22"/>
              </w:rPr>
            </w:pPr>
            <w:r>
              <w:rPr>
                <w:sz w:val="22"/>
                <w:szCs w:val="22"/>
              </w:rPr>
              <w:t>0.75</w:t>
            </w:r>
          </w:p>
        </w:tc>
        <w:tc>
          <w:tcPr>
            <w:tcW w:w="2369" w:type="dxa"/>
            <w:tcMar>
              <w:top w:w="75" w:type="dxa"/>
              <w:left w:w="96" w:type="dxa"/>
              <w:bottom w:w="75" w:type="dxa"/>
              <w:right w:w="96" w:type="dxa"/>
            </w:tcMar>
            <w:vAlign w:val="center"/>
          </w:tcPr>
          <w:p w:rsidR="000370BB" w:rsidRDefault="000370BB">
            <w:pPr>
              <w:spacing w:line="360" w:lineRule="auto"/>
              <w:jc w:val="center"/>
              <w:rPr>
                <w:sz w:val="22"/>
                <w:szCs w:val="22"/>
              </w:rPr>
            </w:pPr>
            <w:r>
              <w:rPr>
                <w:sz w:val="22"/>
                <w:szCs w:val="22"/>
              </w:rPr>
              <w:t>1.5</w:t>
            </w:r>
          </w:p>
        </w:tc>
      </w:tr>
      <w:tr w:rsidR="000370BB">
        <w:tblPrEx>
          <w:tblCellSpacing w:w="0" w:type="dxa"/>
          <w:tblCellMar>
            <w:top w:w="75" w:type="dxa"/>
            <w:left w:w="75" w:type="dxa"/>
            <w:bottom w:w="75" w:type="dxa"/>
            <w:right w:w="75" w:type="dxa"/>
          </w:tblCellMar>
        </w:tblPrEx>
        <w:trPr>
          <w:trHeight w:val="305"/>
          <w:tblCellSpacing w:w="0" w:type="dxa"/>
          <w:jc w:val="center"/>
        </w:trPr>
        <w:tc>
          <w:tcPr>
            <w:tcW w:w="5578" w:type="dxa"/>
            <w:tcMar>
              <w:top w:w="75" w:type="dxa"/>
              <w:left w:w="96" w:type="dxa"/>
              <w:bottom w:w="75" w:type="dxa"/>
              <w:right w:w="96" w:type="dxa"/>
            </w:tcMar>
            <w:vAlign w:val="center"/>
          </w:tcPr>
          <w:p w:rsidR="000370BB" w:rsidRDefault="000370BB">
            <w:pPr>
              <w:spacing w:line="360" w:lineRule="auto"/>
              <w:jc w:val="both"/>
              <w:rPr>
                <w:sz w:val="22"/>
                <w:szCs w:val="22"/>
              </w:rPr>
            </w:pPr>
            <w:r>
              <w:rPr>
                <w:sz w:val="22"/>
                <w:szCs w:val="22"/>
              </w:rPr>
              <w:t xml:space="preserve">Габариты, мм </w:t>
            </w:r>
          </w:p>
        </w:tc>
        <w:tc>
          <w:tcPr>
            <w:tcW w:w="2215" w:type="dxa"/>
            <w:tcMar>
              <w:top w:w="75" w:type="dxa"/>
              <w:left w:w="96" w:type="dxa"/>
              <w:bottom w:w="75" w:type="dxa"/>
              <w:right w:w="96" w:type="dxa"/>
            </w:tcMar>
            <w:vAlign w:val="center"/>
          </w:tcPr>
          <w:p w:rsidR="000370BB" w:rsidRDefault="000370BB">
            <w:pPr>
              <w:spacing w:line="360" w:lineRule="auto"/>
              <w:jc w:val="center"/>
              <w:rPr>
                <w:sz w:val="22"/>
                <w:szCs w:val="22"/>
              </w:rPr>
            </w:pPr>
            <w:r>
              <w:rPr>
                <w:sz w:val="22"/>
                <w:szCs w:val="22"/>
              </w:rPr>
              <w:t>3550х1645х2000</w:t>
            </w:r>
          </w:p>
        </w:tc>
        <w:tc>
          <w:tcPr>
            <w:tcW w:w="2369" w:type="dxa"/>
            <w:tcMar>
              <w:top w:w="75" w:type="dxa"/>
              <w:left w:w="96" w:type="dxa"/>
              <w:bottom w:w="75" w:type="dxa"/>
              <w:right w:w="96" w:type="dxa"/>
            </w:tcMar>
            <w:vAlign w:val="center"/>
          </w:tcPr>
          <w:p w:rsidR="000370BB" w:rsidRDefault="000370BB">
            <w:pPr>
              <w:spacing w:line="360" w:lineRule="auto"/>
              <w:jc w:val="center"/>
              <w:rPr>
                <w:sz w:val="22"/>
                <w:szCs w:val="22"/>
              </w:rPr>
            </w:pPr>
            <w:r>
              <w:rPr>
                <w:sz w:val="22"/>
                <w:szCs w:val="22"/>
              </w:rPr>
              <w:t>3550х1645х2350</w:t>
            </w:r>
          </w:p>
        </w:tc>
      </w:tr>
      <w:tr w:rsidR="000370BB">
        <w:tblPrEx>
          <w:tblCellSpacing w:w="0" w:type="dxa"/>
          <w:tblCellMar>
            <w:top w:w="75" w:type="dxa"/>
            <w:left w:w="75" w:type="dxa"/>
            <w:bottom w:w="75" w:type="dxa"/>
            <w:right w:w="75" w:type="dxa"/>
          </w:tblCellMar>
        </w:tblPrEx>
        <w:trPr>
          <w:trHeight w:val="292"/>
          <w:tblCellSpacing w:w="0" w:type="dxa"/>
          <w:jc w:val="center"/>
        </w:trPr>
        <w:tc>
          <w:tcPr>
            <w:tcW w:w="5578" w:type="dxa"/>
            <w:tcMar>
              <w:top w:w="75" w:type="dxa"/>
              <w:left w:w="96" w:type="dxa"/>
              <w:bottom w:w="75" w:type="dxa"/>
              <w:right w:w="96" w:type="dxa"/>
            </w:tcMar>
            <w:vAlign w:val="center"/>
          </w:tcPr>
          <w:p w:rsidR="000370BB" w:rsidRDefault="000370BB">
            <w:pPr>
              <w:spacing w:line="360" w:lineRule="auto"/>
              <w:jc w:val="both"/>
              <w:rPr>
                <w:sz w:val="22"/>
                <w:szCs w:val="22"/>
              </w:rPr>
            </w:pPr>
            <w:r>
              <w:rPr>
                <w:sz w:val="22"/>
                <w:szCs w:val="22"/>
              </w:rPr>
              <w:t xml:space="preserve">Масса, кг </w:t>
            </w:r>
          </w:p>
        </w:tc>
        <w:tc>
          <w:tcPr>
            <w:tcW w:w="2215" w:type="dxa"/>
            <w:tcMar>
              <w:top w:w="75" w:type="dxa"/>
              <w:left w:w="96" w:type="dxa"/>
              <w:bottom w:w="75" w:type="dxa"/>
              <w:right w:w="96" w:type="dxa"/>
            </w:tcMar>
            <w:vAlign w:val="center"/>
          </w:tcPr>
          <w:p w:rsidR="000370BB" w:rsidRDefault="000370BB">
            <w:pPr>
              <w:spacing w:line="360" w:lineRule="auto"/>
              <w:jc w:val="center"/>
              <w:rPr>
                <w:sz w:val="22"/>
                <w:szCs w:val="22"/>
              </w:rPr>
            </w:pPr>
            <w:r>
              <w:rPr>
                <w:sz w:val="22"/>
                <w:szCs w:val="22"/>
              </w:rPr>
              <w:t>5500</w:t>
            </w:r>
          </w:p>
        </w:tc>
        <w:tc>
          <w:tcPr>
            <w:tcW w:w="2369" w:type="dxa"/>
            <w:tcMar>
              <w:top w:w="75" w:type="dxa"/>
              <w:left w:w="96" w:type="dxa"/>
              <w:bottom w:w="75" w:type="dxa"/>
              <w:right w:w="96" w:type="dxa"/>
            </w:tcMar>
            <w:vAlign w:val="center"/>
          </w:tcPr>
          <w:p w:rsidR="000370BB" w:rsidRDefault="000370BB">
            <w:pPr>
              <w:spacing w:line="360" w:lineRule="auto"/>
              <w:jc w:val="center"/>
              <w:rPr>
                <w:sz w:val="22"/>
                <w:szCs w:val="22"/>
              </w:rPr>
            </w:pPr>
            <w:r>
              <w:rPr>
                <w:sz w:val="22"/>
                <w:szCs w:val="22"/>
              </w:rPr>
              <w:t>10000</w:t>
            </w:r>
          </w:p>
        </w:tc>
      </w:tr>
    </w:tbl>
    <w:p w:rsidR="000370BB" w:rsidRDefault="000370BB">
      <w:pPr>
        <w:spacing w:line="360" w:lineRule="auto"/>
        <w:jc w:val="both"/>
        <w:rPr>
          <w:sz w:val="28"/>
          <w:szCs w:val="28"/>
        </w:rPr>
      </w:pPr>
    </w:p>
    <w:p w:rsidR="000370BB" w:rsidRPr="00074B9A" w:rsidRDefault="000370BB">
      <w:pPr>
        <w:spacing w:line="360" w:lineRule="auto"/>
        <w:jc w:val="both"/>
        <w:rPr>
          <w:b/>
          <w:color w:val="000000"/>
          <w:sz w:val="28"/>
          <w:szCs w:val="28"/>
          <w:highlight w:val="yellow"/>
        </w:rPr>
      </w:pPr>
      <w:r>
        <w:rPr>
          <w:color w:val="000000"/>
          <w:sz w:val="28"/>
          <w:szCs w:val="28"/>
        </w:rPr>
        <w:t xml:space="preserve">            Гидравлические горячие прессы предназначены для двусторонней облицовки поверхностей дверей, мебельных заготовок, плит ДСП и МДФ декоративными пленками, бумагой, шпоном или слоистым пластиком. Горячие прессы оснащены автоматическим таймером на открытие столов, контролирующим время выдержки, предусмотрена возможность регулировки температуры прессования. </w:t>
      </w:r>
      <w:r>
        <w:rPr>
          <w:color w:val="000000"/>
          <w:sz w:val="28"/>
          <w:szCs w:val="28"/>
        </w:rPr>
        <w:br/>
      </w:r>
      <w:r w:rsidRPr="00074B9A">
        <w:rPr>
          <w:rStyle w:val="af2"/>
          <w:b w:val="0"/>
          <w:color w:val="000000"/>
          <w:sz w:val="28"/>
          <w:szCs w:val="28"/>
          <w:highlight w:val="yellow"/>
        </w:rPr>
        <w:t xml:space="preserve">Выбирая горячие прессы для облицовки, необходимо учитывать следующие параметры: </w:t>
      </w:r>
    </w:p>
    <w:p w:rsidR="000370BB" w:rsidRPr="00074B9A" w:rsidRDefault="000370BB">
      <w:pPr>
        <w:spacing w:line="360" w:lineRule="auto"/>
        <w:jc w:val="both"/>
        <w:rPr>
          <w:color w:val="000000"/>
          <w:sz w:val="28"/>
          <w:szCs w:val="28"/>
          <w:highlight w:val="yellow"/>
        </w:rPr>
      </w:pPr>
      <w:r w:rsidRPr="00074B9A">
        <w:rPr>
          <w:color w:val="000000"/>
          <w:sz w:val="28"/>
          <w:szCs w:val="28"/>
          <w:highlight w:val="yellow"/>
        </w:rPr>
        <w:t xml:space="preserve">1) усилие прессования; </w:t>
      </w:r>
    </w:p>
    <w:p w:rsidR="000370BB" w:rsidRPr="00074B9A" w:rsidRDefault="000370BB">
      <w:pPr>
        <w:spacing w:line="360" w:lineRule="auto"/>
        <w:jc w:val="both"/>
        <w:rPr>
          <w:color w:val="000000"/>
          <w:sz w:val="28"/>
          <w:szCs w:val="28"/>
          <w:highlight w:val="yellow"/>
        </w:rPr>
      </w:pPr>
      <w:r w:rsidRPr="00074B9A">
        <w:rPr>
          <w:color w:val="000000"/>
          <w:sz w:val="28"/>
          <w:szCs w:val="28"/>
          <w:highlight w:val="yellow"/>
        </w:rPr>
        <w:t xml:space="preserve">2) размеры рабочего стола; </w:t>
      </w:r>
    </w:p>
    <w:p w:rsidR="000370BB" w:rsidRPr="00074B9A" w:rsidRDefault="000370BB">
      <w:pPr>
        <w:spacing w:line="360" w:lineRule="auto"/>
        <w:jc w:val="both"/>
        <w:rPr>
          <w:color w:val="000000"/>
          <w:sz w:val="28"/>
          <w:szCs w:val="28"/>
          <w:highlight w:val="yellow"/>
        </w:rPr>
      </w:pPr>
      <w:r w:rsidRPr="00074B9A">
        <w:rPr>
          <w:color w:val="000000"/>
          <w:sz w:val="28"/>
          <w:szCs w:val="28"/>
          <w:highlight w:val="yellow"/>
        </w:rPr>
        <w:t xml:space="preserve">3) кол-во пролетов; </w:t>
      </w:r>
    </w:p>
    <w:p w:rsidR="000370BB" w:rsidRPr="00074B9A" w:rsidRDefault="000370BB">
      <w:pPr>
        <w:spacing w:line="360" w:lineRule="auto"/>
        <w:rPr>
          <w:b/>
          <w:color w:val="000000"/>
          <w:sz w:val="28"/>
          <w:szCs w:val="28"/>
          <w:highlight w:val="yellow"/>
        </w:rPr>
      </w:pPr>
      <w:r w:rsidRPr="00074B9A">
        <w:rPr>
          <w:color w:val="000000"/>
          <w:sz w:val="28"/>
          <w:szCs w:val="28"/>
          <w:highlight w:val="yellow"/>
        </w:rPr>
        <w:t>4) тип стола (сборный, цельный, сварной).</w:t>
      </w:r>
      <w:r w:rsidRPr="00074B9A">
        <w:rPr>
          <w:color w:val="000000"/>
          <w:sz w:val="28"/>
          <w:szCs w:val="28"/>
          <w:highlight w:val="yellow"/>
        </w:rPr>
        <w:br/>
        <w:t xml:space="preserve">              </w:t>
      </w:r>
      <w:r w:rsidRPr="00074B9A">
        <w:rPr>
          <w:rStyle w:val="af2"/>
          <w:b w:val="0"/>
          <w:color w:val="000000"/>
          <w:sz w:val="28"/>
          <w:szCs w:val="28"/>
          <w:highlight w:val="yellow"/>
        </w:rPr>
        <w:t>Отличительные особенности:</w:t>
      </w:r>
      <w:r w:rsidRPr="00074B9A">
        <w:rPr>
          <w:b/>
          <w:color w:val="000000"/>
          <w:sz w:val="28"/>
          <w:szCs w:val="28"/>
          <w:highlight w:val="yellow"/>
        </w:rPr>
        <w:t xml:space="preserve"> </w:t>
      </w:r>
    </w:p>
    <w:p w:rsidR="000370BB" w:rsidRPr="00074B9A" w:rsidRDefault="000370BB">
      <w:pPr>
        <w:spacing w:line="360" w:lineRule="auto"/>
        <w:jc w:val="both"/>
        <w:rPr>
          <w:color w:val="000000"/>
          <w:sz w:val="28"/>
          <w:szCs w:val="28"/>
          <w:highlight w:val="yellow"/>
        </w:rPr>
      </w:pPr>
      <w:r w:rsidRPr="00074B9A">
        <w:rPr>
          <w:color w:val="000000"/>
          <w:sz w:val="28"/>
          <w:szCs w:val="28"/>
          <w:highlight w:val="yellow"/>
        </w:rPr>
        <w:t xml:space="preserve">1) регулировка температуры прессования осуществляется термостатом; </w:t>
      </w:r>
    </w:p>
    <w:p w:rsidR="000370BB" w:rsidRPr="00074B9A" w:rsidRDefault="000370BB">
      <w:pPr>
        <w:spacing w:line="360" w:lineRule="auto"/>
        <w:jc w:val="both"/>
        <w:rPr>
          <w:color w:val="000000"/>
          <w:sz w:val="28"/>
          <w:szCs w:val="28"/>
          <w:highlight w:val="yellow"/>
        </w:rPr>
      </w:pPr>
      <w:r w:rsidRPr="00074B9A">
        <w:rPr>
          <w:color w:val="000000"/>
          <w:sz w:val="28"/>
          <w:szCs w:val="28"/>
          <w:highlight w:val="yellow"/>
        </w:rPr>
        <w:t xml:space="preserve">2) пресс оснащен автоматическим таймером на открытие столов, контролирующим время выдержки; </w:t>
      </w:r>
    </w:p>
    <w:p w:rsidR="000370BB" w:rsidRPr="00074B9A" w:rsidRDefault="000370BB">
      <w:pPr>
        <w:spacing w:line="360" w:lineRule="auto"/>
        <w:jc w:val="both"/>
        <w:rPr>
          <w:color w:val="000000"/>
          <w:sz w:val="28"/>
          <w:szCs w:val="28"/>
          <w:highlight w:val="yellow"/>
        </w:rPr>
      </w:pPr>
      <w:r w:rsidRPr="00074B9A">
        <w:rPr>
          <w:color w:val="000000"/>
          <w:sz w:val="28"/>
          <w:szCs w:val="28"/>
          <w:highlight w:val="yellow"/>
        </w:rPr>
        <w:t xml:space="preserve">3) поставляется только с рассверленными стальными плитами; </w:t>
      </w:r>
    </w:p>
    <w:p w:rsidR="000370BB" w:rsidRPr="00074B9A" w:rsidRDefault="000370BB">
      <w:pPr>
        <w:spacing w:line="360" w:lineRule="auto"/>
        <w:jc w:val="both"/>
        <w:rPr>
          <w:color w:val="000000"/>
          <w:sz w:val="28"/>
          <w:szCs w:val="28"/>
          <w:highlight w:val="yellow"/>
        </w:rPr>
      </w:pPr>
      <w:r w:rsidRPr="00074B9A">
        <w:rPr>
          <w:color w:val="000000"/>
          <w:sz w:val="28"/>
          <w:szCs w:val="28"/>
          <w:highlight w:val="yellow"/>
        </w:rPr>
        <w:t xml:space="preserve">4) оснащен манометром-контроллером давления; </w:t>
      </w:r>
    </w:p>
    <w:p w:rsidR="000370BB" w:rsidRPr="00074B9A" w:rsidRDefault="000370BB">
      <w:pPr>
        <w:spacing w:line="360" w:lineRule="auto"/>
        <w:jc w:val="both"/>
        <w:rPr>
          <w:color w:val="000000"/>
          <w:sz w:val="28"/>
          <w:szCs w:val="28"/>
          <w:highlight w:val="yellow"/>
        </w:rPr>
      </w:pPr>
      <w:r w:rsidRPr="00074B9A">
        <w:rPr>
          <w:color w:val="000000"/>
          <w:sz w:val="28"/>
          <w:szCs w:val="28"/>
          <w:highlight w:val="yellow"/>
        </w:rPr>
        <w:t xml:space="preserve">5) гидростанция в комплекте. </w:t>
      </w:r>
    </w:p>
    <w:p w:rsidR="000370BB" w:rsidRDefault="000370BB">
      <w:pPr>
        <w:spacing w:line="360" w:lineRule="auto"/>
        <w:jc w:val="both"/>
        <w:rPr>
          <w:color w:val="000000"/>
          <w:sz w:val="28"/>
          <w:szCs w:val="28"/>
        </w:rPr>
      </w:pPr>
      <w:r w:rsidRPr="00074B9A">
        <w:rPr>
          <w:color w:val="000000"/>
          <w:sz w:val="28"/>
          <w:szCs w:val="28"/>
          <w:highlight w:val="yellow"/>
        </w:rPr>
        <w:t>6) бойлер нагрева плит на масле.</w:t>
      </w:r>
      <w:r>
        <w:rPr>
          <w:color w:val="000000"/>
          <w:sz w:val="28"/>
          <w:szCs w:val="28"/>
        </w:rPr>
        <w:t xml:space="preserve"> </w:t>
      </w:r>
    </w:p>
    <w:p w:rsidR="000370BB" w:rsidRDefault="000370BB">
      <w:pPr>
        <w:spacing w:line="360" w:lineRule="auto"/>
        <w:rPr>
          <w:color w:val="000000"/>
          <w:sz w:val="28"/>
          <w:szCs w:val="28"/>
          <w:vertAlign w:val="superscript"/>
        </w:rPr>
      </w:pPr>
      <w:r>
        <w:rPr>
          <w:color w:val="000000"/>
          <w:sz w:val="28"/>
          <w:szCs w:val="28"/>
        </w:rPr>
        <w:t>Применяются на производствах работающих с плитными материалами, мебельных производствах любой мощности.</w:t>
      </w:r>
      <w:r>
        <w:rPr>
          <w:color w:val="000000"/>
          <w:sz w:val="28"/>
          <w:szCs w:val="28"/>
        </w:rPr>
        <w:br/>
        <w:t>Рассверленная стальная плита.</w:t>
      </w:r>
      <w:r>
        <w:rPr>
          <w:color w:val="000000"/>
          <w:sz w:val="28"/>
          <w:szCs w:val="28"/>
        </w:rPr>
        <w:br/>
        <w:t>максимальная температура до 250</w:t>
      </w:r>
      <w:r>
        <w:rPr>
          <w:color w:val="000000"/>
          <w:sz w:val="28"/>
          <w:szCs w:val="28"/>
          <w:vertAlign w:val="superscript"/>
        </w:rPr>
        <w:t>o</w:t>
      </w:r>
      <w:r>
        <w:rPr>
          <w:color w:val="000000"/>
          <w:sz w:val="28"/>
          <w:szCs w:val="28"/>
        </w:rPr>
        <w:br/>
        <w:t>максимальное рабочее давление до 30 кг/см</w:t>
      </w:r>
      <w:r>
        <w:rPr>
          <w:color w:val="000000"/>
          <w:sz w:val="28"/>
          <w:szCs w:val="28"/>
          <w:vertAlign w:val="superscript"/>
        </w:rPr>
        <w:t>2</w:t>
      </w:r>
    </w:p>
    <w:p w:rsidR="000370BB" w:rsidRDefault="000370BB">
      <w:pPr>
        <w:spacing w:line="360" w:lineRule="auto"/>
        <w:rPr>
          <w:color w:val="000000"/>
          <w:sz w:val="28"/>
          <w:szCs w:val="28"/>
        </w:rPr>
      </w:pPr>
    </w:p>
    <w:p w:rsidR="000370BB" w:rsidRDefault="00B14222">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8pt;height:138pt">
            <v:imagedata r:id="rId7" o:title=""/>
          </v:shape>
        </w:pict>
      </w:r>
    </w:p>
    <w:p w:rsidR="000370BB" w:rsidRDefault="000370BB">
      <w:pPr>
        <w:spacing w:line="360" w:lineRule="auto"/>
        <w:jc w:val="both"/>
        <w:rPr>
          <w:vanish/>
          <w:color w:val="3B3B3B"/>
          <w:sz w:val="28"/>
          <w:szCs w:val="28"/>
        </w:rPr>
      </w:pPr>
    </w:p>
    <w:p w:rsidR="000370BB" w:rsidRDefault="000370BB">
      <w:pPr>
        <w:spacing w:line="360" w:lineRule="auto"/>
        <w:jc w:val="both"/>
        <w:rPr>
          <w:sz w:val="28"/>
          <w:szCs w:val="28"/>
        </w:rPr>
      </w:pPr>
    </w:p>
    <w:p w:rsidR="000370BB" w:rsidRDefault="000370BB">
      <w:pPr>
        <w:spacing w:line="360" w:lineRule="auto"/>
        <w:jc w:val="center"/>
        <w:rPr>
          <w:sz w:val="28"/>
          <w:szCs w:val="28"/>
        </w:rPr>
      </w:pPr>
      <w:r>
        <w:rPr>
          <w:sz w:val="28"/>
          <w:szCs w:val="28"/>
        </w:rPr>
        <w:t xml:space="preserve">Рисунок 1 - </w:t>
      </w:r>
      <w:r>
        <w:rPr>
          <w:sz w:val="28"/>
          <w:szCs w:val="28"/>
          <w:lang w:val="en-US"/>
        </w:rPr>
        <w:t>VP</w:t>
      </w:r>
      <w:r>
        <w:rPr>
          <w:sz w:val="28"/>
          <w:szCs w:val="28"/>
        </w:rPr>
        <w:t>-25-120/5</w:t>
      </w:r>
    </w:p>
    <w:p w:rsidR="000370BB" w:rsidRDefault="000370BB">
      <w:pPr>
        <w:spacing w:line="360" w:lineRule="auto"/>
        <w:ind w:firstLine="851"/>
        <w:jc w:val="both"/>
        <w:rPr>
          <w:sz w:val="28"/>
          <w:szCs w:val="28"/>
        </w:rPr>
      </w:pPr>
      <w:r>
        <w:rPr>
          <w:sz w:val="28"/>
          <w:szCs w:val="28"/>
        </w:rPr>
        <w:t>Произведем расчет каждого предложенного мероприятия</w:t>
      </w:r>
    </w:p>
    <w:p w:rsidR="000370BB" w:rsidRDefault="000370BB">
      <w:pPr>
        <w:spacing w:line="360" w:lineRule="auto"/>
        <w:ind w:firstLine="851"/>
        <w:jc w:val="both"/>
        <w:rPr>
          <w:bCs/>
          <w:sz w:val="28"/>
          <w:szCs w:val="28"/>
        </w:rPr>
      </w:pPr>
      <w:r>
        <w:rPr>
          <w:bCs/>
          <w:sz w:val="28"/>
          <w:szCs w:val="28"/>
        </w:rPr>
        <w:t>Мероприятие 1</w:t>
      </w:r>
    </w:p>
    <w:p w:rsidR="000370BB" w:rsidRPr="00074B9A" w:rsidRDefault="000370BB">
      <w:pPr>
        <w:spacing w:line="360" w:lineRule="auto"/>
        <w:jc w:val="both"/>
        <w:rPr>
          <w:sz w:val="28"/>
          <w:szCs w:val="28"/>
          <w:highlight w:val="yellow"/>
        </w:rPr>
      </w:pPr>
      <w:r>
        <w:rPr>
          <w:sz w:val="28"/>
          <w:szCs w:val="28"/>
        </w:rPr>
        <w:t xml:space="preserve">На данном этапе для предприятия ООО «Компания Транс Балтика плюс» наиболее проблемное - это остановка  цеха № 2. Цех простаивает с 2007 года. На восстановление цеха средств нет, поэтому предполагается данное основное средство реализовать. Рыночная стоимость данного объекта составляет 5200 тыс. рублей. (около 10% от  балансовой стоимости основных средств на конец анализируемого периода).В результате проведения данного мероприятия изменится фондоотдача на </w:t>
      </w:r>
      <w:r w:rsidRPr="00074B9A">
        <w:rPr>
          <w:sz w:val="28"/>
          <w:szCs w:val="28"/>
          <w:highlight w:val="yellow"/>
        </w:rPr>
        <w:t>0,13т. руб.</w:t>
      </w:r>
    </w:p>
    <w:p w:rsidR="000370BB" w:rsidRPr="00074B9A" w:rsidRDefault="000370BB">
      <w:pPr>
        <w:spacing w:line="360" w:lineRule="auto"/>
        <w:jc w:val="both"/>
        <w:rPr>
          <w:sz w:val="28"/>
          <w:szCs w:val="28"/>
          <w:highlight w:val="yellow"/>
        </w:rPr>
      </w:pPr>
      <w:r w:rsidRPr="00074B9A">
        <w:rPr>
          <w:sz w:val="28"/>
          <w:szCs w:val="28"/>
          <w:highlight w:val="yellow"/>
        </w:rPr>
        <w:t>Фонд. До внедрения – 47473 т. р./48444т.р.= 0.97т.р.</w:t>
      </w:r>
    </w:p>
    <w:p w:rsidR="000370BB" w:rsidRPr="00074B9A" w:rsidRDefault="000370BB">
      <w:pPr>
        <w:spacing w:line="360" w:lineRule="auto"/>
        <w:jc w:val="both"/>
        <w:rPr>
          <w:sz w:val="28"/>
          <w:szCs w:val="28"/>
          <w:highlight w:val="yellow"/>
        </w:rPr>
      </w:pPr>
      <w:r w:rsidRPr="00074B9A">
        <w:rPr>
          <w:sz w:val="28"/>
          <w:szCs w:val="28"/>
          <w:highlight w:val="yellow"/>
        </w:rPr>
        <w:t>Фонд. После внедрения – 477473 /43244 = 1.1 т.руб.</w:t>
      </w:r>
    </w:p>
    <w:p w:rsidR="000370BB" w:rsidRPr="00074B9A" w:rsidRDefault="000370BB">
      <w:pPr>
        <w:spacing w:line="360" w:lineRule="auto"/>
        <w:jc w:val="both"/>
        <w:rPr>
          <w:sz w:val="28"/>
          <w:szCs w:val="28"/>
          <w:highlight w:val="yellow"/>
        </w:rPr>
      </w:pPr>
      <w:r w:rsidRPr="00074B9A">
        <w:rPr>
          <w:sz w:val="28"/>
          <w:szCs w:val="28"/>
          <w:highlight w:val="yellow"/>
        </w:rPr>
        <w:t>Рост от внедрения составил – 0.13 т.р.</w:t>
      </w:r>
    </w:p>
    <w:p w:rsidR="000370BB" w:rsidRPr="00074B9A" w:rsidRDefault="000370BB">
      <w:pPr>
        <w:spacing w:line="360" w:lineRule="auto"/>
        <w:jc w:val="both"/>
        <w:rPr>
          <w:sz w:val="28"/>
          <w:szCs w:val="28"/>
          <w:highlight w:val="yellow"/>
        </w:rPr>
      </w:pPr>
      <w:r w:rsidRPr="00074B9A">
        <w:rPr>
          <w:sz w:val="28"/>
          <w:szCs w:val="28"/>
          <w:highlight w:val="yellow"/>
        </w:rPr>
        <w:t>Уровень капитала увеличится на – 0.2 %.</w:t>
      </w:r>
    </w:p>
    <w:p w:rsidR="000370BB" w:rsidRPr="00074B9A" w:rsidRDefault="000370BB">
      <w:pPr>
        <w:spacing w:line="360" w:lineRule="auto"/>
        <w:jc w:val="both"/>
        <w:rPr>
          <w:sz w:val="28"/>
          <w:szCs w:val="28"/>
          <w:highlight w:val="yellow"/>
        </w:rPr>
      </w:pPr>
      <w:r w:rsidRPr="00074B9A">
        <w:rPr>
          <w:sz w:val="28"/>
          <w:szCs w:val="28"/>
          <w:highlight w:val="yellow"/>
        </w:rPr>
        <w:t>Рк. До внедрения равна – 1199 т.р. / 58225 т.р. *100 = 2.06%.</w:t>
      </w:r>
    </w:p>
    <w:p w:rsidR="000370BB" w:rsidRPr="00074B9A" w:rsidRDefault="000370BB">
      <w:pPr>
        <w:spacing w:line="360" w:lineRule="auto"/>
        <w:jc w:val="both"/>
        <w:rPr>
          <w:sz w:val="28"/>
          <w:szCs w:val="28"/>
          <w:highlight w:val="yellow"/>
        </w:rPr>
      </w:pPr>
      <w:r w:rsidRPr="00074B9A">
        <w:rPr>
          <w:sz w:val="28"/>
          <w:szCs w:val="28"/>
          <w:highlight w:val="yellow"/>
        </w:rPr>
        <w:t>Рк. После внедрения – 1199 т.р./ 53025 т.р. * 100 = 2.26 %.</w:t>
      </w:r>
    </w:p>
    <w:p w:rsidR="000370BB" w:rsidRPr="00074B9A" w:rsidRDefault="000370BB">
      <w:pPr>
        <w:spacing w:line="360" w:lineRule="auto"/>
        <w:jc w:val="both"/>
        <w:rPr>
          <w:sz w:val="28"/>
          <w:szCs w:val="28"/>
          <w:highlight w:val="yellow"/>
        </w:rPr>
      </w:pPr>
      <w:r w:rsidRPr="00074B9A">
        <w:rPr>
          <w:sz w:val="28"/>
          <w:szCs w:val="28"/>
          <w:highlight w:val="yellow"/>
        </w:rPr>
        <w:t>Рост составил – 0.2%.</w:t>
      </w:r>
    </w:p>
    <w:p w:rsidR="000370BB" w:rsidRPr="00074B9A" w:rsidRDefault="000370BB">
      <w:pPr>
        <w:spacing w:line="360" w:lineRule="auto"/>
        <w:jc w:val="both"/>
        <w:rPr>
          <w:sz w:val="28"/>
          <w:szCs w:val="28"/>
          <w:highlight w:val="yellow"/>
        </w:rPr>
      </w:pPr>
      <w:r w:rsidRPr="00074B9A">
        <w:rPr>
          <w:sz w:val="28"/>
          <w:szCs w:val="28"/>
          <w:highlight w:val="yellow"/>
        </w:rPr>
        <w:t>Коэффициент абсолютной ликвидности достигнет до 0.0010.</w:t>
      </w:r>
    </w:p>
    <w:p w:rsidR="000370BB" w:rsidRPr="00074B9A" w:rsidRDefault="000370BB">
      <w:pPr>
        <w:spacing w:line="360" w:lineRule="auto"/>
        <w:jc w:val="both"/>
        <w:rPr>
          <w:sz w:val="28"/>
          <w:szCs w:val="28"/>
          <w:highlight w:val="yellow"/>
        </w:rPr>
      </w:pPr>
      <w:r w:rsidRPr="00074B9A">
        <w:rPr>
          <w:sz w:val="28"/>
          <w:szCs w:val="28"/>
          <w:highlight w:val="yellow"/>
        </w:rPr>
        <w:t>Промежуточный коэффициент увеличится с 0.18 до 0.22.</w:t>
      </w:r>
    </w:p>
    <w:p w:rsidR="000370BB" w:rsidRPr="00074B9A" w:rsidRDefault="000370BB">
      <w:pPr>
        <w:spacing w:line="360" w:lineRule="auto"/>
        <w:jc w:val="both"/>
        <w:rPr>
          <w:sz w:val="28"/>
          <w:szCs w:val="28"/>
          <w:highlight w:val="yellow"/>
        </w:rPr>
      </w:pPr>
      <w:r w:rsidRPr="00074B9A">
        <w:rPr>
          <w:sz w:val="28"/>
          <w:szCs w:val="28"/>
          <w:highlight w:val="yellow"/>
        </w:rPr>
        <w:t>Общий коэффициент покрытия увеличится с 0.59 до 0.65.</w:t>
      </w:r>
    </w:p>
    <w:p w:rsidR="000370BB" w:rsidRPr="00074B9A" w:rsidRDefault="000370BB">
      <w:pPr>
        <w:spacing w:line="360" w:lineRule="auto"/>
        <w:jc w:val="both"/>
        <w:rPr>
          <w:sz w:val="28"/>
          <w:szCs w:val="28"/>
          <w:highlight w:val="yellow"/>
        </w:rPr>
      </w:pPr>
      <w:r w:rsidRPr="00074B9A">
        <w:rPr>
          <w:sz w:val="28"/>
          <w:szCs w:val="28"/>
          <w:highlight w:val="yellow"/>
        </w:rPr>
        <w:t>В данном цехе на момент продажи находится оборудование для осуществления основных технологических операций:</w:t>
      </w:r>
    </w:p>
    <w:p w:rsidR="000370BB" w:rsidRPr="00074B9A" w:rsidRDefault="000370BB">
      <w:pPr>
        <w:spacing w:line="360" w:lineRule="auto"/>
        <w:jc w:val="both"/>
        <w:rPr>
          <w:sz w:val="28"/>
          <w:szCs w:val="28"/>
          <w:highlight w:val="yellow"/>
        </w:rPr>
      </w:pPr>
      <w:r w:rsidRPr="00074B9A">
        <w:rPr>
          <w:sz w:val="28"/>
          <w:szCs w:val="28"/>
          <w:highlight w:val="yellow"/>
        </w:rPr>
        <w:t>1) Для выполнения операции по раскрою плиты на детали используется форматно-раскроечный станок.</w:t>
      </w:r>
    </w:p>
    <w:p w:rsidR="000370BB" w:rsidRPr="00074B9A" w:rsidRDefault="000370BB">
      <w:pPr>
        <w:spacing w:line="360" w:lineRule="auto"/>
        <w:jc w:val="both"/>
        <w:rPr>
          <w:sz w:val="28"/>
          <w:szCs w:val="28"/>
          <w:highlight w:val="yellow"/>
        </w:rPr>
      </w:pPr>
      <w:r w:rsidRPr="00074B9A">
        <w:rPr>
          <w:sz w:val="28"/>
          <w:szCs w:val="28"/>
          <w:highlight w:val="yellow"/>
        </w:rPr>
        <w:t xml:space="preserve">2) Чтобы осуществить сверление сквозных и глухих, вертикальных и горизонтальных отверстий в древесностружечной плите используется </w:t>
      </w:r>
      <w:r w:rsidRPr="00074B9A">
        <w:rPr>
          <w:iCs/>
          <w:sz w:val="28"/>
          <w:szCs w:val="28"/>
          <w:highlight w:val="yellow"/>
        </w:rPr>
        <w:t>многошпиндельный сверлильно-присадочный станок</w:t>
      </w:r>
      <w:r w:rsidRPr="00074B9A">
        <w:rPr>
          <w:sz w:val="28"/>
          <w:szCs w:val="28"/>
          <w:highlight w:val="yellow"/>
        </w:rPr>
        <w:t xml:space="preserve">. </w:t>
      </w:r>
    </w:p>
    <w:p w:rsidR="000370BB" w:rsidRDefault="000370BB">
      <w:pPr>
        <w:spacing w:line="360" w:lineRule="auto"/>
        <w:jc w:val="both"/>
        <w:rPr>
          <w:sz w:val="28"/>
          <w:szCs w:val="28"/>
        </w:rPr>
      </w:pPr>
      <w:r w:rsidRPr="00074B9A">
        <w:rPr>
          <w:sz w:val="28"/>
          <w:szCs w:val="28"/>
          <w:highlight w:val="yellow"/>
        </w:rPr>
        <w:t>3.Для того чтобы выполнить облицовку кромок деталей используется</w:t>
      </w:r>
      <w:r w:rsidRPr="00074B9A">
        <w:rPr>
          <w:b/>
          <w:sz w:val="28"/>
          <w:szCs w:val="28"/>
          <w:highlight w:val="yellow"/>
        </w:rPr>
        <w:t xml:space="preserve"> </w:t>
      </w:r>
      <w:r w:rsidRPr="00074B9A">
        <w:rPr>
          <w:iCs/>
          <w:sz w:val="28"/>
          <w:szCs w:val="28"/>
          <w:highlight w:val="yellow"/>
        </w:rPr>
        <w:t>кромкооблицовочный станок</w:t>
      </w:r>
      <w:r w:rsidRPr="00074B9A">
        <w:rPr>
          <w:sz w:val="28"/>
          <w:szCs w:val="28"/>
          <w:highlight w:val="yellow"/>
        </w:rPr>
        <w:t>.</w:t>
      </w:r>
    </w:p>
    <w:p w:rsidR="000370BB" w:rsidRDefault="000370BB">
      <w:pPr>
        <w:spacing w:line="360" w:lineRule="auto"/>
        <w:ind w:firstLine="851"/>
        <w:jc w:val="both"/>
        <w:rPr>
          <w:sz w:val="28"/>
          <w:szCs w:val="28"/>
        </w:rPr>
      </w:pPr>
      <w:r>
        <w:rPr>
          <w:sz w:val="28"/>
          <w:szCs w:val="28"/>
        </w:rPr>
        <w:t>Все перечисленные виды станков имеют различные по производительности модификации.</w:t>
      </w:r>
    </w:p>
    <w:p w:rsidR="000370BB" w:rsidRDefault="000370BB">
      <w:pPr>
        <w:spacing w:line="360" w:lineRule="auto"/>
        <w:ind w:firstLine="851"/>
        <w:jc w:val="both"/>
        <w:rPr>
          <w:sz w:val="28"/>
          <w:szCs w:val="28"/>
        </w:rPr>
      </w:pPr>
    </w:p>
    <w:p w:rsidR="000370BB" w:rsidRPr="005B0A03" w:rsidRDefault="000370BB">
      <w:pPr>
        <w:spacing w:line="360" w:lineRule="auto"/>
        <w:ind w:firstLine="851"/>
        <w:jc w:val="both"/>
        <w:rPr>
          <w:bCs/>
          <w:sz w:val="28"/>
          <w:szCs w:val="28"/>
          <w:highlight w:val="yellow"/>
        </w:rPr>
      </w:pPr>
      <w:r w:rsidRPr="005B0A03">
        <w:rPr>
          <w:bCs/>
          <w:sz w:val="28"/>
          <w:szCs w:val="28"/>
          <w:highlight w:val="yellow"/>
        </w:rPr>
        <w:t>Мероприятие 2</w:t>
      </w:r>
    </w:p>
    <w:p w:rsidR="000370BB" w:rsidRPr="005B0A03" w:rsidRDefault="000370BB">
      <w:pPr>
        <w:spacing w:line="360" w:lineRule="auto"/>
        <w:jc w:val="both"/>
        <w:rPr>
          <w:sz w:val="28"/>
          <w:szCs w:val="28"/>
          <w:highlight w:val="yellow"/>
        </w:rPr>
      </w:pPr>
      <w:r w:rsidRPr="005B0A03">
        <w:rPr>
          <w:sz w:val="28"/>
          <w:szCs w:val="28"/>
          <w:highlight w:val="yellow"/>
        </w:rPr>
        <w:t>Замена пресса VP 25-100/1 на 25-120/5 в цехе №2.</w:t>
      </w:r>
    </w:p>
    <w:p w:rsidR="000370BB" w:rsidRPr="005B0A03" w:rsidRDefault="000370BB">
      <w:pPr>
        <w:spacing w:line="360" w:lineRule="auto"/>
        <w:jc w:val="both"/>
        <w:rPr>
          <w:sz w:val="28"/>
          <w:szCs w:val="28"/>
          <w:highlight w:val="yellow"/>
        </w:rPr>
      </w:pPr>
      <w:r w:rsidRPr="005B0A03">
        <w:rPr>
          <w:sz w:val="28"/>
          <w:szCs w:val="28"/>
          <w:highlight w:val="yellow"/>
        </w:rPr>
        <w:t xml:space="preserve">Осуществление этого мероприятия способствует увеличению объема  производства, производительности труда,  экономии трудозатрат. </w:t>
      </w:r>
    </w:p>
    <w:p w:rsidR="000370BB" w:rsidRDefault="000370BB">
      <w:pPr>
        <w:spacing w:line="360" w:lineRule="auto"/>
        <w:jc w:val="both"/>
        <w:rPr>
          <w:sz w:val="28"/>
          <w:szCs w:val="28"/>
        </w:rPr>
      </w:pPr>
      <w:r w:rsidRPr="005B0A03">
        <w:rPr>
          <w:sz w:val="28"/>
          <w:szCs w:val="28"/>
          <w:highlight w:val="yellow"/>
        </w:rPr>
        <w:t>А – намеченное сокращение численности.</w:t>
      </w:r>
    </w:p>
    <w:p w:rsidR="000370BB" w:rsidRDefault="000370BB">
      <w:pPr>
        <w:spacing w:line="360" w:lineRule="auto"/>
        <w:jc w:val="both"/>
        <w:rPr>
          <w:sz w:val="28"/>
          <w:szCs w:val="28"/>
        </w:rPr>
      </w:pPr>
      <w:r>
        <w:rPr>
          <w:sz w:val="28"/>
          <w:szCs w:val="28"/>
        </w:rPr>
        <w:t xml:space="preserve">             А = 1 человек.</w:t>
      </w:r>
    </w:p>
    <w:p w:rsidR="000370BB" w:rsidRDefault="000370BB">
      <w:pPr>
        <w:spacing w:line="360" w:lineRule="auto"/>
        <w:jc w:val="both"/>
        <w:rPr>
          <w:sz w:val="28"/>
          <w:szCs w:val="28"/>
        </w:rPr>
      </w:pPr>
      <w:r>
        <w:rPr>
          <w:sz w:val="28"/>
          <w:szCs w:val="28"/>
        </w:rPr>
        <w:t>Ч – среднесписочная численность ППП – 281 чел.</w:t>
      </w:r>
    </w:p>
    <w:p w:rsidR="000370BB" w:rsidRDefault="000370BB">
      <w:pPr>
        <w:spacing w:line="360" w:lineRule="auto"/>
        <w:jc w:val="both"/>
        <w:rPr>
          <w:sz w:val="28"/>
          <w:szCs w:val="28"/>
        </w:rPr>
      </w:pPr>
      <w:r>
        <w:rPr>
          <w:sz w:val="28"/>
          <w:szCs w:val="28"/>
        </w:rPr>
        <w:t>Найдем производительность труда</w:t>
      </w:r>
    </w:p>
    <w:p w:rsidR="000370BB" w:rsidRDefault="000370BB">
      <w:pPr>
        <w:spacing w:line="360" w:lineRule="auto"/>
        <w:jc w:val="both"/>
        <w:rPr>
          <w:sz w:val="28"/>
          <w:szCs w:val="28"/>
        </w:rPr>
      </w:pPr>
      <w:r>
        <w:rPr>
          <w:sz w:val="28"/>
          <w:szCs w:val="28"/>
        </w:rPr>
        <w:t>Формула (3)</w:t>
      </w:r>
    </w:p>
    <w:p w:rsidR="000370BB" w:rsidRDefault="000370BB">
      <w:pPr>
        <w:spacing w:line="360" w:lineRule="auto"/>
        <w:jc w:val="both"/>
        <w:rPr>
          <w:sz w:val="28"/>
          <w:szCs w:val="28"/>
        </w:rPr>
      </w:pPr>
    </w:p>
    <w:p w:rsidR="000370BB" w:rsidRDefault="000370BB">
      <w:pPr>
        <w:spacing w:line="360" w:lineRule="auto"/>
        <w:jc w:val="center"/>
        <w:rPr>
          <w:b/>
          <w:i/>
          <w:sz w:val="28"/>
          <w:szCs w:val="28"/>
        </w:rPr>
      </w:pPr>
      <w:r>
        <w:rPr>
          <w:b/>
          <w:i/>
          <w:sz w:val="28"/>
          <w:szCs w:val="28"/>
        </w:rPr>
        <w:t>П = 1/ 281 – 1 * 100 % = 0.36%</w:t>
      </w:r>
    </w:p>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где, С – средняя заработная плата одного работающего составила 5785 руб.</w:t>
      </w:r>
    </w:p>
    <w:p w:rsidR="000370BB" w:rsidRDefault="000370BB">
      <w:pPr>
        <w:spacing w:line="360" w:lineRule="auto"/>
        <w:jc w:val="both"/>
        <w:rPr>
          <w:sz w:val="28"/>
          <w:szCs w:val="28"/>
        </w:rPr>
      </w:pPr>
      <w:r>
        <w:rPr>
          <w:sz w:val="28"/>
          <w:szCs w:val="28"/>
        </w:rPr>
        <w:t>О – отчисления на социальные нужды составляют – 1504 руб.</w:t>
      </w:r>
    </w:p>
    <w:p w:rsidR="000370BB" w:rsidRDefault="000370BB">
      <w:pPr>
        <w:spacing w:line="360" w:lineRule="auto"/>
        <w:jc w:val="both"/>
        <w:rPr>
          <w:sz w:val="28"/>
          <w:szCs w:val="28"/>
        </w:rPr>
      </w:pPr>
      <w:r>
        <w:rPr>
          <w:sz w:val="28"/>
          <w:szCs w:val="28"/>
        </w:rPr>
        <w:t>Отсюда зарплата с отчислениями составит на одного работающего-</w:t>
      </w:r>
    </w:p>
    <w:p w:rsidR="000370BB" w:rsidRDefault="000370BB">
      <w:pPr>
        <w:spacing w:line="360" w:lineRule="auto"/>
        <w:jc w:val="both"/>
        <w:rPr>
          <w:sz w:val="28"/>
          <w:szCs w:val="28"/>
        </w:rPr>
      </w:pPr>
      <w:r>
        <w:rPr>
          <w:sz w:val="28"/>
          <w:szCs w:val="28"/>
        </w:rPr>
        <w:t xml:space="preserve">            ( 5785 руб. * 26%) + 5785 руб. = 7289 руб.</w:t>
      </w:r>
    </w:p>
    <w:p w:rsidR="000370BB" w:rsidRDefault="000370BB">
      <w:pPr>
        <w:spacing w:line="360" w:lineRule="auto"/>
        <w:jc w:val="both"/>
        <w:rPr>
          <w:sz w:val="28"/>
          <w:szCs w:val="28"/>
        </w:rPr>
      </w:pPr>
      <w:r>
        <w:rPr>
          <w:sz w:val="28"/>
          <w:szCs w:val="28"/>
        </w:rPr>
        <w:t>Экономия за год составит – 7289 руб. * 12 мес. = 87 468 руб.</w:t>
      </w:r>
    </w:p>
    <w:p w:rsidR="000370BB" w:rsidRDefault="000370BB">
      <w:pPr>
        <w:spacing w:line="360" w:lineRule="auto"/>
        <w:jc w:val="both"/>
        <w:rPr>
          <w:sz w:val="28"/>
          <w:szCs w:val="28"/>
        </w:rPr>
      </w:pPr>
      <w:r>
        <w:rPr>
          <w:sz w:val="28"/>
          <w:szCs w:val="28"/>
        </w:rPr>
        <w:t>Затраты на приобретение пресса составят 52 300 руб.</w:t>
      </w:r>
    </w:p>
    <w:p w:rsidR="000370BB" w:rsidRDefault="000370BB">
      <w:pPr>
        <w:spacing w:line="360" w:lineRule="auto"/>
        <w:jc w:val="both"/>
        <w:rPr>
          <w:sz w:val="28"/>
          <w:szCs w:val="28"/>
        </w:rPr>
      </w:pPr>
      <w:r>
        <w:rPr>
          <w:sz w:val="28"/>
          <w:szCs w:val="28"/>
        </w:rPr>
        <w:t>Нормативный коэффициент равен 1.</w:t>
      </w:r>
    </w:p>
    <w:p w:rsidR="000370BB" w:rsidRDefault="000370BB">
      <w:pPr>
        <w:spacing w:line="360" w:lineRule="auto"/>
        <w:jc w:val="both"/>
        <w:rPr>
          <w:sz w:val="28"/>
          <w:szCs w:val="28"/>
        </w:rPr>
      </w:pPr>
      <w:r>
        <w:rPr>
          <w:sz w:val="28"/>
          <w:szCs w:val="28"/>
        </w:rPr>
        <w:t>Годовой экономический эффект составит</w:t>
      </w:r>
    </w:p>
    <w:p w:rsidR="000370BB" w:rsidRDefault="000370BB">
      <w:pPr>
        <w:spacing w:line="360" w:lineRule="auto"/>
        <w:jc w:val="both"/>
        <w:rPr>
          <w:sz w:val="28"/>
          <w:szCs w:val="28"/>
        </w:rPr>
      </w:pPr>
      <w:r>
        <w:rPr>
          <w:sz w:val="28"/>
          <w:szCs w:val="28"/>
        </w:rPr>
        <w:t xml:space="preserve">              Э = 87 468 руб. – ( 52300 * 0.1 ) = 82 238 руб.</w:t>
      </w:r>
    </w:p>
    <w:p w:rsidR="000370BB" w:rsidRDefault="000370BB">
      <w:pPr>
        <w:spacing w:line="360" w:lineRule="auto"/>
        <w:jc w:val="both"/>
        <w:rPr>
          <w:sz w:val="28"/>
          <w:szCs w:val="28"/>
        </w:rPr>
      </w:pPr>
      <w:r>
        <w:rPr>
          <w:sz w:val="28"/>
          <w:szCs w:val="28"/>
        </w:rPr>
        <w:t>В целом у предприятия за счет внедрения этого мероприятия увеличится  производительность труда на 0.2 %, а отсюда и фондоотдача на 0.1 руб.</w:t>
      </w:r>
    </w:p>
    <w:p w:rsidR="000370BB" w:rsidRPr="005B0A03" w:rsidRDefault="000370BB">
      <w:pPr>
        <w:spacing w:line="360" w:lineRule="auto"/>
        <w:jc w:val="both"/>
        <w:rPr>
          <w:color w:val="000000"/>
          <w:spacing w:val="-5"/>
          <w:sz w:val="28"/>
          <w:szCs w:val="28"/>
          <w:highlight w:val="yellow"/>
        </w:rPr>
      </w:pPr>
      <w:r>
        <w:rPr>
          <w:iCs/>
          <w:color w:val="000000"/>
          <w:spacing w:val="-5"/>
          <w:sz w:val="28"/>
          <w:szCs w:val="28"/>
        </w:rPr>
        <w:t>Таким образом</w:t>
      </w:r>
      <w:r>
        <w:rPr>
          <w:color w:val="000000"/>
          <w:spacing w:val="-5"/>
          <w:sz w:val="28"/>
          <w:szCs w:val="28"/>
        </w:rPr>
        <w:t xml:space="preserve">, анализ финансового состояния предприятия ООО «Компания Транс Балтика плюс» показал, что инвестиции будут способствовать финансовому оздоровлению.  В связи  с продажей неиспользуемых производственных площадей и </w:t>
      </w:r>
      <w:r w:rsidRPr="005B0A03">
        <w:rPr>
          <w:color w:val="000000"/>
          <w:spacing w:val="-5"/>
          <w:sz w:val="28"/>
          <w:szCs w:val="28"/>
          <w:highlight w:val="yellow"/>
        </w:rPr>
        <w:t xml:space="preserve">заменой пресса, можно вложить деньги в проекты, способствующие финансовому оздоровлению. </w:t>
      </w:r>
    </w:p>
    <w:p w:rsidR="000370BB" w:rsidRPr="005B0A03" w:rsidRDefault="000370BB">
      <w:pPr>
        <w:spacing w:line="360" w:lineRule="auto"/>
        <w:jc w:val="both"/>
        <w:rPr>
          <w:sz w:val="28"/>
          <w:szCs w:val="28"/>
          <w:highlight w:val="yellow"/>
        </w:rPr>
      </w:pPr>
      <w:r w:rsidRPr="005B0A03">
        <w:rPr>
          <w:color w:val="000000"/>
          <w:spacing w:val="-5"/>
          <w:sz w:val="28"/>
          <w:szCs w:val="28"/>
          <w:highlight w:val="yellow"/>
        </w:rPr>
        <w:t>Первый проект связан с новым видом деятельности – индивидуальное изготовление шкафов-купе.</w:t>
      </w:r>
      <w:r w:rsidRPr="005B0A03">
        <w:rPr>
          <w:sz w:val="28"/>
          <w:szCs w:val="28"/>
          <w:highlight w:val="yellow"/>
        </w:rPr>
        <w:t xml:space="preserve"> Общая сумма инвестиционных вложений в данный проект: на покупку и монтаж линии по изготовлению шкафов-купе, необходимо </w:t>
      </w:r>
      <w:r w:rsidRPr="005B0A03">
        <w:rPr>
          <w:bCs/>
          <w:sz w:val="28"/>
          <w:szCs w:val="28"/>
          <w:highlight w:val="yellow"/>
        </w:rPr>
        <w:t xml:space="preserve">6 293 </w:t>
      </w:r>
      <w:r w:rsidRPr="005B0A03">
        <w:rPr>
          <w:sz w:val="28"/>
          <w:szCs w:val="28"/>
          <w:highlight w:val="yellow"/>
        </w:rPr>
        <w:t>тыс.руб. Название данного проекта в работе обозначим «Проект «ОБ».</w:t>
      </w:r>
    </w:p>
    <w:p w:rsidR="000370BB" w:rsidRDefault="000370BB">
      <w:pPr>
        <w:spacing w:line="360" w:lineRule="auto"/>
        <w:jc w:val="both"/>
        <w:rPr>
          <w:sz w:val="28"/>
          <w:szCs w:val="28"/>
        </w:rPr>
      </w:pPr>
      <w:r w:rsidRPr="005B0A03">
        <w:rPr>
          <w:sz w:val="28"/>
          <w:szCs w:val="28"/>
          <w:highlight w:val="yellow"/>
        </w:rPr>
        <w:t>Второй инвестиционный</w:t>
      </w:r>
      <w:r>
        <w:rPr>
          <w:sz w:val="28"/>
          <w:szCs w:val="28"/>
        </w:rPr>
        <w:t xml:space="preserve"> проект предлагает создание услуг по ремонту мебели, чистке с целью обслуживания предприятий и населения. Стоимость необходимого оборудования, расходный материал, обучение специалистов составит </w:t>
      </w:r>
      <w:r>
        <w:rPr>
          <w:bCs/>
          <w:sz w:val="28"/>
          <w:szCs w:val="28"/>
        </w:rPr>
        <w:t xml:space="preserve">7 793 </w:t>
      </w:r>
      <w:r>
        <w:rPr>
          <w:sz w:val="28"/>
          <w:szCs w:val="28"/>
        </w:rPr>
        <w:t>тыс.руб. Название данного проекта в работе обозначим «Проект «ПР».</w:t>
      </w:r>
    </w:p>
    <w:p w:rsidR="000370BB" w:rsidRDefault="000370BB">
      <w:pPr>
        <w:spacing w:line="360" w:lineRule="auto"/>
        <w:jc w:val="both"/>
        <w:rPr>
          <w:sz w:val="28"/>
          <w:szCs w:val="28"/>
        </w:rPr>
      </w:pPr>
      <w:r>
        <w:rPr>
          <w:sz w:val="28"/>
          <w:szCs w:val="28"/>
        </w:rPr>
        <w:t>Период – 5 лет. В первом случае денежный доход от проекта прогнозируется пропорционально в течении рассматриваемого периода, в связи с прогнозным контрактом на поставку готовых изделий в торговую сеть. Во втором случае, в связи в постепенным выходом предлагаемой услуги на рынок услуг – поступательно, с нарастающим итогом. Более наглядно представим движение денежных потоков с помощью диаграммы.</w:t>
      </w:r>
    </w:p>
    <w:p w:rsidR="000370BB" w:rsidRDefault="00B14222">
      <w:pPr>
        <w:spacing w:line="360" w:lineRule="auto"/>
        <w:jc w:val="both"/>
        <w:rPr>
          <w:sz w:val="28"/>
          <w:szCs w:val="28"/>
        </w:rPr>
      </w:pPr>
      <w:r>
        <w:rPr>
          <w:sz w:val="28"/>
          <w:szCs w:val="28"/>
        </w:rPr>
      </w:r>
      <w:r>
        <w:rPr>
          <w:sz w:val="28"/>
          <w:szCs w:val="28"/>
        </w:rPr>
        <w:pict>
          <v:group id="_x0000_s1092" editas="canvas" style="width:513pt;height:280.5pt;mso-position-horizontal-relative:char;mso-position-vertical-relative:line" coordsize="10260,5610">
            <o:lock v:ext="edit" aspectratio="t"/>
            <v:shape id="_x0000_s1091" type="#_x0000_t75" style="position:absolute;width:10260;height:5610" o:preferrelative="f">
              <v:fill o:detectmouseclick="t"/>
              <v:path o:extrusionok="t" o:connecttype="none"/>
              <o:lock v:ext="edit" text="t"/>
            </v:shape>
            <v:rect id="_x0000_s1093" style="position:absolute;left:88;top:91;width:10066;height:5428" strokeweight="0"/>
            <v:rect id="_x0000_s1094" style="position:absolute;left:1164;top:1198;width:5288;height:3922" fillcolor="silver" stroked="f"/>
            <v:line id="_x0000_s1095" style="position:absolute" from="1164,5120" to="6452,5121" strokeweight="0"/>
            <v:line id="_x0000_s1096" style="position:absolute" from="1164,4466" to="6452,4467" strokeweight="0"/>
            <v:line id="_x0000_s1097" style="position:absolute" from="1164,3813" to="6452,3814" strokeweight="0"/>
            <v:line id="_x0000_s1098" style="position:absolute" from="1164,3159" to="6452,3160" strokeweight="0"/>
            <v:line id="_x0000_s1099" style="position:absolute" from="1164,1852" to="6452,1853" strokeweight="0"/>
            <v:line id="_x0000_s1100" style="position:absolute" from="1164,1198" to="6452,1199" strokeweight="0"/>
            <v:rect id="_x0000_s1101" style="position:absolute;left:1164;top:1198;width:5288;height:3922" filled="f" strokecolor="gray" strokeweight=".9pt"/>
            <v:line id="_x0000_s1102" style="position:absolute" from="1164,1198" to="1165,5120" strokeweight="0"/>
            <v:line id="_x0000_s1103" style="position:absolute" from="1093,5120" to="1164,5121" strokeweight="0"/>
            <v:line id="_x0000_s1104" style="position:absolute" from="1093,4466" to="1164,4467" strokeweight="0"/>
            <v:line id="_x0000_s1105" style="position:absolute" from="1093,3813" to="1164,3814" strokeweight="0"/>
            <v:line id="_x0000_s1106" style="position:absolute" from="1093,3159" to="1164,3160" strokeweight="0"/>
            <v:line id="_x0000_s1107" style="position:absolute" from="1093,2505" to="1164,2506" strokeweight="0"/>
            <v:line id="_x0000_s1108" style="position:absolute" from="1093,1852" to="1164,1853" strokeweight="0"/>
            <v:line id="_x0000_s1109" style="position:absolute" from="1093,1198" to="1164,1199" strokeweight="0"/>
            <v:line id="_x0000_s1110" style="position:absolute" from="1164,2505" to="6452,2506" strokeweight="0"/>
            <v:line id="_x0000_s1111" style="position:absolute;flip:y" from="1164,2505" to="1165,2578" strokeweight="0"/>
            <v:line id="_x0000_s1112" style="position:absolute;flip:y" from="2221,2505" to="2222,2578" strokeweight="0"/>
            <v:line id="_x0000_s1113" style="position:absolute;flip:y" from="3279,2505" to="3280,2578" strokeweight="0"/>
            <v:line id="_x0000_s1114" style="position:absolute;flip:y" from="4337,2505" to="4338,2578" strokeweight="0"/>
            <v:line id="_x0000_s1115" style="position:absolute;flip:y" from="5394,2505" to="5395,2578" strokeweight="0"/>
            <v:line id="_x0000_s1116" style="position:absolute;flip:y" from="6452,2505" to="6453,2578" strokeweight="0"/>
            <v:shape id="_x0000_s1117" style="position:absolute;left:1164;top:1997;width:5288;height:2342" coordsize="300,129" path="m,129l60,r60,l180,r60,l300,e" filled="f" strokecolor="navy" strokeweight=".9pt">
              <v:path arrowok="t"/>
            </v:shape>
            <v:shape id="_x0000_s1118" style="position:absolute;left:1164;top:1471;width:5288;height:3068" coordsize="300,169" path="m,169l60,48,120,33,180,22,240,10,300,e" filled="f" strokecolor="fuchsia" strokeweight=".9pt">
              <v:path arrowok="t"/>
            </v:shape>
            <v:shape id="_x0000_s1119" style="position:absolute;left:1111;top:4285;width:105;height:109" coordsize="105,109" path="m53,r52,54l53,109,,54,53,xe" fillcolor="navy" strokecolor="navy" strokeweight=".9pt">
              <v:path arrowok="t"/>
            </v:shape>
            <v:shape id="_x0000_s1120" style="position:absolute;left:2168;top:1943;width:106;height:109" coordsize="106,109" path="m53,r53,54l53,109,,54,53,xe" fillcolor="navy" strokecolor="navy" strokeweight=".9pt">
              <v:path arrowok="t"/>
            </v:shape>
            <v:shape id="_x0000_s1121" style="position:absolute;left:3226;top:1943;width:106;height:109" coordsize="106,109" path="m53,r53,54l53,109,,54,53,xe" fillcolor="navy" strokecolor="navy" strokeweight=".9pt">
              <v:path arrowok="t"/>
            </v:shape>
            <v:shape id="_x0000_s1122" style="position:absolute;left:4284;top:1943;width:106;height:109" coordsize="106,109" path="m53,r53,54l53,109,,54,53,xe" fillcolor="navy" strokecolor="navy" strokeweight=".9pt">
              <v:path arrowok="t"/>
            </v:shape>
            <v:shape id="_x0000_s1123" style="position:absolute;left:5342;top:1943;width:105;height:109" coordsize="105,109" path="m52,r53,54l52,109,,54,52,xe" fillcolor="navy" strokecolor="navy" strokeweight=".9pt">
              <v:path arrowok="t"/>
            </v:shape>
            <v:shape id="_x0000_s1124" style="position:absolute;left:6399;top:1943;width:106;height:109" coordsize="106,109" path="m53,r53,54l53,109,,54,53,xe" fillcolor="navy" strokecolor="navy" strokeweight=".9pt">
              <v:path arrowok="t"/>
            </v:shape>
            <v:rect id="_x0000_s1125" style="position:absolute;left:1111;top:4484;width:105;height:109" fillcolor="fuchsia" strokecolor="fuchsia" strokeweight=".9pt"/>
            <v:rect id="_x0000_s1126" style="position:absolute;left:2168;top:2288;width:106;height:109" fillcolor="fuchsia" strokecolor="fuchsia" strokeweight=".9pt"/>
            <v:rect id="_x0000_s1127" style="position:absolute;left:3226;top:2015;width:106;height:109" fillcolor="fuchsia" strokecolor="fuchsia" strokeweight=".9pt"/>
            <v:rect id="_x0000_s1128" style="position:absolute;left:4284;top:1816;width:106;height:108" fillcolor="fuchsia" strokecolor="fuchsia" strokeweight=".9pt"/>
            <v:rect id="_x0000_s1129" style="position:absolute;left:5342;top:1598;width:105;height:109" fillcolor="fuchsia" strokecolor="fuchsia" strokeweight=".9pt"/>
            <v:rect id="_x0000_s1130" style="position:absolute;left:6399;top:1416;width:106;height:109" fillcolor="fuchsia" strokecolor="fuchsia" strokeweight=".9pt"/>
            <v:rect id="_x0000_s1131" style="position:absolute;left:2115;top:290;width:6473;height:644" filled="f" stroked="f">
              <v:textbox style="mso-next-textbox:#_x0000_s1131" inset="0,0,0,0">
                <w:txbxContent>
                  <w:p w:rsidR="000370BB" w:rsidRDefault="000370BB">
                    <w:r>
                      <w:rPr>
                        <w:rFonts w:ascii="Arial" w:hAnsi="Arial" w:cs="Arial"/>
                        <w:b/>
                        <w:bCs/>
                        <w:color w:val="000000"/>
                        <w:sz w:val="28"/>
                        <w:szCs w:val="28"/>
                      </w:rPr>
                      <w:t>Планируемый денежный поток от инвестиций</w:t>
                    </w:r>
                  </w:p>
                </w:txbxContent>
              </v:textbox>
            </v:rect>
            <v:rect id="_x0000_s1132" style="position:absolute;left:300;top:4975;width:748;height:552" filled="f" stroked="f">
              <v:textbox style="mso-next-textbox:#_x0000_s1132" inset="0,0,0,0">
                <w:txbxContent>
                  <w:p w:rsidR="000370BB" w:rsidRDefault="000370BB">
                    <w:r>
                      <w:rPr>
                        <w:rFonts w:ascii="Arial" w:hAnsi="Arial" w:cs="Arial"/>
                        <w:color w:val="000000"/>
                        <w:lang w:val="en-US"/>
                      </w:rPr>
                      <w:t>-20000</w:t>
                    </w:r>
                  </w:p>
                </w:txbxContent>
              </v:textbox>
            </v:rect>
            <v:rect id="_x0000_s1133" style="position:absolute;left:300;top:4321;width:748;height:552" filled="f" stroked="f">
              <v:textbox style="mso-next-textbox:#_x0000_s1133" inset="0,0,0,0">
                <w:txbxContent>
                  <w:p w:rsidR="000370BB" w:rsidRDefault="000370BB">
                    <w:r>
                      <w:rPr>
                        <w:rFonts w:ascii="Arial" w:hAnsi="Arial" w:cs="Arial"/>
                        <w:color w:val="000000"/>
                        <w:lang w:val="en-US"/>
                      </w:rPr>
                      <w:t>-15000</w:t>
                    </w:r>
                  </w:p>
                </w:txbxContent>
              </v:textbox>
            </v:rect>
            <v:rect id="_x0000_s1134" style="position:absolute;left:300;top:3667;width:748;height:552" filled="f" stroked="f">
              <v:textbox style="mso-next-textbox:#_x0000_s1134" inset="0,0,0,0">
                <w:txbxContent>
                  <w:p w:rsidR="000370BB" w:rsidRDefault="000370BB">
                    <w:r>
                      <w:rPr>
                        <w:rFonts w:ascii="Arial" w:hAnsi="Arial" w:cs="Arial"/>
                        <w:color w:val="000000"/>
                        <w:lang w:val="en-US"/>
                      </w:rPr>
                      <w:t>-10000</w:t>
                    </w:r>
                  </w:p>
                </w:txbxContent>
              </v:textbox>
            </v:rect>
            <v:rect id="_x0000_s1135" style="position:absolute;left:423;top:3014;width:614;height:552" filled="f" stroked="f">
              <v:textbox style="mso-next-textbox:#_x0000_s1135" inset="0,0,0,0">
                <w:txbxContent>
                  <w:p w:rsidR="000370BB" w:rsidRDefault="000370BB">
                    <w:r>
                      <w:rPr>
                        <w:rFonts w:ascii="Arial" w:hAnsi="Arial" w:cs="Arial"/>
                        <w:color w:val="000000"/>
                        <w:lang w:val="en-US"/>
                      </w:rPr>
                      <w:t>-5000</w:t>
                    </w:r>
                  </w:p>
                </w:txbxContent>
              </v:textbox>
            </v:rect>
            <v:rect id="_x0000_s1136" style="position:absolute;left:864;top:2360;width:134;height:276" filled="f" stroked="f">
              <v:textbox style="mso-next-textbox:#_x0000_s1136" inset="0,0,0,0">
                <w:txbxContent>
                  <w:p w:rsidR="000370BB" w:rsidRDefault="000370BB">
                    <w:r>
                      <w:rPr>
                        <w:rFonts w:ascii="Arial" w:hAnsi="Arial" w:cs="Arial"/>
                        <w:color w:val="000000"/>
                        <w:lang w:val="en-US"/>
                      </w:rPr>
                      <w:t>0</w:t>
                    </w:r>
                  </w:p>
                </w:txbxContent>
              </v:textbox>
            </v:rect>
            <v:rect id="_x0000_s1137" style="position:absolute;left:494;top:1707;width:534;height:552" filled="f" stroked="f">
              <v:textbox style="mso-next-textbox:#_x0000_s1137" inset="0,0,0,0">
                <w:txbxContent>
                  <w:p w:rsidR="000370BB" w:rsidRDefault="000370BB">
                    <w:r>
                      <w:rPr>
                        <w:rFonts w:ascii="Arial" w:hAnsi="Arial" w:cs="Arial"/>
                        <w:color w:val="000000"/>
                        <w:lang w:val="en-US"/>
                      </w:rPr>
                      <w:t>5000</w:t>
                    </w:r>
                  </w:p>
                </w:txbxContent>
              </v:textbox>
            </v:rect>
            <v:rect id="_x0000_s1138" style="position:absolute;left:370;top:1053;width:668;height:552" filled="f" stroked="f">
              <v:textbox style="mso-next-textbox:#_x0000_s1138" inset="0,0,0,0">
                <w:txbxContent>
                  <w:p w:rsidR="000370BB" w:rsidRDefault="000370BB">
                    <w:r>
                      <w:rPr>
                        <w:rFonts w:ascii="Arial" w:hAnsi="Arial" w:cs="Arial"/>
                        <w:color w:val="000000"/>
                        <w:lang w:val="en-US"/>
                      </w:rPr>
                      <w:t>10000</w:t>
                    </w:r>
                  </w:p>
                </w:txbxContent>
              </v:textbox>
            </v:rect>
            <v:rect id="_x0000_s1139" style="position:absolute;left:917;top:2705;width:534;height:552" filled="f" stroked="f">
              <v:textbox style="mso-next-textbox:#_x0000_s1139" inset="0,0,0,0">
                <w:txbxContent>
                  <w:p w:rsidR="000370BB" w:rsidRDefault="000370BB">
                    <w:r>
                      <w:rPr>
                        <w:rFonts w:ascii="Arial" w:hAnsi="Arial" w:cs="Arial"/>
                        <w:color w:val="000000"/>
                        <w:lang w:val="en-US"/>
                      </w:rPr>
                      <w:t>2009</w:t>
                    </w:r>
                  </w:p>
                </w:txbxContent>
              </v:textbox>
            </v:rect>
            <v:rect id="_x0000_s1140" style="position:absolute;left:1974;top:2705;width:534;height:552" filled="f" stroked="f">
              <v:textbox style="mso-next-textbox:#_x0000_s1140" inset="0,0,0,0">
                <w:txbxContent>
                  <w:p w:rsidR="000370BB" w:rsidRDefault="000370BB">
                    <w:r>
                      <w:rPr>
                        <w:rFonts w:ascii="Arial" w:hAnsi="Arial" w:cs="Arial"/>
                        <w:color w:val="000000"/>
                        <w:lang w:val="en-US"/>
                      </w:rPr>
                      <w:t>2009</w:t>
                    </w:r>
                  </w:p>
                </w:txbxContent>
              </v:textbox>
            </v:rect>
            <v:rect id="_x0000_s1141" style="position:absolute;left:3032;top:2705;width:534;height:552" filled="f" stroked="f">
              <v:textbox style="mso-next-textbox:#_x0000_s1141" inset="0,0,0,0">
                <w:txbxContent>
                  <w:p w:rsidR="000370BB" w:rsidRDefault="000370BB">
                    <w:r>
                      <w:rPr>
                        <w:rFonts w:ascii="Arial" w:hAnsi="Arial" w:cs="Arial"/>
                        <w:color w:val="000000"/>
                        <w:lang w:val="en-US"/>
                      </w:rPr>
                      <w:t>2010</w:t>
                    </w:r>
                  </w:p>
                </w:txbxContent>
              </v:textbox>
            </v:rect>
            <v:rect id="_x0000_s1142" style="position:absolute;left:4090;top:2705;width:534;height:552" filled="f" stroked="f">
              <v:textbox style="mso-next-textbox:#_x0000_s1142" inset="0,0,0,0">
                <w:txbxContent>
                  <w:p w:rsidR="000370BB" w:rsidRDefault="000370BB">
                    <w:r>
                      <w:rPr>
                        <w:rFonts w:ascii="Arial" w:hAnsi="Arial" w:cs="Arial"/>
                        <w:color w:val="000000"/>
                        <w:lang w:val="en-US"/>
                      </w:rPr>
                      <w:t>2011</w:t>
                    </w:r>
                  </w:p>
                </w:txbxContent>
              </v:textbox>
            </v:rect>
            <v:rect id="_x0000_s1143" style="position:absolute;left:5148;top:2705;width:534;height:552" filled="f" stroked="f">
              <v:textbox style="mso-next-textbox:#_x0000_s1143" inset="0,0,0,0">
                <w:txbxContent>
                  <w:p w:rsidR="000370BB" w:rsidRDefault="000370BB">
                    <w:r>
                      <w:rPr>
                        <w:rFonts w:ascii="Arial" w:hAnsi="Arial" w:cs="Arial"/>
                        <w:color w:val="000000"/>
                        <w:lang w:val="en-US"/>
                      </w:rPr>
                      <w:t>2012</w:t>
                    </w:r>
                  </w:p>
                </w:txbxContent>
              </v:textbox>
            </v:rect>
            <v:rect id="_x0000_s1144" style="position:absolute;left:6205;top:2705;width:534;height:552" filled="f" stroked="f">
              <v:textbox style="mso-next-textbox:#_x0000_s1144" inset="0,0,0,0">
                <w:txbxContent>
                  <w:p w:rsidR="000370BB" w:rsidRDefault="000370BB">
                    <w:r>
                      <w:rPr>
                        <w:rFonts w:ascii="Arial" w:hAnsi="Arial" w:cs="Arial"/>
                        <w:color w:val="000000"/>
                        <w:lang w:val="en-US"/>
                      </w:rPr>
                      <w:t>2013</w:t>
                    </w:r>
                  </w:p>
                </w:txbxContent>
              </v:textbox>
            </v:rect>
            <v:rect id="_x0000_s1145" style="position:absolute;left:6928;top:2487;width:3156;height:1362" strokeweight="0"/>
            <v:line id="_x0000_s1146" style="position:absolute" from="7016,2705" to="7492,2706" strokecolor="navy" strokeweight=".9pt"/>
            <v:shape id="_x0000_s1147" style="position:absolute;left:7193;top:2651;width:105;height:109" coordsize="105,109" path="m52,r53,54l52,109,,54,52,xe" fillcolor="navy" strokecolor="navy" strokeweight=".9pt">
              <v:path arrowok="t"/>
            </v:shape>
            <v:rect id="_x0000_s1148" style="position:absolute;left:7545;top:2542;width:2601;height:552" filled="f" stroked="f">
              <v:textbox style="mso-next-textbox:#_x0000_s1148" inset="0,0,0,0">
                <w:txbxContent>
                  <w:p w:rsidR="000370BB" w:rsidRDefault="000370BB">
                    <w:r>
                      <w:rPr>
                        <w:rFonts w:ascii="Arial" w:hAnsi="Arial" w:cs="Arial"/>
                        <w:color w:val="000000"/>
                        <w:lang w:val="en-US"/>
                      </w:rPr>
                      <w:t>Годовой доход (Проект</w:t>
                    </w:r>
                  </w:p>
                </w:txbxContent>
              </v:textbox>
            </v:rect>
            <v:rect id="_x0000_s1149" style="position:absolute;left:7545;top:2832;width:425;height:552" filled="f" stroked="f">
              <v:textbox style="mso-next-textbox:#_x0000_s1149" inset="0,0,0,0">
                <w:txbxContent>
                  <w:p w:rsidR="000370BB" w:rsidRDefault="000370BB">
                    <w:r>
                      <w:rPr>
                        <w:rFonts w:ascii="Arial" w:hAnsi="Arial" w:cs="Arial"/>
                        <w:color w:val="000000"/>
                        <w:lang w:val="en-US"/>
                      </w:rPr>
                      <w:t>ОБ)</w:t>
                    </w:r>
                  </w:p>
                </w:txbxContent>
              </v:textbox>
            </v:rect>
            <v:line id="_x0000_s1150" style="position:absolute" from="7016,3377" to="7492,3378" strokecolor="fuchsia" strokeweight=".9pt"/>
            <v:rect id="_x0000_s1151" style="position:absolute;left:7193;top:3322;width:105;height:109" fillcolor="fuchsia" strokecolor="fuchsia" strokeweight=".9pt"/>
            <v:rect id="_x0000_s1152" style="position:absolute;left:7545;top:3213;width:2601;height:552" filled="f" stroked="f">
              <v:textbox style="mso-next-textbox:#_x0000_s1152" inset="0,0,0,0">
                <w:txbxContent>
                  <w:p w:rsidR="000370BB" w:rsidRDefault="000370BB">
                    <w:r>
                      <w:rPr>
                        <w:rFonts w:ascii="Arial" w:hAnsi="Arial" w:cs="Arial"/>
                        <w:color w:val="000000"/>
                        <w:lang w:val="en-US"/>
                      </w:rPr>
                      <w:t>Годовой доход (Проект</w:t>
                    </w:r>
                  </w:p>
                </w:txbxContent>
              </v:textbox>
            </v:rect>
            <v:rect id="_x0000_s1153" style="position:absolute;left:7545;top:3504;width:413;height:552" filled="f" stroked="f">
              <v:textbox style="mso-next-textbox:#_x0000_s1153" inset="0,0,0,0">
                <w:txbxContent>
                  <w:p w:rsidR="000370BB" w:rsidRDefault="000370BB">
                    <w:r>
                      <w:rPr>
                        <w:rFonts w:ascii="Arial" w:hAnsi="Arial" w:cs="Arial"/>
                        <w:color w:val="000000"/>
                      </w:rPr>
                      <w:t>ПР</w:t>
                    </w:r>
                    <w:r>
                      <w:rPr>
                        <w:rFonts w:ascii="Arial" w:hAnsi="Arial" w:cs="Arial"/>
                        <w:color w:val="000000"/>
                        <w:lang w:val="en-US"/>
                      </w:rPr>
                      <w:t>)</w:t>
                    </w:r>
                  </w:p>
                </w:txbxContent>
              </v:textbox>
            </v:rect>
            <v:rect id="_x0000_s1154" style="position:absolute;left:88;top:91;width:10066;height:5428" filled="f" strokeweight="0"/>
            <w10:wrap type="none"/>
            <w10:anchorlock/>
          </v:group>
        </w:pict>
      </w:r>
    </w:p>
    <w:p w:rsidR="000370BB" w:rsidRDefault="000370BB">
      <w:pPr>
        <w:spacing w:line="360" w:lineRule="auto"/>
        <w:jc w:val="both"/>
        <w:rPr>
          <w:sz w:val="28"/>
          <w:szCs w:val="28"/>
        </w:rPr>
      </w:pPr>
    </w:p>
    <w:p w:rsidR="000370BB" w:rsidRDefault="000370BB">
      <w:pPr>
        <w:spacing w:line="360" w:lineRule="auto"/>
        <w:jc w:val="center"/>
        <w:rPr>
          <w:sz w:val="28"/>
          <w:szCs w:val="28"/>
        </w:rPr>
      </w:pPr>
      <w:r>
        <w:rPr>
          <w:sz w:val="28"/>
          <w:szCs w:val="28"/>
        </w:rPr>
        <w:t>Рисунок 2 - Денежные потоки от реализации инвестиционных проектов.</w:t>
      </w:r>
    </w:p>
    <w:p w:rsidR="000370BB" w:rsidRDefault="000370BB">
      <w:pPr>
        <w:spacing w:line="360" w:lineRule="auto"/>
        <w:ind w:firstLine="851"/>
        <w:jc w:val="both"/>
        <w:rPr>
          <w:sz w:val="28"/>
          <w:szCs w:val="28"/>
        </w:rPr>
      </w:pPr>
    </w:p>
    <w:p w:rsidR="000370BB" w:rsidRDefault="000370BB">
      <w:pPr>
        <w:spacing w:line="360" w:lineRule="auto"/>
        <w:ind w:firstLine="851"/>
        <w:jc w:val="both"/>
        <w:rPr>
          <w:sz w:val="28"/>
          <w:szCs w:val="28"/>
        </w:rPr>
      </w:pPr>
      <w:r>
        <w:rPr>
          <w:sz w:val="28"/>
          <w:szCs w:val="28"/>
        </w:rPr>
        <w:t xml:space="preserve">Проведем оценку инвестиционных проектов с использованием различных методов их оценки. </w:t>
      </w:r>
    </w:p>
    <w:p w:rsidR="000370BB" w:rsidRDefault="000370BB">
      <w:pPr>
        <w:spacing w:line="360" w:lineRule="auto"/>
        <w:jc w:val="both"/>
        <w:rPr>
          <w:bCs/>
          <w:sz w:val="28"/>
          <w:szCs w:val="28"/>
        </w:rPr>
      </w:pPr>
      <w:r>
        <w:rPr>
          <w:bCs/>
          <w:sz w:val="28"/>
          <w:szCs w:val="28"/>
        </w:rPr>
        <w:t>Рассчитаем основные алгоритмы, используемые для разработки критериев оценки инвестиционных проектов.</w:t>
      </w:r>
    </w:p>
    <w:p w:rsidR="000370BB" w:rsidRDefault="000370BB">
      <w:pPr>
        <w:spacing w:line="360" w:lineRule="auto"/>
        <w:ind w:firstLine="851"/>
        <w:jc w:val="both"/>
        <w:rPr>
          <w:sz w:val="28"/>
          <w:szCs w:val="28"/>
        </w:rPr>
      </w:pPr>
      <w:r>
        <w:rPr>
          <w:sz w:val="28"/>
          <w:szCs w:val="28"/>
        </w:rPr>
        <w:t xml:space="preserve">Учет временной ценности денег. </w:t>
      </w:r>
      <w:r>
        <w:rPr>
          <w:sz w:val="28"/>
          <w:szCs w:val="28"/>
        </w:rPr>
        <w:tab/>
        <w:t>Важную роль в оценке инвестиционного проекта играет фактор времени. Произведем финансовые вычисления, базирующиеся на временной ценности денег. Основные алгоритмы  для расчета ос</w:t>
      </w:r>
      <w:r>
        <w:rPr>
          <w:sz w:val="28"/>
          <w:szCs w:val="28"/>
        </w:rPr>
        <w:softHyphen/>
      </w:r>
      <w:r>
        <w:rPr>
          <w:spacing w:val="1"/>
          <w:sz w:val="28"/>
          <w:szCs w:val="28"/>
        </w:rPr>
        <w:t>нованы на двух операциях — наращении и дисконтировании. В пер</w:t>
      </w:r>
      <w:r>
        <w:rPr>
          <w:spacing w:val="1"/>
          <w:sz w:val="28"/>
          <w:szCs w:val="28"/>
        </w:rPr>
        <w:softHyphen/>
      </w:r>
      <w:r>
        <w:rPr>
          <w:spacing w:val="-2"/>
          <w:sz w:val="28"/>
          <w:szCs w:val="28"/>
        </w:rPr>
        <w:t>вом случае движутся от «настоящего» к будущему, во втором — на</w:t>
      </w:r>
      <w:r>
        <w:rPr>
          <w:spacing w:val="-2"/>
          <w:sz w:val="28"/>
          <w:szCs w:val="28"/>
        </w:rPr>
        <w:softHyphen/>
      </w:r>
      <w:r>
        <w:rPr>
          <w:spacing w:val="-1"/>
          <w:sz w:val="28"/>
          <w:szCs w:val="28"/>
        </w:rPr>
        <w:t>оборот. В обоих случаях с помощью схемы сложных процентов уда</w:t>
      </w:r>
      <w:r>
        <w:rPr>
          <w:spacing w:val="-1"/>
          <w:sz w:val="28"/>
          <w:szCs w:val="28"/>
        </w:rPr>
        <w:softHyphen/>
      </w:r>
      <w:r>
        <w:rPr>
          <w:sz w:val="28"/>
          <w:szCs w:val="28"/>
        </w:rPr>
        <w:t xml:space="preserve">ется получить оценку денежного потока с позиции будущего или </w:t>
      </w:r>
      <w:r>
        <w:rPr>
          <w:spacing w:val="2"/>
          <w:sz w:val="28"/>
          <w:szCs w:val="28"/>
        </w:rPr>
        <w:t xml:space="preserve">«настоящего». </w:t>
      </w:r>
      <w:r>
        <w:rPr>
          <w:spacing w:val="-1"/>
          <w:sz w:val="28"/>
          <w:szCs w:val="28"/>
        </w:rPr>
        <w:t xml:space="preserve">Расчет наращенной </w:t>
      </w:r>
      <w:r>
        <w:rPr>
          <w:i/>
          <w:iCs/>
          <w:spacing w:val="-1"/>
          <w:sz w:val="28"/>
          <w:szCs w:val="28"/>
        </w:rPr>
        <w:t>(</w:t>
      </w:r>
      <w:r>
        <w:rPr>
          <w:i/>
          <w:iCs/>
          <w:spacing w:val="-1"/>
          <w:sz w:val="28"/>
          <w:szCs w:val="28"/>
          <w:lang w:val="en-US"/>
        </w:rPr>
        <w:t>FV</w:t>
      </w:r>
      <w:r>
        <w:rPr>
          <w:i/>
          <w:iCs/>
          <w:spacing w:val="-1"/>
          <w:sz w:val="28"/>
          <w:szCs w:val="28"/>
        </w:rPr>
        <w:t xml:space="preserve">) </w:t>
      </w:r>
      <w:r>
        <w:rPr>
          <w:spacing w:val="-1"/>
          <w:sz w:val="28"/>
          <w:szCs w:val="28"/>
        </w:rPr>
        <w:t xml:space="preserve">и дисконтированной </w:t>
      </w:r>
      <w:r>
        <w:rPr>
          <w:i/>
          <w:iCs/>
          <w:spacing w:val="-1"/>
          <w:sz w:val="28"/>
          <w:szCs w:val="28"/>
        </w:rPr>
        <w:t>(</w:t>
      </w:r>
      <w:r>
        <w:rPr>
          <w:i/>
          <w:iCs/>
          <w:spacing w:val="-1"/>
          <w:sz w:val="28"/>
          <w:szCs w:val="28"/>
          <w:lang w:val="en-US"/>
        </w:rPr>
        <w:t>PV</w:t>
      </w:r>
      <w:r>
        <w:rPr>
          <w:i/>
          <w:iCs/>
          <w:spacing w:val="-1"/>
          <w:sz w:val="28"/>
          <w:szCs w:val="28"/>
        </w:rPr>
        <w:t xml:space="preserve">) </w:t>
      </w:r>
      <w:r>
        <w:rPr>
          <w:spacing w:val="-1"/>
          <w:sz w:val="28"/>
          <w:szCs w:val="28"/>
        </w:rPr>
        <w:t>величин осу</w:t>
      </w:r>
      <w:r>
        <w:rPr>
          <w:spacing w:val="-1"/>
          <w:sz w:val="28"/>
          <w:szCs w:val="28"/>
        </w:rPr>
        <w:softHyphen/>
      </w:r>
      <w:r>
        <w:rPr>
          <w:spacing w:val="4"/>
          <w:sz w:val="28"/>
          <w:szCs w:val="28"/>
        </w:rPr>
        <w:t>ществим в соответствии с формулами (2) и (3).</w:t>
      </w:r>
    </w:p>
    <w:p w:rsidR="000370BB" w:rsidRDefault="000370BB">
      <w:pPr>
        <w:spacing w:line="360" w:lineRule="auto"/>
        <w:jc w:val="both"/>
        <w:rPr>
          <w:rFonts w:eastAsia="Arial Unicode MS"/>
          <w:sz w:val="28"/>
          <w:szCs w:val="28"/>
        </w:rPr>
      </w:pPr>
      <w:r>
        <w:rPr>
          <w:sz w:val="28"/>
          <w:szCs w:val="28"/>
        </w:rPr>
        <w:t>Для расчета ставки, возьмем планируемые изменения официальной ставки рефинансирования и % погашения долгосрочного кредита составил –14%. На основании  Указания ЦБ РФ от 28.04.2009 № 1997-У «О размере ставки рефинансирования Банка России», она была обозначена 10,5%. Таким образом, ставка дисконтирования, рассматриваемая в работе будет составлять 25%.</w:t>
      </w:r>
    </w:p>
    <w:p w:rsidR="000370BB" w:rsidRPr="005B0A03" w:rsidRDefault="000370BB">
      <w:pPr>
        <w:spacing w:line="360" w:lineRule="auto"/>
        <w:jc w:val="both"/>
        <w:rPr>
          <w:sz w:val="28"/>
          <w:szCs w:val="28"/>
          <w:highlight w:val="yellow"/>
        </w:rPr>
      </w:pPr>
      <w:r>
        <w:rPr>
          <w:color w:val="000000"/>
          <w:spacing w:val="-1"/>
          <w:sz w:val="28"/>
          <w:szCs w:val="28"/>
        </w:rPr>
        <w:t xml:space="preserve">Расчет наращенной величины </w:t>
      </w:r>
      <w:r>
        <w:rPr>
          <w:i/>
          <w:iCs/>
          <w:color w:val="000000"/>
          <w:spacing w:val="-1"/>
          <w:sz w:val="28"/>
          <w:szCs w:val="28"/>
        </w:rPr>
        <w:t>(</w:t>
      </w:r>
      <w:r>
        <w:rPr>
          <w:i/>
          <w:iCs/>
          <w:color w:val="000000"/>
          <w:spacing w:val="-1"/>
          <w:sz w:val="28"/>
          <w:szCs w:val="28"/>
          <w:lang w:val="en-US"/>
        </w:rPr>
        <w:t>FV</w:t>
      </w:r>
      <w:r>
        <w:rPr>
          <w:i/>
          <w:iCs/>
          <w:color w:val="000000"/>
          <w:spacing w:val="-1"/>
          <w:sz w:val="28"/>
          <w:szCs w:val="28"/>
        </w:rPr>
        <w:t xml:space="preserve">), </w:t>
      </w:r>
      <w:r>
        <w:rPr>
          <w:color w:val="000000"/>
          <w:spacing w:val="-1"/>
          <w:sz w:val="28"/>
          <w:szCs w:val="28"/>
        </w:rPr>
        <w:t xml:space="preserve">то есть величина дохода, планируемого к </w:t>
      </w:r>
      <w:r w:rsidRPr="005B0A03">
        <w:rPr>
          <w:color w:val="000000"/>
          <w:spacing w:val="-1"/>
          <w:sz w:val="28"/>
          <w:szCs w:val="28"/>
          <w:highlight w:val="yellow"/>
        </w:rPr>
        <w:t>получению,</w:t>
      </w:r>
      <w:r w:rsidRPr="005B0A03">
        <w:rPr>
          <w:color w:val="000000"/>
          <w:spacing w:val="2"/>
          <w:sz w:val="28"/>
          <w:szCs w:val="28"/>
          <w:highlight w:val="yellow"/>
        </w:rPr>
        <w:t xml:space="preserve"> при ставке наращения 25%</w:t>
      </w:r>
      <w:r w:rsidRPr="005B0A03">
        <w:rPr>
          <w:i/>
          <w:iCs/>
          <w:color w:val="000000"/>
          <w:spacing w:val="-1"/>
          <w:sz w:val="28"/>
          <w:szCs w:val="28"/>
          <w:highlight w:val="yellow"/>
        </w:rPr>
        <w:t xml:space="preserve"> </w:t>
      </w:r>
      <w:r w:rsidRPr="005B0A03">
        <w:rPr>
          <w:color w:val="000000"/>
          <w:spacing w:val="-1"/>
          <w:sz w:val="28"/>
          <w:szCs w:val="28"/>
          <w:highlight w:val="yellow"/>
        </w:rPr>
        <w:t xml:space="preserve"> осу</w:t>
      </w:r>
      <w:r w:rsidRPr="005B0A03">
        <w:rPr>
          <w:color w:val="000000"/>
          <w:spacing w:val="-1"/>
          <w:sz w:val="28"/>
          <w:szCs w:val="28"/>
          <w:highlight w:val="yellow"/>
        </w:rPr>
        <w:softHyphen/>
      </w:r>
      <w:r w:rsidRPr="005B0A03">
        <w:rPr>
          <w:color w:val="000000"/>
          <w:spacing w:val="4"/>
          <w:sz w:val="28"/>
          <w:szCs w:val="28"/>
          <w:highlight w:val="yellow"/>
        </w:rPr>
        <w:t>ществляется по формуле (2):</w:t>
      </w:r>
    </w:p>
    <w:p w:rsidR="000370BB" w:rsidRPr="005B0A03" w:rsidRDefault="000370BB">
      <w:pPr>
        <w:spacing w:line="360" w:lineRule="auto"/>
        <w:jc w:val="both"/>
        <w:rPr>
          <w:sz w:val="28"/>
          <w:szCs w:val="28"/>
          <w:highlight w:val="yellow"/>
        </w:rPr>
      </w:pPr>
      <w:r w:rsidRPr="005B0A03">
        <w:rPr>
          <w:color w:val="000000"/>
          <w:spacing w:val="4"/>
          <w:sz w:val="28"/>
          <w:szCs w:val="28"/>
          <w:highlight w:val="yellow"/>
        </w:rPr>
        <w:t xml:space="preserve">1) Проект ОБ  </w:t>
      </w:r>
      <w:r w:rsidRPr="005B0A03">
        <w:rPr>
          <w:color w:val="000000"/>
          <w:spacing w:val="4"/>
          <w:sz w:val="28"/>
          <w:szCs w:val="28"/>
          <w:highlight w:val="yellow"/>
          <w:lang w:val="en-US"/>
        </w:rPr>
        <w:t>FV</w:t>
      </w:r>
      <w:r w:rsidRPr="005B0A03">
        <w:rPr>
          <w:color w:val="000000"/>
          <w:spacing w:val="4"/>
          <w:sz w:val="28"/>
          <w:szCs w:val="28"/>
          <w:highlight w:val="yellow"/>
        </w:rPr>
        <w:t xml:space="preserve"> = 6 293 *(1 + 0,25)</w:t>
      </w:r>
      <w:r w:rsidRPr="005B0A03">
        <w:rPr>
          <w:b/>
          <w:sz w:val="28"/>
          <w:szCs w:val="28"/>
          <w:highlight w:val="yellow"/>
        </w:rPr>
        <w:t xml:space="preserve"> </w:t>
      </w:r>
      <w:r w:rsidRPr="005B0A03">
        <w:rPr>
          <w:b/>
          <w:sz w:val="28"/>
          <w:szCs w:val="28"/>
          <w:highlight w:val="yellow"/>
          <w:vertAlign w:val="superscript"/>
        </w:rPr>
        <w:t>5</w:t>
      </w:r>
      <w:r w:rsidRPr="005B0A03">
        <w:rPr>
          <w:color w:val="000000"/>
          <w:spacing w:val="4"/>
          <w:sz w:val="28"/>
          <w:szCs w:val="28"/>
          <w:highlight w:val="yellow"/>
        </w:rPr>
        <w:t xml:space="preserve"> = 19 206 (тыс.руб)</w:t>
      </w:r>
      <w:r w:rsidRPr="005B0A03">
        <w:rPr>
          <w:i/>
          <w:iCs/>
          <w:color w:val="000000"/>
          <w:sz w:val="28"/>
          <w:szCs w:val="28"/>
          <w:highlight w:val="yellow"/>
        </w:rPr>
        <w:tab/>
      </w:r>
    </w:p>
    <w:p w:rsidR="000370BB" w:rsidRPr="005B0A03" w:rsidRDefault="000370BB">
      <w:pPr>
        <w:spacing w:line="360" w:lineRule="auto"/>
        <w:jc w:val="both"/>
        <w:rPr>
          <w:sz w:val="28"/>
          <w:szCs w:val="28"/>
          <w:highlight w:val="yellow"/>
        </w:rPr>
      </w:pPr>
      <w:r w:rsidRPr="005B0A03">
        <w:rPr>
          <w:color w:val="000000"/>
          <w:spacing w:val="4"/>
          <w:sz w:val="28"/>
          <w:szCs w:val="28"/>
          <w:highlight w:val="yellow"/>
        </w:rPr>
        <w:t xml:space="preserve">2) Проект ПР  </w:t>
      </w:r>
      <w:r w:rsidRPr="005B0A03">
        <w:rPr>
          <w:color w:val="000000"/>
          <w:spacing w:val="4"/>
          <w:sz w:val="28"/>
          <w:szCs w:val="28"/>
          <w:highlight w:val="yellow"/>
          <w:lang w:val="en-US"/>
        </w:rPr>
        <w:t>FV</w:t>
      </w:r>
      <w:r w:rsidRPr="005B0A03">
        <w:rPr>
          <w:color w:val="000000"/>
          <w:spacing w:val="4"/>
          <w:sz w:val="28"/>
          <w:szCs w:val="28"/>
          <w:highlight w:val="yellow"/>
        </w:rPr>
        <w:t xml:space="preserve"> = 7 793 *(1 + 0,25)</w:t>
      </w:r>
      <w:r w:rsidRPr="005B0A03">
        <w:rPr>
          <w:b/>
          <w:sz w:val="28"/>
          <w:szCs w:val="28"/>
          <w:highlight w:val="yellow"/>
        </w:rPr>
        <w:t xml:space="preserve"> </w:t>
      </w:r>
      <w:r w:rsidRPr="005B0A03">
        <w:rPr>
          <w:b/>
          <w:sz w:val="28"/>
          <w:szCs w:val="28"/>
          <w:highlight w:val="yellow"/>
          <w:vertAlign w:val="superscript"/>
        </w:rPr>
        <w:t>5</w:t>
      </w:r>
      <w:r w:rsidRPr="005B0A03">
        <w:rPr>
          <w:color w:val="000000"/>
          <w:spacing w:val="4"/>
          <w:sz w:val="28"/>
          <w:szCs w:val="28"/>
          <w:highlight w:val="yellow"/>
        </w:rPr>
        <w:t xml:space="preserve"> = 23 784 (тыс.руб)</w:t>
      </w:r>
      <w:r w:rsidRPr="005B0A03">
        <w:rPr>
          <w:i/>
          <w:iCs/>
          <w:color w:val="000000"/>
          <w:sz w:val="28"/>
          <w:szCs w:val="28"/>
          <w:highlight w:val="yellow"/>
        </w:rPr>
        <w:tab/>
      </w:r>
    </w:p>
    <w:p w:rsidR="000370BB" w:rsidRPr="005B0A03" w:rsidRDefault="000370BB">
      <w:pPr>
        <w:spacing w:line="360" w:lineRule="auto"/>
        <w:jc w:val="both"/>
        <w:rPr>
          <w:sz w:val="28"/>
          <w:szCs w:val="28"/>
          <w:highlight w:val="yellow"/>
        </w:rPr>
      </w:pPr>
      <w:r w:rsidRPr="005B0A03">
        <w:rPr>
          <w:color w:val="000000"/>
          <w:spacing w:val="-1"/>
          <w:sz w:val="28"/>
          <w:szCs w:val="28"/>
          <w:highlight w:val="yellow"/>
        </w:rPr>
        <w:t xml:space="preserve">Расчет дисконтированной </w:t>
      </w:r>
      <w:r w:rsidRPr="005B0A03">
        <w:rPr>
          <w:i/>
          <w:iCs/>
          <w:color w:val="000000"/>
          <w:spacing w:val="-1"/>
          <w:sz w:val="28"/>
          <w:szCs w:val="28"/>
          <w:highlight w:val="yellow"/>
        </w:rPr>
        <w:t>(</w:t>
      </w:r>
      <w:r w:rsidRPr="005B0A03">
        <w:rPr>
          <w:i/>
          <w:iCs/>
          <w:color w:val="000000"/>
          <w:spacing w:val="-1"/>
          <w:sz w:val="28"/>
          <w:szCs w:val="28"/>
          <w:highlight w:val="yellow"/>
          <w:lang w:val="en-US"/>
        </w:rPr>
        <w:t>PV</w:t>
      </w:r>
      <w:r w:rsidRPr="005B0A03">
        <w:rPr>
          <w:i/>
          <w:iCs/>
          <w:color w:val="000000"/>
          <w:spacing w:val="-1"/>
          <w:sz w:val="28"/>
          <w:szCs w:val="28"/>
          <w:highlight w:val="yellow"/>
        </w:rPr>
        <w:t xml:space="preserve">) </w:t>
      </w:r>
      <w:r w:rsidRPr="005B0A03">
        <w:rPr>
          <w:color w:val="000000"/>
          <w:spacing w:val="-1"/>
          <w:sz w:val="28"/>
          <w:szCs w:val="28"/>
          <w:highlight w:val="yellow"/>
        </w:rPr>
        <w:t xml:space="preserve">величины </w:t>
      </w:r>
      <w:r w:rsidRPr="005B0A03">
        <w:rPr>
          <w:color w:val="000000"/>
          <w:spacing w:val="2"/>
          <w:sz w:val="28"/>
          <w:szCs w:val="28"/>
          <w:highlight w:val="yellow"/>
        </w:rPr>
        <w:t>при ставке дисконтирования 25%</w:t>
      </w:r>
      <w:r w:rsidRPr="005B0A03">
        <w:rPr>
          <w:i/>
          <w:iCs/>
          <w:color w:val="000000"/>
          <w:spacing w:val="-1"/>
          <w:sz w:val="28"/>
          <w:szCs w:val="28"/>
          <w:highlight w:val="yellow"/>
        </w:rPr>
        <w:t xml:space="preserve"> </w:t>
      </w:r>
      <w:r w:rsidRPr="005B0A03">
        <w:rPr>
          <w:color w:val="000000"/>
          <w:spacing w:val="-1"/>
          <w:sz w:val="28"/>
          <w:szCs w:val="28"/>
          <w:highlight w:val="yellow"/>
        </w:rPr>
        <w:t xml:space="preserve"> осу</w:t>
      </w:r>
      <w:r w:rsidRPr="005B0A03">
        <w:rPr>
          <w:color w:val="000000"/>
          <w:spacing w:val="-1"/>
          <w:sz w:val="28"/>
          <w:szCs w:val="28"/>
          <w:highlight w:val="yellow"/>
        </w:rPr>
        <w:softHyphen/>
      </w:r>
      <w:r w:rsidRPr="005B0A03">
        <w:rPr>
          <w:color w:val="000000"/>
          <w:spacing w:val="4"/>
          <w:sz w:val="28"/>
          <w:szCs w:val="28"/>
          <w:highlight w:val="yellow"/>
        </w:rPr>
        <w:t>ществляется по формуле (3):</w:t>
      </w:r>
    </w:p>
    <w:p w:rsidR="000370BB" w:rsidRPr="005B0A03" w:rsidRDefault="000370BB">
      <w:pPr>
        <w:spacing w:line="360" w:lineRule="auto"/>
        <w:jc w:val="both"/>
        <w:rPr>
          <w:sz w:val="28"/>
          <w:szCs w:val="28"/>
          <w:highlight w:val="yellow"/>
        </w:rPr>
      </w:pPr>
      <w:r w:rsidRPr="005B0A03">
        <w:rPr>
          <w:color w:val="000000"/>
          <w:spacing w:val="4"/>
          <w:sz w:val="28"/>
          <w:szCs w:val="28"/>
          <w:highlight w:val="yellow"/>
        </w:rPr>
        <w:t>1) Проект ОБ  Р</w:t>
      </w:r>
      <w:r w:rsidRPr="005B0A03">
        <w:rPr>
          <w:color w:val="000000"/>
          <w:spacing w:val="4"/>
          <w:sz w:val="28"/>
          <w:szCs w:val="28"/>
          <w:highlight w:val="yellow"/>
          <w:lang w:val="en-US"/>
        </w:rPr>
        <w:t>V</w:t>
      </w:r>
      <w:r w:rsidRPr="005B0A03">
        <w:rPr>
          <w:color w:val="000000"/>
          <w:spacing w:val="4"/>
          <w:sz w:val="28"/>
          <w:szCs w:val="28"/>
          <w:highlight w:val="yellow"/>
        </w:rPr>
        <w:t xml:space="preserve"> = 19 206* (1 / (1 + 0,25)</w:t>
      </w:r>
      <w:r w:rsidRPr="005B0A03">
        <w:rPr>
          <w:b/>
          <w:sz w:val="28"/>
          <w:szCs w:val="28"/>
          <w:highlight w:val="yellow"/>
        </w:rPr>
        <w:t xml:space="preserve"> </w:t>
      </w:r>
      <w:r w:rsidRPr="005B0A03">
        <w:rPr>
          <w:b/>
          <w:sz w:val="28"/>
          <w:szCs w:val="28"/>
          <w:highlight w:val="yellow"/>
          <w:vertAlign w:val="superscript"/>
        </w:rPr>
        <w:t>5</w:t>
      </w:r>
      <w:r w:rsidRPr="005B0A03">
        <w:rPr>
          <w:color w:val="000000"/>
          <w:spacing w:val="4"/>
          <w:sz w:val="28"/>
          <w:szCs w:val="28"/>
          <w:highlight w:val="yellow"/>
        </w:rPr>
        <w:t>) = 6 300 (тыс.руб)</w:t>
      </w:r>
      <w:r w:rsidRPr="005B0A03">
        <w:rPr>
          <w:i/>
          <w:iCs/>
          <w:color w:val="000000"/>
          <w:sz w:val="28"/>
          <w:szCs w:val="28"/>
          <w:highlight w:val="yellow"/>
        </w:rPr>
        <w:tab/>
      </w:r>
    </w:p>
    <w:p w:rsidR="000370BB" w:rsidRPr="005B0A03" w:rsidRDefault="000370BB">
      <w:pPr>
        <w:spacing w:line="360" w:lineRule="auto"/>
        <w:jc w:val="both"/>
        <w:rPr>
          <w:i/>
          <w:iCs/>
          <w:color w:val="000000"/>
          <w:sz w:val="28"/>
          <w:szCs w:val="28"/>
          <w:highlight w:val="yellow"/>
        </w:rPr>
      </w:pPr>
      <w:r w:rsidRPr="005B0A03">
        <w:rPr>
          <w:color w:val="000000"/>
          <w:spacing w:val="4"/>
          <w:sz w:val="28"/>
          <w:szCs w:val="28"/>
          <w:highlight w:val="yellow"/>
        </w:rPr>
        <w:t>2) Проект ПР  Р</w:t>
      </w:r>
      <w:r w:rsidRPr="005B0A03">
        <w:rPr>
          <w:color w:val="000000"/>
          <w:spacing w:val="4"/>
          <w:sz w:val="28"/>
          <w:szCs w:val="28"/>
          <w:highlight w:val="yellow"/>
          <w:lang w:val="en-US"/>
        </w:rPr>
        <w:t>V</w:t>
      </w:r>
      <w:r w:rsidRPr="005B0A03">
        <w:rPr>
          <w:color w:val="000000"/>
          <w:spacing w:val="4"/>
          <w:sz w:val="28"/>
          <w:szCs w:val="28"/>
          <w:highlight w:val="yellow"/>
        </w:rPr>
        <w:t xml:space="preserve"> = 23 784 * (1 / (1 + 0,25)</w:t>
      </w:r>
      <w:r w:rsidRPr="005B0A03">
        <w:rPr>
          <w:b/>
          <w:sz w:val="28"/>
          <w:szCs w:val="28"/>
          <w:highlight w:val="yellow"/>
        </w:rPr>
        <w:t xml:space="preserve"> </w:t>
      </w:r>
      <w:r w:rsidRPr="005B0A03">
        <w:rPr>
          <w:b/>
          <w:sz w:val="28"/>
          <w:szCs w:val="28"/>
          <w:highlight w:val="yellow"/>
          <w:vertAlign w:val="superscript"/>
        </w:rPr>
        <w:t>5</w:t>
      </w:r>
      <w:r w:rsidRPr="005B0A03">
        <w:rPr>
          <w:color w:val="000000"/>
          <w:spacing w:val="4"/>
          <w:sz w:val="28"/>
          <w:szCs w:val="28"/>
          <w:highlight w:val="yellow"/>
        </w:rPr>
        <w:t>)= 7 801 (тыс.руб)</w:t>
      </w:r>
      <w:r w:rsidRPr="005B0A03">
        <w:rPr>
          <w:i/>
          <w:iCs/>
          <w:color w:val="000000"/>
          <w:sz w:val="28"/>
          <w:szCs w:val="28"/>
          <w:highlight w:val="yellow"/>
        </w:rPr>
        <w:tab/>
      </w:r>
    </w:p>
    <w:p w:rsidR="000370BB" w:rsidRDefault="000370BB">
      <w:pPr>
        <w:spacing w:line="360" w:lineRule="auto"/>
        <w:jc w:val="both"/>
        <w:rPr>
          <w:sz w:val="28"/>
          <w:szCs w:val="28"/>
        </w:rPr>
      </w:pPr>
      <w:r w:rsidRPr="005B0A03">
        <w:rPr>
          <w:sz w:val="28"/>
          <w:szCs w:val="28"/>
          <w:highlight w:val="yellow"/>
        </w:rPr>
        <w:t>Таким образом, величина дохода при наращении проекта «ПР» превышает величину дохода проекта «ОБ», что в принципе и нашло свое утверждение в расчете дисконтированной величины. Текущая стоимость второго проекта</w:t>
      </w:r>
      <w:r>
        <w:rPr>
          <w:sz w:val="28"/>
          <w:szCs w:val="28"/>
        </w:rPr>
        <w:t xml:space="preserve"> в следствии расчета данных алгоритмов значительно выше.</w:t>
      </w: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Таблица 19 - Денежные потоки, с учетом ставки дисконтирования.</w:t>
      </w:r>
    </w:p>
    <w:p w:rsidR="000370BB" w:rsidRDefault="000370BB">
      <w:pPr>
        <w:spacing w:line="360" w:lineRule="auto"/>
        <w:jc w:val="right"/>
        <w:rPr>
          <w:sz w:val="28"/>
          <w:szCs w:val="28"/>
        </w:rPr>
      </w:pPr>
      <w:r>
        <w:rPr>
          <w:sz w:val="28"/>
          <w:szCs w:val="28"/>
        </w:rPr>
        <w:t>В тыс. рублей</w:t>
      </w:r>
    </w:p>
    <w:tbl>
      <w:tblPr>
        <w:tblW w:w="10275" w:type="dxa"/>
        <w:tblCellMar>
          <w:left w:w="0" w:type="dxa"/>
          <w:right w:w="0" w:type="dxa"/>
        </w:tblCellMar>
        <w:tblLook w:val="0000" w:firstRow="0" w:lastRow="0" w:firstColumn="0" w:lastColumn="0" w:noHBand="0" w:noVBand="0"/>
      </w:tblPr>
      <w:tblGrid>
        <w:gridCol w:w="3185"/>
        <w:gridCol w:w="1330"/>
        <w:gridCol w:w="1080"/>
        <w:gridCol w:w="1260"/>
        <w:gridCol w:w="1260"/>
        <w:gridCol w:w="1260"/>
        <w:gridCol w:w="900"/>
      </w:tblGrid>
      <w:tr w:rsidR="000370BB">
        <w:trPr>
          <w:cantSplit/>
          <w:trHeight w:val="216"/>
        </w:trPr>
        <w:tc>
          <w:tcPr>
            <w:tcW w:w="318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jc w:val="both"/>
              <w:rPr>
                <w:rFonts w:eastAsia="Arial Unicode MS"/>
                <w:sz w:val="22"/>
                <w:szCs w:val="22"/>
              </w:rPr>
            </w:pPr>
            <w:r>
              <w:rPr>
                <w:sz w:val="22"/>
                <w:szCs w:val="22"/>
              </w:rPr>
              <w:t>Данные для расчета</w:t>
            </w:r>
          </w:p>
        </w:tc>
        <w:tc>
          <w:tcPr>
            <w:tcW w:w="13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год</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год</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год</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4 год</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5 год</w:t>
            </w:r>
          </w:p>
        </w:tc>
        <w:tc>
          <w:tcPr>
            <w:tcW w:w="90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Итого</w:t>
            </w:r>
          </w:p>
        </w:tc>
      </w:tr>
      <w:tr w:rsidR="000370BB">
        <w:trPr>
          <w:cantSplit/>
          <w:trHeight w:val="216"/>
        </w:trPr>
        <w:tc>
          <w:tcPr>
            <w:tcW w:w="0" w:type="auto"/>
            <w:vMerge/>
            <w:tcBorders>
              <w:top w:val="single" w:sz="4" w:space="0" w:color="auto"/>
              <w:left w:val="single" w:sz="4" w:space="0" w:color="auto"/>
              <w:bottom w:val="single" w:sz="4" w:space="0" w:color="auto"/>
              <w:right w:val="single" w:sz="4" w:space="0" w:color="auto"/>
            </w:tcBorders>
            <w:vAlign w:val="center"/>
          </w:tcPr>
          <w:p w:rsidR="000370BB" w:rsidRDefault="000370BB">
            <w:pPr>
              <w:spacing w:line="360" w:lineRule="auto"/>
              <w:jc w:val="both"/>
              <w:rPr>
                <w:rFonts w:eastAsia="Arial Unicode MS"/>
                <w:b/>
                <w:bCs/>
                <w:sz w:val="22"/>
                <w:szCs w:val="22"/>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2009г</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2010г</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2011г</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2012г</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2013г</w:t>
            </w:r>
          </w:p>
        </w:tc>
        <w:tc>
          <w:tcPr>
            <w:tcW w:w="900" w:type="dxa"/>
            <w:vMerge/>
            <w:tcBorders>
              <w:top w:val="single" w:sz="4" w:space="0" w:color="auto"/>
              <w:left w:val="single" w:sz="4" w:space="0" w:color="auto"/>
              <w:bottom w:val="single" w:sz="4" w:space="0" w:color="auto"/>
              <w:right w:val="single" w:sz="4" w:space="0" w:color="auto"/>
            </w:tcBorders>
            <w:vAlign w:val="center"/>
          </w:tcPr>
          <w:p w:rsidR="000370BB" w:rsidRDefault="000370BB">
            <w:pPr>
              <w:spacing w:line="360" w:lineRule="auto"/>
              <w:jc w:val="center"/>
              <w:rPr>
                <w:rFonts w:eastAsia="Arial Unicode MS"/>
                <w:b/>
                <w:bCs/>
                <w:sz w:val="22"/>
                <w:szCs w:val="22"/>
              </w:rPr>
            </w:pPr>
          </w:p>
        </w:tc>
      </w:tr>
      <w:tr w:rsidR="000370BB">
        <w:trPr>
          <w:trHeight w:val="2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jc w:val="both"/>
              <w:rPr>
                <w:rFonts w:eastAsia="Arial Unicode MS"/>
                <w:sz w:val="22"/>
                <w:szCs w:val="22"/>
              </w:rPr>
            </w:pPr>
            <w:r>
              <w:rPr>
                <w:sz w:val="22"/>
                <w:szCs w:val="22"/>
              </w:rPr>
              <w:t>Годовой доход (Проект ОБ)</w:t>
            </w: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19 206</w:t>
            </w:r>
          </w:p>
        </w:tc>
      </w:tr>
      <w:tr w:rsidR="000370BB">
        <w:trPr>
          <w:trHeight w:val="2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jc w:val="both"/>
              <w:rPr>
                <w:rFonts w:eastAsia="Arial Unicode MS"/>
                <w:sz w:val="22"/>
                <w:szCs w:val="22"/>
              </w:rPr>
            </w:pPr>
            <w:r>
              <w:rPr>
                <w:sz w:val="22"/>
                <w:szCs w:val="22"/>
              </w:rPr>
              <w:t>Годовой доход (Проект ПР)</w:t>
            </w: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1 200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3 400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4 800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6 500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7 884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23 784</w:t>
            </w:r>
          </w:p>
        </w:tc>
      </w:tr>
      <w:tr w:rsidR="000370BB">
        <w:trPr>
          <w:trHeight w:val="596"/>
        </w:trPr>
        <w:tc>
          <w:tcPr>
            <w:tcW w:w="31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Множитель наращения при ставке 25%</w:t>
            </w: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1,25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1,56</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1,95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2,44</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3,05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
                <w:bCs/>
                <w:sz w:val="22"/>
                <w:szCs w:val="22"/>
              </w:rPr>
            </w:pPr>
            <w:r>
              <w:rPr>
                <w:b/>
                <w:bCs/>
                <w:sz w:val="22"/>
                <w:szCs w:val="22"/>
              </w:rPr>
              <w:t>-</w:t>
            </w:r>
          </w:p>
        </w:tc>
      </w:tr>
      <w:tr w:rsidR="000370BB">
        <w:trPr>
          <w:trHeight w:val="1183"/>
        </w:trPr>
        <w:tc>
          <w:tcPr>
            <w:tcW w:w="31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Расчет с учетом ставки дисконтирования (Проект ОБ)</w:t>
            </w: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3 073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2 458</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1 967</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1 574</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1 259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10 330</w:t>
            </w:r>
          </w:p>
        </w:tc>
      </w:tr>
      <w:tr w:rsidR="000370BB">
        <w:trPr>
          <w:trHeight w:val="339"/>
        </w:trPr>
        <w:tc>
          <w:tcPr>
            <w:tcW w:w="31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Расчет с учетом ставки дисконтирования (Проект ПР)</w:t>
            </w: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960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2 175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2 458</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2 663</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2 583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10 839</w:t>
            </w:r>
          </w:p>
        </w:tc>
      </w:tr>
    </w:tbl>
    <w:p w:rsidR="000370BB" w:rsidRDefault="000370BB">
      <w:pPr>
        <w:spacing w:line="360" w:lineRule="auto"/>
        <w:ind w:firstLine="851"/>
        <w:jc w:val="both"/>
        <w:rPr>
          <w:iCs/>
          <w:sz w:val="28"/>
          <w:szCs w:val="28"/>
        </w:rPr>
      </w:pPr>
    </w:p>
    <w:p w:rsidR="000370BB" w:rsidRDefault="000370BB">
      <w:pPr>
        <w:spacing w:line="360" w:lineRule="auto"/>
        <w:ind w:firstLine="851"/>
        <w:jc w:val="both"/>
        <w:rPr>
          <w:i/>
          <w:iCs/>
          <w:sz w:val="28"/>
          <w:szCs w:val="28"/>
        </w:rPr>
      </w:pPr>
      <w:r>
        <w:rPr>
          <w:iCs/>
          <w:sz w:val="28"/>
          <w:szCs w:val="28"/>
        </w:rPr>
        <w:t>Оценка денежных потоков</w:t>
      </w:r>
      <w:r>
        <w:rPr>
          <w:i/>
          <w:iCs/>
          <w:sz w:val="28"/>
          <w:szCs w:val="28"/>
        </w:rPr>
        <w:t xml:space="preserve">. </w:t>
      </w:r>
      <w:r>
        <w:rPr>
          <w:spacing w:val="10"/>
          <w:sz w:val="28"/>
          <w:szCs w:val="28"/>
        </w:rPr>
        <w:t xml:space="preserve">Одним из основных элементов </w:t>
      </w:r>
      <w:r>
        <w:rPr>
          <w:sz w:val="28"/>
          <w:szCs w:val="28"/>
        </w:rPr>
        <w:t>оценки инвестиционных проектов в частности является оценка де</w:t>
      </w:r>
      <w:r>
        <w:rPr>
          <w:sz w:val="28"/>
          <w:szCs w:val="28"/>
        </w:rPr>
        <w:softHyphen/>
      </w:r>
      <w:r>
        <w:rPr>
          <w:spacing w:val="-4"/>
          <w:sz w:val="28"/>
          <w:szCs w:val="28"/>
        </w:rPr>
        <w:t xml:space="preserve">нежного потока.  Произведем оценку денежных потоков проектов. </w:t>
      </w:r>
      <w:r>
        <w:rPr>
          <w:spacing w:val="-2"/>
          <w:sz w:val="28"/>
          <w:szCs w:val="28"/>
        </w:rPr>
        <w:t>На исследуемом предприятии первый проект «ОБ» имеет характеристику как поток постнуме</w:t>
      </w:r>
      <w:r>
        <w:rPr>
          <w:spacing w:val="-2"/>
          <w:sz w:val="28"/>
          <w:szCs w:val="28"/>
        </w:rPr>
        <w:softHyphen/>
      </w:r>
      <w:r>
        <w:rPr>
          <w:sz w:val="28"/>
          <w:szCs w:val="28"/>
        </w:rPr>
        <w:t>рандо. Что касается второго проекта «ПР», то поступление денежных средств</w:t>
      </w:r>
      <w:r>
        <w:rPr>
          <w:spacing w:val="-4"/>
          <w:sz w:val="28"/>
          <w:szCs w:val="28"/>
        </w:rPr>
        <w:t xml:space="preserve"> распределено во времени неравномерно - п</w:t>
      </w:r>
      <w:r>
        <w:rPr>
          <w:sz w:val="28"/>
          <w:szCs w:val="28"/>
        </w:rPr>
        <w:t xml:space="preserve">оток </w:t>
      </w:r>
      <w:r>
        <w:rPr>
          <w:spacing w:val="-1"/>
          <w:sz w:val="28"/>
          <w:szCs w:val="28"/>
        </w:rPr>
        <w:t xml:space="preserve">пренумерандо. </w:t>
      </w:r>
      <w:r>
        <w:rPr>
          <w:sz w:val="28"/>
          <w:szCs w:val="28"/>
        </w:rPr>
        <w:t>Расчет предполагает суммарную оценку наращенного де</w:t>
      </w:r>
      <w:r>
        <w:rPr>
          <w:sz w:val="28"/>
          <w:szCs w:val="28"/>
        </w:rPr>
        <w:softHyphen/>
      </w:r>
      <w:r>
        <w:rPr>
          <w:spacing w:val="-1"/>
          <w:sz w:val="28"/>
          <w:szCs w:val="28"/>
        </w:rPr>
        <w:t>нежного потока, т. е. в ее основе лежит будущая стоимость. В част</w:t>
      </w:r>
      <w:r>
        <w:rPr>
          <w:spacing w:val="-1"/>
          <w:sz w:val="28"/>
          <w:szCs w:val="28"/>
        </w:rPr>
        <w:softHyphen/>
        <w:t>ности, если денежный поток представляет собой регулярные начис</w:t>
      </w:r>
      <w:r>
        <w:rPr>
          <w:spacing w:val="-1"/>
          <w:sz w:val="28"/>
          <w:szCs w:val="28"/>
        </w:rPr>
        <w:softHyphen/>
        <w:t xml:space="preserve">ления процентов на вложенный капитал </w:t>
      </w:r>
      <w:r>
        <w:rPr>
          <w:i/>
          <w:iCs/>
          <w:spacing w:val="-1"/>
          <w:sz w:val="28"/>
          <w:szCs w:val="28"/>
        </w:rPr>
        <w:t xml:space="preserve">(Р) </w:t>
      </w:r>
      <w:r>
        <w:rPr>
          <w:spacing w:val="-1"/>
          <w:sz w:val="28"/>
          <w:szCs w:val="28"/>
        </w:rPr>
        <w:t>по схеме сложных про</w:t>
      </w:r>
      <w:r>
        <w:rPr>
          <w:spacing w:val="-1"/>
          <w:sz w:val="28"/>
          <w:szCs w:val="28"/>
        </w:rPr>
        <w:softHyphen/>
      </w:r>
      <w:r>
        <w:rPr>
          <w:spacing w:val="6"/>
          <w:sz w:val="28"/>
          <w:szCs w:val="28"/>
        </w:rPr>
        <w:t xml:space="preserve">центов, то в основе суммарной оценки наращенного денежного </w:t>
      </w:r>
      <w:r>
        <w:rPr>
          <w:spacing w:val="4"/>
          <w:sz w:val="28"/>
          <w:szCs w:val="28"/>
        </w:rPr>
        <w:t xml:space="preserve">потока лежит формула (2). </w:t>
      </w:r>
      <w:r>
        <w:rPr>
          <w:sz w:val="28"/>
          <w:szCs w:val="28"/>
        </w:rPr>
        <w:t>Текущая стоимость проектов «ОБ» и «ПР» рассчитывается на основании формул.</w:t>
      </w:r>
    </w:p>
    <w:p w:rsidR="000370BB" w:rsidRPr="005B0A03" w:rsidRDefault="000370BB">
      <w:pPr>
        <w:spacing w:line="360" w:lineRule="auto"/>
        <w:jc w:val="both"/>
        <w:rPr>
          <w:sz w:val="28"/>
          <w:szCs w:val="28"/>
          <w:highlight w:val="yellow"/>
        </w:rPr>
      </w:pPr>
      <w:r w:rsidRPr="005B0A03">
        <w:rPr>
          <w:sz w:val="28"/>
          <w:szCs w:val="28"/>
          <w:highlight w:val="yellow"/>
        </w:rPr>
        <w:t>Исходя из суммарной величины будущей стоимости денежного потока, определим текущую стоимость проектов:</w:t>
      </w:r>
    </w:p>
    <w:p w:rsidR="000370BB" w:rsidRPr="005B0A03" w:rsidRDefault="000370BB">
      <w:pPr>
        <w:spacing w:line="360" w:lineRule="auto"/>
        <w:jc w:val="both"/>
        <w:rPr>
          <w:sz w:val="28"/>
          <w:szCs w:val="28"/>
          <w:highlight w:val="yellow"/>
        </w:rPr>
      </w:pPr>
      <w:r w:rsidRPr="005B0A03">
        <w:rPr>
          <w:color w:val="000000"/>
          <w:spacing w:val="4"/>
          <w:sz w:val="28"/>
          <w:szCs w:val="28"/>
          <w:highlight w:val="yellow"/>
        </w:rPr>
        <w:t>1) Проект ОБ   10 330 – 6 293 (начальные инвестиции) = 4 037 (тыс.руб)</w:t>
      </w:r>
      <w:r w:rsidRPr="005B0A03">
        <w:rPr>
          <w:i/>
          <w:iCs/>
          <w:color w:val="000000"/>
          <w:sz w:val="28"/>
          <w:szCs w:val="28"/>
          <w:highlight w:val="yellow"/>
        </w:rPr>
        <w:tab/>
      </w:r>
    </w:p>
    <w:p w:rsidR="000370BB" w:rsidRPr="005B0A03" w:rsidRDefault="000370BB">
      <w:pPr>
        <w:spacing w:line="360" w:lineRule="auto"/>
        <w:jc w:val="both"/>
        <w:rPr>
          <w:sz w:val="28"/>
          <w:szCs w:val="28"/>
          <w:highlight w:val="yellow"/>
        </w:rPr>
      </w:pPr>
      <w:r w:rsidRPr="005B0A03">
        <w:rPr>
          <w:color w:val="000000"/>
          <w:spacing w:val="4"/>
          <w:sz w:val="28"/>
          <w:szCs w:val="28"/>
          <w:highlight w:val="yellow"/>
        </w:rPr>
        <w:t>2) Проект ПР   10 839 – 7 793 (начальные инвестиции) = 3 046 (тыс.руб)</w:t>
      </w:r>
      <w:r w:rsidRPr="005B0A03">
        <w:rPr>
          <w:i/>
          <w:iCs/>
          <w:color w:val="000000"/>
          <w:sz w:val="28"/>
          <w:szCs w:val="28"/>
          <w:highlight w:val="yellow"/>
        </w:rPr>
        <w:tab/>
      </w:r>
    </w:p>
    <w:p w:rsidR="000370BB" w:rsidRDefault="000370BB">
      <w:pPr>
        <w:spacing w:line="360" w:lineRule="auto"/>
        <w:jc w:val="both"/>
        <w:rPr>
          <w:sz w:val="28"/>
          <w:szCs w:val="28"/>
        </w:rPr>
      </w:pPr>
      <w:r w:rsidRPr="005B0A03">
        <w:rPr>
          <w:sz w:val="28"/>
          <w:szCs w:val="28"/>
          <w:highlight w:val="yellow"/>
        </w:rPr>
        <w:t>Таким образом,  проект «ОБ» более предпочтителен, так как имеет более высокую</w:t>
      </w:r>
      <w:r>
        <w:rPr>
          <w:sz w:val="28"/>
          <w:szCs w:val="28"/>
        </w:rPr>
        <w:t xml:space="preserve"> текущую стоимость.</w:t>
      </w:r>
    </w:p>
    <w:p w:rsidR="000370BB" w:rsidRDefault="000370BB">
      <w:pPr>
        <w:spacing w:line="360" w:lineRule="auto"/>
        <w:jc w:val="both"/>
        <w:rPr>
          <w:sz w:val="28"/>
          <w:szCs w:val="28"/>
        </w:rPr>
      </w:pPr>
    </w:p>
    <w:p w:rsidR="000370BB" w:rsidRDefault="000370BB">
      <w:pPr>
        <w:spacing w:line="360" w:lineRule="auto"/>
        <w:ind w:firstLine="851"/>
        <w:jc w:val="both"/>
        <w:rPr>
          <w:iCs/>
          <w:sz w:val="28"/>
          <w:szCs w:val="28"/>
        </w:rPr>
      </w:pPr>
      <w:r>
        <w:rPr>
          <w:iCs/>
          <w:sz w:val="28"/>
          <w:szCs w:val="28"/>
        </w:rPr>
        <w:t>Стоимость капитала предприятия ООО «Компания Транс Балтика плюс».</w:t>
      </w:r>
    </w:p>
    <w:p w:rsidR="000370BB" w:rsidRDefault="000370BB">
      <w:pPr>
        <w:spacing w:line="360" w:lineRule="auto"/>
        <w:jc w:val="both"/>
        <w:rPr>
          <w:sz w:val="28"/>
          <w:szCs w:val="28"/>
        </w:rPr>
      </w:pPr>
      <w:r>
        <w:rPr>
          <w:sz w:val="28"/>
          <w:szCs w:val="28"/>
        </w:rPr>
        <w:t xml:space="preserve">Концепция стоимости капитала не сводится только к исчислению относительной </w:t>
      </w:r>
      <w:r>
        <w:rPr>
          <w:spacing w:val="2"/>
          <w:sz w:val="28"/>
          <w:szCs w:val="28"/>
        </w:rPr>
        <w:t>величины денежных выплат, которые нужно перечислить владель</w:t>
      </w:r>
      <w:r>
        <w:rPr>
          <w:spacing w:val="2"/>
          <w:sz w:val="28"/>
          <w:szCs w:val="28"/>
        </w:rPr>
        <w:softHyphen/>
      </w:r>
      <w:r>
        <w:rPr>
          <w:spacing w:val="1"/>
          <w:sz w:val="28"/>
          <w:szCs w:val="28"/>
        </w:rPr>
        <w:t xml:space="preserve">цам, предоставившим финансовые ресурсы, но также характеризует тот уровень рентабельности инвестированного капитала, который </w:t>
      </w:r>
      <w:r>
        <w:rPr>
          <w:spacing w:val="-3"/>
          <w:sz w:val="28"/>
          <w:szCs w:val="28"/>
        </w:rPr>
        <w:t xml:space="preserve">должна обеспечивать фирма, чтобы не уменьшить свою рыночную </w:t>
      </w:r>
      <w:r>
        <w:rPr>
          <w:spacing w:val="-6"/>
          <w:sz w:val="28"/>
          <w:szCs w:val="28"/>
        </w:rPr>
        <w:t xml:space="preserve">стоимость. </w:t>
      </w:r>
      <w:r>
        <w:rPr>
          <w:spacing w:val="-3"/>
          <w:sz w:val="28"/>
          <w:szCs w:val="28"/>
        </w:rPr>
        <w:t xml:space="preserve">Расширение объемов деятельности представляет собой более </w:t>
      </w:r>
      <w:r>
        <w:rPr>
          <w:sz w:val="28"/>
          <w:szCs w:val="28"/>
        </w:rPr>
        <w:t>выгодное размещение капитала, чем изымание прибыли и направле</w:t>
      </w:r>
      <w:r>
        <w:rPr>
          <w:sz w:val="28"/>
          <w:szCs w:val="28"/>
        </w:rPr>
        <w:softHyphen/>
      </w:r>
      <w:r>
        <w:rPr>
          <w:spacing w:val="-3"/>
          <w:sz w:val="28"/>
          <w:szCs w:val="28"/>
        </w:rPr>
        <w:t>ние ее на потребление. Показатель, характеризующий относительный уровень общей сум</w:t>
      </w:r>
      <w:r>
        <w:rPr>
          <w:spacing w:val="-3"/>
          <w:sz w:val="28"/>
          <w:szCs w:val="28"/>
        </w:rPr>
        <w:softHyphen/>
        <w:t xml:space="preserve">мы расходов на поддержание оптимальной структуры долгосрочных </w:t>
      </w:r>
      <w:r>
        <w:rPr>
          <w:spacing w:val="1"/>
          <w:sz w:val="28"/>
          <w:szCs w:val="28"/>
        </w:rPr>
        <w:t>источников финансирования фирмы характеризует стои</w:t>
      </w:r>
      <w:r>
        <w:rPr>
          <w:spacing w:val="1"/>
          <w:sz w:val="28"/>
          <w:szCs w:val="28"/>
        </w:rPr>
        <w:softHyphen/>
      </w:r>
      <w:r>
        <w:rPr>
          <w:sz w:val="28"/>
          <w:szCs w:val="28"/>
        </w:rPr>
        <w:t>мость авансированного в ее деятельность капитала и носит название средневзвешенной стоимости капитала</w:t>
      </w:r>
      <w:r>
        <w:rPr>
          <w:i/>
          <w:iCs/>
          <w:sz w:val="28"/>
          <w:szCs w:val="28"/>
        </w:rPr>
        <w:t xml:space="preserve">. </w:t>
      </w:r>
      <w:r>
        <w:rPr>
          <w:sz w:val="28"/>
          <w:szCs w:val="28"/>
        </w:rPr>
        <w:t>Этот показатель отражает сложившийся на пред</w:t>
      </w:r>
      <w:r>
        <w:rPr>
          <w:sz w:val="28"/>
          <w:szCs w:val="28"/>
        </w:rPr>
        <w:softHyphen/>
      </w:r>
      <w:r>
        <w:rPr>
          <w:spacing w:val="1"/>
          <w:sz w:val="28"/>
          <w:szCs w:val="28"/>
        </w:rPr>
        <w:t>приятии минимум возврата на вложенный в его деятельность капи</w:t>
      </w:r>
      <w:r>
        <w:rPr>
          <w:spacing w:val="1"/>
          <w:sz w:val="28"/>
          <w:szCs w:val="28"/>
        </w:rPr>
        <w:softHyphen/>
      </w:r>
      <w:r>
        <w:rPr>
          <w:sz w:val="28"/>
          <w:szCs w:val="28"/>
        </w:rPr>
        <w:t>тал, его рентабельность, и рассчитывается по формуле средней ариф</w:t>
      </w:r>
      <w:r>
        <w:rPr>
          <w:sz w:val="28"/>
          <w:szCs w:val="28"/>
        </w:rPr>
        <w:softHyphen/>
      </w:r>
      <w:r>
        <w:rPr>
          <w:spacing w:val="1"/>
          <w:sz w:val="28"/>
          <w:szCs w:val="28"/>
        </w:rPr>
        <w:t xml:space="preserve">метической взвешенной по нижеприведенному алгоритму. </w:t>
      </w:r>
      <w:r>
        <w:rPr>
          <w:sz w:val="28"/>
          <w:szCs w:val="28"/>
        </w:rPr>
        <w:t>Средневзвешенная стоимость капитала рассчитаем по формуле 1.</w:t>
      </w:r>
    </w:p>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Таблица 20 - Основные показатели, необходимые для расчета средневзвешенной стоимости капитала.</w:t>
      </w:r>
    </w:p>
    <w:p w:rsidR="000370BB" w:rsidRDefault="000370BB">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40"/>
        <w:gridCol w:w="2340"/>
        <w:gridCol w:w="2160"/>
      </w:tblGrid>
      <w:tr w:rsidR="000370BB">
        <w:trPr>
          <w:trHeight w:val="428"/>
        </w:trPr>
        <w:tc>
          <w:tcPr>
            <w:tcW w:w="3528" w:type="dxa"/>
          </w:tcPr>
          <w:p w:rsidR="000370BB" w:rsidRDefault="000370BB">
            <w:pPr>
              <w:spacing w:line="360" w:lineRule="auto"/>
              <w:rPr>
                <w:sz w:val="28"/>
                <w:szCs w:val="28"/>
              </w:rPr>
            </w:pPr>
            <w:r>
              <w:rPr>
                <w:sz w:val="22"/>
                <w:szCs w:val="22"/>
              </w:rPr>
              <w:t>Данные для расчета</w:t>
            </w:r>
          </w:p>
        </w:tc>
        <w:tc>
          <w:tcPr>
            <w:tcW w:w="2340" w:type="dxa"/>
          </w:tcPr>
          <w:p w:rsidR="000370BB" w:rsidRDefault="000370BB">
            <w:pPr>
              <w:spacing w:line="360" w:lineRule="auto"/>
              <w:jc w:val="both"/>
              <w:rPr>
                <w:sz w:val="22"/>
                <w:szCs w:val="22"/>
              </w:rPr>
            </w:pPr>
            <w:r>
              <w:rPr>
                <w:sz w:val="22"/>
                <w:szCs w:val="22"/>
              </w:rPr>
              <w:t>Тыс. рублей</w:t>
            </w:r>
          </w:p>
        </w:tc>
        <w:tc>
          <w:tcPr>
            <w:tcW w:w="2340" w:type="dxa"/>
          </w:tcPr>
          <w:p w:rsidR="000370BB" w:rsidRDefault="000370BB">
            <w:pPr>
              <w:spacing w:line="360" w:lineRule="auto"/>
              <w:jc w:val="both"/>
              <w:rPr>
                <w:sz w:val="22"/>
                <w:szCs w:val="22"/>
              </w:rPr>
            </w:pPr>
            <w:r>
              <w:rPr>
                <w:sz w:val="22"/>
                <w:szCs w:val="22"/>
              </w:rPr>
              <w:t>%</w:t>
            </w:r>
          </w:p>
        </w:tc>
        <w:tc>
          <w:tcPr>
            <w:tcW w:w="2160" w:type="dxa"/>
          </w:tcPr>
          <w:p w:rsidR="000370BB" w:rsidRDefault="000370BB">
            <w:pPr>
              <w:spacing w:line="360" w:lineRule="auto"/>
              <w:jc w:val="both"/>
              <w:rPr>
                <w:sz w:val="28"/>
                <w:szCs w:val="28"/>
              </w:rPr>
            </w:pPr>
            <w:r>
              <w:rPr>
                <w:sz w:val="22"/>
                <w:szCs w:val="22"/>
              </w:rPr>
              <w:t xml:space="preserve">Ставка доходности </w:t>
            </w:r>
          </w:p>
        </w:tc>
      </w:tr>
      <w:tr w:rsidR="000370BB">
        <w:trPr>
          <w:trHeight w:val="428"/>
        </w:trPr>
        <w:tc>
          <w:tcPr>
            <w:tcW w:w="3528" w:type="dxa"/>
          </w:tcPr>
          <w:p w:rsidR="000370BB" w:rsidRDefault="000370BB">
            <w:pPr>
              <w:spacing w:line="360" w:lineRule="auto"/>
              <w:rPr>
                <w:sz w:val="28"/>
                <w:szCs w:val="28"/>
              </w:rPr>
            </w:pPr>
            <w:r>
              <w:rPr>
                <w:sz w:val="22"/>
                <w:szCs w:val="22"/>
              </w:rPr>
              <w:t xml:space="preserve">Рыночная стоимость собственного капитала </w:t>
            </w:r>
          </w:p>
        </w:tc>
        <w:tc>
          <w:tcPr>
            <w:tcW w:w="2340" w:type="dxa"/>
            <w:vAlign w:val="center"/>
          </w:tcPr>
          <w:p w:rsidR="000370BB" w:rsidRDefault="000370BB">
            <w:pPr>
              <w:spacing w:line="360" w:lineRule="auto"/>
              <w:jc w:val="center"/>
              <w:rPr>
                <w:sz w:val="22"/>
                <w:szCs w:val="22"/>
              </w:rPr>
            </w:pPr>
            <w:r>
              <w:rPr>
                <w:sz w:val="22"/>
                <w:szCs w:val="22"/>
              </w:rPr>
              <w:t>20101</w:t>
            </w:r>
          </w:p>
        </w:tc>
        <w:tc>
          <w:tcPr>
            <w:tcW w:w="2340" w:type="dxa"/>
            <w:vAlign w:val="center"/>
          </w:tcPr>
          <w:p w:rsidR="000370BB" w:rsidRDefault="000370BB">
            <w:pPr>
              <w:spacing w:line="360" w:lineRule="auto"/>
              <w:jc w:val="center"/>
              <w:rPr>
                <w:sz w:val="22"/>
                <w:szCs w:val="22"/>
              </w:rPr>
            </w:pPr>
            <w:r>
              <w:rPr>
                <w:sz w:val="22"/>
                <w:szCs w:val="22"/>
              </w:rPr>
              <w:t>56</w:t>
            </w:r>
          </w:p>
        </w:tc>
        <w:tc>
          <w:tcPr>
            <w:tcW w:w="2160" w:type="dxa"/>
            <w:vAlign w:val="center"/>
          </w:tcPr>
          <w:p w:rsidR="000370BB" w:rsidRDefault="000370BB">
            <w:pPr>
              <w:spacing w:line="360" w:lineRule="auto"/>
              <w:jc w:val="center"/>
              <w:rPr>
                <w:sz w:val="22"/>
                <w:szCs w:val="22"/>
              </w:rPr>
            </w:pPr>
            <w:r>
              <w:rPr>
                <w:sz w:val="22"/>
                <w:szCs w:val="22"/>
              </w:rPr>
              <w:t>18</w:t>
            </w:r>
          </w:p>
        </w:tc>
      </w:tr>
      <w:tr w:rsidR="000370BB">
        <w:trPr>
          <w:trHeight w:val="414"/>
        </w:trPr>
        <w:tc>
          <w:tcPr>
            <w:tcW w:w="3528" w:type="dxa"/>
          </w:tcPr>
          <w:p w:rsidR="000370BB" w:rsidRDefault="000370BB">
            <w:pPr>
              <w:spacing w:line="360" w:lineRule="auto"/>
              <w:rPr>
                <w:sz w:val="28"/>
                <w:szCs w:val="28"/>
              </w:rPr>
            </w:pPr>
            <w:r>
              <w:rPr>
                <w:sz w:val="22"/>
                <w:szCs w:val="22"/>
              </w:rPr>
              <w:t xml:space="preserve">Рыночная стоимость заемного капитала </w:t>
            </w:r>
          </w:p>
        </w:tc>
        <w:tc>
          <w:tcPr>
            <w:tcW w:w="2340" w:type="dxa"/>
            <w:vAlign w:val="center"/>
          </w:tcPr>
          <w:p w:rsidR="000370BB" w:rsidRDefault="000370BB">
            <w:pPr>
              <w:spacing w:line="360" w:lineRule="auto"/>
              <w:jc w:val="center"/>
              <w:rPr>
                <w:sz w:val="22"/>
                <w:szCs w:val="22"/>
              </w:rPr>
            </w:pPr>
            <w:r>
              <w:rPr>
                <w:sz w:val="22"/>
                <w:szCs w:val="22"/>
              </w:rPr>
              <w:t>15924</w:t>
            </w:r>
          </w:p>
        </w:tc>
        <w:tc>
          <w:tcPr>
            <w:tcW w:w="2340" w:type="dxa"/>
            <w:vAlign w:val="center"/>
          </w:tcPr>
          <w:p w:rsidR="000370BB" w:rsidRDefault="000370BB">
            <w:pPr>
              <w:spacing w:line="360" w:lineRule="auto"/>
              <w:jc w:val="center"/>
              <w:rPr>
                <w:sz w:val="22"/>
                <w:szCs w:val="22"/>
              </w:rPr>
            </w:pPr>
            <w:r>
              <w:rPr>
                <w:sz w:val="22"/>
                <w:szCs w:val="22"/>
              </w:rPr>
              <w:t>44</w:t>
            </w:r>
          </w:p>
        </w:tc>
        <w:tc>
          <w:tcPr>
            <w:tcW w:w="2160" w:type="dxa"/>
            <w:vAlign w:val="center"/>
          </w:tcPr>
          <w:p w:rsidR="000370BB" w:rsidRDefault="000370BB">
            <w:pPr>
              <w:spacing w:line="360" w:lineRule="auto"/>
              <w:jc w:val="center"/>
              <w:rPr>
                <w:sz w:val="22"/>
                <w:szCs w:val="22"/>
              </w:rPr>
            </w:pPr>
            <w:r>
              <w:rPr>
                <w:sz w:val="22"/>
                <w:szCs w:val="22"/>
              </w:rPr>
              <w:t>12</w:t>
            </w:r>
          </w:p>
        </w:tc>
      </w:tr>
      <w:tr w:rsidR="000370BB">
        <w:trPr>
          <w:trHeight w:val="441"/>
        </w:trPr>
        <w:tc>
          <w:tcPr>
            <w:tcW w:w="3528" w:type="dxa"/>
          </w:tcPr>
          <w:p w:rsidR="000370BB" w:rsidRDefault="000370BB">
            <w:pPr>
              <w:spacing w:line="360" w:lineRule="auto"/>
              <w:jc w:val="both"/>
              <w:rPr>
                <w:sz w:val="22"/>
                <w:szCs w:val="22"/>
              </w:rPr>
            </w:pPr>
            <w:r>
              <w:rPr>
                <w:sz w:val="22"/>
                <w:szCs w:val="22"/>
              </w:rPr>
              <w:t>Итого</w:t>
            </w:r>
          </w:p>
        </w:tc>
        <w:tc>
          <w:tcPr>
            <w:tcW w:w="2340" w:type="dxa"/>
            <w:vAlign w:val="center"/>
          </w:tcPr>
          <w:p w:rsidR="000370BB" w:rsidRDefault="000370BB">
            <w:pPr>
              <w:spacing w:line="360" w:lineRule="auto"/>
              <w:jc w:val="center"/>
              <w:rPr>
                <w:sz w:val="22"/>
                <w:szCs w:val="22"/>
              </w:rPr>
            </w:pPr>
            <w:r>
              <w:rPr>
                <w:sz w:val="22"/>
                <w:szCs w:val="22"/>
              </w:rPr>
              <w:t>36025</w:t>
            </w:r>
          </w:p>
        </w:tc>
        <w:tc>
          <w:tcPr>
            <w:tcW w:w="2340" w:type="dxa"/>
            <w:vAlign w:val="center"/>
          </w:tcPr>
          <w:p w:rsidR="000370BB" w:rsidRDefault="000370BB">
            <w:pPr>
              <w:spacing w:line="360" w:lineRule="auto"/>
              <w:jc w:val="center"/>
              <w:rPr>
                <w:sz w:val="22"/>
                <w:szCs w:val="22"/>
              </w:rPr>
            </w:pPr>
            <w:r>
              <w:rPr>
                <w:sz w:val="22"/>
                <w:szCs w:val="22"/>
              </w:rPr>
              <w:t>100</w:t>
            </w:r>
          </w:p>
        </w:tc>
        <w:tc>
          <w:tcPr>
            <w:tcW w:w="2160" w:type="dxa"/>
            <w:vAlign w:val="center"/>
          </w:tcPr>
          <w:p w:rsidR="000370BB" w:rsidRDefault="000370BB">
            <w:pPr>
              <w:spacing w:line="360" w:lineRule="auto"/>
              <w:jc w:val="center"/>
              <w:rPr>
                <w:sz w:val="28"/>
                <w:szCs w:val="28"/>
              </w:rPr>
            </w:pPr>
          </w:p>
        </w:tc>
      </w:tr>
    </w:tbl>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lang w:val="en-US"/>
        </w:rPr>
        <w:t>WACC</w:t>
      </w:r>
      <w:r>
        <w:rPr>
          <w:sz w:val="28"/>
          <w:szCs w:val="28"/>
        </w:rPr>
        <w:t>= (56% * 18 + 44% * 12) * (1- 0,20) = 12,29</w:t>
      </w:r>
    </w:p>
    <w:p w:rsidR="000370BB" w:rsidRDefault="000370BB">
      <w:pPr>
        <w:spacing w:line="360" w:lineRule="auto"/>
        <w:jc w:val="both"/>
        <w:rPr>
          <w:sz w:val="28"/>
          <w:szCs w:val="28"/>
        </w:rPr>
      </w:pPr>
      <w:r>
        <w:rPr>
          <w:sz w:val="28"/>
          <w:szCs w:val="28"/>
        </w:rPr>
        <w:t>Если для финансирования проекта привлекается не только собственный, но и заемный капитал, то доходность такого проекта должна компенсировать не только риски, связанные с инвестированием собственных средств, но и затраты на привлечение заемного капитала. Учесть стоимость и собственных, и заемных средств позволяет показатель средневзвешенной стоимости капитала WACС.</w:t>
      </w:r>
    </w:p>
    <w:p w:rsidR="000370BB" w:rsidRDefault="000370BB">
      <w:pPr>
        <w:spacing w:line="360" w:lineRule="auto"/>
        <w:jc w:val="both"/>
        <w:rPr>
          <w:bCs/>
          <w:iCs/>
          <w:sz w:val="28"/>
          <w:szCs w:val="28"/>
        </w:rPr>
      </w:pPr>
      <w:r>
        <w:rPr>
          <w:bCs/>
          <w:iCs/>
          <w:sz w:val="28"/>
          <w:szCs w:val="28"/>
        </w:rPr>
        <w:t>Оценка  эффективности инвестиционного проекта.</w:t>
      </w:r>
    </w:p>
    <w:p w:rsidR="000370BB" w:rsidRDefault="000370BB">
      <w:pPr>
        <w:spacing w:line="360" w:lineRule="auto"/>
        <w:ind w:firstLine="851"/>
        <w:jc w:val="both"/>
        <w:rPr>
          <w:iCs/>
          <w:sz w:val="28"/>
          <w:szCs w:val="28"/>
        </w:rPr>
      </w:pPr>
      <w:r>
        <w:rPr>
          <w:iCs/>
          <w:sz w:val="28"/>
          <w:szCs w:val="28"/>
        </w:rPr>
        <w:t xml:space="preserve">Расчета чистой приведенной стоимости.  </w:t>
      </w:r>
      <w:r>
        <w:rPr>
          <w:color w:val="000000"/>
          <w:spacing w:val="-2"/>
          <w:sz w:val="28"/>
          <w:szCs w:val="28"/>
        </w:rPr>
        <w:t>Этот расчет основан на сопоставлении величины исходной инве</w:t>
      </w:r>
      <w:r>
        <w:rPr>
          <w:color w:val="000000"/>
          <w:spacing w:val="-2"/>
          <w:sz w:val="28"/>
          <w:szCs w:val="28"/>
        </w:rPr>
        <w:softHyphen/>
      </w:r>
      <w:r>
        <w:rPr>
          <w:color w:val="000000"/>
          <w:spacing w:val="-5"/>
          <w:sz w:val="28"/>
          <w:szCs w:val="28"/>
        </w:rPr>
        <w:t xml:space="preserve">стиции </w:t>
      </w:r>
      <w:r>
        <w:rPr>
          <w:i/>
          <w:iCs/>
          <w:color w:val="000000"/>
          <w:spacing w:val="-5"/>
          <w:sz w:val="28"/>
          <w:szCs w:val="28"/>
        </w:rPr>
        <w:t>(</w:t>
      </w:r>
      <w:r>
        <w:rPr>
          <w:i/>
          <w:iCs/>
          <w:color w:val="000000"/>
          <w:spacing w:val="-5"/>
          <w:sz w:val="28"/>
          <w:szCs w:val="28"/>
          <w:lang w:val="en-US"/>
        </w:rPr>
        <w:t>I</w:t>
      </w:r>
      <w:r>
        <w:rPr>
          <w:i/>
          <w:iCs/>
          <w:color w:val="000000"/>
          <w:spacing w:val="-5"/>
          <w:sz w:val="28"/>
          <w:szCs w:val="28"/>
        </w:rPr>
        <w:t xml:space="preserve">С) </w:t>
      </w:r>
      <w:r>
        <w:rPr>
          <w:color w:val="000000"/>
          <w:spacing w:val="-5"/>
          <w:sz w:val="28"/>
          <w:szCs w:val="28"/>
        </w:rPr>
        <w:t>с общей суммой дисконтированных чистых денежных по</w:t>
      </w:r>
      <w:r>
        <w:rPr>
          <w:color w:val="000000"/>
          <w:spacing w:val="-5"/>
          <w:sz w:val="28"/>
          <w:szCs w:val="28"/>
        </w:rPr>
        <w:softHyphen/>
      </w:r>
      <w:r>
        <w:rPr>
          <w:color w:val="000000"/>
          <w:spacing w:val="-3"/>
          <w:sz w:val="28"/>
          <w:szCs w:val="28"/>
        </w:rPr>
        <w:t>ступлений, генерируемых ею в течение прогнозируемого срока. По</w:t>
      </w:r>
      <w:r>
        <w:rPr>
          <w:color w:val="000000"/>
          <w:spacing w:val="-3"/>
          <w:sz w:val="28"/>
          <w:szCs w:val="28"/>
        </w:rPr>
        <w:softHyphen/>
      </w:r>
      <w:r>
        <w:rPr>
          <w:color w:val="000000"/>
          <w:spacing w:val="-6"/>
          <w:sz w:val="28"/>
          <w:szCs w:val="28"/>
        </w:rPr>
        <w:t>скольку приток денежных средств распределен во времени, он дис</w:t>
      </w:r>
      <w:r>
        <w:rPr>
          <w:color w:val="000000"/>
          <w:spacing w:val="-6"/>
          <w:sz w:val="28"/>
          <w:szCs w:val="28"/>
        </w:rPr>
        <w:softHyphen/>
      </w:r>
      <w:r>
        <w:rPr>
          <w:color w:val="000000"/>
          <w:sz w:val="28"/>
          <w:szCs w:val="28"/>
        </w:rPr>
        <w:t xml:space="preserve">контируется с помощью ставки </w:t>
      </w:r>
      <w:r>
        <w:rPr>
          <w:i/>
          <w:iCs/>
          <w:color w:val="000000"/>
          <w:sz w:val="28"/>
          <w:szCs w:val="28"/>
          <w:lang w:val="en-US"/>
        </w:rPr>
        <w:t>r</w:t>
      </w:r>
      <w:r>
        <w:rPr>
          <w:i/>
          <w:iCs/>
          <w:color w:val="000000"/>
          <w:sz w:val="28"/>
          <w:szCs w:val="28"/>
        </w:rPr>
        <w:t xml:space="preserve">, </w:t>
      </w:r>
      <w:r>
        <w:rPr>
          <w:color w:val="000000"/>
          <w:sz w:val="28"/>
          <w:szCs w:val="28"/>
        </w:rPr>
        <w:t xml:space="preserve">устанавливаемой аналитиком </w:t>
      </w:r>
      <w:r>
        <w:rPr>
          <w:color w:val="000000"/>
          <w:spacing w:val="-4"/>
          <w:sz w:val="28"/>
          <w:szCs w:val="28"/>
        </w:rPr>
        <w:t xml:space="preserve">(инвестором) самостоятельно исходя из ежегодного процента возврата, </w:t>
      </w:r>
      <w:r>
        <w:rPr>
          <w:color w:val="000000"/>
          <w:spacing w:val="3"/>
          <w:sz w:val="28"/>
          <w:szCs w:val="28"/>
        </w:rPr>
        <w:t xml:space="preserve">который он хочет или может иметь на инвестируемый им капитал. Соответственно, ставка дисконтирования для собственника проекта может быть гораздо ниже, чем, для привлеченного инвестора. Однако, она не должна быть ниже средневзвешенной стоимость капитала – </w:t>
      </w:r>
      <w:r>
        <w:rPr>
          <w:color w:val="000000"/>
          <w:spacing w:val="3"/>
          <w:sz w:val="28"/>
          <w:szCs w:val="28"/>
          <w:lang w:val="en-US"/>
        </w:rPr>
        <w:t>WACC</w:t>
      </w:r>
      <w:r>
        <w:rPr>
          <w:color w:val="000000"/>
          <w:spacing w:val="3"/>
          <w:sz w:val="28"/>
          <w:szCs w:val="28"/>
        </w:rPr>
        <w:t xml:space="preserve">, которая на данном предприятии составила 12,29%, т.е. рассматриваемая минимальная ставка дисконтирования составит 15%. </w:t>
      </w:r>
    </w:p>
    <w:p w:rsidR="000370BB" w:rsidRPr="005B0A03" w:rsidRDefault="000370BB">
      <w:pPr>
        <w:spacing w:line="360" w:lineRule="auto"/>
        <w:ind w:firstLine="851"/>
        <w:jc w:val="both"/>
        <w:rPr>
          <w:sz w:val="28"/>
          <w:szCs w:val="28"/>
          <w:highlight w:val="yellow"/>
        </w:rPr>
      </w:pPr>
      <w:r>
        <w:rPr>
          <w:color w:val="000000"/>
          <w:spacing w:val="3"/>
          <w:sz w:val="28"/>
          <w:szCs w:val="28"/>
        </w:rPr>
        <w:t>Таким образом, о</w:t>
      </w:r>
      <w:r>
        <w:rPr>
          <w:color w:val="000000"/>
          <w:spacing w:val="-3"/>
          <w:sz w:val="28"/>
          <w:szCs w:val="28"/>
        </w:rPr>
        <w:t>бщая на</w:t>
      </w:r>
      <w:r>
        <w:rPr>
          <w:color w:val="000000"/>
          <w:spacing w:val="-3"/>
          <w:sz w:val="28"/>
          <w:szCs w:val="28"/>
        </w:rPr>
        <w:softHyphen/>
      </w:r>
      <w:r>
        <w:rPr>
          <w:color w:val="000000"/>
          <w:spacing w:val="3"/>
          <w:sz w:val="28"/>
          <w:szCs w:val="28"/>
        </w:rPr>
        <w:t xml:space="preserve">копленная величина дисконтированных доходов </w:t>
      </w:r>
      <w:r>
        <w:rPr>
          <w:color w:val="000000"/>
          <w:spacing w:val="1"/>
          <w:sz w:val="28"/>
          <w:szCs w:val="28"/>
        </w:rPr>
        <w:t>и чистый приведенный эффект  соответст</w:t>
      </w:r>
      <w:r>
        <w:rPr>
          <w:color w:val="000000"/>
          <w:spacing w:val="1"/>
          <w:sz w:val="28"/>
          <w:szCs w:val="28"/>
        </w:rPr>
        <w:softHyphen/>
        <w:t xml:space="preserve">венно рассчитаем с использованием формул </w:t>
      </w:r>
      <w:r w:rsidRPr="005B0A03">
        <w:rPr>
          <w:color w:val="000000"/>
          <w:spacing w:val="1"/>
          <w:sz w:val="28"/>
          <w:szCs w:val="28"/>
          <w:highlight w:val="yellow"/>
        </w:rPr>
        <w:t>11-12.</w:t>
      </w:r>
    </w:p>
    <w:p w:rsidR="000370BB" w:rsidRDefault="000370BB">
      <w:pPr>
        <w:spacing w:line="360" w:lineRule="auto"/>
        <w:jc w:val="both"/>
        <w:rPr>
          <w:sz w:val="28"/>
          <w:szCs w:val="28"/>
        </w:rPr>
      </w:pPr>
      <w:r w:rsidRPr="005B0A03">
        <w:rPr>
          <w:sz w:val="28"/>
          <w:szCs w:val="28"/>
          <w:highlight w:val="yellow"/>
        </w:rPr>
        <w:t xml:space="preserve">Таким образом, из расчетных данных видно, что показатель </w:t>
      </w:r>
      <w:r w:rsidRPr="005B0A03">
        <w:rPr>
          <w:sz w:val="28"/>
          <w:szCs w:val="28"/>
          <w:highlight w:val="yellow"/>
          <w:lang w:val="en-US"/>
        </w:rPr>
        <w:t>NPV</w:t>
      </w:r>
      <w:r w:rsidRPr="005B0A03">
        <w:rPr>
          <w:sz w:val="28"/>
          <w:szCs w:val="28"/>
          <w:highlight w:val="yellow"/>
        </w:rPr>
        <w:t xml:space="preserve"> (расчет чистой приведенной (текущей) прибыли  больше нуля, что свидетельствует об эффективности</w:t>
      </w:r>
      <w:r>
        <w:rPr>
          <w:sz w:val="28"/>
          <w:szCs w:val="28"/>
        </w:rPr>
        <w:t xml:space="preserve"> проектов в целом. Однако, при собственном финансировании с использованием ставки дисконта 15% более эффективным является проект «ПР». Его чистая стоимость составит 6 613 тыс.руб, что на 31 тыс.руб больше, чем проект «ОБ».</w:t>
      </w:r>
    </w:p>
    <w:p w:rsidR="000370BB" w:rsidRDefault="000370BB">
      <w:pPr>
        <w:spacing w:line="360" w:lineRule="auto"/>
        <w:jc w:val="both"/>
        <w:rPr>
          <w:sz w:val="28"/>
          <w:szCs w:val="28"/>
        </w:rPr>
      </w:pPr>
      <w:r>
        <w:rPr>
          <w:sz w:val="28"/>
          <w:szCs w:val="28"/>
        </w:rPr>
        <w:t xml:space="preserve">              При повышении ставки до 25% - проект «ОБ», так как его чистая стоимость в этом случае составит 4 037 тыс.руб., что по сравнению с проектом «ПР» больше на 991 тыс.руб. Однако, при сопоставлении величины чистой стоимости  проекта «ОБ» при ставке 15%, его стоимость на 2 545 тыс.руб больше, чем при ставке 25%. А  проекта «ПР» - при ставке 15%, его стоимость на 3 567 тыс.руб больше, чем при ставке 25%.  Таким образом, видно, что в зависимости от изменения величины ставки дисконтирования будет зависеть чистая стоимость проекта.</w:t>
      </w:r>
    </w:p>
    <w:p w:rsidR="000370BB" w:rsidRDefault="000370BB">
      <w:pPr>
        <w:spacing w:line="360" w:lineRule="auto"/>
        <w:jc w:val="both"/>
        <w:rPr>
          <w:color w:val="000000"/>
          <w:spacing w:val="1"/>
          <w:sz w:val="28"/>
          <w:szCs w:val="28"/>
        </w:rPr>
      </w:pPr>
    </w:p>
    <w:p w:rsidR="000370BB" w:rsidRDefault="000370BB">
      <w:pPr>
        <w:spacing w:line="360" w:lineRule="auto"/>
        <w:jc w:val="both"/>
        <w:rPr>
          <w:sz w:val="28"/>
          <w:szCs w:val="28"/>
        </w:rPr>
      </w:pPr>
      <w:r>
        <w:rPr>
          <w:sz w:val="28"/>
          <w:szCs w:val="28"/>
        </w:rPr>
        <w:t>Таблица 21 – Общая накопленная величина дисконтированных доходов и чистый приведенный эффект.</w:t>
      </w:r>
    </w:p>
    <w:p w:rsidR="000370BB" w:rsidRDefault="000370BB">
      <w:pPr>
        <w:spacing w:line="360" w:lineRule="auto"/>
        <w:jc w:val="right"/>
        <w:rPr>
          <w:sz w:val="28"/>
          <w:szCs w:val="28"/>
        </w:rPr>
      </w:pPr>
      <w:r>
        <w:rPr>
          <w:sz w:val="28"/>
          <w:szCs w:val="28"/>
        </w:rPr>
        <w:t>В тыс. рублей</w:t>
      </w:r>
    </w:p>
    <w:tbl>
      <w:tblPr>
        <w:tblW w:w="10275" w:type="dxa"/>
        <w:tblLayout w:type="fixed"/>
        <w:tblCellMar>
          <w:left w:w="0" w:type="dxa"/>
          <w:right w:w="0" w:type="dxa"/>
        </w:tblCellMar>
        <w:tblLook w:val="0000" w:firstRow="0" w:lastRow="0" w:firstColumn="0" w:lastColumn="0" w:noHBand="0" w:noVBand="0"/>
      </w:tblPr>
      <w:tblGrid>
        <w:gridCol w:w="3575"/>
        <w:gridCol w:w="957"/>
        <w:gridCol w:w="957"/>
        <w:gridCol w:w="957"/>
        <w:gridCol w:w="957"/>
        <w:gridCol w:w="957"/>
        <w:gridCol w:w="835"/>
        <w:gridCol w:w="1080"/>
      </w:tblGrid>
      <w:tr w:rsidR="000370BB">
        <w:trPr>
          <w:cantSplit/>
          <w:trHeight w:val="197"/>
        </w:trPr>
        <w:tc>
          <w:tcPr>
            <w:tcW w:w="357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Данные для расчета</w:t>
            </w:r>
          </w:p>
        </w:tc>
        <w:tc>
          <w:tcPr>
            <w:tcW w:w="9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год</w:t>
            </w:r>
          </w:p>
        </w:tc>
        <w:tc>
          <w:tcPr>
            <w:tcW w:w="9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год</w:t>
            </w:r>
          </w:p>
        </w:tc>
        <w:tc>
          <w:tcPr>
            <w:tcW w:w="9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год</w:t>
            </w:r>
          </w:p>
        </w:tc>
        <w:tc>
          <w:tcPr>
            <w:tcW w:w="9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4 год</w:t>
            </w:r>
          </w:p>
        </w:tc>
        <w:tc>
          <w:tcPr>
            <w:tcW w:w="9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5 год</w:t>
            </w:r>
          </w:p>
        </w:tc>
        <w:tc>
          <w:tcPr>
            <w:tcW w:w="83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Итого</w:t>
            </w:r>
          </w:p>
        </w:tc>
        <w:tc>
          <w:tcPr>
            <w:tcW w:w="108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370BB" w:rsidRDefault="000370BB">
            <w:pPr>
              <w:spacing w:line="360" w:lineRule="auto"/>
              <w:rPr>
                <w:rFonts w:eastAsia="Arial Unicode MS"/>
                <w:sz w:val="22"/>
                <w:szCs w:val="22"/>
              </w:rPr>
            </w:pPr>
            <w:r>
              <w:rPr>
                <w:sz w:val="22"/>
                <w:szCs w:val="22"/>
              </w:rPr>
              <w:t>Чистая стоимость</w:t>
            </w:r>
          </w:p>
        </w:tc>
      </w:tr>
      <w:tr w:rsidR="000370BB">
        <w:trPr>
          <w:cantSplit/>
          <w:trHeight w:val="197"/>
        </w:trPr>
        <w:tc>
          <w:tcPr>
            <w:tcW w:w="3575" w:type="dxa"/>
            <w:vMerge/>
            <w:tcBorders>
              <w:top w:val="single" w:sz="4" w:space="0" w:color="auto"/>
              <w:left w:val="single" w:sz="4" w:space="0" w:color="auto"/>
              <w:bottom w:val="single" w:sz="4" w:space="0" w:color="auto"/>
              <w:right w:val="single" w:sz="4" w:space="0" w:color="auto"/>
            </w:tcBorders>
            <w:vAlign w:val="center"/>
          </w:tcPr>
          <w:p w:rsidR="000370BB" w:rsidRDefault="000370BB">
            <w:pPr>
              <w:spacing w:line="360" w:lineRule="auto"/>
              <w:rPr>
                <w:rFonts w:eastAsia="Arial Unicode MS"/>
                <w:b/>
                <w:bCs/>
                <w:sz w:val="22"/>
                <w:szCs w:val="22"/>
              </w:rPr>
            </w:pP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2009г</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2010г</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2011г</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2012г</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2013г</w:t>
            </w:r>
          </w:p>
        </w:tc>
        <w:tc>
          <w:tcPr>
            <w:tcW w:w="835" w:type="dxa"/>
            <w:vMerge/>
            <w:tcBorders>
              <w:top w:val="single" w:sz="4" w:space="0" w:color="auto"/>
              <w:left w:val="single" w:sz="4" w:space="0" w:color="auto"/>
              <w:bottom w:val="single" w:sz="4" w:space="0" w:color="auto"/>
              <w:right w:val="single" w:sz="4" w:space="0" w:color="auto"/>
            </w:tcBorders>
            <w:vAlign w:val="center"/>
          </w:tcPr>
          <w:p w:rsidR="000370BB" w:rsidRDefault="000370BB">
            <w:pPr>
              <w:spacing w:line="360" w:lineRule="auto"/>
              <w:jc w:val="center"/>
              <w:rPr>
                <w:rFonts w:eastAsia="Arial Unicode MS"/>
                <w:b/>
                <w:bCs/>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370BB" w:rsidRDefault="000370BB">
            <w:pPr>
              <w:spacing w:line="360" w:lineRule="auto"/>
              <w:jc w:val="center"/>
              <w:rPr>
                <w:rFonts w:eastAsia="Arial Unicode MS"/>
                <w:b/>
                <w:bCs/>
                <w:sz w:val="22"/>
                <w:szCs w:val="22"/>
              </w:rPr>
            </w:pPr>
          </w:p>
        </w:tc>
      </w:tr>
      <w:tr w:rsidR="000370BB">
        <w:trPr>
          <w:trHeight w:val="197"/>
        </w:trPr>
        <w:tc>
          <w:tcPr>
            <w:tcW w:w="3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Годовой доход (Проект ОБ)</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19 206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6 293</w:t>
            </w:r>
          </w:p>
        </w:tc>
      </w:tr>
      <w:tr w:rsidR="000370BB">
        <w:trPr>
          <w:trHeight w:val="197"/>
        </w:trPr>
        <w:tc>
          <w:tcPr>
            <w:tcW w:w="3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Годовой доход (Проект ОБ)</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1 200</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3 400</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4 800</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6 500</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7 884</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23 784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7 793</w:t>
            </w:r>
          </w:p>
        </w:tc>
      </w:tr>
      <w:tr w:rsidR="000370BB">
        <w:trPr>
          <w:trHeight w:val="395"/>
        </w:trPr>
        <w:tc>
          <w:tcPr>
            <w:tcW w:w="35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 xml:space="preserve">Ставка дисконтирования 15% </w:t>
            </w:r>
            <w:r>
              <w:rPr>
                <w:i/>
                <w:iCs/>
                <w:sz w:val="22"/>
                <w:szCs w:val="22"/>
              </w:rPr>
              <w:t>(FM1)</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1,15</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1,32</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1,52</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1,75</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2,01</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
                <w:bCs/>
                <w:sz w:val="22"/>
                <w:szCs w:val="22"/>
              </w:rPr>
            </w:pPr>
            <w:r>
              <w:rPr>
                <w:b/>
                <w:bCs/>
                <w:sz w:val="22"/>
                <w:szCs w:val="22"/>
              </w:rPr>
              <w: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p>
        </w:tc>
      </w:tr>
      <w:tr w:rsidR="000370BB">
        <w:trPr>
          <w:trHeight w:val="395"/>
        </w:trPr>
        <w:tc>
          <w:tcPr>
            <w:tcW w:w="35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Ставка дисконтирования 25%</w:t>
            </w:r>
            <w:r>
              <w:rPr>
                <w:i/>
                <w:iCs/>
                <w:sz w:val="22"/>
                <w:szCs w:val="22"/>
              </w:rPr>
              <w:t>(FM1</w:t>
            </w:r>
            <w:r>
              <w:rPr>
                <w:sz w:val="22"/>
                <w:szCs w:val="22"/>
              </w:rPr>
              <w:t>)</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1,25</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1,56</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1,95</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2,44</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3,05</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
                <w:bCs/>
                <w:sz w:val="22"/>
                <w:szCs w:val="22"/>
              </w:rPr>
            </w:pPr>
            <w:r>
              <w:rPr>
                <w:b/>
                <w:bCs/>
                <w:sz w:val="22"/>
                <w:szCs w:val="22"/>
              </w:rPr>
              <w: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p>
        </w:tc>
      </w:tr>
      <w:tr w:rsidR="000370BB">
        <w:trPr>
          <w:trHeight w:val="639"/>
        </w:trPr>
        <w:tc>
          <w:tcPr>
            <w:tcW w:w="35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Накопленная величина дисконтированных доходов (ОБ) при ставке 15%</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3 340</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2 903</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2 525</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2 196</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1 910</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12 875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6 582</w:t>
            </w:r>
          </w:p>
        </w:tc>
      </w:tr>
      <w:tr w:rsidR="000370BB">
        <w:trPr>
          <w:trHeight w:val="616"/>
        </w:trPr>
        <w:tc>
          <w:tcPr>
            <w:tcW w:w="35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Накопленная величина дисконтированных доходов (ПР) при ставке 15%</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1 043</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2 570</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3 156</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3 716</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3 920</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14 406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6 613</w:t>
            </w:r>
          </w:p>
        </w:tc>
      </w:tr>
      <w:tr w:rsidR="000370BB">
        <w:trPr>
          <w:trHeight w:val="651"/>
        </w:trPr>
        <w:tc>
          <w:tcPr>
            <w:tcW w:w="35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Накопленная величина дисконтированных доходов (ОБ) при ставке 25%</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3 073</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2 458</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1 967</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1 574</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1 259</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10 330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4 037</w:t>
            </w:r>
          </w:p>
        </w:tc>
      </w:tr>
      <w:tr w:rsidR="000370BB">
        <w:trPr>
          <w:trHeight w:val="604"/>
        </w:trPr>
        <w:tc>
          <w:tcPr>
            <w:tcW w:w="35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Накопленная величина дисконтированных доходов (ПР) при ставке 25%</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960</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2 175</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2 458</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2 663</w:t>
            </w:r>
          </w:p>
        </w:tc>
        <w:tc>
          <w:tcPr>
            <w:tcW w:w="9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2 583</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10 839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3 046</w:t>
            </w:r>
          </w:p>
        </w:tc>
      </w:tr>
    </w:tbl>
    <w:p w:rsidR="000370BB" w:rsidRDefault="000370BB">
      <w:pPr>
        <w:spacing w:line="360" w:lineRule="auto"/>
        <w:jc w:val="both"/>
        <w:rPr>
          <w:sz w:val="28"/>
          <w:szCs w:val="28"/>
        </w:rPr>
      </w:pPr>
    </w:p>
    <w:p w:rsidR="000370BB" w:rsidRDefault="000370BB">
      <w:pPr>
        <w:spacing w:line="360" w:lineRule="auto"/>
        <w:ind w:firstLine="851"/>
        <w:jc w:val="both"/>
        <w:rPr>
          <w:sz w:val="28"/>
          <w:szCs w:val="28"/>
        </w:rPr>
      </w:pPr>
      <w:r>
        <w:rPr>
          <w:sz w:val="28"/>
          <w:szCs w:val="28"/>
        </w:rPr>
        <w:t xml:space="preserve">При изменении ставки дисконтирования возможно приведение проектов к одинаковой оценке текущей стоимости. Данная позиция рассмотрена с точки разового финансирования, что в принципе и предполагают данные инвестиционные проекты. </w:t>
      </w:r>
    </w:p>
    <w:p w:rsidR="000370BB" w:rsidRDefault="000370BB">
      <w:pPr>
        <w:spacing w:line="360" w:lineRule="auto"/>
        <w:jc w:val="both"/>
        <w:rPr>
          <w:sz w:val="28"/>
          <w:szCs w:val="28"/>
        </w:rPr>
      </w:pPr>
      <w:r>
        <w:rPr>
          <w:sz w:val="28"/>
          <w:szCs w:val="28"/>
        </w:rPr>
        <w:tab/>
        <w:t>Проведем расчет чистой приведенной стоимости с учетом инфляции и последовательного финансирования проектов. Предположительный темп в год составит 12%. Последовательное финансирование проекта условно определим как пропорциональное поступление, проекта «ПР» с нарастающим итогом равными долями. Соответственно, расчет будет модифицирован следующим образом с использованием формулы 1.</w:t>
      </w:r>
    </w:p>
    <w:p w:rsidR="000370BB" w:rsidRDefault="000370BB">
      <w:pPr>
        <w:spacing w:line="360" w:lineRule="auto"/>
        <w:ind w:firstLine="851"/>
        <w:jc w:val="both"/>
        <w:rPr>
          <w:sz w:val="28"/>
          <w:szCs w:val="28"/>
        </w:rPr>
      </w:pPr>
      <w:r>
        <w:rPr>
          <w:sz w:val="28"/>
          <w:szCs w:val="28"/>
        </w:rPr>
        <w:t xml:space="preserve">Таким образом, прогнозная оценка проектов при последовательном финансировании и ставке дисконтирования 25% будет иметь отрицательный эффект. Проект «ОБ» с учетом постепенного финансирования на основании расчетов более эффективен, так как его чистая приведенная  стоимость составит 2 045 тыс.рублей, проект «ПР» - 1 417 тыс.руб. В полученной в результате расчетов ситуации можно оценить проекты как имеющие слабый запас финансовой прочности в течении времени, что свидетельствует о более эффективном финансировании –это разовом. </w:t>
      </w:r>
    </w:p>
    <w:p w:rsidR="000370BB" w:rsidRDefault="000370BB">
      <w:pPr>
        <w:spacing w:line="360" w:lineRule="auto"/>
        <w:jc w:val="both"/>
        <w:rPr>
          <w:sz w:val="28"/>
          <w:szCs w:val="28"/>
        </w:rPr>
      </w:pPr>
    </w:p>
    <w:p w:rsidR="000370BB" w:rsidRDefault="000370BB">
      <w:pPr>
        <w:spacing w:line="360" w:lineRule="auto"/>
        <w:jc w:val="both"/>
        <w:rPr>
          <w:sz w:val="28"/>
          <w:szCs w:val="28"/>
        </w:rPr>
      </w:pPr>
      <w:r>
        <w:rPr>
          <w:sz w:val="28"/>
          <w:szCs w:val="28"/>
        </w:rPr>
        <w:t>Таблица 22 – Последовательное инвестирование финансовых ресурсов с учетом инфляции.</w:t>
      </w:r>
    </w:p>
    <w:p w:rsidR="000370BB" w:rsidRDefault="000370BB">
      <w:pPr>
        <w:spacing w:line="360" w:lineRule="auto"/>
        <w:jc w:val="right"/>
        <w:rPr>
          <w:sz w:val="28"/>
          <w:szCs w:val="28"/>
        </w:rPr>
      </w:pPr>
      <w:r>
        <w:rPr>
          <w:sz w:val="28"/>
          <w:szCs w:val="28"/>
        </w:rPr>
        <w:t>В тыс. рублей</w:t>
      </w:r>
    </w:p>
    <w:tbl>
      <w:tblPr>
        <w:tblW w:w="10275" w:type="dxa"/>
        <w:tblCellMar>
          <w:left w:w="0" w:type="dxa"/>
          <w:right w:w="0" w:type="dxa"/>
        </w:tblCellMar>
        <w:tblLook w:val="0000" w:firstRow="0" w:lastRow="0" w:firstColumn="0" w:lastColumn="0" w:noHBand="0" w:noVBand="0"/>
      </w:tblPr>
      <w:tblGrid>
        <w:gridCol w:w="3420"/>
        <w:gridCol w:w="960"/>
        <w:gridCol w:w="1035"/>
        <w:gridCol w:w="1260"/>
        <w:gridCol w:w="1080"/>
        <w:gridCol w:w="1260"/>
        <w:gridCol w:w="1260"/>
      </w:tblGrid>
      <w:tr w:rsidR="000370BB">
        <w:trPr>
          <w:cantSplit/>
          <w:trHeight w:val="236"/>
        </w:trPr>
        <w:tc>
          <w:tcPr>
            <w:tcW w:w="34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Данные для расчета</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год</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год</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год</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4 год</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5 год</w:t>
            </w:r>
          </w:p>
        </w:tc>
        <w:tc>
          <w:tcPr>
            <w:tcW w:w="126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Итого</w:t>
            </w:r>
          </w:p>
        </w:tc>
      </w:tr>
      <w:tr w:rsidR="000370BB">
        <w:trPr>
          <w:cantSplit/>
          <w:trHeight w:val="236"/>
        </w:trPr>
        <w:tc>
          <w:tcPr>
            <w:tcW w:w="0" w:type="auto"/>
            <w:vMerge/>
            <w:tcBorders>
              <w:top w:val="single" w:sz="4" w:space="0" w:color="auto"/>
              <w:left w:val="single" w:sz="4" w:space="0" w:color="auto"/>
              <w:bottom w:val="single" w:sz="4" w:space="0" w:color="auto"/>
              <w:right w:val="single" w:sz="4" w:space="0" w:color="auto"/>
            </w:tcBorders>
            <w:vAlign w:val="center"/>
          </w:tcPr>
          <w:p w:rsidR="000370BB" w:rsidRDefault="000370BB">
            <w:pPr>
              <w:spacing w:line="360" w:lineRule="auto"/>
              <w:rPr>
                <w:rFonts w:eastAsia="Arial Unicode MS"/>
                <w:b/>
                <w:bCs/>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2009</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2010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2011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2012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2013</w:t>
            </w:r>
          </w:p>
        </w:tc>
        <w:tc>
          <w:tcPr>
            <w:tcW w:w="1260" w:type="dxa"/>
            <w:vMerge/>
            <w:tcBorders>
              <w:top w:val="single" w:sz="4" w:space="0" w:color="auto"/>
              <w:left w:val="single" w:sz="4" w:space="0" w:color="auto"/>
              <w:bottom w:val="single" w:sz="4" w:space="0" w:color="auto"/>
              <w:right w:val="single" w:sz="4" w:space="0" w:color="auto"/>
            </w:tcBorders>
            <w:vAlign w:val="center"/>
          </w:tcPr>
          <w:p w:rsidR="000370BB" w:rsidRDefault="000370BB">
            <w:pPr>
              <w:spacing w:line="360" w:lineRule="auto"/>
              <w:jc w:val="center"/>
              <w:rPr>
                <w:rFonts w:eastAsia="Arial Unicode MS"/>
                <w:b/>
                <w:bCs/>
                <w:sz w:val="22"/>
                <w:szCs w:val="22"/>
              </w:rPr>
            </w:pPr>
          </w:p>
        </w:tc>
      </w:tr>
      <w:tr w:rsidR="000370BB">
        <w:trPr>
          <w:trHeight w:val="134"/>
          <w:hidden/>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rPr>
                <w:rFonts w:eastAsia="Arial Unicode MS"/>
                <w:vanish/>
                <w:sz w:val="22"/>
                <w:szCs w:val="22"/>
              </w:rPr>
            </w:pPr>
            <w:r>
              <w:rPr>
                <w:vanish/>
                <w:sz w:val="22"/>
                <w:szCs w:val="22"/>
              </w:rPr>
              <w:t>Годовой доход (Проект ОБ)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3 841</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3 841</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3 841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3 841</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3 841</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b/>
                <w:bCs/>
                <w:vanish/>
                <w:sz w:val="22"/>
                <w:szCs w:val="22"/>
              </w:rPr>
              <w:t>19 206</w:t>
            </w:r>
          </w:p>
        </w:tc>
      </w:tr>
      <w:tr w:rsidR="000370BB">
        <w:trPr>
          <w:trHeight w:val="134"/>
          <w:hidden/>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rPr>
                <w:rFonts w:eastAsia="Arial Unicode MS"/>
                <w:vanish/>
                <w:sz w:val="22"/>
                <w:szCs w:val="22"/>
              </w:rPr>
            </w:pPr>
            <w:r>
              <w:rPr>
                <w:vanish/>
                <w:sz w:val="22"/>
                <w:szCs w:val="22"/>
              </w:rPr>
              <w:t>Годовой доход (Проект ОБ)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1 200</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3 400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4 800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6 500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7 884</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b/>
                <w:bCs/>
                <w:vanish/>
                <w:sz w:val="22"/>
                <w:szCs w:val="22"/>
              </w:rPr>
              <w:t>23 784</w:t>
            </w:r>
          </w:p>
        </w:tc>
      </w:tr>
      <w:tr w:rsidR="000370BB">
        <w:trPr>
          <w:trHeight w:val="134"/>
          <w:hidden/>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vanish/>
                <w:sz w:val="22"/>
                <w:szCs w:val="22"/>
              </w:rPr>
            </w:pPr>
            <w:r>
              <w:rPr>
                <w:vanish/>
                <w:sz w:val="22"/>
                <w:szCs w:val="22"/>
              </w:rPr>
              <w:t xml:space="preserve">Ставка дисконтирования 15% </w:t>
            </w:r>
            <w:r>
              <w:rPr>
                <w:i/>
                <w:iCs/>
                <w:vanish/>
                <w:sz w:val="22"/>
                <w:szCs w:val="22"/>
              </w:rPr>
              <w:t>(FM1)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1,15</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1,32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1,52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1,75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2,01</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b/>
                <w:bCs/>
                <w:vanish/>
                <w:sz w:val="22"/>
                <w:szCs w:val="22"/>
              </w:rPr>
              <w:t>-</w:t>
            </w:r>
          </w:p>
        </w:tc>
      </w:tr>
      <w:tr w:rsidR="000370BB">
        <w:trPr>
          <w:trHeight w:val="134"/>
          <w:hidden/>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vanish/>
                <w:sz w:val="22"/>
                <w:szCs w:val="22"/>
              </w:rPr>
            </w:pPr>
            <w:r>
              <w:rPr>
                <w:vanish/>
                <w:sz w:val="22"/>
                <w:szCs w:val="22"/>
              </w:rPr>
              <w:t>Ставка дисконтирования 25%</w:t>
            </w:r>
            <w:r>
              <w:rPr>
                <w:i/>
                <w:iCs/>
                <w:vanish/>
                <w:sz w:val="22"/>
                <w:szCs w:val="22"/>
              </w:rPr>
              <w:t>(FM1</w:t>
            </w:r>
            <w:r>
              <w:rPr>
                <w:vanish/>
                <w:sz w:val="22"/>
                <w:szCs w:val="22"/>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1,25</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1,56</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1,95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2,44</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3,05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b/>
                <w:bCs/>
                <w:vanish/>
                <w:sz w:val="22"/>
                <w:szCs w:val="22"/>
              </w:rPr>
              <w:t>-</w:t>
            </w:r>
          </w:p>
        </w:tc>
      </w:tr>
      <w:tr w:rsidR="000370BB">
        <w:trPr>
          <w:trHeight w:val="134"/>
          <w:hidden/>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vanish/>
                <w:sz w:val="22"/>
                <w:szCs w:val="22"/>
              </w:rPr>
            </w:pPr>
            <w:r>
              <w:rPr>
                <w:vanish/>
                <w:sz w:val="22"/>
                <w:szCs w:val="22"/>
              </w:rPr>
              <w:t>Накопленная величина дисконтированных доходов (ОБ) при ставке 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3 340</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2 903</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2 525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2 196</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1 910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b/>
                <w:bCs/>
                <w:vanish/>
                <w:sz w:val="22"/>
                <w:szCs w:val="22"/>
              </w:rPr>
              <w:t>12 875</w:t>
            </w:r>
          </w:p>
        </w:tc>
      </w:tr>
      <w:tr w:rsidR="000370BB">
        <w:trPr>
          <w:trHeight w:val="134"/>
          <w:hidden/>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vanish/>
                <w:sz w:val="22"/>
                <w:szCs w:val="22"/>
              </w:rPr>
            </w:pPr>
            <w:r>
              <w:rPr>
                <w:vanish/>
                <w:sz w:val="22"/>
                <w:szCs w:val="22"/>
              </w:rPr>
              <w:t>Накопленная величина дисконтированных доходов (ПР) при ставке 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1 043</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2 570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3 156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3 716</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3 920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b/>
                <w:bCs/>
                <w:vanish/>
                <w:sz w:val="22"/>
                <w:szCs w:val="22"/>
              </w:rPr>
              <w:t>14 406</w:t>
            </w:r>
          </w:p>
        </w:tc>
      </w:tr>
      <w:tr w:rsidR="000370BB">
        <w:trPr>
          <w:trHeight w:val="134"/>
          <w:hidden/>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vanish/>
                <w:sz w:val="22"/>
                <w:szCs w:val="22"/>
              </w:rPr>
            </w:pPr>
            <w:r>
              <w:rPr>
                <w:vanish/>
                <w:sz w:val="22"/>
                <w:szCs w:val="22"/>
              </w:rPr>
              <w:t>Накопленная величина дисконтированных доходов (ОБ) при ставке 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3 073</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2 458</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1 967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1 574</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1 259</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b/>
                <w:bCs/>
                <w:vanish/>
                <w:sz w:val="22"/>
                <w:szCs w:val="22"/>
              </w:rPr>
              <w:t>10 330</w:t>
            </w:r>
          </w:p>
        </w:tc>
      </w:tr>
      <w:tr w:rsidR="000370BB">
        <w:trPr>
          <w:trHeight w:val="134"/>
          <w:hidden/>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vanish/>
                <w:sz w:val="22"/>
                <w:szCs w:val="22"/>
              </w:rPr>
            </w:pPr>
            <w:r>
              <w:rPr>
                <w:vanish/>
                <w:sz w:val="22"/>
                <w:szCs w:val="22"/>
              </w:rPr>
              <w:t>Накопленная величина дисконтированных доходов (ПР) при ставке 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960</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2 175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2 458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2 663</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vanish/>
                <w:sz w:val="22"/>
                <w:szCs w:val="22"/>
              </w:rPr>
              <w:t>2 583</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r>
              <w:rPr>
                <w:b/>
                <w:bCs/>
                <w:vanish/>
                <w:sz w:val="22"/>
                <w:szCs w:val="22"/>
              </w:rPr>
              <w:t>10 839</w:t>
            </w:r>
          </w:p>
        </w:tc>
      </w:tr>
      <w:tr w:rsidR="000370BB">
        <w:trPr>
          <w:trHeight w:val="134"/>
          <w:hidden/>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vanish/>
                <w:sz w:val="22"/>
                <w:szCs w:val="22"/>
              </w:rPr>
            </w:pPr>
            <w:r>
              <w:rPr>
                <w:vanish/>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vanish/>
                <w:sz w:val="22"/>
                <w:szCs w:val="22"/>
              </w:rPr>
            </w:pPr>
          </w:p>
        </w:tc>
      </w:tr>
      <w:tr w:rsidR="000370BB">
        <w:trPr>
          <w:trHeight w:val="562"/>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Последовательное финансирование проекта ОБ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1 259</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1 259</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1 259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1 259</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1 259</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6 293</w:t>
            </w:r>
          </w:p>
        </w:tc>
      </w:tr>
      <w:tr w:rsidR="000370BB">
        <w:trPr>
          <w:trHeight w:val="498"/>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Последовательное финансирование проекта ПР</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519</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1 038</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1 557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2 079</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2 600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7 793</w:t>
            </w:r>
          </w:p>
        </w:tc>
      </w:tr>
      <w:tr w:rsidR="000370BB">
        <w:trPr>
          <w:trHeight w:val="473"/>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Прогнозируемый темп инфляции 12%</w:t>
            </w:r>
            <w:r>
              <w:rPr>
                <w:i/>
                <w:iCs/>
                <w:sz w:val="22"/>
                <w:szCs w:val="22"/>
              </w:rPr>
              <w:t>(FM1)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1,12</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1,25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1,41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1,57</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1,76</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
                <w:bCs/>
                <w:sz w:val="22"/>
                <w:szCs w:val="22"/>
              </w:rPr>
            </w:pPr>
            <w:r>
              <w:rPr>
                <w:b/>
                <w:bCs/>
                <w:sz w:val="22"/>
                <w:szCs w:val="22"/>
              </w:rPr>
              <w:t>-</w:t>
            </w:r>
          </w:p>
        </w:tc>
      </w:tr>
      <w:tr w:rsidR="000370BB">
        <w:trPr>
          <w:trHeight w:val="473"/>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Финансирование проекта ОБ с учетом инфляции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1 124</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1 004</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896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800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714</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4 537</w:t>
            </w:r>
          </w:p>
        </w:tc>
      </w:tr>
      <w:tr w:rsidR="000370BB">
        <w:trPr>
          <w:trHeight w:val="473"/>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Финансирование проекта ПР с учетом инфляции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463</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828</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1 108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1 321</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1 476</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5 196</w:t>
            </w:r>
          </w:p>
        </w:tc>
      </w:tr>
      <w:tr w:rsidR="000370BB">
        <w:trPr>
          <w:trHeight w:val="473"/>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Прогнозная оценка проекта ОБ при ставке 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2 216</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1 900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1 630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1 397</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1 196</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8 338</w:t>
            </w:r>
          </w:p>
        </w:tc>
      </w:tr>
      <w:tr w:rsidR="000370BB">
        <w:trPr>
          <w:trHeight w:val="459"/>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Прогнозная оценка проекта ПР при ставке 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580</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1 742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2 048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2 396</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2 445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9 210</w:t>
            </w:r>
          </w:p>
        </w:tc>
      </w:tr>
      <w:tr w:rsidR="000370BB">
        <w:trPr>
          <w:trHeight w:val="473"/>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Прогнозная оценка проекта ОБ при ставке 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1 949</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1 454</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1 071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774</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544</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5 792</w:t>
            </w:r>
          </w:p>
        </w:tc>
      </w:tr>
      <w:tr w:rsidR="000370BB">
        <w:trPr>
          <w:trHeight w:val="67"/>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Прогнозная оценка проекта ПР при ставке 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497</w:t>
            </w:r>
          </w:p>
        </w:tc>
        <w:tc>
          <w:tcPr>
            <w:tcW w:w="10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1 348</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1 350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1 342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1 108</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5 643</w:t>
            </w:r>
          </w:p>
        </w:tc>
      </w:tr>
    </w:tbl>
    <w:p w:rsidR="000370BB" w:rsidRDefault="000370BB">
      <w:pPr>
        <w:spacing w:line="360" w:lineRule="auto"/>
        <w:jc w:val="both"/>
        <w:rPr>
          <w:i/>
          <w:iCs/>
          <w:color w:val="000000"/>
          <w:spacing w:val="4"/>
          <w:sz w:val="22"/>
          <w:szCs w:val="22"/>
        </w:rPr>
      </w:pPr>
      <w:r>
        <w:rPr>
          <w:i/>
          <w:iCs/>
          <w:color w:val="000000"/>
          <w:spacing w:val="4"/>
          <w:sz w:val="22"/>
          <w:szCs w:val="22"/>
        </w:rPr>
        <w:tab/>
      </w:r>
    </w:p>
    <w:p w:rsidR="000370BB" w:rsidRDefault="000370BB">
      <w:pPr>
        <w:spacing w:line="360" w:lineRule="auto"/>
        <w:ind w:firstLine="851"/>
        <w:jc w:val="both"/>
        <w:rPr>
          <w:sz w:val="28"/>
          <w:szCs w:val="28"/>
        </w:rPr>
      </w:pPr>
      <w:r>
        <w:rPr>
          <w:sz w:val="28"/>
          <w:szCs w:val="28"/>
        </w:rPr>
        <w:t>Необходимо отметить, что данный расчет осуществляется на момент окончания проекта, но с позиции текущего момента времени.</w:t>
      </w:r>
      <w:r>
        <w:rPr>
          <w:color w:val="000000"/>
          <w:spacing w:val="1"/>
          <w:sz w:val="28"/>
          <w:szCs w:val="28"/>
        </w:rPr>
        <w:t xml:space="preserve">       </w:t>
      </w:r>
    </w:p>
    <w:p w:rsidR="000370BB" w:rsidRDefault="000370BB">
      <w:pPr>
        <w:spacing w:line="360" w:lineRule="auto"/>
        <w:jc w:val="both"/>
        <w:rPr>
          <w:sz w:val="28"/>
          <w:szCs w:val="28"/>
        </w:rPr>
      </w:pPr>
      <w:r>
        <w:rPr>
          <w:color w:val="000000"/>
          <w:spacing w:val="1"/>
          <w:sz w:val="28"/>
          <w:szCs w:val="28"/>
        </w:rPr>
        <w:t xml:space="preserve">             Расчета индекса рентабельности инвестиции.</w:t>
      </w:r>
    </w:p>
    <w:p w:rsidR="000370BB" w:rsidRPr="005B0A03" w:rsidRDefault="000370BB">
      <w:pPr>
        <w:spacing w:line="360" w:lineRule="auto"/>
        <w:jc w:val="both"/>
        <w:rPr>
          <w:color w:val="000000"/>
          <w:spacing w:val="2"/>
          <w:sz w:val="28"/>
          <w:szCs w:val="28"/>
          <w:highlight w:val="yellow"/>
        </w:rPr>
      </w:pPr>
      <w:r w:rsidRPr="005B0A03">
        <w:rPr>
          <w:color w:val="000000"/>
          <w:spacing w:val="3"/>
          <w:sz w:val="28"/>
          <w:szCs w:val="28"/>
          <w:highlight w:val="yellow"/>
        </w:rPr>
        <w:t xml:space="preserve">Этот расчет является по сути следствием метода расчета </w:t>
      </w:r>
      <w:r w:rsidRPr="005B0A03">
        <w:rPr>
          <w:i/>
          <w:iCs/>
          <w:color w:val="000000"/>
          <w:spacing w:val="3"/>
          <w:sz w:val="28"/>
          <w:szCs w:val="28"/>
          <w:highlight w:val="yellow"/>
          <w:lang w:val="en-US"/>
        </w:rPr>
        <w:t>NPV</w:t>
      </w:r>
      <w:r w:rsidRPr="005B0A03">
        <w:rPr>
          <w:i/>
          <w:iCs/>
          <w:color w:val="000000"/>
          <w:spacing w:val="3"/>
          <w:sz w:val="28"/>
          <w:szCs w:val="28"/>
          <w:highlight w:val="yellow"/>
        </w:rPr>
        <w:t>.</w:t>
      </w:r>
      <w:r w:rsidRPr="005B0A03">
        <w:rPr>
          <w:color w:val="000000"/>
          <w:spacing w:val="3"/>
          <w:sz w:val="28"/>
          <w:szCs w:val="28"/>
          <w:highlight w:val="yellow"/>
        </w:rPr>
        <w:t xml:space="preserve"> Рассчитаем и</w:t>
      </w:r>
      <w:r w:rsidRPr="005B0A03">
        <w:rPr>
          <w:color w:val="000000"/>
          <w:spacing w:val="2"/>
          <w:sz w:val="28"/>
          <w:szCs w:val="28"/>
          <w:highlight w:val="yellow"/>
        </w:rPr>
        <w:t>ндекс рентабельности  по формуле 14.</w:t>
      </w:r>
    </w:p>
    <w:p w:rsidR="000370BB" w:rsidRPr="005B0A03" w:rsidRDefault="000370BB">
      <w:pPr>
        <w:spacing w:line="360" w:lineRule="auto"/>
        <w:jc w:val="both"/>
        <w:rPr>
          <w:sz w:val="28"/>
          <w:szCs w:val="28"/>
          <w:highlight w:val="yellow"/>
        </w:rPr>
      </w:pPr>
      <w:r w:rsidRPr="005B0A03">
        <w:rPr>
          <w:color w:val="000000"/>
          <w:spacing w:val="4"/>
          <w:sz w:val="28"/>
          <w:szCs w:val="28"/>
          <w:highlight w:val="yellow"/>
        </w:rPr>
        <w:t>1) Проект ОБ (15%)  12 875 / 6 293  = 2,05</w:t>
      </w:r>
    </w:p>
    <w:p w:rsidR="000370BB" w:rsidRPr="005B0A03" w:rsidRDefault="000370BB">
      <w:pPr>
        <w:spacing w:line="360" w:lineRule="auto"/>
        <w:jc w:val="both"/>
        <w:rPr>
          <w:sz w:val="28"/>
          <w:szCs w:val="28"/>
          <w:highlight w:val="yellow"/>
        </w:rPr>
      </w:pPr>
      <w:r w:rsidRPr="005B0A03">
        <w:rPr>
          <w:color w:val="000000"/>
          <w:spacing w:val="4"/>
          <w:sz w:val="28"/>
          <w:szCs w:val="28"/>
          <w:highlight w:val="yellow"/>
        </w:rPr>
        <w:t>2) Проект ПР (15%)  14 406 / 7 793  = 1,85</w:t>
      </w:r>
    </w:p>
    <w:p w:rsidR="000370BB" w:rsidRPr="005B0A03" w:rsidRDefault="000370BB">
      <w:pPr>
        <w:spacing w:line="360" w:lineRule="auto"/>
        <w:jc w:val="both"/>
        <w:rPr>
          <w:sz w:val="28"/>
          <w:szCs w:val="28"/>
          <w:highlight w:val="yellow"/>
        </w:rPr>
      </w:pPr>
      <w:r w:rsidRPr="005B0A03">
        <w:rPr>
          <w:color w:val="000000"/>
          <w:spacing w:val="4"/>
          <w:sz w:val="28"/>
          <w:szCs w:val="28"/>
          <w:highlight w:val="yellow"/>
        </w:rPr>
        <w:t>3) Проект ОБ (25%)  10 330 / 6 293  = 1,64</w:t>
      </w:r>
    </w:p>
    <w:p w:rsidR="000370BB" w:rsidRDefault="000370BB">
      <w:pPr>
        <w:spacing w:line="360" w:lineRule="auto"/>
        <w:jc w:val="both"/>
        <w:rPr>
          <w:i/>
          <w:iCs/>
          <w:color w:val="000000"/>
          <w:spacing w:val="4"/>
          <w:sz w:val="22"/>
          <w:szCs w:val="22"/>
        </w:rPr>
      </w:pPr>
      <w:r w:rsidRPr="005B0A03">
        <w:rPr>
          <w:color w:val="000000"/>
          <w:spacing w:val="4"/>
          <w:sz w:val="28"/>
          <w:szCs w:val="28"/>
          <w:highlight w:val="yellow"/>
        </w:rPr>
        <w:t>4) Проект ПР (25%)  10 839 / 7 793  = 1,39</w:t>
      </w:r>
    </w:p>
    <w:p w:rsidR="000370BB" w:rsidRDefault="000370BB">
      <w:pPr>
        <w:spacing w:line="360" w:lineRule="auto"/>
        <w:jc w:val="both"/>
        <w:rPr>
          <w:i/>
          <w:iCs/>
          <w:color w:val="000000"/>
          <w:spacing w:val="4"/>
          <w:sz w:val="22"/>
          <w:szCs w:val="22"/>
        </w:rPr>
      </w:pPr>
    </w:p>
    <w:p w:rsidR="000370BB" w:rsidRDefault="000370BB">
      <w:pPr>
        <w:spacing w:line="360" w:lineRule="auto"/>
        <w:ind w:firstLine="851"/>
        <w:jc w:val="both"/>
        <w:rPr>
          <w:color w:val="000000"/>
          <w:spacing w:val="-3"/>
          <w:sz w:val="28"/>
          <w:szCs w:val="28"/>
        </w:rPr>
      </w:pPr>
      <w:r>
        <w:rPr>
          <w:color w:val="000000"/>
          <w:spacing w:val="1"/>
          <w:sz w:val="28"/>
          <w:szCs w:val="28"/>
        </w:rPr>
        <w:t xml:space="preserve">Очевидно, что рентабельность проектов больше единицы, следовательно, проект следует принять.   </w:t>
      </w:r>
      <w:r>
        <w:rPr>
          <w:color w:val="000000"/>
          <w:spacing w:val="-1"/>
          <w:sz w:val="28"/>
          <w:szCs w:val="28"/>
        </w:rPr>
        <w:t>В отличие от чистого приведенного эффекта индекс рентабельно</w:t>
      </w:r>
      <w:r>
        <w:rPr>
          <w:color w:val="000000"/>
          <w:spacing w:val="-1"/>
          <w:sz w:val="28"/>
          <w:szCs w:val="28"/>
        </w:rPr>
        <w:softHyphen/>
      </w:r>
      <w:r>
        <w:rPr>
          <w:color w:val="000000"/>
          <w:spacing w:val="-3"/>
          <w:sz w:val="28"/>
          <w:szCs w:val="28"/>
        </w:rPr>
        <w:t>сти является относительным показателем: он характеризует уровень доходов на единицу затрат, таким образом самая высокая отдача проекта «ОБ» при ставке дисконтирования 15%. Вложенный рубль в инвестиционный проект принесет дополнительный доход 1,05 рубля. А проект «ПР» - 85 копеек.  Так же наименее привлекательным является проект «ПР» при ставке дисконтирования 25%.</w:t>
      </w:r>
    </w:p>
    <w:p w:rsidR="000370BB" w:rsidRDefault="000370BB">
      <w:pPr>
        <w:spacing w:line="360" w:lineRule="auto"/>
        <w:ind w:firstLine="851"/>
        <w:jc w:val="both"/>
        <w:rPr>
          <w:color w:val="000000"/>
          <w:spacing w:val="-3"/>
          <w:sz w:val="28"/>
          <w:szCs w:val="28"/>
        </w:rPr>
      </w:pPr>
      <w:r>
        <w:rPr>
          <w:color w:val="000000"/>
          <w:spacing w:val="2"/>
          <w:sz w:val="28"/>
          <w:szCs w:val="28"/>
        </w:rPr>
        <w:t>Расчет внутренней нормы прибыли инвестиции.</w:t>
      </w:r>
    </w:p>
    <w:p w:rsidR="000370BB" w:rsidRDefault="000370BB">
      <w:pPr>
        <w:spacing w:line="360" w:lineRule="auto"/>
        <w:jc w:val="both"/>
        <w:rPr>
          <w:color w:val="000000"/>
          <w:spacing w:val="1"/>
          <w:sz w:val="28"/>
          <w:szCs w:val="28"/>
        </w:rPr>
      </w:pPr>
      <w:r>
        <w:rPr>
          <w:color w:val="000000"/>
          <w:spacing w:val="-4"/>
          <w:sz w:val="28"/>
          <w:szCs w:val="28"/>
        </w:rPr>
        <w:t xml:space="preserve">Под внутренней нормой прибыли инвестиции понимают внутреннюю окупаемость, когда значение ставки </w:t>
      </w:r>
      <w:r>
        <w:rPr>
          <w:color w:val="000000"/>
          <w:spacing w:val="1"/>
          <w:sz w:val="28"/>
          <w:szCs w:val="28"/>
        </w:rPr>
        <w:t xml:space="preserve">дисконтирования </w:t>
      </w:r>
      <w:r>
        <w:rPr>
          <w:i/>
          <w:iCs/>
          <w:color w:val="000000"/>
          <w:spacing w:val="1"/>
          <w:sz w:val="28"/>
          <w:szCs w:val="28"/>
          <w:lang w:val="en-US"/>
        </w:rPr>
        <w:t>r</w:t>
      </w:r>
      <w:r>
        <w:rPr>
          <w:color w:val="000000"/>
          <w:spacing w:val="1"/>
          <w:sz w:val="28"/>
          <w:szCs w:val="28"/>
        </w:rPr>
        <w:t xml:space="preserve">, при которой значение </w:t>
      </w:r>
      <w:r>
        <w:rPr>
          <w:i/>
          <w:iCs/>
          <w:color w:val="000000"/>
          <w:spacing w:val="1"/>
          <w:sz w:val="28"/>
          <w:szCs w:val="28"/>
          <w:lang w:val="en-US"/>
        </w:rPr>
        <w:t>NPV</w:t>
      </w:r>
      <w:r>
        <w:rPr>
          <w:i/>
          <w:iCs/>
          <w:color w:val="000000"/>
          <w:spacing w:val="1"/>
          <w:sz w:val="28"/>
          <w:szCs w:val="28"/>
        </w:rPr>
        <w:t xml:space="preserve"> </w:t>
      </w:r>
      <w:r>
        <w:rPr>
          <w:color w:val="000000"/>
          <w:spacing w:val="1"/>
          <w:sz w:val="28"/>
          <w:szCs w:val="28"/>
        </w:rPr>
        <w:t xml:space="preserve">проекта равно нулю. Произведем расчет с использованием формулы 2.  </w:t>
      </w:r>
    </w:p>
    <w:p w:rsidR="000370BB" w:rsidRDefault="000370BB">
      <w:pPr>
        <w:spacing w:line="360" w:lineRule="auto"/>
        <w:ind w:firstLine="851"/>
        <w:jc w:val="both"/>
        <w:rPr>
          <w:sz w:val="28"/>
          <w:szCs w:val="28"/>
        </w:rPr>
      </w:pPr>
      <w:r>
        <w:rPr>
          <w:color w:val="000000"/>
          <w:spacing w:val="-5"/>
          <w:sz w:val="28"/>
          <w:szCs w:val="28"/>
        </w:rPr>
        <w:t>Таким образом,</w:t>
      </w:r>
      <w:r>
        <w:rPr>
          <w:color w:val="000000"/>
          <w:spacing w:val="-8"/>
          <w:sz w:val="28"/>
          <w:szCs w:val="28"/>
        </w:rPr>
        <w:t xml:space="preserve"> ожидаемая доходность проектов, и, следовательно, макси</w:t>
      </w:r>
      <w:r>
        <w:rPr>
          <w:color w:val="000000"/>
          <w:spacing w:val="-8"/>
          <w:sz w:val="28"/>
          <w:szCs w:val="28"/>
        </w:rPr>
        <w:softHyphen/>
      </w:r>
      <w:r>
        <w:rPr>
          <w:color w:val="000000"/>
          <w:spacing w:val="-3"/>
          <w:sz w:val="28"/>
          <w:szCs w:val="28"/>
        </w:rPr>
        <w:t xml:space="preserve">мально допустимый относительный уровень расходов, которые могут </w:t>
      </w:r>
      <w:r>
        <w:rPr>
          <w:color w:val="000000"/>
          <w:spacing w:val="-7"/>
          <w:sz w:val="28"/>
          <w:szCs w:val="28"/>
        </w:rPr>
        <w:t>быть ассоциированы с данными проектами. Следовательно, проекты могут  полно</w:t>
      </w:r>
      <w:r>
        <w:rPr>
          <w:color w:val="000000"/>
          <w:spacing w:val="-7"/>
          <w:sz w:val="28"/>
          <w:szCs w:val="28"/>
        </w:rPr>
        <w:softHyphen/>
      </w:r>
      <w:r>
        <w:rPr>
          <w:color w:val="000000"/>
          <w:spacing w:val="-4"/>
          <w:sz w:val="28"/>
          <w:szCs w:val="28"/>
        </w:rPr>
        <w:t xml:space="preserve">стью финансироваться за счет кредита коммерческого банка, соответственно, значение </w:t>
      </w:r>
      <w:r>
        <w:rPr>
          <w:i/>
          <w:iCs/>
          <w:color w:val="000000"/>
          <w:spacing w:val="-8"/>
          <w:sz w:val="28"/>
          <w:szCs w:val="28"/>
          <w:lang w:val="en-US"/>
        </w:rPr>
        <w:t>IRR</w:t>
      </w:r>
      <w:r>
        <w:rPr>
          <w:color w:val="000000"/>
          <w:spacing w:val="-8"/>
          <w:sz w:val="28"/>
          <w:szCs w:val="28"/>
        </w:rPr>
        <w:t xml:space="preserve">=54% для проекта «ОБ» и </w:t>
      </w:r>
      <w:r>
        <w:rPr>
          <w:i/>
          <w:iCs/>
          <w:color w:val="000000"/>
          <w:spacing w:val="-8"/>
          <w:sz w:val="28"/>
          <w:szCs w:val="28"/>
          <w:lang w:val="en-US"/>
        </w:rPr>
        <w:t>IRR</w:t>
      </w:r>
      <w:r>
        <w:rPr>
          <w:color w:val="000000"/>
          <w:spacing w:val="-8"/>
          <w:sz w:val="28"/>
          <w:szCs w:val="28"/>
        </w:rPr>
        <w:t>=38% для проекта «ПР», что характеризует верхнюю границу допустимого уровня банковской про</w:t>
      </w:r>
      <w:r>
        <w:rPr>
          <w:color w:val="000000"/>
          <w:spacing w:val="-8"/>
          <w:sz w:val="28"/>
          <w:szCs w:val="28"/>
        </w:rPr>
        <w:softHyphen/>
      </w:r>
      <w:r>
        <w:rPr>
          <w:color w:val="000000"/>
          <w:spacing w:val="-3"/>
          <w:sz w:val="28"/>
          <w:szCs w:val="28"/>
        </w:rPr>
        <w:t>центной ставки, превышение которого делает проект убыточным.</w:t>
      </w:r>
    </w:p>
    <w:p w:rsidR="000370BB" w:rsidRDefault="000370BB">
      <w:pPr>
        <w:spacing w:line="360" w:lineRule="auto"/>
        <w:jc w:val="both"/>
        <w:rPr>
          <w:color w:val="000000"/>
          <w:spacing w:val="1"/>
          <w:sz w:val="28"/>
          <w:szCs w:val="28"/>
        </w:rPr>
      </w:pPr>
    </w:p>
    <w:p w:rsidR="000370BB" w:rsidRDefault="000370BB">
      <w:pPr>
        <w:spacing w:line="360" w:lineRule="auto"/>
        <w:jc w:val="both"/>
        <w:rPr>
          <w:color w:val="000000"/>
          <w:spacing w:val="1"/>
          <w:sz w:val="28"/>
          <w:szCs w:val="28"/>
        </w:rPr>
      </w:pPr>
    </w:p>
    <w:p w:rsidR="000370BB" w:rsidRDefault="000370BB">
      <w:pPr>
        <w:spacing w:line="360" w:lineRule="auto"/>
        <w:jc w:val="both"/>
        <w:rPr>
          <w:color w:val="000000"/>
          <w:spacing w:val="1"/>
          <w:sz w:val="28"/>
          <w:szCs w:val="28"/>
        </w:rPr>
      </w:pPr>
      <w:r>
        <w:rPr>
          <w:sz w:val="28"/>
          <w:szCs w:val="28"/>
        </w:rPr>
        <w:t xml:space="preserve">Таблица 23 - </w:t>
      </w:r>
      <w:r>
        <w:rPr>
          <w:color w:val="000000"/>
          <w:spacing w:val="1"/>
          <w:sz w:val="28"/>
          <w:szCs w:val="28"/>
        </w:rPr>
        <w:t>Расчет внутренней нормы прибыли.</w:t>
      </w:r>
    </w:p>
    <w:p w:rsidR="000370BB" w:rsidRDefault="000370BB">
      <w:pPr>
        <w:spacing w:line="360" w:lineRule="auto"/>
        <w:jc w:val="right"/>
        <w:rPr>
          <w:color w:val="000000"/>
          <w:spacing w:val="1"/>
          <w:sz w:val="28"/>
          <w:szCs w:val="28"/>
        </w:rPr>
      </w:pPr>
      <w:r>
        <w:rPr>
          <w:color w:val="000000"/>
          <w:spacing w:val="1"/>
          <w:sz w:val="28"/>
          <w:szCs w:val="28"/>
        </w:rPr>
        <w:t>В тыс. рублей</w:t>
      </w:r>
    </w:p>
    <w:tbl>
      <w:tblPr>
        <w:tblW w:w="10275" w:type="dxa"/>
        <w:tblLayout w:type="fixed"/>
        <w:tblCellMar>
          <w:left w:w="0" w:type="dxa"/>
          <w:right w:w="0" w:type="dxa"/>
        </w:tblCellMar>
        <w:tblLook w:val="0000" w:firstRow="0" w:lastRow="0" w:firstColumn="0" w:lastColumn="0" w:noHBand="0" w:noVBand="0"/>
      </w:tblPr>
      <w:tblGrid>
        <w:gridCol w:w="2920"/>
        <w:gridCol w:w="1050"/>
        <w:gridCol w:w="1051"/>
        <w:gridCol w:w="1051"/>
        <w:gridCol w:w="1050"/>
        <w:gridCol w:w="1051"/>
        <w:gridCol w:w="1051"/>
        <w:gridCol w:w="1051"/>
      </w:tblGrid>
      <w:tr w:rsidR="000370BB">
        <w:trPr>
          <w:cantSplit/>
          <w:trHeight w:val="255"/>
        </w:trPr>
        <w:tc>
          <w:tcPr>
            <w:tcW w:w="29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Данные для расчета</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год</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год</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год</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4 год</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5 год</w:t>
            </w:r>
          </w:p>
        </w:tc>
        <w:tc>
          <w:tcPr>
            <w:tcW w:w="105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Итого</w:t>
            </w:r>
          </w:p>
        </w:tc>
        <w:tc>
          <w:tcPr>
            <w:tcW w:w="10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Чистая стоимость</w:t>
            </w:r>
          </w:p>
        </w:tc>
      </w:tr>
      <w:tr w:rsidR="000370BB">
        <w:trPr>
          <w:cantSplit/>
          <w:trHeight w:val="255"/>
        </w:trPr>
        <w:tc>
          <w:tcPr>
            <w:tcW w:w="2920" w:type="dxa"/>
            <w:vMerge/>
            <w:tcBorders>
              <w:top w:val="single" w:sz="4" w:space="0" w:color="auto"/>
              <w:left w:val="single" w:sz="4" w:space="0" w:color="auto"/>
              <w:bottom w:val="single" w:sz="4" w:space="0" w:color="auto"/>
              <w:right w:val="single" w:sz="4" w:space="0" w:color="auto"/>
            </w:tcBorders>
            <w:vAlign w:val="center"/>
          </w:tcPr>
          <w:p w:rsidR="000370BB" w:rsidRDefault="000370BB">
            <w:pPr>
              <w:spacing w:line="360" w:lineRule="auto"/>
              <w:rPr>
                <w:rFonts w:eastAsia="Arial Unicode MS"/>
                <w:b/>
                <w:bCs/>
                <w:sz w:val="22"/>
                <w:szCs w:val="22"/>
              </w:rPr>
            </w:pPr>
          </w:p>
        </w:tc>
        <w:tc>
          <w:tcPr>
            <w:tcW w:w="10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2009</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2010</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2011</w:t>
            </w:r>
          </w:p>
        </w:tc>
        <w:tc>
          <w:tcPr>
            <w:tcW w:w="10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2012</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2013</w:t>
            </w:r>
          </w:p>
        </w:tc>
        <w:tc>
          <w:tcPr>
            <w:tcW w:w="1051" w:type="dxa"/>
            <w:vMerge/>
            <w:tcBorders>
              <w:top w:val="single" w:sz="4" w:space="0" w:color="auto"/>
              <w:left w:val="single" w:sz="4" w:space="0" w:color="auto"/>
              <w:bottom w:val="single" w:sz="4" w:space="0" w:color="auto"/>
              <w:right w:val="single" w:sz="4" w:space="0" w:color="auto"/>
            </w:tcBorders>
            <w:vAlign w:val="center"/>
          </w:tcPr>
          <w:p w:rsidR="000370BB" w:rsidRDefault="000370BB">
            <w:pPr>
              <w:spacing w:line="360" w:lineRule="auto"/>
              <w:jc w:val="center"/>
              <w:rPr>
                <w:rFonts w:eastAsia="Arial Unicode MS"/>
                <w:b/>
                <w:bCs/>
                <w:sz w:val="22"/>
                <w:szCs w:val="22"/>
              </w:rPr>
            </w:pPr>
          </w:p>
        </w:tc>
        <w:tc>
          <w:tcPr>
            <w:tcW w:w="1051" w:type="dxa"/>
            <w:vMerge/>
            <w:tcBorders>
              <w:top w:val="single" w:sz="4" w:space="0" w:color="auto"/>
              <w:left w:val="single" w:sz="4" w:space="0" w:color="auto"/>
              <w:bottom w:val="single" w:sz="4" w:space="0" w:color="auto"/>
              <w:right w:val="single" w:sz="4" w:space="0" w:color="auto"/>
            </w:tcBorders>
            <w:vAlign w:val="center"/>
          </w:tcPr>
          <w:p w:rsidR="000370BB" w:rsidRDefault="000370BB">
            <w:pPr>
              <w:spacing w:line="360" w:lineRule="auto"/>
              <w:jc w:val="center"/>
              <w:rPr>
                <w:rFonts w:eastAsia="Arial Unicode MS"/>
                <w:b/>
                <w:bCs/>
                <w:sz w:val="22"/>
                <w:szCs w:val="22"/>
              </w:rPr>
            </w:pPr>
          </w:p>
        </w:tc>
      </w:tr>
      <w:tr w:rsidR="000370BB">
        <w:trPr>
          <w:trHeight w:val="255"/>
        </w:trPr>
        <w:tc>
          <w:tcPr>
            <w:tcW w:w="29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Годовой доход (Проект ОБ)</w:t>
            </w:r>
          </w:p>
        </w:tc>
        <w:tc>
          <w:tcPr>
            <w:tcW w:w="10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10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19 206</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6 293</w:t>
            </w:r>
          </w:p>
        </w:tc>
      </w:tr>
      <w:tr w:rsidR="000370BB">
        <w:trPr>
          <w:trHeight w:val="255"/>
        </w:trPr>
        <w:tc>
          <w:tcPr>
            <w:tcW w:w="29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Годовой доход (Проект ОБ)</w:t>
            </w:r>
          </w:p>
        </w:tc>
        <w:tc>
          <w:tcPr>
            <w:tcW w:w="10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1 200</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3 400</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4 800</w:t>
            </w:r>
          </w:p>
        </w:tc>
        <w:tc>
          <w:tcPr>
            <w:tcW w:w="10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6 500</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7 884</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23 784</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7 793</w:t>
            </w:r>
          </w:p>
        </w:tc>
      </w:tr>
      <w:tr w:rsidR="000370BB">
        <w:trPr>
          <w:trHeight w:val="510"/>
        </w:trPr>
        <w:tc>
          <w:tcPr>
            <w:tcW w:w="2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 xml:space="preserve">Ставка дисконтирования 54% </w:t>
            </w:r>
            <w:r>
              <w:rPr>
                <w:i/>
                <w:iCs/>
                <w:sz w:val="22"/>
                <w:szCs w:val="22"/>
              </w:rPr>
              <w:t>(FM1)</w:t>
            </w:r>
          </w:p>
        </w:tc>
        <w:tc>
          <w:tcPr>
            <w:tcW w:w="10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1,54</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2,37</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3,65</w:t>
            </w:r>
          </w:p>
        </w:tc>
        <w:tc>
          <w:tcPr>
            <w:tcW w:w="1050" w:type="dxa"/>
            <w:tcBorders>
              <w:top w:val="nil"/>
              <w:left w:val="nil"/>
              <w:bottom w:val="nil"/>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5,62</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8,65</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
                <w:bCs/>
                <w:sz w:val="22"/>
                <w:szCs w:val="22"/>
              </w:rPr>
            </w:pPr>
            <w:r>
              <w:rPr>
                <w:b/>
                <w:bCs/>
                <w:sz w:val="22"/>
                <w:szCs w:val="22"/>
              </w:rPr>
              <w:t>-</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p>
        </w:tc>
      </w:tr>
      <w:tr w:rsidR="000370BB">
        <w:trPr>
          <w:trHeight w:val="510"/>
        </w:trPr>
        <w:tc>
          <w:tcPr>
            <w:tcW w:w="2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Ставка дисконтирования 38%</w:t>
            </w:r>
            <w:r>
              <w:rPr>
                <w:i/>
                <w:iCs/>
                <w:sz w:val="22"/>
                <w:szCs w:val="22"/>
              </w:rPr>
              <w:t>(FM1</w:t>
            </w:r>
            <w:r>
              <w:rPr>
                <w:sz w:val="22"/>
                <w:szCs w:val="22"/>
              </w:rPr>
              <w:t>)</w:t>
            </w:r>
          </w:p>
        </w:tc>
        <w:tc>
          <w:tcPr>
            <w:tcW w:w="10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1,38</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1,91</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2,65</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3,66</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5,06</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
                <w:bCs/>
                <w:sz w:val="22"/>
                <w:szCs w:val="22"/>
              </w:rPr>
            </w:pPr>
            <w:r>
              <w:rPr>
                <w:b/>
                <w:bCs/>
                <w:sz w:val="22"/>
                <w:szCs w:val="22"/>
              </w:rPr>
              <w:t>-</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p>
        </w:tc>
      </w:tr>
      <w:tr w:rsidR="000370BB">
        <w:trPr>
          <w:trHeight w:val="825"/>
        </w:trPr>
        <w:tc>
          <w:tcPr>
            <w:tcW w:w="2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Накопленная величина дисконтированных доходов (ОБ) при ставке 54%</w:t>
            </w:r>
          </w:p>
        </w:tc>
        <w:tc>
          <w:tcPr>
            <w:tcW w:w="10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2 494</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1 620</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1 052</w:t>
            </w:r>
          </w:p>
        </w:tc>
        <w:tc>
          <w:tcPr>
            <w:tcW w:w="10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683</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444</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6 293</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0</w:t>
            </w:r>
          </w:p>
        </w:tc>
      </w:tr>
      <w:tr w:rsidR="000370BB">
        <w:trPr>
          <w:trHeight w:val="780"/>
        </w:trPr>
        <w:tc>
          <w:tcPr>
            <w:tcW w:w="2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Накопленная величина дисконтированных доходов (ПР) при ставке 38%</w:t>
            </w:r>
          </w:p>
        </w:tc>
        <w:tc>
          <w:tcPr>
            <w:tcW w:w="10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868</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1 778</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1 815</w:t>
            </w:r>
          </w:p>
        </w:tc>
        <w:tc>
          <w:tcPr>
            <w:tcW w:w="10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1 777</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1 556</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7 793</w:t>
            </w:r>
          </w:p>
        </w:tc>
        <w:tc>
          <w:tcPr>
            <w:tcW w:w="10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0</w:t>
            </w:r>
          </w:p>
        </w:tc>
      </w:tr>
    </w:tbl>
    <w:p w:rsidR="000370BB" w:rsidRDefault="000370BB">
      <w:pPr>
        <w:spacing w:line="360" w:lineRule="auto"/>
        <w:jc w:val="both"/>
        <w:rPr>
          <w:sz w:val="28"/>
          <w:szCs w:val="28"/>
        </w:rPr>
      </w:pPr>
    </w:p>
    <w:p w:rsidR="000370BB" w:rsidRDefault="000370BB">
      <w:pPr>
        <w:spacing w:line="360" w:lineRule="auto"/>
        <w:jc w:val="both"/>
        <w:rPr>
          <w:color w:val="000000"/>
          <w:spacing w:val="-5"/>
          <w:sz w:val="28"/>
          <w:szCs w:val="28"/>
        </w:rPr>
      </w:pPr>
      <w:r>
        <w:rPr>
          <w:color w:val="000000"/>
          <w:spacing w:val="2"/>
          <w:sz w:val="28"/>
          <w:szCs w:val="28"/>
        </w:rPr>
        <w:t xml:space="preserve">             Соответственно, экономический смысл критерия </w:t>
      </w:r>
      <w:r>
        <w:rPr>
          <w:i/>
          <w:iCs/>
          <w:color w:val="000000"/>
          <w:spacing w:val="2"/>
          <w:sz w:val="28"/>
          <w:szCs w:val="28"/>
          <w:lang w:val="en-US"/>
        </w:rPr>
        <w:t>IRR</w:t>
      </w:r>
      <w:r>
        <w:rPr>
          <w:i/>
          <w:iCs/>
          <w:color w:val="000000"/>
          <w:spacing w:val="2"/>
          <w:sz w:val="28"/>
          <w:szCs w:val="28"/>
        </w:rPr>
        <w:t xml:space="preserve"> </w:t>
      </w:r>
      <w:r>
        <w:rPr>
          <w:color w:val="000000"/>
          <w:spacing w:val="2"/>
          <w:sz w:val="28"/>
          <w:szCs w:val="28"/>
        </w:rPr>
        <w:t xml:space="preserve">заключается </w:t>
      </w:r>
      <w:r>
        <w:rPr>
          <w:color w:val="000000"/>
          <w:spacing w:val="-5"/>
          <w:sz w:val="28"/>
          <w:szCs w:val="28"/>
        </w:rPr>
        <w:t>в следующем: коммерческая организация может принимать любые ре</w:t>
      </w:r>
      <w:r>
        <w:rPr>
          <w:color w:val="000000"/>
          <w:spacing w:val="-5"/>
          <w:sz w:val="28"/>
          <w:szCs w:val="28"/>
        </w:rPr>
        <w:softHyphen/>
      </w:r>
      <w:r>
        <w:rPr>
          <w:color w:val="000000"/>
          <w:sz w:val="28"/>
          <w:szCs w:val="28"/>
        </w:rPr>
        <w:t xml:space="preserve">шения инвестиционного характера, уровень рентабельности которых </w:t>
      </w:r>
      <w:r>
        <w:rPr>
          <w:color w:val="000000"/>
          <w:spacing w:val="-1"/>
          <w:sz w:val="28"/>
          <w:szCs w:val="28"/>
        </w:rPr>
        <w:t xml:space="preserve">не ниже текущего значения показателя «стоимость капитала» </w:t>
      </w:r>
      <w:r>
        <w:rPr>
          <w:i/>
          <w:iCs/>
          <w:color w:val="000000"/>
          <w:spacing w:val="-1"/>
          <w:sz w:val="28"/>
          <w:szCs w:val="28"/>
        </w:rPr>
        <w:t xml:space="preserve">СС, </w:t>
      </w:r>
      <w:r>
        <w:rPr>
          <w:color w:val="000000"/>
          <w:spacing w:val="-1"/>
          <w:sz w:val="28"/>
          <w:szCs w:val="28"/>
        </w:rPr>
        <w:t>под к</w:t>
      </w:r>
      <w:r>
        <w:rPr>
          <w:color w:val="000000"/>
          <w:spacing w:val="-5"/>
          <w:sz w:val="28"/>
          <w:szCs w:val="28"/>
        </w:rPr>
        <w:t xml:space="preserve">оторым понимается либо </w:t>
      </w:r>
      <w:r>
        <w:rPr>
          <w:i/>
          <w:iCs/>
          <w:color w:val="000000"/>
          <w:spacing w:val="-5"/>
          <w:sz w:val="28"/>
          <w:szCs w:val="28"/>
          <w:lang w:val="en-US"/>
        </w:rPr>
        <w:t>WACC</w:t>
      </w:r>
      <w:r>
        <w:rPr>
          <w:color w:val="000000"/>
          <w:spacing w:val="-5"/>
          <w:sz w:val="28"/>
          <w:szCs w:val="28"/>
        </w:rPr>
        <w:t>=12,29</w:t>
      </w:r>
      <w:r>
        <w:rPr>
          <w:color w:val="000000"/>
          <w:sz w:val="28"/>
          <w:szCs w:val="28"/>
        </w:rPr>
        <w:t xml:space="preserve">. Рассматриваемые проекты имеют показатель </w:t>
      </w:r>
      <w:r>
        <w:rPr>
          <w:i/>
          <w:iCs/>
          <w:color w:val="000000"/>
          <w:spacing w:val="2"/>
          <w:sz w:val="28"/>
          <w:szCs w:val="28"/>
          <w:lang w:val="en-US"/>
        </w:rPr>
        <w:t>IRR</w:t>
      </w:r>
      <w:r>
        <w:rPr>
          <w:i/>
          <w:iCs/>
          <w:color w:val="000000"/>
          <w:spacing w:val="2"/>
          <w:sz w:val="28"/>
          <w:szCs w:val="28"/>
        </w:rPr>
        <w:t xml:space="preserve"> </w:t>
      </w:r>
      <w:r>
        <w:rPr>
          <w:color w:val="000000"/>
          <w:spacing w:val="2"/>
          <w:sz w:val="28"/>
          <w:szCs w:val="28"/>
        </w:rPr>
        <w:t>больше показателя</w:t>
      </w:r>
      <w:r>
        <w:rPr>
          <w:i/>
          <w:iCs/>
          <w:color w:val="000000"/>
          <w:spacing w:val="-5"/>
          <w:sz w:val="28"/>
          <w:szCs w:val="28"/>
        </w:rPr>
        <w:t xml:space="preserve"> </w:t>
      </w:r>
      <w:r>
        <w:rPr>
          <w:i/>
          <w:iCs/>
          <w:color w:val="000000"/>
          <w:spacing w:val="-5"/>
          <w:sz w:val="28"/>
          <w:szCs w:val="28"/>
          <w:lang w:val="en-US"/>
        </w:rPr>
        <w:t>WACC</w:t>
      </w:r>
      <w:r>
        <w:rPr>
          <w:i/>
          <w:iCs/>
          <w:color w:val="000000"/>
          <w:spacing w:val="-5"/>
          <w:sz w:val="28"/>
          <w:szCs w:val="28"/>
        </w:rPr>
        <w:t xml:space="preserve">, </w:t>
      </w:r>
      <w:r>
        <w:rPr>
          <w:color w:val="000000"/>
          <w:spacing w:val="-5"/>
          <w:sz w:val="28"/>
          <w:szCs w:val="28"/>
        </w:rPr>
        <w:t>что не только свидетельствует о том, что один из проектов можно принять, но и то, что пороговая величина проекта «ОБ» значительно выше внутренней нормы прибыли инвестиций.</w:t>
      </w:r>
    </w:p>
    <w:p w:rsidR="000370BB" w:rsidRDefault="000370BB">
      <w:pPr>
        <w:spacing w:line="360" w:lineRule="auto"/>
        <w:ind w:firstLine="851"/>
        <w:jc w:val="both"/>
        <w:rPr>
          <w:color w:val="000000"/>
          <w:spacing w:val="-2"/>
          <w:sz w:val="28"/>
          <w:szCs w:val="28"/>
        </w:rPr>
      </w:pPr>
      <w:r>
        <w:rPr>
          <w:color w:val="000000"/>
          <w:spacing w:val="-4"/>
          <w:sz w:val="28"/>
          <w:szCs w:val="28"/>
        </w:rPr>
        <w:t>Этот расчет, являющийся одним из самых простых и широко рас</w:t>
      </w:r>
      <w:r>
        <w:rPr>
          <w:color w:val="000000"/>
          <w:spacing w:val="-4"/>
          <w:sz w:val="28"/>
          <w:szCs w:val="28"/>
        </w:rPr>
        <w:softHyphen/>
        <w:t>пространенных не предпо</w:t>
      </w:r>
      <w:r>
        <w:rPr>
          <w:color w:val="000000"/>
          <w:spacing w:val="-4"/>
          <w:sz w:val="28"/>
          <w:szCs w:val="28"/>
        </w:rPr>
        <w:softHyphen/>
      </w:r>
      <w:r>
        <w:rPr>
          <w:color w:val="000000"/>
          <w:spacing w:val="-5"/>
          <w:sz w:val="28"/>
          <w:szCs w:val="28"/>
        </w:rPr>
        <w:t xml:space="preserve">лагает временной упорядоченности денежных поступлений. Алгоритм </w:t>
      </w:r>
      <w:r>
        <w:rPr>
          <w:color w:val="000000"/>
          <w:spacing w:val="-4"/>
          <w:sz w:val="28"/>
          <w:szCs w:val="28"/>
        </w:rPr>
        <w:t xml:space="preserve">расчета срока окупаемости </w:t>
      </w:r>
      <w:r>
        <w:rPr>
          <w:i/>
          <w:iCs/>
          <w:color w:val="000000"/>
          <w:spacing w:val="-4"/>
          <w:sz w:val="28"/>
          <w:szCs w:val="28"/>
        </w:rPr>
        <w:t xml:space="preserve">(РР) </w:t>
      </w:r>
      <w:r>
        <w:rPr>
          <w:color w:val="000000"/>
          <w:spacing w:val="-4"/>
          <w:sz w:val="28"/>
          <w:szCs w:val="28"/>
        </w:rPr>
        <w:t>зависит от равномерности распределе</w:t>
      </w:r>
      <w:r>
        <w:rPr>
          <w:color w:val="000000"/>
          <w:spacing w:val="-4"/>
          <w:sz w:val="28"/>
          <w:szCs w:val="28"/>
        </w:rPr>
        <w:softHyphen/>
      </w:r>
      <w:r>
        <w:rPr>
          <w:color w:val="000000"/>
          <w:spacing w:val="-2"/>
          <w:sz w:val="28"/>
          <w:szCs w:val="28"/>
        </w:rPr>
        <w:t>ния прогнозируемых доходов от инвестиции. Произведем расчет срока окупаемости инвестиций. Полученные данные по формулам 3, 4  отразим в таблице 24.</w:t>
      </w:r>
    </w:p>
    <w:p w:rsidR="000370BB" w:rsidRDefault="000370BB">
      <w:pPr>
        <w:spacing w:line="360" w:lineRule="auto"/>
        <w:ind w:firstLine="851"/>
        <w:jc w:val="both"/>
        <w:rPr>
          <w:sz w:val="28"/>
          <w:szCs w:val="28"/>
        </w:rPr>
      </w:pPr>
      <w:r>
        <w:rPr>
          <w:color w:val="000000"/>
          <w:spacing w:val="2"/>
          <w:sz w:val="28"/>
          <w:szCs w:val="28"/>
        </w:rPr>
        <w:t>Расчет определения срока окупаемости инвестиций.</w:t>
      </w:r>
    </w:p>
    <w:p w:rsidR="000370BB" w:rsidRDefault="000370BB">
      <w:pPr>
        <w:spacing w:line="360" w:lineRule="auto"/>
        <w:ind w:firstLine="851"/>
        <w:jc w:val="both"/>
        <w:rPr>
          <w:sz w:val="28"/>
          <w:szCs w:val="28"/>
        </w:rPr>
      </w:pPr>
    </w:p>
    <w:p w:rsidR="000370BB" w:rsidRDefault="000370BB">
      <w:pPr>
        <w:spacing w:line="360" w:lineRule="auto"/>
        <w:jc w:val="both"/>
        <w:rPr>
          <w:color w:val="000000"/>
          <w:spacing w:val="-1"/>
          <w:sz w:val="28"/>
          <w:szCs w:val="28"/>
        </w:rPr>
      </w:pPr>
      <w:r>
        <w:rPr>
          <w:sz w:val="28"/>
          <w:szCs w:val="28"/>
        </w:rPr>
        <w:t xml:space="preserve">Таблица 24 - </w:t>
      </w:r>
      <w:r>
        <w:rPr>
          <w:color w:val="000000"/>
          <w:spacing w:val="-1"/>
          <w:sz w:val="28"/>
          <w:szCs w:val="28"/>
        </w:rPr>
        <w:t>Определение срока окупаемости инвестиционных проектов.</w:t>
      </w:r>
    </w:p>
    <w:p w:rsidR="000370BB" w:rsidRDefault="000370BB">
      <w:pPr>
        <w:spacing w:line="360" w:lineRule="auto"/>
        <w:jc w:val="both"/>
        <w:rPr>
          <w:color w:val="000000"/>
          <w:spacing w:val="-1"/>
          <w:sz w:val="28"/>
          <w:szCs w:val="28"/>
        </w:rPr>
      </w:pPr>
    </w:p>
    <w:tbl>
      <w:tblPr>
        <w:tblW w:w="10275" w:type="dxa"/>
        <w:tblCellMar>
          <w:left w:w="0" w:type="dxa"/>
          <w:right w:w="0" w:type="dxa"/>
        </w:tblCellMar>
        <w:tblLook w:val="0000" w:firstRow="0" w:lastRow="0" w:firstColumn="0" w:lastColumn="0" w:noHBand="0" w:noVBand="0"/>
      </w:tblPr>
      <w:tblGrid>
        <w:gridCol w:w="2851"/>
        <w:gridCol w:w="944"/>
        <w:gridCol w:w="900"/>
        <w:gridCol w:w="900"/>
        <w:gridCol w:w="900"/>
        <w:gridCol w:w="1080"/>
        <w:gridCol w:w="1080"/>
        <w:gridCol w:w="1620"/>
      </w:tblGrid>
      <w:tr w:rsidR="000370BB">
        <w:trPr>
          <w:cantSplit/>
          <w:trHeight w:val="167"/>
        </w:trPr>
        <w:tc>
          <w:tcPr>
            <w:tcW w:w="285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Данные для расчета</w:t>
            </w:r>
          </w:p>
        </w:tc>
        <w:tc>
          <w:tcPr>
            <w:tcW w:w="9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год</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год</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год</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4 год</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5 год</w:t>
            </w:r>
          </w:p>
        </w:tc>
        <w:tc>
          <w:tcPr>
            <w:tcW w:w="108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Итого</w:t>
            </w:r>
          </w:p>
        </w:tc>
        <w:tc>
          <w:tcPr>
            <w:tcW w:w="16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Окупаемость</w:t>
            </w:r>
          </w:p>
        </w:tc>
      </w:tr>
      <w:tr w:rsidR="000370BB">
        <w:trPr>
          <w:cantSplit/>
          <w:trHeight w:val="167"/>
        </w:trPr>
        <w:tc>
          <w:tcPr>
            <w:tcW w:w="0" w:type="auto"/>
            <w:vMerge/>
            <w:tcBorders>
              <w:top w:val="single" w:sz="4" w:space="0" w:color="auto"/>
              <w:left w:val="single" w:sz="4" w:space="0" w:color="auto"/>
              <w:bottom w:val="single" w:sz="4" w:space="0" w:color="auto"/>
              <w:right w:val="single" w:sz="4" w:space="0" w:color="auto"/>
            </w:tcBorders>
            <w:vAlign w:val="center"/>
          </w:tcPr>
          <w:p w:rsidR="000370BB" w:rsidRDefault="000370BB">
            <w:pPr>
              <w:spacing w:line="360" w:lineRule="auto"/>
              <w:rPr>
                <w:rFonts w:eastAsia="Arial Unicode MS"/>
                <w:b/>
                <w:bCs/>
                <w:sz w:val="22"/>
                <w:szCs w:val="22"/>
              </w:rPr>
            </w:pP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2009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2010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2011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2012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2013</w:t>
            </w:r>
          </w:p>
        </w:tc>
        <w:tc>
          <w:tcPr>
            <w:tcW w:w="1080" w:type="dxa"/>
            <w:vMerge/>
            <w:tcBorders>
              <w:top w:val="single" w:sz="4" w:space="0" w:color="auto"/>
              <w:left w:val="single" w:sz="4" w:space="0" w:color="auto"/>
              <w:bottom w:val="single" w:sz="4" w:space="0" w:color="auto"/>
              <w:right w:val="single" w:sz="4" w:space="0" w:color="auto"/>
            </w:tcBorders>
            <w:vAlign w:val="center"/>
          </w:tcPr>
          <w:p w:rsidR="000370BB" w:rsidRDefault="000370BB">
            <w:pPr>
              <w:spacing w:line="360" w:lineRule="auto"/>
              <w:jc w:val="center"/>
              <w:rPr>
                <w:rFonts w:eastAsia="Arial Unicode MS"/>
                <w:b/>
                <w:bCs/>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0370BB" w:rsidRDefault="000370BB">
            <w:pPr>
              <w:spacing w:line="360" w:lineRule="auto"/>
              <w:jc w:val="center"/>
              <w:rPr>
                <w:rFonts w:eastAsia="Arial Unicode MS"/>
                <w:b/>
                <w:bCs/>
                <w:sz w:val="22"/>
                <w:szCs w:val="22"/>
              </w:rPr>
            </w:pPr>
          </w:p>
        </w:tc>
      </w:tr>
      <w:tr w:rsidR="000370BB">
        <w:trPr>
          <w:trHeight w:val="16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Годовой доход (Проект ОБ)</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19 206</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6 293</w:t>
            </w:r>
          </w:p>
        </w:tc>
      </w:tr>
      <w:tr w:rsidR="000370BB">
        <w:trPr>
          <w:trHeight w:val="16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Годовой доход (Проект ОБ)</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1 200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3 400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4 800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6 500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7 884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23 784</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7 793</w:t>
            </w:r>
          </w:p>
        </w:tc>
      </w:tr>
      <w:tr w:rsidR="000370BB">
        <w:trPr>
          <w:trHeight w:val="16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Окупаемость проекта ОБ</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3 841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7 682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2 года 7 мес</w:t>
            </w:r>
          </w:p>
        </w:tc>
      </w:tr>
      <w:tr w:rsidR="000370BB">
        <w:trPr>
          <w:trHeight w:val="16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Окупаемость проекта ПР</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1 200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4 600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9 400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3 года 8 мес</w:t>
            </w:r>
          </w:p>
        </w:tc>
      </w:tr>
      <w:tr w:rsidR="000370BB">
        <w:trPr>
          <w:trHeight w:val="332"/>
        </w:trPr>
        <w:tc>
          <w:tcPr>
            <w:tcW w:w="285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 xml:space="preserve">Ставка дисконтирования 15% </w:t>
            </w:r>
            <w:r>
              <w:rPr>
                <w:i/>
                <w:iCs/>
                <w:sz w:val="22"/>
                <w:szCs w:val="22"/>
              </w:rPr>
              <w:t>(FM1)</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1,15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1,32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1,52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1,75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2,01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
                <w:bCs/>
                <w:sz w:val="22"/>
                <w:szCs w:val="22"/>
              </w:rPr>
            </w:pPr>
          </w:p>
        </w:tc>
      </w:tr>
      <w:tr w:rsidR="000370BB">
        <w:trPr>
          <w:trHeight w:val="332"/>
        </w:trPr>
        <w:tc>
          <w:tcPr>
            <w:tcW w:w="285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Ставка дисконтирования 25%</w:t>
            </w:r>
            <w:r>
              <w:rPr>
                <w:i/>
                <w:iCs/>
                <w:sz w:val="22"/>
                <w:szCs w:val="22"/>
              </w:rPr>
              <w:t>(FM1</w:t>
            </w:r>
            <w:r>
              <w:rPr>
                <w:sz w:val="22"/>
                <w:szCs w:val="22"/>
              </w:rPr>
              <w:t>)</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1,25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1,56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1,95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2,44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3,05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
                <w:bCs/>
                <w:sz w:val="22"/>
                <w:szCs w:val="22"/>
              </w:rPr>
            </w:pPr>
          </w:p>
        </w:tc>
      </w:tr>
      <w:tr w:rsidR="000370BB">
        <w:trPr>
          <w:trHeight w:val="497"/>
        </w:trPr>
        <w:tc>
          <w:tcPr>
            <w:tcW w:w="285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Накопленная величина дисконтированных доходов (ОБ) при ставке 15%</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3 340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2 903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2 525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2 196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1 910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12 875</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
                <w:bCs/>
                <w:sz w:val="22"/>
                <w:szCs w:val="22"/>
              </w:rPr>
            </w:pPr>
          </w:p>
        </w:tc>
      </w:tr>
      <w:tr w:rsidR="000370BB">
        <w:trPr>
          <w:trHeight w:val="16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Окупаемость проекта ОБ</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3 340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6 244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8 769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2 года 1 мес</w:t>
            </w:r>
          </w:p>
        </w:tc>
      </w:tr>
      <w:tr w:rsidR="000370BB">
        <w:trPr>
          <w:trHeight w:val="497"/>
        </w:trPr>
        <w:tc>
          <w:tcPr>
            <w:tcW w:w="285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Накопленная величина дисконтированных доходов (ПР) при ставке 15%</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1 043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2 570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3 156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3 716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3 920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14 406</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
                <w:bCs/>
                <w:sz w:val="22"/>
                <w:szCs w:val="22"/>
              </w:rPr>
            </w:pPr>
          </w:p>
        </w:tc>
      </w:tr>
      <w:tr w:rsidR="000370BB">
        <w:trPr>
          <w:trHeight w:val="16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Окупаемость проекта ПР</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1 043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3 613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6 769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10 486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3 года 3 мес</w:t>
            </w:r>
          </w:p>
        </w:tc>
      </w:tr>
      <w:tr w:rsidR="000370BB">
        <w:trPr>
          <w:trHeight w:val="497"/>
        </w:trPr>
        <w:tc>
          <w:tcPr>
            <w:tcW w:w="285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Накопленная величина дисконтированных доходов (ОБ) при ставке 25%</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3 073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2 458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1 967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1 574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1 259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
                <w:bCs/>
                <w:sz w:val="22"/>
                <w:szCs w:val="22"/>
              </w:rPr>
            </w:pPr>
            <w:r>
              <w:rPr>
                <w:bCs/>
                <w:sz w:val="22"/>
                <w:szCs w:val="22"/>
              </w:rPr>
              <w:t>10 330</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
                <w:bCs/>
                <w:sz w:val="22"/>
                <w:szCs w:val="22"/>
              </w:rPr>
            </w:pPr>
          </w:p>
        </w:tc>
      </w:tr>
      <w:tr w:rsidR="000370BB">
        <w:trPr>
          <w:trHeight w:val="16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Окупаемость проекта ОБ</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3 073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5 531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7 497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2 года 5 мес</w:t>
            </w:r>
          </w:p>
        </w:tc>
      </w:tr>
      <w:tr w:rsidR="000370BB">
        <w:trPr>
          <w:trHeight w:val="497"/>
        </w:trPr>
        <w:tc>
          <w:tcPr>
            <w:tcW w:w="285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Накопленная величина дисконтированных доходов (ПР) при ставке 25%</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960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2 175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2 458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2 663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2 583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10 839</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p>
        </w:tc>
      </w:tr>
      <w:tr w:rsidR="000370BB">
        <w:trPr>
          <w:trHeight w:val="16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70BB" w:rsidRDefault="000370BB">
            <w:pPr>
              <w:spacing w:line="360" w:lineRule="auto"/>
              <w:rPr>
                <w:rFonts w:eastAsia="Arial Unicode MS"/>
                <w:sz w:val="22"/>
                <w:szCs w:val="22"/>
              </w:rPr>
            </w:pPr>
            <w:r>
              <w:rPr>
                <w:sz w:val="22"/>
                <w:szCs w:val="22"/>
              </w:rPr>
              <w:t>Окупаемость проекта ПР</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960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3 135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5 593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8 256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sz w:val="22"/>
                <w:szCs w:val="22"/>
              </w:rPr>
            </w:pPr>
            <w:r>
              <w:rPr>
                <w:sz w:val="22"/>
                <w:szCs w:val="22"/>
              </w:rPr>
              <w:t>-</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0BB" w:rsidRDefault="000370BB">
            <w:pPr>
              <w:spacing w:line="360" w:lineRule="auto"/>
              <w:jc w:val="center"/>
              <w:rPr>
                <w:rFonts w:eastAsia="Arial Unicode MS"/>
                <w:bCs/>
                <w:sz w:val="22"/>
                <w:szCs w:val="22"/>
              </w:rPr>
            </w:pPr>
            <w:r>
              <w:rPr>
                <w:bCs/>
                <w:sz w:val="22"/>
                <w:szCs w:val="22"/>
              </w:rPr>
              <w:t>3 года 10 мес</w:t>
            </w:r>
          </w:p>
        </w:tc>
      </w:tr>
    </w:tbl>
    <w:p w:rsidR="000370BB" w:rsidRDefault="000370BB">
      <w:pPr>
        <w:spacing w:line="360" w:lineRule="auto"/>
        <w:jc w:val="both"/>
        <w:rPr>
          <w:color w:val="000000"/>
          <w:spacing w:val="-1"/>
        </w:rPr>
      </w:pPr>
    </w:p>
    <w:p w:rsidR="000370BB" w:rsidRDefault="000370BB">
      <w:pPr>
        <w:spacing w:line="360" w:lineRule="auto"/>
        <w:jc w:val="both"/>
        <w:rPr>
          <w:color w:val="000000"/>
          <w:spacing w:val="-2"/>
          <w:sz w:val="28"/>
          <w:szCs w:val="28"/>
        </w:rPr>
      </w:pPr>
      <w:r>
        <w:rPr>
          <w:color w:val="000000"/>
          <w:spacing w:val="-1"/>
          <w:sz w:val="28"/>
          <w:szCs w:val="28"/>
        </w:rPr>
        <w:t xml:space="preserve">            Таким образом, самая быстрая окупаемость проекта «ОБ» - 2 года и 7 месяцев. При ставке дисконтирования 15% составит 2 года 1 месяц, а при  25% составит 2 года 5 месяцев. В среднем на год больше окупаемость проекта «ПР». Соответственно вложения в проект «ОБ» имеют меньше рисков.</w:t>
      </w:r>
    </w:p>
    <w:p w:rsidR="000370BB" w:rsidRDefault="000370BB">
      <w:pPr>
        <w:spacing w:line="360" w:lineRule="auto"/>
        <w:jc w:val="both"/>
        <w:rPr>
          <w:color w:val="000000"/>
          <w:spacing w:val="-1"/>
        </w:rPr>
      </w:pPr>
    </w:p>
    <w:p w:rsidR="000370BB" w:rsidRDefault="000370BB">
      <w:pPr>
        <w:spacing w:line="360" w:lineRule="auto"/>
        <w:jc w:val="both"/>
        <w:rPr>
          <w:color w:val="000000"/>
          <w:spacing w:val="-1"/>
        </w:rPr>
      </w:pPr>
    </w:p>
    <w:p w:rsidR="000370BB" w:rsidRDefault="000370BB">
      <w:pPr>
        <w:spacing w:line="360" w:lineRule="auto"/>
        <w:ind w:firstLine="851"/>
        <w:jc w:val="both"/>
        <w:rPr>
          <w:color w:val="000000"/>
          <w:spacing w:val="1"/>
          <w:sz w:val="28"/>
          <w:szCs w:val="28"/>
        </w:rPr>
      </w:pPr>
      <w:r>
        <w:rPr>
          <w:color w:val="000000"/>
          <w:spacing w:val="1"/>
          <w:sz w:val="28"/>
          <w:szCs w:val="28"/>
        </w:rPr>
        <w:t xml:space="preserve"> Расчета коэффициента эффективности инвестиции.</w:t>
      </w:r>
    </w:p>
    <w:p w:rsidR="000370BB" w:rsidRPr="005B0A03" w:rsidRDefault="000370BB">
      <w:pPr>
        <w:spacing w:line="360" w:lineRule="auto"/>
        <w:jc w:val="both"/>
        <w:rPr>
          <w:i/>
          <w:iCs/>
          <w:color w:val="000000"/>
          <w:spacing w:val="-8"/>
          <w:sz w:val="28"/>
          <w:szCs w:val="28"/>
          <w:highlight w:val="yellow"/>
        </w:rPr>
      </w:pPr>
      <w:r>
        <w:rPr>
          <w:color w:val="000000"/>
          <w:spacing w:val="-5"/>
          <w:sz w:val="28"/>
          <w:szCs w:val="28"/>
        </w:rPr>
        <w:t>Этот расчет имеет две характерные черты: во-первых он не предпо</w:t>
      </w:r>
      <w:r>
        <w:rPr>
          <w:color w:val="000000"/>
          <w:spacing w:val="-5"/>
          <w:sz w:val="28"/>
          <w:szCs w:val="28"/>
        </w:rPr>
        <w:softHyphen/>
      </w:r>
      <w:r>
        <w:rPr>
          <w:color w:val="000000"/>
          <w:spacing w:val="-6"/>
          <w:sz w:val="28"/>
          <w:szCs w:val="28"/>
        </w:rPr>
        <w:t>лагает дисконтирования показателей дохода; во-вторых, доход характе</w:t>
      </w:r>
      <w:r>
        <w:rPr>
          <w:color w:val="000000"/>
          <w:spacing w:val="-6"/>
          <w:sz w:val="28"/>
          <w:szCs w:val="28"/>
        </w:rPr>
        <w:softHyphen/>
      </w:r>
      <w:r>
        <w:rPr>
          <w:color w:val="000000"/>
          <w:spacing w:val="-5"/>
          <w:sz w:val="28"/>
          <w:szCs w:val="28"/>
        </w:rPr>
        <w:t xml:space="preserve">ризуется показателем </w:t>
      </w:r>
      <w:r w:rsidRPr="005B0A03">
        <w:rPr>
          <w:color w:val="000000"/>
          <w:spacing w:val="-5"/>
          <w:sz w:val="28"/>
          <w:szCs w:val="28"/>
          <w:highlight w:val="yellow"/>
        </w:rPr>
        <w:t xml:space="preserve">чистой прибыли </w:t>
      </w:r>
      <w:r w:rsidRPr="005B0A03">
        <w:rPr>
          <w:i/>
          <w:iCs/>
          <w:color w:val="000000"/>
          <w:spacing w:val="-5"/>
          <w:sz w:val="28"/>
          <w:szCs w:val="28"/>
          <w:highlight w:val="yellow"/>
          <w:lang w:val="en-US"/>
        </w:rPr>
        <w:t>PN</w:t>
      </w:r>
      <w:r w:rsidRPr="005B0A03">
        <w:rPr>
          <w:i/>
          <w:iCs/>
          <w:color w:val="000000"/>
          <w:spacing w:val="-5"/>
          <w:sz w:val="28"/>
          <w:szCs w:val="28"/>
          <w:highlight w:val="yellow"/>
        </w:rPr>
        <w:t xml:space="preserve"> </w:t>
      </w:r>
      <w:r w:rsidRPr="005B0A03">
        <w:rPr>
          <w:color w:val="000000"/>
          <w:spacing w:val="-5"/>
          <w:sz w:val="28"/>
          <w:szCs w:val="28"/>
          <w:highlight w:val="yellow"/>
        </w:rPr>
        <w:t>(прибыль за минусом отчис</w:t>
      </w:r>
      <w:r w:rsidRPr="005B0A03">
        <w:rPr>
          <w:color w:val="000000"/>
          <w:spacing w:val="-5"/>
          <w:sz w:val="28"/>
          <w:szCs w:val="28"/>
          <w:highlight w:val="yellow"/>
        </w:rPr>
        <w:softHyphen/>
      </w:r>
      <w:r w:rsidRPr="005B0A03">
        <w:rPr>
          <w:color w:val="000000"/>
          <w:spacing w:val="-6"/>
          <w:sz w:val="28"/>
          <w:szCs w:val="28"/>
          <w:highlight w:val="yellow"/>
        </w:rPr>
        <w:t xml:space="preserve">лений в бюджет). Рассчитаем </w:t>
      </w:r>
      <w:r w:rsidRPr="005B0A03">
        <w:rPr>
          <w:color w:val="000000"/>
          <w:spacing w:val="-8"/>
          <w:sz w:val="28"/>
          <w:szCs w:val="28"/>
          <w:highlight w:val="yellow"/>
        </w:rPr>
        <w:t xml:space="preserve">коэффициент эффективности инвестиции по формуле 18. </w:t>
      </w:r>
      <w:r w:rsidRPr="005B0A03">
        <w:rPr>
          <w:i/>
          <w:iCs/>
          <w:color w:val="000000"/>
          <w:spacing w:val="-8"/>
          <w:sz w:val="28"/>
          <w:szCs w:val="28"/>
          <w:highlight w:val="yellow"/>
        </w:rPr>
        <w:t xml:space="preserve"> </w:t>
      </w:r>
    </w:p>
    <w:p w:rsidR="000370BB" w:rsidRPr="005B0A03" w:rsidRDefault="000370BB">
      <w:pPr>
        <w:spacing w:line="360" w:lineRule="auto"/>
        <w:jc w:val="both"/>
        <w:rPr>
          <w:i/>
          <w:iCs/>
          <w:color w:val="000000"/>
          <w:spacing w:val="4"/>
          <w:sz w:val="28"/>
          <w:szCs w:val="28"/>
          <w:highlight w:val="yellow"/>
        </w:rPr>
      </w:pPr>
      <w:r w:rsidRPr="005B0A03">
        <w:rPr>
          <w:color w:val="000000"/>
          <w:spacing w:val="4"/>
          <w:sz w:val="28"/>
          <w:szCs w:val="28"/>
          <w:highlight w:val="yellow"/>
        </w:rPr>
        <w:t xml:space="preserve">1) Проект ОБ    6 206 / </w:t>
      </w:r>
      <w:r w:rsidRPr="005B0A03">
        <w:rPr>
          <w:i/>
          <w:iCs/>
          <w:color w:val="000000"/>
          <w:sz w:val="28"/>
          <w:szCs w:val="28"/>
          <w:highlight w:val="yellow"/>
        </w:rPr>
        <w:sym w:font="Symbol" w:char="F05B"/>
      </w:r>
      <w:r w:rsidRPr="005B0A03">
        <w:rPr>
          <w:i/>
          <w:iCs/>
          <w:color w:val="000000"/>
          <w:spacing w:val="4"/>
          <w:sz w:val="28"/>
          <w:szCs w:val="28"/>
          <w:highlight w:val="yellow"/>
        </w:rPr>
        <w:t xml:space="preserve"> </w:t>
      </w:r>
      <w:r w:rsidRPr="005B0A03">
        <w:rPr>
          <w:bCs/>
          <w:color w:val="000000"/>
          <w:sz w:val="28"/>
          <w:szCs w:val="28"/>
          <w:highlight w:val="yellow"/>
        </w:rPr>
        <w:t>0,5</w:t>
      </w:r>
      <w:r w:rsidRPr="005B0A03">
        <w:rPr>
          <w:color w:val="000000"/>
          <w:spacing w:val="4"/>
          <w:sz w:val="28"/>
          <w:szCs w:val="28"/>
          <w:highlight w:val="yellow"/>
        </w:rPr>
        <w:t xml:space="preserve"> </w:t>
      </w:r>
      <w:r w:rsidRPr="005B0A03">
        <w:rPr>
          <w:bCs/>
          <w:color w:val="000000"/>
          <w:sz w:val="28"/>
          <w:szCs w:val="28"/>
          <w:highlight w:val="yellow"/>
          <w:vertAlign w:val="subscript"/>
        </w:rPr>
        <w:t xml:space="preserve"> </w:t>
      </w:r>
      <w:r w:rsidRPr="005B0A03">
        <w:rPr>
          <w:color w:val="000000"/>
          <w:spacing w:val="4"/>
          <w:sz w:val="28"/>
          <w:szCs w:val="28"/>
          <w:highlight w:val="yellow"/>
        </w:rPr>
        <w:t>* (6 293 + 7 707)</w:t>
      </w:r>
      <w:r w:rsidRPr="005B0A03">
        <w:rPr>
          <w:i/>
          <w:iCs/>
          <w:color w:val="000000"/>
          <w:sz w:val="28"/>
          <w:szCs w:val="28"/>
          <w:highlight w:val="yellow"/>
        </w:rPr>
        <w:sym w:font="Symbol" w:char="F05D"/>
      </w:r>
      <w:r w:rsidRPr="005B0A03">
        <w:rPr>
          <w:i/>
          <w:iCs/>
          <w:color w:val="000000"/>
          <w:spacing w:val="4"/>
          <w:sz w:val="28"/>
          <w:szCs w:val="28"/>
          <w:highlight w:val="yellow"/>
        </w:rPr>
        <w:t xml:space="preserve">   =</w:t>
      </w:r>
      <w:r w:rsidRPr="005B0A03">
        <w:rPr>
          <w:color w:val="000000"/>
          <w:spacing w:val="4"/>
          <w:sz w:val="28"/>
          <w:szCs w:val="28"/>
          <w:highlight w:val="yellow"/>
        </w:rPr>
        <w:t>0,89</w:t>
      </w:r>
      <w:r w:rsidRPr="005B0A03">
        <w:rPr>
          <w:i/>
          <w:iCs/>
          <w:color w:val="000000"/>
          <w:spacing w:val="4"/>
          <w:sz w:val="28"/>
          <w:szCs w:val="28"/>
          <w:highlight w:val="yellow"/>
        </w:rPr>
        <w:t xml:space="preserve">                                   </w:t>
      </w:r>
    </w:p>
    <w:p w:rsidR="000370BB" w:rsidRPr="005B0A03" w:rsidRDefault="000370BB">
      <w:pPr>
        <w:spacing w:line="360" w:lineRule="auto"/>
        <w:jc w:val="both"/>
        <w:rPr>
          <w:color w:val="000000"/>
          <w:spacing w:val="-3"/>
          <w:sz w:val="28"/>
          <w:szCs w:val="28"/>
          <w:highlight w:val="yellow"/>
        </w:rPr>
      </w:pPr>
      <w:r w:rsidRPr="005B0A03">
        <w:rPr>
          <w:color w:val="000000"/>
          <w:spacing w:val="4"/>
          <w:sz w:val="28"/>
          <w:szCs w:val="28"/>
          <w:highlight w:val="yellow"/>
        </w:rPr>
        <w:t xml:space="preserve">2) Проект ПР    6 784 / </w:t>
      </w:r>
      <w:r w:rsidRPr="005B0A03">
        <w:rPr>
          <w:i/>
          <w:iCs/>
          <w:color w:val="000000"/>
          <w:sz w:val="28"/>
          <w:szCs w:val="28"/>
          <w:highlight w:val="yellow"/>
        </w:rPr>
        <w:sym w:font="Symbol" w:char="F05B"/>
      </w:r>
      <w:r w:rsidRPr="005B0A03">
        <w:rPr>
          <w:i/>
          <w:iCs/>
          <w:color w:val="000000"/>
          <w:spacing w:val="4"/>
          <w:sz w:val="28"/>
          <w:szCs w:val="28"/>
          <w:highlight w:val="yellow"/>
        </w:rPr>
        <w:t xml:space="preserve"> </w:t>
      </w:r>
      <w:r w:rsidRPr="005B0A03">
        <w:rPr>
          <w:bCs/>
          <w:color w:val="000000"/>
          <w:sz w:val="28"/>
          <w:szCs w:val="28"/>
          <w:highlight w:val="yellow"/>
        </w:rPr>
        <w:t>0,5</w:t>
      </w:r>
      <w:r w:rsidRPr="005B0A03">
        <w:rPr>
          <w:color w:val="000000"/>
          <w:spacing w:val="4"/>
          <w:sz w:val="28"/>
          <w:szCs w:val="28"/>
          <w:highlight w:val="yellow"/>
        </w:rPr>
        <w:t xml:space="preserve"> </w:t>
      </w:r>
      <w:r w:rsidRPr="005B0A03">
        <w:rPr>
          <w:bCs/>
          <w:color w:val="000000"/>
          <w:sz w:val="28"/>
          <w:szCs w:val="28"/>
          <w:highlight w:val="yellow"/>
          <w:vertAlign w:val="subscript"/>
        </w:rPr>
        <w:t xml:space="preserve"> </w:t>
      </w:r>
      <w:r w:rsidRPr="005B0A03">
        <w:rPr>
          <w:color w:val="000000"/>
          <w:spacing w:val="4"/>
          <w:sz w:val="28"/>
          <w:szCs w:val="28"/>
          <w:highlight w:val="yellow"/>
        </w:rPr>
        <w:t>* (7 793 + 7 707)</w:t>
      </w:r>
      <w:r w:rsidRPr="005B0A03">
        <w:rPr>
          <w:i/>
          <w:iCs/>
          <w:color w:val="000000"/>
          <w:sz w:val="28"/>
          <w:szCs w:val="28"/>
          <w:highlight w:val="yellow"/>
        </w:rPr>
        <w:sym w:font="Symbol" w:char="F05D"/>
      </w:r>
      <w:r w:rsidRPr="005B0A03">
        <w:rPr>
          <w:i/>
          <w:iCs/>
          <w:color w:val="000000"/>
          <w:spacing w:val="4"/>
          <w:sz w:val="28"/>
          <w:szCs w:val="28"/>
          <w:highlight w:val="yellow"/>
        </w:rPr>
        <w:t xml:space="preserve">   =</w:t>
      </w:r>
      <w:r w:rsidRPr="005B0A03">
        <w:rPr>
          <w:color w:val="000000"/>
          <w:spacing w:val="4"/>
          <w:sz w:val="28"/>
          <w:szCs w:val="28"/>
          <w:highlight w:val="yellow"/>
        </w:rPr>
        <w:t>0,87</w:t>
      </w:r>
      <w:r w:rsidRPr="005B0A03">
        <w:rPr>
          <w:i/>
          <w:iCs/>
          <w:color w:val="000000"/>
          <w:spacing w:val="4"/>
          <w:sz w:val="28"/>
          <w:szCs w:val="28"/>
          <w:highlight w:val="yellow"/>
        </w:rPr>
        <w:t xml:space="preserve">                                          </w:t>
      </w:r>
    </w:p>
    <w:p w:rsidR="000370BB" w:rsidRDefault="000370BB">
      <w:pPr>
        <w:spacing w:line="360" w:lineRule="auto"/>
        <w:jc w:val="both"/>
        <w:rPr>
          <w:sz w:val="28"/>
          <w:szCs w:val="28"/>
        </w:rPr>
      </w:pPr>
      <w:r w:rsidRPr="005B0A03">
        <w:rPr>
          <w:color w:val="000000"/>
          <w:spacing w:val="-2"/>
          <w:sz w:val="28"/>
          <w:szCs w:val="28"/>
          <w:highlight w:val="yellow"/>
        </w:rPr>
        <w:t>Данный показатель  имеет высокий уровень</w:t>
      </w:r>
      <w:r>
        <w:rPr>
          <w:color w:val="000000"/>
          <w:spacing w:val="-2"/>
          <w:sz w:val="28"/>
          <w:szCs w:val="28"/>
        </w:rPr>
        <w:t xml:space="preserve"> по обоим проектам. Наиболее эффективным являются вложения в проект «ОБ».</w:t>
      </w:r>
    </w:p>
    <w:p w:rsidR="000370BB" w:rsidRDefault="000370BB">
      <w:pPr>
        <w:spacing w:line="360" w:lineRule="auto"/>
        <w:jc w:val="both"/>
        <w:rPr>
          <w:sz w:val="28"/>
          <w:szCs w:val="28"/>
        </w:rPr>
      </w:pPr>
      <w:r>
        <w:rPr>
          <w:color w:val="000000"/>
          <w:spacing w:val="-10"/>
          <w:sz w:val="28"/>
          <w:szCs w:val="28"/>
        </w:rPr>
        <w:t xml:space="preserve">На основании </w:t>
      </w:r>
      <w:r>
        <w:rPr>
          <w:sz w:val="28"/>
          <w:szCs w:val="28"/>
        </w:rPr>
        <w:t>различных расчетов оценки инвестиционных проектов, можно сделать вывод об эффективности обоих проектов в целом:</w:t>
      </w:r>
    </w:p>
    <w:p w:rsidR="000370BB" w:rsidRDefault="000370BB">
      <w:pPr>
        <w:spacing w:line="360" w:lineRule="auto"/>
        <w:jc w:val="both"/>
        <w:rPr>
          <w:sz w:val="28"/>
          <w:szCs w:val="28"/>
        </w:rPr>
      </w:pPr>
      <w:r>
        <w:rPr>
          <w:sz w:val="28"/>
          <w:szCs w:val="28"/>
        </w:rPr>
        <w:t xml:space="preserve">С помощью </w:t>
      </w:r>
      <w:r>
        <w:rPr>
          <w:iCs/>
          <w:sz w:val="28"/>
          <w:szCs w:val="28"/>
        </w:rPr>
        <w:t>расчета чистой приведенной стоимости определил</w:t>
      </w:r>
      <w:r>
        <w:rPr>
          <w:i/>
          <w:iCs/>
          <w:sz w:val="28"/>
          <w:szCs w:val="28"/>
        </w:rPr>
        <w:t>и</w:t>
      </w:r>
      <w:r>
        <w:rPr>
          <w:sz w:val="28"/>
          <w:szCs w:val="28"/>
        </w:rPr>
        <w:t xml:space="preserve">,  что показатель </w:t>
      </w:r>
      <w:r>
        <w:rPr>
          <w:sz w:val="28"/>
          <w:szCs w:val="28"/>
          <w:lang w:val="en-US"/>
        </w:rPr>
        <w:t>NPV</w:t>
      </w:r>
      <w:r>
        <w:rPr>
          <w:sz w:val="28"/>
          <w:szCs w:val="28"/>
        </w:rPr>
        <w:t xml:space="preserve"> больше нуля и это свидетельствует об эффективности проектов в целом. Однако при собственном финансировании с использованием ставки дисконта 15% более эффективным является проект «ПР», а при повышении ставки до 25% - проект «ОБ». При изменении ставки дисконтирования возможно приведение проектов к одинаковой оценке текущей стоимости. </w:t>
      </w:r>
    </w:p>
    <w:p w:rsidR="000370BB" w:rsidRDefault="000370BB">
      <w:pPr>
        <w:spacing w:line="360" w:lineRule="auto"/>
        <w:jc w:val="both"/>
        <w:rPr>
          <w:color w:val="000000"/>
          <w:spacing w:val="-3"/>
          <w:sz w:val="28"/>
          <w:szCs w:val="28"/>
        </w:rPr>
      </w:pPr>
      <w:r>
        <w:rPr>
          <w:sz w:val="28"/>
          <w:szCs w:val="28"/>
        </w:rPr>
        <w:t xml:space="preserve">С помощью </w:t>
      </w:r>
      <w:r>
        <w:rPr>
          <w:iCs/>
          <w:sz w:val="28"/>
          <w:szCs w:val="28"/>
        </w:rPr>
        <w:t>расчета индекса рентабельности инвестиций</w:t>
      </w:r>
      <w:r>
        <w:rPr>
          <w:i/>
          <w:iCs/>
          <w:sz w:val="28"/>
          <w:szCs w:val="28"/>
        </w:rPr>
        <w:t xml:space="preserve">, </w:t>
      </w:r>
      <w:r>
        <w:rPr>
          <w:sz w:val="28"/>
          <w:szCs w:val="28"/>
        </w:rPr>
        <w:t>о</w:t>
      </w:r>
      <w:r>
        <w:rPr>
          <w:color w:val="000000"/>
          <w:spacing w:val="1"/>
          <w:sz w:val="28"/>
          <w:szCs w:val="28"/>
        </w:rPr>
        <w:t xml:space="preserve">чевидно, что рентабельность проектов больше единицы, следовательно, проекты следует принять.   </w:t>
      </w:r>
      <w:r>
        <w:rPr>
          <w:color w:val="000000"/>
          <w:spacing w:val="-1"/>
          <w:sz w:val="28"/>
          <w:szCs w:val="28"/>
        </w:rPr>
        <w:t>В отличие от чистого приведенного эффекта индекс рентабельно</w:t>
      </w:r>
      <w:r>
        <w:rPr>
          <w:color w:val="000000"/>
          <w:spacing w:val="-1"/>
          <w:sz w:val="28"/>
          <w:szCs w:val="28"/>
        </w:rPr>
        <w:softHyphen/>
      </w:r>
      <w:r>
        <w:rPr>
          <w:color w:val="000000"/>
          <w:spacing w:val="-3"/>
          <w:sz w:val="28"/>
          <w:szCs w:val="28"/>
        </w:rPr>
        <w:t>сти является относительным показателем: он характеризует уровень доходов на единицу затрат, таким образом самая высокая отдача проекта «ОБ» при ставке дисконтирования 15%. Вложенный рубль в инвестиционный проект принесет дополнительный доход 1,05 рубля. А проект «ПР» - 85 копеек.  Так же наименее привлекательным является проект «ПР» при ставке дисконтирования 25%.</w:t>
      </w:r>
    </w:p>
    <w:p w:rsidR="000370BB" w:rsidRDefault="000370BB">
      <w:pPr>
        <w:spacing w:line="360" w:lineRule="auto"/>
        <w:jc w:val="both"/>
        <w:rPr>
          <w:color w:val="000000"/>
          <w:spacing w:val="-5"/>
          <w:sz w:val="28"/>
          <w:szCs w:val="28"/>
        </w:rPr>
      </w:pPr>
      <w:r>
        <w:rPr>
          <w:sz w:val="28"/>
          <w:szCs w:val="28"/>
        </w:rPr>
        <w:t xml:space="preserve">С помощью </w:t>
      </w:r>
      <w:r>
        <w:rPr>
          <w:iCs/>
          <w:sz w:val="28"/>
          <w:szCs w:val="28"/>
        </w:rPr>
        <w:t>расчета внутренней нормы прибыли инвестиции</w:t>
      </w:r>
      <w:r>
        <w:rPr>
          <w:color w:val="000000"/>
          <w:spacing w:val="-5"/>
          <w:sz w:val="28"/>
          <w:szCs w:val="28"/>
        </w:rPr>
        <w:t>,</w:t>
      </w:r>
      <w:r>
        <w:rPr>
          <w:color w:val="000000"/>
          <w:spacing w:val="-8"/>
          <w:sz w:val="28"/>
          <w:szCs w:val="28"/>
        </w:rPr>
        <w:t xml:space="preserve"> определили</w:t>
      </w:r>
      <w:r>
        <w:rPr>
          <w:color w:val="000000"/>
          <w:spacing w:val="-7"/>
          <w:sz w:val="28"/>
          <w:szCs w:val="28"/>
        </w:rPr>
        <w:t>, что проекты могут  полно</w:t>
      </w:r>
      <w:r>
        <w:rPr>
          <w:color w:val="000000"/>
          <w:spacing w:val="-7"/>
          <w:sz w:val="28"/>
          <w:szCs w:val="28"/>
        </w:rPr>
        <w:softHyphen/>
      </w:r>
      <w:r>
        <w:rPr>
          <w:color w:val="000000"/>
          <w:spacing w:val="-4"/>
          <w:sz w:val="28"/>
          <w:szCs w:val="28"/>
        </w:rPr>
        <w:t xml:space="preserve">стью финансироваться за счет кредита коммерческого банка, соответственно, значение </w:t>
      </w:r>
      <w:r>
        <w:rPr>
          <w:i/>
          <w:iCs/>
          <w:color w:val="000000"/>
          <w:spacing w:val="-8"/>
          <w:sz w:val="28"/>
          <w:szCs w:val="28"/>
          <w:lang w:val="en-US"/>
        </w:rPr>
        <w:t>IRR</w:t>
      </w:r>
      <w:r>
        <w:rPr>
          <w:color w:val="000000"/>
          <w:spacing w:val="-8"/>
          <w:sz w:val="28"/>
          <w:szCs w:val="28"/>
        </w:rPr>
        <w:t xml:space="preserve">=54% для проекта «ОБ» и </w:t>
      </w:r>
      <w:r>
        <w:rPr>
          <w:i/>
          <w:iCs/>
          <w:color w:val="000000"/>
          <w:spacing w:val="-8"/>
          <w:sz w:val="28"/>
          <w:szCs w:val="28"/>
          <w:lang w:val="en-US"/>
        </w:rPr>
        <w:t>IRR</w:t>
      </w:r>
      <w:r>
        <w:rPr>
          <w:color w:val="000000"/>
          <w:spacing w:val="-8"/>
          <w:sz w:val="28"/>
          <w:szCs w:val="28"/>
        </w:rPr>
        <w:t>=38% для проекта «ПР», что характеризует верхнюю границу допустимого уровня банковской про</w:t>
      </w:r>
      <w:r>
        <w:rPr>
          <w:color w:val="000000"/>
          <w:spacing w:val="-8"/>
          <w:sz w:val="28"/>
          <w:szCs w:val="28"/>
        </w:rPr>
        <w:softHyphen/>
      </w:r>
      <w:r>
        <w:rPr>
          <w:color w:val="000000"/>
          <w:spacing w:val="-3"/>
          <w:sz w:val="28"/>
          <w:szCs w:val="28"/>
        </w:rPr>
        <w:t xml:space="preserve">центной ставки, превышение которого делает проект убыточным. </w:t>
      </w:r>
      <w:r>
        <w:rPr>
          <w:color w:val="000000"/>
          <w:sz w:val="28"/>
          <w:szCs w:val="28"/>
        </w:rPr>
        <w:t xml:space="preserve">Рассматриваемые проекты имеют показатель </w:t>
      </w:r>
      <w:r>
        <w:rPr>
          <w:i/>
          <w:iCs/>
          <w:color w:val="000000"/>
          <w:spacing w:val="2"/>
          <w:sz w:val="28"/>
          <w:szCs w:val="28"/>
          <w:lang w:val="en-US"/>
        </w:rPr>
        <w:t>IRR</w:t>
      </w:r>
      <w:r>
        <w:rPr>
          <w:i/>
          <w:iCs/>
          <w:color w:val="000000"/>
          <w:spacing w:val="2"/>
          <w:sz w:val="28"/>
          <w:szCs w:val="28"/>
        </w:rPr>
        <w:t xml:space="preserve"> </w:t>
      </w:r>
      <w:r>
        <w:rPr>
          <w:color w:val="000000"/>
          <w:spacing w:val="2"/>
          <w:sz w:val="28"/>
          <w:szCs w:val="28"/>
        </w:rPr>
        <w:t>больше показателя</w:t>
      </w:r>
      <w:r>
        <w:rPr>
          <w:i/>
          <w:iCs/>
          <w:color w:val="000000"/>
          <w:spacing w:val="-5"/>
          <w:sz w:val="28"/>
          <w:szCs w:val="28"/>
        </w:rPr>
        <w:t xml:space="preserve"> </w:t>
      </w:r>
      <w:r>
        <w:rPr>
          <w:i/>
          <w:iCs/>
          <w:color w:val="000000"/>
          <w:spacing w:val="-5"/>
          <w:sz w:val="28"/>
          <w:szCs w:val="28"/>
          <w:lang w:val="en-US"/>
        </w:rPr>
        <w:t>WACC</w:t>
      </w:r>
      <w:r>
        <w:rPr>
          <w:i/>
          <w:iCs/>
          <w:color w:val="000000"/>
          <w:spacing w:val="-5"/>
          <w:sz w:val="28"/>
          <w:szCs w:val="28"/>
        </w:rPr>
        <w:t xml:space="preserve">, </w:t>
      </w:r>
      <w:r>
        <w:rPr>
          <w:color w:val="000000"/>
          <w:spacing w:val="-5"/>
          <w:sz w:val="28"/>
          <w:szCs w:val="28"/>
        </w:rPr>
        <w:t>что не только свидетельствует о том, что один из проектов можно принять, но и то, что пороговая величина проекта «ОБ» значительно выше внутренней нормы прибыли инвестиций.</w:t>
      </w:r>
    </w:p>
    <w:p w:rsidR="000370BB" w:rsidRDefault="000370BB">
      <w:pPr>
        <w:spacing w:line="360" w:lineRule="auto"/>
        <w:jc w:val="both"/>
        <w:rPr>
          <w:color w:val="000000"/>
          <w:spacing w:val="-1"/>
          <w:sz w:val="28"/>
          <w:szCs w:val="28"/>
        </w:rPr>
      </w:pPr>
      <w:r>
        <w:rPr>
          <w:sz w:val="28"/>
          <w:szCs w:val="28"/>
        </w:rPr>
        <w:t xml:space="preserve">С помощью </w:t>
      </w:r>
      <w:r>
        <w:rPr>
          <w:iCs/>
          <w:sz w:val="28"/>
          <w:szCs w:val="28"/>
        </w:rPr>
        <w:t>расчета определения срока окупаемости инвестиций, было выявлено</w:t>
      </w:r>
      <w:r>
        <w:rPr>
          <w:color w:val="000000"/>
          <w:spacing w:val="-1"/>
          <w:sz w:val="28"/>
          <w:szCs w:val="28"/>
        </w:rPr>
        <w:t>, что самая быстрая окупаемость проекта «ОБ» - 2 года и 7 месяцев. При ставке дисконтирования 15% составит 2 года 1 месяц, а при  25% составит 2 года 5 месяцев. В среднем на год больше окупаемость проекта «ПР». Соответственно вложения в проект «ОБ» имеют меньше рисков.</w:t>
      </w:r>
    </w:p>
    <w:p w:rsidR="000370BB" w:rsidRDefault="000370BB">
      <w:pPr>
        <w:spacing w:line="360" w:lineRule="auto"/>
        <w:ind w:firstLine="851"/>
        <w:jc w:val="both"/>
        <w:rPr>
          <w:color w:val="000000"/>
          <w:spacing w:val="-2"/>
          <w:sz w:val="28"/>
          <w:szCs w:val="28"/>
        </w:rPr>
      </w:pPr>
      <w:r>
        <w:rPr>
          <w:sz w:val="28"/>
          <w:szCs w:val="28"/>
        </w:rPr>
        <w:t xml:space="preserve">С помощью </w:t>
      </w:r>
      <w:r>
        <w:rPr>
          <w:iCs/>
          <w:sz w:val="28"/>
          <w:szCs w:val="28"/>
        </w:rPr>
        <w:t>расчета коэффициента эффективности инвестиций, определили</w:t>
      </w:r>
      <w:r>
        <w:rPr>
          <w:sz w:val="28"/>
          <w:szCs w:val="28"/>
        </w:rPr>
        <w:t>, что д</w:t>
      </w:r>
      <w:r>
        <w:rPr>
          <w:color w:val="000000"/>
          <w:spacing w:val="-2"/>
          <w:sz w:val="28"/>
          <w:szCs w:val="28"/>
        </w:rPr>
        <w:t>анный показатель  имеет высокий уровень по обоим проектам. Наиболее эффективным являются вложения в проект «ОБ».</w:t>
      </w:r>
    </w:p>
    <w:p w:rsidR="000370BB" w:rsidRDefault="000370BB">
      <w:pPr>
        <w:spacing w:line="360" w:lineRule="auto"/>
        <w:jc w:val="both"/>
        <w:rPr>
          <w:color w:val="000000"/>
          <w:spacing w:val="-2"/>
          <w:sz w:val="28"/>
          <w:szCs w:val="28"/>
        </w:rPr>
      </w:pPr>
      <w:r>
        <w:rPr>
          <w:color w:val="000000"/>
          <w:spacing w:val="-2"/>
          <w:sz w:val="28"/>
          <w:szCs w:val="28"/>
        </w:rPr>
        <w:t>Таким образом, исследуемое предприятие подлежит финансовому оздоровлению.</w:t>
      </w: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both"/>
        <w:rPr>
          <w:color w:val="000000"/>
          <w:spacing w:val="-2"/>
          <w:sz w:val="28"/>
          <w:szCs w:val="28"/>
        </w:rPr>
      </w:pPr>
    </w:p>
    <w:p w:rsidR="000370BB" w:rsidRDefault="000370BB">
      <w:pPr>
        <w:spacing w:line="360" w:lineRule="auto"/>
        <w:jc w:val="center"/>
        <w:rPr>
          <w:sz w:val="28"/>
          <w:szCs w:val="28"/>
        </w:rPr>
      </w:pPr>
      <w:r>
        <w:rPr>
          <w:sz w:val="28"/>
          <w:szCs w:val="28"/>
        </w:rPr>
        <w:t>Заключение</w:t>
      </w:r>
    </w:p>
    <w:p w:rsidR="000370BB" w:rsidRDefault="000370BB">
      <w:pPr>
        <w:spacing w:line="360" w:lineRule="auto"/>
        <w:jc w:val="both"/>
        <w:rPr>
          <w:sz w:val="28"/>
          <w:szCs w:val="28"/>
        </w:rPr>
      </w:pPr>
    </w:p>
    <w:p w:rsidR="000370BB" w:rsidRPr="005B0A03" w:rsidRDefault="000370BB">
      <w:pPr>
        <w:spacing w:line="360" w:lineRule="auto"/>
        <w:ind w:firstLine="851"/>
        <w:jc w:val="both"/>
        <w:rPr>
          <w:sz w:val="28"/>
          <w:szCs w:val="28"/>
          <w:highlight w:val="yellow"/>
        </w:rPr>
      </w:pPr>
      <w:r>
        <w:rPr>
          <w:sz w:val="28"/>
          <w:szCs w:val="28"/>
        </w:rPr>
        <w:t xml:space="preserve">В данном исследовании было рассмотрено антикризисное управление в ООО « </w:t>
      </w:r>
      <w:r w:rsidRPr="005B0A03">
        <w:rPr>
          <w:sz w:val="28"/>
          <w:szCs w:val="28"/>
          <w:highlight w:val="yellow"/>
        </w:rPr>
        <w:t xml:space="preserve">Компания Транс Балтика плюс». В процессе финансового анализа по ООО «Компания Транс Балтика плюс» произведена оценка текущего финансового состояния и дана разработка мероприятий по выходу из кризиса предприятия на основе аналитических исследований и диагностики финансового состояния организации. </w:t>
      </w:r>
    </w:p>
    <w:p w:rsidR="000370BB" w:rsidRPr="005B0A03" w:rsidRDefault="000370BB">
      <w:pPr>
        <w:spacing w:line="360" w:lineRule="auto"/>
        <w:jc w:val="both"/>
        <w:rPr>
          <w:sz w:val="28"/>
          <w:szCs w:val="28"/>
          <w:highlight w:val="yellow"/>
        </w:rPr>
      </w:pPr>
      <w:r w:rsidRPr="005B0A03">
        <w:rPr>
          <w:sz w:val="28"/>
          <w:szCs w:val="28"/>
          <w:highlight w:val="yellow"/>
        </w:rPr>
        <w:t>Основной задачей проведения анализа финансового состояния неплатежеспособных организаций является получение объективной оценки их платежеспособности, финансовой устойчивости, деловой и инвестиционной активности, эффективности деятельности.</w:t>
      </w:r>
    </w:p>
    <w:p w:rsidR="000370BB" w:rsidRPr="005B0A03" w:rsidRDefault="000370BB">
      <w:pPr>
        <w:spacing w:line="360" w:lineRule="auto"/>
        <w:jc w:val="both"/>
        <w:rPr>
          <w:sz w:val="28"/>
          <w:szCs w:val="28"/>
          <w:highlight w:val="yellow"/>
        </w:rPr>
      </w:pPr>
      <w:r w:rsidRPr="005B0A03">
        <w:rPr>
          <w:sz w:val="28"/>
          <w:szCs w:val="28"/>
          <w:highlight w:val="yellow"/>
        </w:rPr>
        <w:t xml:space="preserve">Учетная стоимость имущества ООО «Компания Транс Балтика плюс» по состоянию на 01.01.2007 года составляет 7.038 тысяч рублей. Численность предприятия на момент изучения финансового деятельности Общества – 13 человек. </w:t>
      </w:r>
    </w:p>
    <w:p w:rsidR="000370BB" w:rsidRPr="005B0A03" w:rsidRDefault="000370BB">
      <w:pPr>
        <w:spacing w:line="360" w:lineRule="auto"/>
        <w:jc w:val="both"/>
        <w:rPr>
          <w:sz w:val="28"/>
          <w:szCs w:val="28"/>
          <w:highlight w:val="yellow"/>
        </w:rPr>
      </w:pPr>
      <w:r w:rsidRPr="005B0A03">
        <w:rPr>
          <w:sz w:val="28"/>
          <w:szCs w:val="28"/>
          <w:highlight w:val="yellow"/>
        </w:rPr>
        <w:t xml:space="preserve">                Анализ данных отчета о прибылях и убытках показал, что выручка предприятия в 2009 году снизилась до 73 % по сравнению с предыдущим годом, что свидетельствует о сокращении деятельности предприятия. 97,5 % выручки обеспечила аренда производственных площадей, что означает прекращение основной деятельности. Убытки предприятия резко возросли в 2008 году (в 12 раз по сравнению с предыдущим годом). ООО «Компания Транс Балтика плюс» в течение 2008 года и 2009 года не выплачивался налог на прибыль, что подтверждает нецелесообразность его дальнейшей деятельности.</w:t>
      </w:r>
    </w:p>
    <w:p w:rsidR="000370BB" w:rsidRPr="005B0A03" w:rsidRDefault="000370BB">
      <w:pPr>
        <w:spacing w:line="360" w:lineRule="auto"/>
        <w:ind w:firstLine="851"/>
        <w:jc w:val="both"/>
        <w:rPr>
          <w:sz w:val="28"/>
          <w:szCs w:val="28"/>
          <w:highlight w:val="yellow"/>
        </w:rPr>
      </w:pPr>
      <w:r w:rsidRPr="005B0A03">
        <w:rPr>
          <w:sz w:val="28"/>
          <w:szCs w:val="28"/>
          <w:highlight w:val="yellow"/>
        </w:rPr>
        <w:t>Анализ данных баланса – состава и структуры имущества и источников его формирования Общества, показал, что имущество предприятия неликвидно, используется неэффективно и не по назначению, для его финансирования привлекались, как собственные, так и заемные средства.</w:t>
      </w:r>
    </w:p>
    <w:p w:rsidR="000370BB" w:rsidRPr="005B0A03" w:rsidRDefault="000370BB">
      <w:pPr>
        <w:spacing w:line="360" w:lineRule="auto"/>
        <w:jc w:val="both"/>
        <w:rPr>
          <w:sz w:val="28"/>
          <w:szCs w:val="28"/>
          <w:highlight w:val="yellow"/>
        </w:rPr>
      </w:pPr>
      <w:r w:rsidRPr="005B0A03">
        <w:rPr>
          <w:sz w:val="28"/>
          <w:szCs w:val="28"/>
          <w:highlight w:val="yellow"/>
        </w:rPr>
        <w:t xml:space="preserve">Валюта баланса за период с начала 2007 года до конца 2009 года снизилась в 8,6 раз при одновременном снижении стоимости внеоборотных активов в 60 раз и оборотных активов в 6,5 раза, что подтверждает вывод о сокращении деятельности предприятия. В течение рассматриваемого периода резко снизилась стоимость основных средств, учитываемых на балансе предприятия. </w:t>
      </w:r>
    </w:p>
    <w:p w:rsidR="000370BB" w:rsidRPr="005B0A03" w:rsidRDefault="000370BB">
      <w:pPr>
        <w:spacing w:line="360" w:lineRule="auto"/>
        <w:jc w:val="both"/>
        <w:rPr>
          <w:sz w:val="28"/>
          <w:szCs w:val="28"/>
          <w:highlight w:val="yellow"/>
        </w:rPr>
      </w:pPr>
      <w:r w:rsidRPr="005B0A03">
        <w:rPr>
          <w:sz w:val="28"/>
          <w:szCs w:val="28"/>
          <w:highlight w:val="yellow"/>
        </w:rPr>
        <w:t>Стоимость оборотных активов резко снизилась в 2007 году с 44.183 тысяч рублей до 6.673 тысяч рублей, в 6,7 раза, а затем в течение рассматриваемого периода практически не менялось. Стоимость запасов в течение рассматриваемого периода почти не изменилась, их доля к концу 2009 года составила 87 %.</w:t>
      </w:r>
    </w:p>
    <w:p w:rsidR="000370BB" w:rsidRPr="005B0A03" w:rsidRDefault="000370BB">
      <w:pPr>
        <w:spacing w:line="360" w:lineRule="auto"/>
        <w:ind w:firstLine="851"/>
        <w:jc w:val="both"/>
        <w:rPr>
          <w:sz w:val="28"/>
          <w:szCs w:val="28"/>
          <w:highlight w:val="yellow"/>
        </w:rPr>
      </w:pPr>
      <w:r w:rsidRPr="005B0A03">
        <w:rPr>
          <w:sz w:val="28"/>
          <w:szCs w:val="28"/>
          <w:highlight w:val="yellow"/>
        </w:rPr>
        <w:t>По данным отчетности по состоянию на 31.12.2007 источниками собственных средств ООО «Компания Транс Балтика плюс» являются уставный капитал – 10 тысяч рублей; добавочный капитал – 19.417 тысяч рублей; целевые финансирования и поступления – 67 тысяч рублей. Непокрытые убытки прошлых лет (13.058 тысяч рублей) и убытки отчетного периода (1.798 тысяч рублей) истощили собственный капитал предприятия до 4.636 тысяч рублей. Сумма убытков в 2 раза превысила валюту баланса.</w:t>
      </w:r>
    </w:p>
    <w:p w:rsidR="000370BB" w:rsidRPr="005B0A03" w:rsidRDefault="000370BB">
      <w:pPr>
        <w:spacing w:line="360" w:lineRule="auto"/>
        <w:jc w:val="both"/>
        <w:rPr>
          <w:sz w:val="28"/>
          <w:szCs w:val="28"/>
          <w:highlight w:val="yellow"/>
        </w:rPr>
      </w:pPr>
      <w:r w:rsidRPr="005B0A03">
        <w:rPr>
          <w:sz w:val="28"/>
          <w:szCs w:val="28"/>
          <w:highlight w:val="yellow"/>
        </w:rPr>
        <w:t>Стоимость собственного капитала за исследуемый период снизился в 4 раза – с 19 миллионов рублей до 4,6 миллионов рублей, что связано с нарастанием убытков.</w:t>
      </w:r>
    </w:p>
    <w:p w:rsidR="000370BB" w:rsidRPr="005B0A03" w:rsidRDefault="000370BB">
      <w:pPr>
        <w:spacing w:line="360" w:lineRule="auto"/>
        <w:jc w:val="both"/>
        <w:rPr>
          <w:sz w:val="28"/>
          <w:szCs w:val="28"/>
          <w:highlight w:val="yellow"/>
        </w:rPr>
      </w:pPr>
      <w:r w:rsidRPr="005B0A03">
        <w:rPr>
          <w:sz w:val="28"/>
          <w:szCs w:val="28"/>
          <w:highlight w:val="yellow"/>
        </w:rPr>
        <w:t>В составе источников финансирования на начало 2007 года преобладали заемные средства (68,13 %). Затем к концу 2007 года доля собственного капитала возросла до 80,24 % и вновь снизилась к концу 2009 года до 65,86 %. Это свидетельствует о рискованности и нестабильности финансовой политики ООО «Компания Транс Балтика плюс».</w:t>
      </w:r>
    </w:p>
    <w:p w:rsidR="000370BB" w:rsidRPr="005B0A03" w:rsidRDefault="000370BB">
      <w:pPr>
        <w:spacing w:line="360" w:lineRule="auto"/>
        <w:jc w:val="both"/>
        <w:rPr>
          <w:sz w:val="28"/>
          <w:szCs w:val="28"/>
          <w:highlight w:val="yellow"/>
        </w:rPr>
      </w:pPr>
      <w:r w:rsidRPr="005B0A03">
        <w:rPr>
          <w:sz w:val="28"/>
          <w:szCs w:val="28"/>
          <w:highlight w:val="yellow"/>
        </w:rPr>
        <w:t>Коэффициенты ликвидности позволяют определить способность ООО «Компания Транс Балтика плюс» оплатить свои краткосрочные обязательства в течение отчетного периода. Значение коэффициента текущей ликвидности на конец 2009 года – 2,69 (больше 2-х), но обращает внимание колебание значений этого критерия. Так в 2007 году коэффициент текущей ликвидности был равен 1,46; в 2008 году – 0,92. Это связано со скачками стоимости краткосрочных пассивов при фактически неизменной стоимости оборотных активов.</w:t>
      </w:r>
    </w:p>
    <w:p w:rsidR="000370BB" w:rsidRPr="005B0A03" w:rsidRDefault="000370BB">
      <w:pPr>
        <w:spacing w:line="360" w:lineRule="auto"/>
        <w:jc w:val="both"/>
        <w:rPr>
          <w:sz w:val="28"/>
          <w:szCs w:val="28"/>
          <w:highlight w:val="yellow"/>
        </w:rPr>
      </w:pPr>
      <w:r w:rsidRPr="005B0A03">
        <w:rPr>
          <w:sz w:val="28"/>
          <w:szCs w:val="28"/>
          <w:highlight w:val="yellow"/>
        </w:rPr>
        <w:t>Оборачиваемость оборотных активов в целом и по позиции «запасы с НДС» в 2009 году замедлилась по сравнению  с 2008 годом – уменьшились коэффициенты оборачиваемости, удлинился период оборота. Запасы предприятия в течение последних лет фактически не оборачиваются, период оборота превышает 1500 дней (4 года) – предприятие свернуло производственную деятельность, заморозив капитал в неликвидных запасах.</w:t>
      </w:r>
    </w:p>
    <w:p w:rsidR="000370BB" w:rsidRPr="005B0A03" w:rsidRDefault="000370BB">
      <w:pPr>
        <w:spacing w:line="360" w:lineRule="auto"/>
        <w:jc w:val="both"/>
        <w:rPr>
          <w:sz w:val="28"/>
          <w:szCs w:val="28"/>
          <w:highlight w:val="yellow"/>
        </w:rPr>
      </w:pPr>
      <w:r w:rsidRPr="005B0A03">
        <w:rPr>
          <w:sz w:val="28"/>
          <w:szCs w:val="28"/>
          <w:highlight w:val="yellow"/>
        </w:rPr>
        <w:t>В составе источников финансирования на начало 2007 года преобладали заемные средства (68,13 %). Затем к концу 2007 года доля собственного капитала возросла до 80,24 % и вновь снизилась к концу 2009года до 65,86 %. Это свидетельствует о рискованности и нестабильности финансовой политики ООО «Компания Транс Балтика плюс».</w:t>
      </w:r>
    </w:p>
    <w:p w:rsidR="000370BB" w:rsidRPr="005B0A03" w:rsidRDefault="000370BB">
      <w:pPr>
        <w:spacing w:line="360" w:lineRule="auto"/>
        <w:jc w:val="both"/>
        <w:rPr>
          <w:sz w:val="28"/>
          <w:szCs w:val="28"/>
          <w:highlight w:val="yellow"/>
        </w:rPr>
      </w:pPr>
      <w:r w:rsidRPr="005B0A03">
        <w:rPr>
          <w:sz w:val="28"/>
          <w:szCs w:val="28"/>
          <w:highlight w:val="yellow"/>
        </w:rPr>
        <w:t>Сумма кредиторской задолженности ООО «Компания Транс Балтика плюс» за рассматриваемый период сократилась с 41.323 тысяч рублей (на начало 2007 года) до 1.560 тысяч рублей (на конец 2009 года), т. е. более чем в 26 раз. В структуре кредиторской задолженности по данным за 2009 год преобладает задолженность перед поставщиками и подрядчиками (80 %).</w:t>
      </w:r>
    </w:p>
    <w:p w:rsidR="000370BB" w:rsidRPr="005B0A03" w:rsidRDefault="000370BB">
      <w:pPr>
        <w:spacing w:line="360" w:lineRule="auto"/>
        <w:jc w:val="both"/>
        <w:rPr>
          <w:sz w:val="28"/>
          <w:szCs w:val="28"/>
          <w:highlight w:val="yellow"/>
        </w:rPr>
      </w:pPr>
      <w:r w:rsidRPr="005B0A03">
        <w:rPr>
          <w:sz w:val="28"/>
          <w:szCs w:val="28"/>
          <w:highlight w:val="yellow"/>
        </w:rPr>
        <w:t xml:space="preserve">Сумма просроченной дебиторской задолженности за рассматриваемый период возросла с 510 тысяч рублей до 810 тысяч рублей или в 1,6 раза, а просроченная кредиторская задолженность сократилась (на конец 2009 года в балансе не указана). </w:t>
      </w:r>
    </w:p>
    <w:p w:rsidR="000370BB" w:rsidRPr="005B0A03" w:rsidRDefault="000370BB">
      <w:pPr>
        <w:spacing w:line="360" w:lineRule="auto"/>
        <w:jc w:val="both"/>
        <w:rPr>
          <w:sz w:val="28"/>
          <w:szCs w:val="28"/>
          <w:highlight w:val="yellow"/>
        </w:rPr>
      </w:pPr>
      <w:r w:rsidRPr="005B0A03">
        <w:rPr>
          <w:sz w:val="28"/>
          <w:szCs w:val="28"/>
          <w:highlight w:val="yellow"/>
        </w:rPr>
        <w:t xml:space="preserve">Исследование источников финансирования ООО «Компания Транс Балтика плюс»: </w:t>
      </w:r>
    </w:p>
    <w:p w:rsidR="000370BB" w:rsidRPr="005B0A03" w:rsidRDefault="000370BB">
      <w:pPr>
        <w:spacing w:line="360" w:lineRule="auto"/>
        <w:jc w:val="both"/>
        <w:rPr>
          <w:sz w:val="28"/>
          <w:szCs w:val="28"/>
          <w:highlight w:val="yellow"/>
        </w:rPr>
      </w:pPr>
      <w:r w:rsidRPr="005B0A03">
        <w:rPr>
          <w:sz w:val="28"/>
          <w:szCs w:val="28"/>
          <w:highlight w:val="yellow"/>
        </w:rPr>
        <w:t>1) состава и структуры пассивов баланса, позволило установить признаки усиления финансовой неустойчивости предприятия, приведшей к его неплатежеспособности:</w:t>
      </w:r>
    </w:p>
    <w:p w:rsidR="000370BB" w:rsidRPr="005B0A03" w:rsidRDefault="000370BB">
      <w:pPr>
        <w:spacing w:line="360" w:lineRule="auto"/>
        <w:jc w:val="both"/>
        <w:rPr>
          <w:sz w:val="28"/>
          <w:szCs w:val="28"/>
          <w:highlight w:val="yellow"/>
        </w:rPr>
      </w:pPr>
      <w:r w:rsidRPr="005B0A03">
        <w:rPr>
          <w:sz w:val="28"/>
          <w:szCs w:val="28"/>
          <w:highlight w:val="yellow"/>
        </w:rPr>
        <w:t>за рассматриваемый период стоимость собственного капитала снизилась в 4 раза в связи с нарастанием убытков;</w:t>
      </w:r>
    </w:p>
    <w:p w:rsidR="000370BB" w:rsidRPr="005B0A03" w:rsidRDefault="000370BB">
      <w:pPr>
        <w:spacing w:line="360" w:lineRule="auto"/>
        <w:jc w:val="both"/>
        <w:rPr>
          <w:sz w:val="28"/>
          <w:szCs w:val="28"/>
          <w:highlight w:val="yellow"/>
        </w:rPr>
      </w:pPr>
      <w:r w:rsidRPr="005B0A03">
        <w:rPr>
          <w:sz w:val="28"/>
          <w:szCs w:val="28"/>
          <w:highlight w:val="yellow"/>
        </w:rPr>
        <w:t>2) сумма накопленных убытков в 2 раз  превысила валюту баланса по данным на конец 2009 года;</w:t>
      </w:r>
    </w:p>
    <w:p w:rsidR="000370BB" w:rsidRPr="005B0A03" w:rsidRDefault="000370BB">
      <w:pPr>
        <w:spacing w:line="360" w:lineRule="auto"/>
        <w:jc w:val="both"/>
        <w:rPr>
          <w:sz w:val="28"/>
          <w:szCs w:val="28"/>
          <w:highlight w:val="yellow"/>
        </w:rPr>
      </w:pPr>
      <w:r w:rsidRPr="005B0A03">
        <w:rPr>
          <w:sz w:val="28"/>
          <w:szCs w:val="28"/>
          <w:highlight w:val="yellow"/>
        </w:rPr>
        <w:t>3) сумма кредиторской задолженности ООО «Компания Транс Балтика плюс» за рассматриваемый период сократилась более чем в 26 раз;</w:t>
      </w:r>
    </w:p>
    <w:p w:rsidR="000370BB" w:rsidRPr="005B0A03" w:rsidRDefault="000370BB">
      <w:pPr>
        <w:spacing w:line="360" w:lineRule="auto"/>
        <w:jc w:val="both"/>
        <w:rPr>
          <w:sz w:val="28"/>
          <w:szCs w:val="28"/>
          <w:highlight w:val="yellow"/>
        </w:rPr>
      </w:pPr>
      <w:r w:rsidRPr="005B0A03">
        <w:rPr>
          <w:sz w:val="28"/>
          <w:szCs w:val="28"/>
          <w:highlight w:val="yellow"/>
        </w:rPr>
        <w:t>в структуре кредиторской задолженности преобладает задолженность перед поставщиками и подрядчиками (80 %);</w:t>
      </w:r>
    </w:p>
    <w:p w:rsidR="000370BB" w:rsidRPr="005B0A03" w:rsidRDefault="000370BB">
      <w:pPr>
        <w:spacing w:line="360" w:lineRule="auto"/>
        <w:jc w:val="both"/>
        <w:rPr>
          <w:sz w:val="28"/>
          <w:szCs w:val="28"/>
          <w:highlight w:val="yellow"/>
        </w:rPr>
      </w:pPr>
      <w:r w:rsidRPr="005B0A03">
        <w:rPr>
          <w:sz w:val="28"/>
          <w:szCs w:val="28"/>
          <w:highlight w:val="yellow"/>
        </w:rPr>
        <w:t>4) просроченная дебиторская задолженность превышает кредиторскую задолженность.</w:t>
      </w:r>
    </w:p>
    <w:p w:rsidR="000370BB" w:rsidRPr="005B0A03" w:rsidRDefault="000370BB">
      <w:pPr>
        <w:spacing w:line="360" w:lineRule="auto"/>
        <w:jc w:val="both"/>
        <w:rPr>
          <w:sz w:val="28"/>
          <w:szCs w:val="28"/>
          <w:highlight w:val="yellow"/>
        </w:rPr>
      </w:pPr>
      <w:r w:rsidRPr="005B0A03">
        <w:rPr>
          <w:sz w:val="28"/>
          <w:szCs w:val="28"/>
          <w:highlight w:val="yellow"/>
        </w:rPr>
        <w:t>Анализ результатов хозяйственной деятельности по данным отчета о прибыли и убытках показывает, что ООО «Компания Транс Балтика плюс» убыточно (нерентабельно):</w:t>
      </w:r>
    </w:p>
    <w:p w:rsidR="000370BB" w:rsidRPr="005B0A03" w:rsidRDefault="000370BB">
      <w:pPr>
        <w:spacing w:line="360" w:lineRule="auto"/>
        <w:jc w:val="both"/>
        <w:rPr>
          <w:sz w:val="28"/>
          <w:szCs w:val="28"/>
          <w:highlight w:val="yellow"/>
        </w:rPr>
      </w:pPr>
      <w:r w:rsidRPr="005B0A03">
        <w:rPr>
          <w:sz w:val="28"/>
          <w:szCs w:val="28"/>
          <w:highlight w:val="yellow"/>
        </w:rPr>
        <w:t>1) сумма убытков после выплаты налогов в 2009 году составила 1.798 тысяч рублей, превысив выручку, которая составляла 1.692 тысячи рублей);</w:t>
      </w:r>
    </w:p>
    <w:p w:rsidR="000370BB" w:rsidRPr="005B0A03" w:rsidRDefault="000370BB">
      <w:pPr>
        <w:spacing w:line="360" w:lineRule="auto"/>
        <w:jc w:val="both"/>
        <w:rPr>
          <w:sz w:val="28"/>
          <w:szCs w:val="28"/>
          <w:highlight w:val="yellow"/>
        </w:rPr>
      </w:pPr>
      <w:r w:rsidRPr="005B0A03">
        <w:rPr>
          <w:sz w:val="28"/>
          <w:szCs w:val="28"/>
          <w:highlight w:val="yellow"/>
        </w:rPr>
        <w:t>2) убыточность относительно выручки и относительно стоимости активов составила, соответственно – 106,26 % и 17,43 %.</w:t>
      </w:r>
    </w:p>
    <w:p w:rsidR="000370BB" w:rsidRPr="005B0A03" w:rsidRDefault="000370BB">
      <w:pPr>
        <w:spacing w:line="360" w:lineRule="auto"/>
        <w:jc w:val="both"/>
        <w:rPr>
          <w:sz w:val="28"/>
          <w:szCs w:val="28"/>
          <w:highlight w:val="yellow"/>
        </w:rPr>
      </w:pPr>
      <w:r w:rsidRPr="005B0A03">
        <w:rPr>
          <w:sz w:val="28"/>
          <w:szCs w:val="28"/>
          <w:highlight w:val="yellow"/>
        </w:rPr>
        <w:t>По результатам анализа ликвидности и финансовой устойчивости положение предприятия можно охарактеризовать как критическое, вследствие чего ООО «Компания Транс Балтика плюс» оказалось зависимым от кредиторов. Предприятие имеет не погашенные в срок кредиты и займы, просроченную кредиторскую задолженность, погашение которой вследствие сокращения стоимости имущества возможно лишь в процессе его конкурсной продажи. Расчеты коэффициентов подтверждают противоречивость полученных ранее результатов – непригодность общепринятых критериев оценки предприятия, сократившего основную деятельность:</w:t>
      </w:r>
    </w:p>
    <w:p w:rsidR="000370BB" w:rsidRPr="005B0A03" w:rsidRDefault="000370BB">
      <w:pPr>
        <w:spacing w:line="360" w:lineRule="auto"/>
        <w:jc w:val="both"/>
        <w:rPr>
          <w:sz w:val="28"/>
          <w:szCs w:val="28"/>
          <w:highlight w:val="yellow"/>
        </w:rPr>
      </w:pPr>
      <w:r w:rsidRPr="005B0A03">
        <w:rPr>
          <w:sz w:val="28"/>
          <w:szCs w:val="28"/>
          <w:highlight w:val="yellow"/>
        </w:rPr>
        <w:t>1) формально структура баланса удовлетворительна – коэффициент текущий ликвидности и финансовой автономии находятся в пределах норматива;</w:t>
      </w:r>
    </w:p>
    <w:p w:rsidR="000370BB" w:rsidRPr="005B0A03" w:rsidRDefault="000370BB">
      <w:pPr>
        <w:spacing w:line="360" w:lineRule="auto"/>
        <w:jc w:val="both"/>
        <w:rPr>
          <w:sz w:val="28"/>
          <w:szCs w:val="28"/>
          <w:highlight w:val="yellow"/>
        </w:rPr>
      </w:pPr>
      <w:r w:rsidRPr="005B0A03">
        <w:rPr>
          <w:sz w:val="28"/>
          <w:szCs w:val="28"/>
          <w:highlight w:val="yellow"/>
        </w:rPr>
        <w:t>2) оборотные активы предприятия покрывают краткосрочную задолженность;</w:t>
      </w:r>
    </w:p>
    <w:p w:rsidR="000370BB" w:rsidRPr="005B0A03" w:rsidRDefault="000370BB">
      <w:pPr>
        <w:spacing w:line="360" w:lineRule="auto"/>
        <w:jc w:val="both"/>
        <w:rPr>
          <w:sz w:val="28"/>
          <w:szCs w:val="28"/>
          <w:highlight w:val="yellow"/>
        </w:rPr>
      </w:pPr>
      <w:r w:rsidRPr="005B0A03">
        <w:rPr>
          <w:sz w:val="28"/>
          <w:szCs w:val="28"/>
          <w:highlight w:val="yellow"/>
        </w:rPr>
        <w:t>3) коэффициент финансовой автономии в 2009 году немного снизился по сравнению с 2008 годом, что связано со снижением собственного капитала вследствие нарастания убытков.</w:t>
      </w:r>
    </w:p>
    <w:p w:rsidR="000370BB" w:rsidRPr="005B0A03" w:rsidRDefault="000370BB">
      <w:pPr>
        <w:spacing w:line="360" w:lineRule="auto"/>
        <w:jc w:val="both"/>
        <w:rPr>
          <w:iCs/>
          <w:sz w:val="28"/>
          <w:szCs w:val="28"/>
          <w:highlight w:val="yellow"/>
        </w:rPr>
      </w:pPr>
      <w:r w:rsidRPr="005B0A03">
        <w:rPr>
          <w:sz w:val="28"/>
          <w:szCs w:val="28"/>
          <w:highlight w:val="yellow"/>
        </w:rPr>
        <w:t xml:space="preserve">В процессе антикризисного управления </w:t>
      </w:r>
      <w:r w:rsidRPr="005B0A03">
        <w:rPr>
          <w:iCs/>
          <w:sz w:val="28"/>
          <w:szCs w:val="28"/>
          <w:highlight w:val="yellow"/>
        </w:rPr>
        <w:t>рекомендовано управление дебиторской задолженностью.</w:t>
      </w:r>
      <w:r w:rsidRPr="005B0A03">
        <w:rPr>
          <w:i/>
          <w:iCs/>
          <w:sz w:val="28"/>
          <w:szCs w:val="28"/>
          <w:highlight w:val="yellow"/>
        </w:rPr>
        <w:t xml:space="preserve">  </w:t>
      </w:r>
      <w:r w:rsidRPr="005B0A03">
        <w:rPr>
          <w:sz w:val="28"/>
          <w:szCs w:val="28"/>
          <w:highlight w:val="yellow"/>
        </w:rPr>
        <w:t>Контроль по методу «стареющего графика платежей». Совершенно очевидно, что чем больше «возраст» долга, тем меньше шансов его получить. Контроль по методу «пропорционального баланса».</w:t>
      </w:r>
    </w:p>
    <w:p w:rsidR="000370BB" w:rsidRPr="005B0A03" w:rsidRDefault="000370BB">
      <w:pPr>
        <w:spacing w:line="360" w:lineRule="auto"/>
        <w:jc w:val="both"/>
        <w:rPr>
          <w:sz w:val="28"/>
          <w:szCs w:val="28"/>
          <w:highlight w:val="yellow"/>
        </w:rPr>
      </w:pPr>
      <w:r w:rsidRPr="005B0A03">
        <w:rPr>
          <w:sz w:val="28"/>
          <w:szCs w:val="28"/>
          <w:highlight w:val="yellow"/>
        </w:rPr>
        <w:t xml:space="preserve">Здесь размер неоплаченного долга увязывается с объемом продаж в соответствующем месяце. </w:t>
      </w:r>
    </w:p>
    <w:p w:rsidR="000370BB" w:rsidRPr="005B0A03" w:rsidRDefault="000370BB">
      <w:pPr>
        <w:spacing w:line="360" w:lineRule="auto"/>
        <w:ind w:firstLine="851"/>
        <w:jc w:val="both"/>
        <w:rPr>
          <w:sz w:val="28"/>
          <w:szCs w:val="28"/>
          <w:highlight w:val="yellow"/>
        </w:rPr>
      </w:pPr>
      <w:r w:rsidRPr="005B0A03">
        <w:rPr>
          <w:sz w:val="28"/>
          <w:szCs w:val="28"/>
          <w:highlight w:val="yellow"/>
        </w:rPr>
        <w:t xml:space="preserve">Разработка кредитной политики предприятия, направленной на контроль </w:t>
      </w:r>
    </w:p>
    <w:p w:rsidR="000370BB" w:rsidRPr="005B0A03" w:rsidRDefault="000370BB">
      <w:pPr>
        <w:spacing w:line="360" w:lineRule="auto"/>
        <w:jc w:val="both"/>
        <w:rPr>
          <w:color w:val="000000"/>
          <w:spacing w:val="-5"/>
          <w:sz w:val="28"/>
          <w:szCs w:val="28"/>
          <w:highlight w:val="yellow"/>
        </w:rPr>
      </w:pPr>
      <w:r w:rsidRPr="005B0A03">
        <w:rPr>
          <w:iCs/>
          <w:color w:val="000000"/>
          <w:spacing w:val="-5"/>
          <w:sz w:val="28"/>
          <w:szCs w:val="28"/>
          <w:highlight w:val="yellow"/>
        </w:rPr>
        <w:t>Таким образом</w:t>
      </w:r>
      <w:r w:rsidRPr="005B0A03">
        <w:rPr>
          <w:color w:val="000000"/>
          <w:spacing w:val="-5"/>
          <w:sz w:val="28"/>
          <w:szCs w:val="28"/>
          <w:highlight w:val="yellow"/>
        </w:rPr>
        <w:t xml:space="preserve">, анализ финансового состояния предприятия ООО «Компания Транс Балтика плюс» показал, что инвестиции будут способствовать финансовому оздоровлению.  В связи со сдачей  производственных площадей в аренду и заменой пресса, можно вложить деньги в проекты, способствующие финансовому оздоровлению. </w:t>
      </w:r>
    </w:p>
    <w:p w:rsidR="000370BB" w:rsidRPr="005B0A03" w:rsidRDefault="000370BB">
      <w:pPr>
        <w:spacing w:line="360" w:lineRule="auto"/>
        <w:jc w:val="both"/>
        <w:rPr>
          <w:sz w:val="28"/>
          <w:szCs w:val="28"/>
          <w:highlight w:val="yellow"/>
        </w:rPr>
      </w:pPr>
      <w:r w:rsidRPr="005B0A03">
        <w:rPr>
          <w:color w:val="000000"/>
          <w:spacing w:val="-5"/>
          <w:sz w:val="28"/>
          <w:szCs w:val="28"/>
          <w:highlight w:val="yellow"/>
        </w:rPr>
        <w:t>Первый проект связан с новым видом деятельности – индивидуальное изготовление шкафов-купе.</w:t>
      </w:r>
      <w:r w:rsidRPr="005B0A03">
        <w:rPr>
          <w:sz w:val="28"/>
          <w:szCs w:val="28"/>
          <w:highlight w:val="yellow"/>
        </w:rPr>
        <w:t xml:space="preserve"> Общая сумма инвестиционных вложений в данный проект, на основании бизнес-плана составила </w:t>
      </w:r>
      <w:r w:rsidRPr="005B0A03">
        <w:rPr>
          <w:bCs/>
          <w:sz w:val="28"/>
          <w:szCs w:val="28"/>
          <w:highlight w:val="yellow"/>
        </w:rPr>
        <w:t xml:space="preserve">6 293 </w:t>
      </w:r>
      <w:r w:rsidRPr="005B0A03">
        <w:rPr>
          <w:sz w:val="28"/>
          <w:szCs w:val="28"/>
          <w:highlight w:val="yellow"/>
        </w:rPr>
        <w:t>тыс.руб. Название данного проекта в работе обозначим «Проект «ОБ».</w:t>
      </w:r>
    </w:p>
    <w:p w:rsidR="000370BB" w:rsidRPr="005B0A03" w:rsidRDefault="000370BB">
      <w:pPr>
        <w:spacing w:line="360" w:lineRule="auto"/>
        <w:jc w:val="both"/>
        <w:rPr>
          <w:sz w:val="28"/>
          <w:szCs w:val="28"/>
          <w:highlight w:val="yellow"/>
        </w:rPr>
      </w:pPr>
      <w:r w:rsidRPr="005B0A03">
        <w:rPr>
          <w:sz w:val="28"/>
          <w:szCs w:val="28"/>
          <w:highlight w:val="yellow"/>
        </w:rPr>
        <w:t xml:space="preserve">Второй инвестиционный проект предлагает создание услуг по ремонту мебели, чистке с целью обслуживания предприятий и населения. Стоимость инвестиций составит </w:t>
      </w:r>
      <w:r w:rsidRPr="005B0A03">
        <w:rPr>
          <w:bCs/>
          <w:sz w:val="28"/>
          <w:szCs w:val="28"/>
          <w:highlight w:val="yellow"/>
        </w:rPr>
        <w:t xml:space="preserve">7 793 </w:t>
      </w:r>
      <w:r w:rsidRPr="005B0A03">
        <w:rPr>
          <w:sz w:val="28"/>
          <w:szCs w:val="28"/>
          <w:highlight w:val="yellow"/>
        </w:rPr>
        <w:t>тыс.руб. Название данного проекта в работе обозначим «Проект «ПР».</w:t>
      </w:r>
    </w:p>
    <w:p w:rsidR="000370BB" w:rsidRPr="005B0A03" w:rsidRDefault="000370BB">
      <w:pPr>
        <w:spacing w:line="360" w:lineRule="auto"/>
        <w:jc w:val="both"/>
        <w:rPr>
          <w:sz w:val="28"/>
          <w:szCs w:val="28"/>
          <w:highlight w:val="yellow"/>
        </w:rPr>
      </w:pPr>
      <w:r w:rsidRPr="005B0A03">
        <w:rPr>
          <w:sz w:val="28"/>
          <w:szCs w:val="28"/>
          <w:highlight w:val="yellow"/>
        </w:rPr>
        <w:t xml:space="preserve">Период – 5 лет. </w:t>
      </w:r>
      <w:r w:rsidRPr="005B0A03">
        <w:rPr>
          <w:color w:val="000000"/>
          <w:spacing w:val="-10"/>
          <w:sz w:val="28"/>
          <w:szCs w:val="28"/>
          <w:highlight w:val="yellow"/>
        </w:rPr>
        <w:t xml:space="preserve">На основании </w:t>
      </w:r>
      <w:r w:rsidRPr="005B0A03">
        <w:rPr>
          <w:sz w:val="28"/>
          <w:szCs w:val="28"/>
          <w:highlight w:val="yellow"/>
        </w:rPr>
        <w:t>различных методов оценки инвестиционных проектов, можно сделать вывод об эффективности обоих проектов в целом:</w:t>
      </w:r>
    </w:p>
    <w:p w:rsidR="000370BB" w:rsidRPr="005B0A03" w:rsidRDefault="000370BB">
      <w:pPr>
        <w:spacing w:line="360" w:lineRule="auto"/>
        <w:jc w:val="both"/>
        <w:rPr>
          <w:sz w:val="28"/>
          <w:szCs w:val="28"/>
          <w:highlight w:val="yellow"/>
        </w:rPr>
      </w:pPr>
      <w:r w:rsidRPr="005B0A03">
        <w:rPr>
          <w:sz w:val="28"/>
          <w:szCs w:val="28"/>
          <w:highlight w:val="yellow"/>
        </w:rPr>
        <w:t xml:space="preserve">С помощью </w:t>
      </w:r>
      <w:r w:rsidRPr="005B0A03">
        <w:rPr>
          <w:iCs/>
          <w:sz w:val="28"/>
          <w:szCs w:val="28"/>
          <w:highlight w:val="yellow"/>
        </w:rPr>
        <w:t>расчет чистой приведенной стоимости определили</w:t>
      </w:r>
      <w:r w:rsidRPr="005B0A03">
        <w:rPr>
          <w:sz w:val="28"/>
          <w:szCs w:val="28"/>
          <w:highlight w:val="yellow"/>
        </w:rPr>
        <w:t xml:space="preserve">,  что показатель </w:t>
      </w:r>
      <w:r w:rsidRPr="005B0A03">
        <w:rPr>
          <w:sz w:val="28"/>
          <w:szCs w:val="28"/>
          <w:highlight w:val="yellow"/>
          <w:lang w:val="en-US"/>
        </w:rPr>
        <w:t>NPV</w:t>
      </w:r>
      <w:r w:rsidRPr="005B0A03">
        <w:rPr>
          <w:sz w:val="28"/>
          <w:szCs w:val="28"/>
          <w:highlight w:val="yellow"/>
        </w:rPr>
        <w:t xml:space="preserve"> больше нуля и это свидетельствует об эффективности проектов в целом. Однако при собственном финансировании с использованием ставки дисконта 15% более эффективным является проект «ПР», а при повышении ставки до 25% - проект «ОБ». При изменении ставки дисконтирования возможно приведение проектов к одинаковой оценке текущей стоимости. </w:t>
      </w:r>
    </w:p>
    <w:p w:rsidR="000370BB" w:rsidRPr="005B0A03" w:rsidRDefault="000370BB">
      <w:pPr>
        <w:spacing w:line="360" w:lineRule="auto"/>
        <w:jc w:val="both"/>
        <w:rPr>
          <w:color w:val="000000"/>
          <w:spacing w:val="-3"/>
          <w:sz w:val="28"/>
          <w:szCs w:val="28"/>
          <w:highlight w:val="yellow"/>
        </w:rPr>
      </w:pPr>
      <w:r w:rsidRPr="005B0A03">
        <w:rPr>
          <w:sz w:val="28"/>
          <w:szCs w:val="28"/>
          <w:highlight w:val="yellow"/>
        </w:rPr>
        <w:t xml:space="preserve">С помощью </w:t>
      </w:r>
      <w:r w:rsidRPr="005B0A03">
        <w:rPr>
          <w:iCs/>
          <w:sz w:val="28"/>
          <w:szCs w:val="28"/>
          <w:highlight w:val="yellow"/>
        </w:rPr>
        <w:t>расчета индекса рентабельности инвестиций</w:t>
      </w:r>
      <w:r w:rsidRPr="005B0A03">
        <w:rPr>
          <w:i/>
          <w:iCs/>
          <w:sz w:val="28"/>
          <w:szCs w:val="28"/>
          <w:highlight w:val="yellow"/>
        </w:rPr>
        <w:t xml:space="preserve">, </w:t>
      </w:r>
      <w:r w:rsidRPr="005B0A03">
        <w:rPr>
          <w:sz w:val="28"/>
          <w:szCs w:val="28"/>
          <w:highlight w:val="yellow"/>
        </w:rPr>
        <w:t>о</w:t>
      </w:r>
      <w:r w:rsidRPr="005B0A03">
        <w:rPr>
          <w:color w:val="000000"/>
          <w:spacing w:val="1"/>
          <w:sz w:val="28"/>
          <w:szCs w:val="28"/>
          <w:highlight w:val="yellow"/>
        </w:rPr>
        <w:t xml:space="preserve">чевидно, что рентабельность проектов больше единицы, следовательно, проекты следует принять.   </w:t>
      </w:r>
      <w:r w:rsidRPr="005B0A03">
        <w:rPr>
          <w:color w:val="000000"/>
          <w:spacing w:val="-1"/>
          <w:sz w:val="28"/>
          <w:szCs w:val="28"/>
          <w:highlight w:val="yellow"/>
        </w:rPr>
        <w:t>В отличие от чистого приведенного эффекта индекс рентабельно</w:t>
      </w:r>
      <w:r w:rsidRPr="005B0A03">
        <w:rPr>
          <w:color w:val="000000"/>
          <w:spacing w:val="-1"/>
          <w:sz w:val="28"/>
          <w:szCs w:val="28"/>
          <w:highlight w:val="yellow"/>
        </w:rPr>
        <w:softHyphen/>
      </w:r>
      <w:r w:rsidRPr="005B0A03">
        <w:rPr>
          <w:color w:val="000000"/>
          <w:spacing w:val="-3"/>
          <w:sz w:val="28"/>
          <w:szCs w:val="28"/>
          <w:highlight w:val="yellow"/>
        </w:rPr>
        <w:t>сти является относительным показателем: он характеризует уровень доходов на единицу затрат, таким образом самая высокая отдача проекта «ОБ» при ставке дисконтирования 15%. Вложенный рубль в инвестиционный проект принесет дополнительный доход 1,05 рубля. А проект «ПР» - 85 копеек.  Так же наименее привлекательным является проект «ПР» при ставке дисконтирования 25%.</w:t>
      </w:r>
    </w:p>
    <w:p w:rsidR="000370BB" w:rsidRPr="005B0A03" w:rsidRDefault="000370BB">
      <w:pPr>
        <w:spacing w:line="360" w:lineRule="auto"/>
        <w:jc w:val="both"/>
        <w:rPr>
          <w:color w:val="000000"/>
          <w:spacing w:val="-5"/>
          <w:sz w:val="28"/>
          <w:szCs w:val="28"/>
          <w:highlight w:val="yellow"/>
        </w:rPr>
      </w:pPr>
      <w:r w:rsidRPr="005B0A03">
        <w:rPr>
          <w:sz w:val="28"/>
          <w:szCs w:val="28"/>
          <w:highlight w:val="yellow"/>
        </w:rPr>
        <w:t xml:space="preserve">С помощью </w:t>
      </w:r>
      <w:r w:rsidRPr="005B0A03">
        <w:rPr>
          <w:iCs/>
          <w:sz w:val="28"/>
          <w:szCs w:val="28"/>
          <w:highlight w:val="yellow"/>
        </w:rPr>
        <w:t xml:space="preserve"> расчета внутренней нормы прибыли инвестиции</w:t>
      </w:r>
      <w:r w:rsidRPr="005B0A03">
        <w:rPr>
          <w:color w:val="000000"/>
          <w:spacing w:val="-5"/>
          <w:sz w:val="28"/>
          <w:szCs w:val="28"/>
          <w:highlight w:val="yellow"/>
        </w:rPr>
        <w:t>,</w:t>
      </w:r>
      <w:r w:rsidRPr="005B0A03">
        <w:rPr>
          <w:color w:val="000000"/>
          <w:spacing w:val="-8"/>
          <w:sz w:val="28"/>
          <w:szCs w:val="28"/>
          <w:highlight w:val="yellow"/>
        </w:rPr>
        <w:t xml:space="preserve"> определили</w:t>
      </w:r>
      <w:r w:rsidRPr="005B0A03">
        <w:rPr>
          <w:color w:val="000000"/>
          <w:spacing w:val="-7"/>
          <w:sz w:val="28"/>
          <w:szCs w:val="28"/>
          <w:highlight w:val="yellow"/>
        </w:rPr>
        <w:t>, что проекты могут  полно</w:t>
      </w:r>
      <w:r w:rsidRPr="005B0A03">
        <w:rPr>
          <w:color w:val="000000"/>
          <w:spacing w:val="-7"/>
          <w:sz w:val="28"/>
          <w:szCs w:val="28"/>
          <w:highlight w:val="yellow"/>
        </w:rPr>
        <w:softHyphen/>
      </w:r>
      <w:r w:rsidRPr="005B0A03">
        <w:rPr>
          <w:color w:val="000000"/>
          <w:spacing w:val="-4"/>
          <w:sz w:val="28"/>
          <w:szCs w:val="28"/>
          <w:highlight w:val="yellow"/>
        </w:rPr>
        <w:t xml:space="preserve">стью финансироваться за счет кредита коммерческого банка, соответственно, значение </w:t>
      </w:r>
      <w:r w:rsidRPr="005B0A03">
        <w:rPr>
          <w:i/>
          <w:iCs/>
          <w:color w:val="000000"/>
          <w:spacing w:val="-8"/>
          <w:sz w:val="28"/>
          <w:szCs w:val="28"/>
          <w:highlight w:val="yellow"/>
          <w:lang w:val="en-US"/>
        </w:rPr>
        <w:t>IRR</w:t>
      </w:r>
      <w:r w:rsidRPr="005B0A03">
        <w:rPr>
          <w:color w:val="000000"/>
          <w:spacing w:val="-8"/>
          <w:sz w:val="28"/>
          <w:szCs w:val="28"/>
          <w:highlight w:val="yellow"/>
        </w:rPr>
        <w:t xml:space="preserve">=54% для проекта «ОБ» и </w:t>
      </w:r>
      <w:r w:rsidRPr="005B0A03">
        <w:rPr>
          <w:i/>
          <w:iCs/>
          <w:color w:val="000000"/>
          <w:spacing w:val="-8"/>
          <w:sz w:val="28"/>
          <w:szCs w:val="28"/>
          <w:highlight w:val="yellow"/>
          <w:lang w:val="en-US"/>
        </w:rPr>
        <w:t>IRR</w:t>
      </w:r>
      <w:r w:rsidRPr="005B0A03">
        <w:rPr>
          <w:color w:val="000000"/>
          <w:spacing w:val="-8"/>
          <w:sz w:val="28"/>
          <w:szCs w:val="28"/>
          <w:highlight w:val="yellow"/>
        </w:rPr>
        <w:t>=38% для проекта «ПР», что характеризует верхнюю границу допустимого уровня банковской про</w:t>
      </w:r>
      <w:r w:rsidRPr="005B0A03">
        <w:rPr>
          <w:color w:val="000000"/>
          <w:spacing w:val="-8"/>
          <w:sz w:val="28"/>
          <w:szCs w:val="28"/>
          <w:highlight w:val="yellow"/>
        </w:rPr>
        <w:softHyphen/>
      </w:r>
      <w:r w:rsidRPr="005B0A03">
        <w:rPr>
          <w:color w:val="000000"/>
          <w:spacing w:val="-3"/>
          <w:sz w:val="28"/>
          <w:szCs w:val="28"/>
          <w:highlight w:val="yellow"/>
        </w:rPr>
        <w:t xml:space="preserve">центной ставки, превышение которого делает проект убыточным. </w:t>
      </w:r>
      <w:r w:rsidRPr="005B0A03">
        <w:rPr>
          <w:color w:val="000000"/>
          <w:sz w:val="28"/>
          <w:szCs w:val="28"/>
          <w:highlight w:val="yellow"/>
        </w:rPr>
        <w:t xml:space="preserve">Рассматриваемые проекты имеют показатель </w:t>
      </w:r>
      <w:r w:rsidRPr="005B0A03">
        <w:rPr>
          <w:i/>
          <w:iCs/>
          <w:color w:val="000000"/>
          <w:spacing w:val="2"/>
          <w:sz w:val="28"/>
          <w:szCs w:val="28"/>
          <w:highlight w:val="yellow"/>
          <w:lang w:val="en-US"/>
        </w:rPr>
        <w:t>IRR</w:t>
      </w:r>
      <w:r w:rsidRPr="005B0A03">
        <w:rPr>
          <w:i/>
          <w:iCs/>
          <w:color w:val="000000"/>
          <w:spacing w:val="2"/>
          <w:sz w:val="28"/>
          <w:szCs w:val="28"/>
          <w:highlight w:val="yellow"/>
        </w:rPr>
        <w:t xml:space="preserve"> </w:t>
      </w:r>
      <w:r w:rsidRPr="005B0A03">
        <w:rPr>
          <w:color w:val="000000"/>
          <w:spacing w:val="2"/>
          <w:sz w:val="28"/>
          <w:szCs w:val="28"/>
          <w:highlight w:val="yellow"/>
        </w:rPr>
        <w:t>больше показателя</w:t>
      </w:r>
      <w:r w:rsidRPr="005B0A03">
        <w:rPr>
          <w:i/>
          <w:iCs/>
          <w:color w:val="000000"/>
          <w:spacing w:val="-5"/>
          <w:sz w:val="28"/>
          <w:szCs w:val="28"/>
          <w:highlight w:val="yellow"/>
        </w:rPr>
        <w:t xml:space="preserve"> </w:t>
      </w:r>
      <w:r w:rsidRPr="005B0A03">
        <w:rPr>
          <w:i/>
          <w:iCs/>
          <w:color w:val="000000"/>
          <w:spacing w:val="-5"/>
          <w:sz w:val="28"/>
          <w:szCs w:val="28"/>
          <w:highlight w:val="yellow"/>
          <w:lang w:val="en-US"/>
        </w:rPr>
        <w:t>WACC</w:t>
      </w:r>
      <w:r w:rsidRPr="005B0A03">
        <w:rPr>
          <w:i/>
          <w:iCs/>
          <w:color w:val="000000"/>
          <w:spacing w:val="-5"/>
          <w:sz w:val="28"/>
          <w:szCs w:val="28"/>
          <w:highlight w:val="yellow"/>
        </w:rPr>
        <w:t xml:space="preserve">, </w:t>
      </w:r>
      <w:r w:rsidRPr="005B0A03">
        <w:rPr>
          <w:color w:val="000000"/>
          <w:spacing w:val="-5"/>
          <w:sz w:val="28"/>
          <w:szCs w:val="28"/>
          <w:highlight w:val="yellow"/>
        </w:rPr>
        <w:t>что не только свидетельствует о том, что один из проектов можно принять, но и то, что пороговая величина проекта «ОБ» значительно выше внутренней нормы прибыли инвестиций.</w:t>
      </w:r>
    </w:p>
    <w:p w:rsidR="000370BB" w:rsidRPr="005B0A03" w:rsidRDefault="000370BB">
      <w:pPr>
        <w:spacing w:line="360" w:lineRule="auto"/>
        <w:jc w:val="both"/>
        <w:rPr>
          <w:color w:val="000000"/>
          <w:spacing w:val="-1"/>
          <w:sz w:val="28"/>
          <w:szCs w:val="28"/>
          <w:highlight w:val="yellow"/>
        </w:rPr>
      </w:pPr>
      <w:r w:rsidRPr="005B0A03">
        <w:rPr>
          <w:sz w:val="28"/>
          <w:szCs w:val="28"/>
          <w:highlight w:val="yellow"/>
        </w:rPr>
        <w:t xml:space="preserve">С помощью </w:t>
      </w:r>
      <w:r w:rsidRPr="005B0A03">
        <w:rPr>
          <w:iCs/>
          <w:sz w:val="28"/>
          <w:szCs w:val="28"/>
          <w:highlight w:val="yellow"/>
        </w:rPr>
        <w:t>расчета определения срока окупаемости инвестиций, было выявлено</w:t>
      </w:r>
      <w:r w:rsidRPr="005B0A03">
        <w:rPr>
          <w:color w:val="000000"/>
          <w:spacing w:val="-1"/>
          <w:sz w:val="28"/>
          <w:szCs w:val="28"/>
          <w:highlight w:val="yellow"/>
        </w:rPr>
        <w:t>, что самая быстрая окупаемость проекта «ОБ» - 2 года и 7 месяцев. При ставке дисконтирования 15% составит 2 года 1 месяц, а при  25% составит 2 года 5 месяцев. В среднем на год больше окупаемость проекта «ПР». Соответственно вложения в проект «ОБ» имеют меньше рисков.</w:t>
      </w:r>
    </w:p>
    <w:p w:rsidR="000370BB" w:rsidRPr="005B0A03" w:rsidRDefault="000370BB">
      <w:pPr>
        <w:spacing w:line="360" w:lineRule="auto"/>
        <w:jc w:val="both"/>
        <w:rPr>
          <w:color w:val="000000"/>
          <w:spacing w:val="-2"/>
          <w:sz w:val="28"/>
          <w:szCs w:val="28"/>
          <w:highlight w:val="yellow"/>
        </w:rPr>
      </w:pPr>
      <w:r w:rsidRPr="005B0A03">
        <w:rPr>
          <w:sz w:val="28"/>
          <w:szCs w:val="28"/>
          <w:highlight w:val="yellow"/>
        </w:rPr>
        <w:t>С помощью</w:t>
      </w:r>
      <w:r w:rsidRPr="005B0A03">
        <w:rPr>
          <w:iCs/>
          <w:sz w:val="28"/>
          <w:szCs w:val="28"/>
          <w:highlight w:val="yellow"/>
        </w:rPr>
        <w:t xml:space="preserve"> расчета коэффициента эффективности инвестиций, определили</w:t>
      </w:r>
      <w:r w:rsidRPr="005B0A03">
        <w:rPr>
          <w:sz w:val="28"/>
          <w:szCs w:val="28"/>
          <w:highlight w:val="yellow"/>
        </w:rPr>
        <w:t>, что д</w:t>
      </w:r>
      <w:r w:rsidRPr="005B0A03">
        <w:rPr>
          <w:color w:val="000000"/>
          <w:spacing w:val="-2"/>
          <w:sz w:val="28"/>
          <w:szCs w:val="28"/>
          <w:highlight w:val="yellow"/>
        </w:rPr>
        <w:t>анный показатель  имеет высокий уровень по обоим проектам. Наиболее эффективным являются вложения в проект «ОБ».</w:t>
      </w:r>
    </w:p>
    <w:p w:rsidR="000370BB" w:rsidRDefault="000370BB">
      <w:pPr>
        <w:spacing w:line="360" w:lineRule="auto"/>
        <w:jc w:val="both"/>
        <w:rPr>
          <w:color w:val="000000"/>
          <w:spacing w:val="-2"/>
          <w:sz w:val="28"/>
          <w:szCs w:val="28"/>
        </w:rPr>
      </w:pPr>
      <w:r w:rsidRPr="005B0A03">
        <w:rPr>
          <w:color w:val="000000"/>
          <w:spacing w:val="-2"/>
          <w:sz w:val="28"/>
          <w:szCs w:val="28"/>
          <w:highlight w:val="yellow"/>
        </w:rPr>
        <w:t>Таким образом, исследуемое предприятие подлежит финансовому оздоровлению, благодаря эффективной  антикризисной политике.</w:t>
      </w: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Pr="005B0A03" w:rsidRDefault="000370BB">
      <w:pPr>
        <w:spacing w:line="360" w:lineRule="auto"/>
        <w:jc w:val="center"/>
        <w:rPr>
          <w:bCs/>
          <w:sz w:val="28"/>
          <w:szCs w:val="28"/>
          <w:highlight w:val="yellow"/>
        </w:rPr>
      </w:pPr>
      <w:r w:rsidRPr="005B0A03">
        <w:rPr>
          <w:bCs/>
          <w:sz w:val="28"/>
          <w:szCs w:val="28"/>
          <w:highlight w:val="yellow"/>
        </w:rPr>
        <w:t>Список используемых источников</w:t>
      </w:r>
    </w:p>
    <w:p w:rsidR="000370BB" w:rsidRPr="005B0A03" w:rsidRDefault="000370BB">
      <w:pPr>
        <w:spacing w:line="360" w:lineRule="auto"/>
        <w:jc w:val="both"/>
        <w:rPr>
          <w:snapToGrid w:val="0"/>
          <w:sz w:val="28"/>
          <w:szCs w:val="28"/>
          <w:highlight w:val="yellow"/>
        </w:rPr>
      </w:pPr>
    </w:p>
    <w:p w:rsidR="000370BB" w:rsidRPr="005B0A03" w:rsidRDefault="000370BB">
      <w:pPr>
        <w:spacing w:line="360" w:lineRule="auto"/>
        <w:jc w:val="both"/>
        <w:rPr>
          <w:sz w:val="28"/>
          <w:szCs w:val="28"/>
          <w:highlight w:val="yellow"/>
        </w:rPr>
      </w:pPr>
      <w:r w:rsidRPr="005B0A03">
        <w:rPr>
          <w:snapToGrid w:val="0"/>
          <w:sz w:val="28"/>
          <w:szCs w:val="28"/>
          <w:highlight w:val="yellow"/>
        </w:rPr>
        <w:t>1.Федеральный закон «О бухгалтерском учете» от 21.11.1996 г. № 129-ФЗ</w:t>
      </w:r>
    </w:p>
    <w:p w:rsidR="000370BB" w:rsidRPr="005B0A03" w:rsidRDefault="000370BB">
      <w:pPr>
        <w:spacing w:line="360" w:lineRule="auto"/>
        <w:jc w:val="both"/>
        <w:rPr>
          <w:sz w:val="28"/>
          <w:szCs w:val="28"/>
          <w:highlight w:val="yellow"/>
        </w:rPr>
      </w:pPr>
      <w:r w:rsidRPr="005B0A03">
        <w:rPr>
          <w:sz w:val="28"/>
          <w:szCs w:val="28"/>
          <w:highlight w:val="yellow"/>
        </w:rPr>
        <w:t>2.Гражданский кодекс РФ, часть первая от 30.11.1994 № 51-ФЗ, в редакции Федерального закона от 21.07.2005 № 109-ФЗ; часть вторая от 26.01.1996 № 14-ФЗ, в редакции Федерального закона от 18.07.2005 № 89-ФЗ; часть третья от 26.11.2001 № 146-ФЗ, в редакции Федерального закона от 02.12.2008 № 156-ФЗ.</w:t>
      </w:r>
    </w:p>
    <w:p w:rsidR="000370BB" w:rsidRPr="005B0A03" w:rsidRDefault="000370BB">
      <w:pPr>
        <w:spacing w:line="360" w:lineRule="auto"/>
        <w:jc w:val="both"/>
        <w:rPr>
          <w:sz w:val="28"/>
          <w:szCs w:val="28"/>
          <w:highlight w:val="yellow"/>
        </w:rPr>
      </w:pPr>
      <w:r w:rsidRPr="005B0A03">
        <w:rPr>
          <w:sz w:val="28"/>
          <w:szCs w:val="28"/>
          <w:highlight w:val="yellow"/>
        </w:rPr>
        <w:t>3.Инструкция по применению Плана счетов бухгалтерского учета финансово-хозяйственной деятельности организации, утвержденная приказом Минфина России от 31.10.2000 № 94н, в редакции приказа Минфина России от 07.05.2007 № 38н.</w:t>
      </w:r>
    </w:p>
    <w:p w:rsidR="000370BB" w:rsidRPr="005B0A03" w:rsidRDefault="000370BB">
      <w:pPr>
        <w:spacing w:line="360" w:lineRule="auto"/>
        <w:jc w:val="both"/>
        <w:rPr>
          <w:sz w:val="28"/>
          <w:szCs w:val="28"/>
          <w:highlight w:val="yellow"/>
        </w:rPr>
      </w:pPr>
      <w:r w:rsidRPr="005B0A03">
        <w:rPr>
          <w:sz w:val="28"/>
          <w:szCs w:val="28"/>
          <w:highlight w:val="yellow"/>
        </w:rPr>
        <w:t>4.Абалкина И.Л. Теория и практика кризисных коммуникаций // США-Канада: экономика, политика, культура. - 2009. - N 1, - стр. 25, статья 42.</w:t>
      </w:r>
    </w:p>
    <w:p w:rsidR="000370BB" w:rsidRPr="005B0A03" w:rsidRDefault="000370BB">
      <w:pPr>
        <w:spacing w:line="360" w:lineRule="auto"/>
        <w:jc w:val="both"/>
        <w:rPr>
          <w:sz w:val="28"/>
          <w:szCs w:val="28"/>
          <w:highlight w:val="yellow"/>
        </w:rPr>
      </w:pPr>
      <w:r w:rsidRPr="005B0A03">
        <w:rPr>
          <w:sz w:val="28"/>
          <w:szCs w:val="28"/>
          <w:highlight w:val="yellow"/>
        </w:rPr>
        <w:t>5.Айвазян З. Антикризисное управление: принятие решений на краю пропасти. – 2009. - № 3, стр. 12, статья 9.</w:t>
      </w:r>
    </w:p>
    <w:p w:rsidR="000370BB" w:rsidRPr="005B0A03" w:rsidRDefault="000370BB">
      <w:pPr>
        <w:spacing w:line="360" w:lineRule="auto"/>
        <w:jc w:val="both"/>
        <w:rPr>
          <w:sz w:val="28"/>
          <w:szCs w:val="28"/>
          <w:highlight w:val="yellow"/>
        </w:rPr>
      </w:pPr>
      <w:r w:rsidRPr="005B0A03">
        <w:rPr>
          <w:sz w:val="28"/>
          <w:szCs w:val="28"/>
          <w:highlight w:val="yellow"/>
        </w:rPr>
        <w:t>6.Айвазян З., В.Кириченко // Пробл. теории и практики упр. – 2009. - N 4, стр. 37, статья 52.</w:t>
      </w:r>
    </w:p>
    <w:p w:rsidR="000370BB" w:rsidRPr="005B0A03" w:rsidRDefault="000370BB">
      <w:pPr>
        <w:spacing w:line="360" w:lineRule="auto"/>
        <w:jc w:val="both"/>
        <w:rPr>
          <w:sz w:val="28"/>
          <w:szCs w:val="28"/>
          <w:highlight w:val="yellow"/>
        </w:rPr>
      </w:pPr>
      <w:r w:rsidRPr="005B0A03">
        <w:rPr>
          <w:sz w:val="28"/>
          <w:szCs w:val="28"/>
          <w:highlight w:val="yellow"/>
        </w:rPr>
        <w:t>7.А.А.Беляев, Д.В.Валовой и др.]; Под ред. Э.М.Короткова. - М.: Инфра-М, 2009. –  384 с.</w:t>
      </w:r>
    </w:p>
    <w:p w:rsidR="000370BB" w:rsidRPr="005B0A03" w:rsidRDefault="000370BB">
      <w:pPr>
        <w:spacing w:line="360" w:lineRule="auto"/>
        <w:jc w:val="both"/>
        <w:rPr>
          <w:sz w:val="28"/>
          <w:szCs w:val="28"/>
          <w:highlight w:val="yellow"/>
        </w:rPr>
      </w:pPr>
      <w:r w:rsidRPr="005B0A03">
        <w:rPr>
          <w:sz w:val="28"/>
          <w:szCs w:val="28"/>
          <w:highlight w:val="yellow"/>
        </w:rPr>
        <w:t>8.Антикризисное управление. Общие вопросы и особенности России: учеб. пособие / под ред. И.К.Ларионова. - М., 2009. – 420с.</w:t>
      </w:r>
    </w:p>
    <w:p w:rsidR="000370BB" w:rsidRPr="005B0A03" w:rsidRDefault="000370BB">
      <w:pPr>
        <w:spacing w:line="360" w:lineRule="auto"/>
        <w:jc w:val="both"/>
        <w:rPr>
          <w:sz w:val="28"/>
          <w:szCs w:val="28"/>
          <w:highlight w:val="yellow"/>
        </w:rPr>
      </w:pPr>
      <w:r w:rsidRPr="005B0A03">
        <w:rPr>
          <w:sz w:val="28"/>
          <w:szCs w:val="28"/>
          <w:highlight w:val="yellow"/>
        </w:rPr>
        <w:t>9.Антикризисное управление корпорацией: проблемы и решения: Сб. науч. тр. / Рос. акад. наук. Сиб. отд-ние. Ин-т экономики и орг. пром. пр-ва; Под ред. Титова В.В., Марковой В.Д. - Новосибирск, 2009. – 237с.</w:t>
      </w:r>
    </w:p>
    <w:p w:rsidR="000370BB" w:rsidRPr="005B0A03" w:rsidRDefault="000370BB">
      <w:pPr>
        <w:spacing w:line="360" w:lineRule="auto"/>
        <w:jc w:val="both"/>
        <w:rPr>
          <w:sz w:val="28"/>
          <w:szCs w:val="28"/>
          <w:highlight w:val="yellow"/>
        </w:rPr>
      </w:pPr>
      <w:r w:rsidRPr="005B0A03">
        <w:rPr>
          <w:sz w:val="28"/>
          <w:szCs w:val="28"/>
          <w:highlight w:val="yellow"/>
        </w:rPr>
        <w:t>10.Антикризисное управление предприятиями и банками: учеб.-практ. пособие. - М., 2009. – 215с.</w:t>
      </w:r>
    </w:p>
    <w:p w:rsidR="000370BB" w:rsidRPr="005B0A03" w:rsidRDefault="000370BB">
      <w:pPr>
        <w:spacing w:line="360" w:lineRule="auto"/>
        <w:jc w:val="both"/>
        <w:rPr>
          <w:sz w:val="28"/>
          <w:szCs w:val="28"/>
          <w:highlight w:val="yellow"/>
        </w:rPr>
      </w:pPr>
      <w:r w:rsidRPr="005B0A03">
        <w:rPr>
          <w:sz w:val="28"/>
          <w:szCs w:val="28"/>
          <w:highlight w:val="yellow"/>
        </w:rPr>
        <w:t>11.Баринов В.А. Антикризисное управление: учеб. пособие. - М., 2009. – 146с.</w:t>
      </w:r>
    </w:p>
    <w:p w:rsidR="000370BB" w:rsidRPr="005B0A03" w:rsidRDefault="000370BB">
      <w:pPr>
        <w:spacing w:line="360" w:lineRule="auto"/>
        <w:jc w:val="both"/>
        <w:rPr>
          <w:sz w:val="28"/>
          <w:szCs w:val="28"/>
          <w:highlight w:val="yellow"/>
        </w:rPr>
      </w:pPr>
      <w:r w:rsidRPr="005B0A03">
        <w:rPr>
          <w:sz w:val="28"/>
          <w:szCs w:val="28"/>
          <w:highlight w:val="yellow"/>
        </w:rPr>
        <w:t>12.Бузановский С.С. Антикризисное управление: Реструктуризация и реинжиниринг персонала: учеб. пособие / С.С.Бузановский, Н.А.Горелов, А.С.Титков. - СПб., 2009. – 167с.</w:t>
      </w:r>
    </w:p>
    <w:p w:rsidR="000370BB" w:rsidRPr="005B0A03" w:rsidRDefault="000370BB">
      <w:pPr>
        <w:spacing w:line="360" w:lineRule="auto"/>
        <w:jc w:val="both"/>
        <w:rPr>
          <w:sz w:val="28"/>
          <w:szCs w:val="28"/>
          <w:highlight w:val="yellow"/>
        </w:rPr>
      </w:pPr>
      <w:r w:rsidRPr="005B0A03">
        <w:rPr>
          <w:sz w:val="28"/>
          <w:szCs w:val="28"/>
          <w:highlight w:val="yellow"/>
        </w:rPr>
        <w:t>13.Гиляровская Л.Т. Экономический анализ. – М.: ЮНИТИ, 2009. – 183с.</w:t>
      </w:r>
    </w:p>
    <w:p w:rsidR="000370BB" w:rsidRPr="005B0A03" w:rsidRDefault="000370BB">
      <w:pPr>
        <w:spacing w:line="360" w:lineRule="auto"/>
        <w:jc w:val="both"/>
        <w:rPr>
          <w:sz w:val="28"/>
          <w:szCs w:val="28"/>
          <w:highlight w:val="yellow"/>
        </w:rPr>
      </w:pPr>
      <w:r w:rsidRPr="005B0A03">
        <w:rPr>
          <w:sz w:val="28"/>
          <w:szCs w:val="28"/>
          <w:highlight w:val="yellow"/>
        </w:rPr>
        <w:t>14.Гончаров М.И. Консалтинг в антикризисном управлении: Теория и практика / Гончаров М.И., Лемзяков Г.А. - М.: Экономика, 2009. – 212с.</w:t>
      </w:r>
    </w:p>
    <w:p w:rsidR="000370BB" w:rsidRPr="005B0A03" w:rsidRDefault="000370BB">
      <w:pPr>
        <w:spacing w:line="360" w:lineRule="auto"/>
        <w:jc w:val="both"/>
        <w:rPr>
          <w:sz w:val="28"/>
          <w:szCs w:val="28"/>
          <w:highlight w:val="yellow"/>
        </w:rPr>
      </w:pPr>
      <w:r w:rsidRPr="005B0A03">
        <w:rPr>
          <w:sz w:val="28"/>
          <w:szCs w:val="28"/>
          <w:highlight w:val="yellow"/>
        </w:rPr>
        <w:t>15.Донцова Л.В., Никифорова Н.А. Анализ финансовой отчетности: учебное пособие. – 2-е изд. – М.: Издательство «Дело и Сервис», 2009. – 243с.</w:t>
      </w:r>
    </w:p>
    <w:p w:rsidR="000370BB" w:rsidRPr="005B0A03" w:rsidRDefault="000370BB">
      <w:pPr>
        <w:spacing w:line="360" w:lineRule="auto"/>
        <w:jc w:val="both"/>
        <w:rPr>
          <w:sz w:val="28"/>
          <w:szCs w:val="28"/>
          <w:highlight w:val="yellow"/>
        </w:rPr>
      </w:pPr>
      <w:r w:rsidRPr="005B0A03">
        <w:rPr>
          <w:sz w:val="28"/>
          <w:szCs w:val="28"/>
          <w:highlight w:val="yellow"/>
        </w:rPr>
        <w:t>16.Зуб А.Т. Теория и практика антикризисного управления / Зуб А.Т., Локтионов М.В. - М.: Генезис, 2009. – 194с.</w:t>
      </w:r>
    </w:p>
    <w:p w:rsidR="000370BB" w:rsidRPr="005B0A03" w:rsidRDefault="000370BB">
      <w:pPr>
        <w:spacing w:line="360" w:lineRule="auto"/>
        <w:jc w:val="both"/>
        <w:rPr>
          <w:sz w:val="28"/>
          <w:szCs w:val="28"/>
          <w:highlight w:val="yellow"/>
        </w:rPr>
      </w:pPr>
      <w:r w:rsidRPr="005B0A03">
        <w:rPr>
          <w:sz w:val="28"/>
          <w:szCs w:val="28"/>
          <w:highlight w:val="yellow"/>
        </w:rPr>
        <w:t>17.Кац И. Антикризисное управление предприятием // Пробл. теории и практики упр. – 2009. – 218с.</w:t>
      </w:r>
    </w:p>
    <w:p w:rsidR="000370BB" w:rsidRPr="005B0A03" w:rsidRDefault="000370BB">
      <w:pPr>
        <w:spacing w:line="360" w:lineRule="auto"/>
        <w:jc w:val="both"/>
        <w:rPr>
          <w:sz w:val="28"/>
          <w:szCs w:val="28"/>
          <w:highlight w:val="yellow"/>
        </w:rPr>
      </w:pPr>
      <w:r w:rsidRPr="005B0A03">
        <w:rPr>
          <w:sz w:val="28"/>
          <w:szCs w:val="28"/>
          <w:highlight w:val="yellow"/>
        </w:rPr>
        <w:t>18.Козлова Е. Опережающее антикризисное управление: проблемы, поиски, решения // Власть. - 2009. - N 2, стр. 12, статья 17.</w:t>
      </w:r>
    </w:p>
    <w:p w:rsidR="000370BB" w:rsidRPr="005B0A03" w:rsidRDefault="000370BB">
      <w:pPr>
        <w:spacing w:line="360" w:lineRule="auto"/>
        <w:jc w:val="both"/>
        <w:rPr>
          <w:sz w:val="28"/>
          <w:szCs w:val="28"/>
          <w:highlight w:val="yellow"/>
        </w:rPr>
      </w:pPr>
      <w:r w:rsidRPr="005B0A03">
        <w:rPr>
          <w:sz w:val="28"/>
          <w:szCs w:val="28"/>
          <w:highlight w:val="yellow"/>
        </w:rPr>
        <w:t>19.Лихачева О.Н. Финансовое планирование на предприятии. – М.: Проспект, 2009. – 308с.</w:t>
      </w:r>
    </w:p>
    <w:p w:rsidR="000370BB" w:rsidRPr="005B0A03" w:rsidRDefault="000370BB">
      <w:pPr>
        <w:spacing w:line="360" w:lineRule="auto"/>
        <w:jc w:val="both"/>
        <w:rPr>
          <w:sz w:val="28"/>
          <w:szCs w:val="28"/>
          <w:highlight w:val="yellow"/>
        </w:rPr>
      </w:pPr>
      <w:r w:rsidRPr="005B0A03">
        <w:rPr>
          <w:sz w:val="28"/>
          <w:szCs w:val="28"/>
          <w:highlight w:val="yellow"/>
        </w:rPr>
        <w:t>20.Любушин Н.П., Лещеева В.Б., Дьякова В.Г. Анализ финансово-экономической деятельности предприятия. – М.: ЮНИТИ, 2009. – 263с.</w:t>
      </w:r>
    </w:p>
    <w:p w:rsidR="000370BB" w:rsidRPr="005B0A03" w:rsidRDefault="000370BB">
      <w:pPr>
        <w:spacing w:line="360" w:lineRule="auto"/>
        <w:jc w:val="both"/>
        <w:rPr>
          <w:sz w:val="28"/>
          <w:szCs w:val="28"/>
          <w:highlight w:val="yellow"/>
        </w:rPr>
      </w:pPr>
      <w:r w:rsidRPr="005B0A03">
        <w:rPr>
          <w:sz w:val="28"/>
          <w:szCs w:val="28"/>
          <w:highlight w:val="yellow"/>
        </w:rPr>
        <w:t>21.Панков В.В. Анализ в условиях антикризисного управления // Бухг. учет. - 2009. - N 11, стр. 41, статья 62.</w:t>
      </w:r>
    </w:p>
    <w:p w:rsidR="000370BB" w:rsidRPr="005B0A03" w:rsidRDefault="000370BB">
      <w:pPr>
        <w:spacing w:line="360" w:lineRule="auto"/>
        <w:jc w:val="both"/>
        <w:rPr>
          <w:sz w:val="28"/>
          <w:szCs w:val="28"/>
          <w:highlight w:val="yellow"/>
        </w:rPr>
      </w:pPr>
      <w:r w:rsidRPr="005B0A03">
        <w:rPr>
          <w:sz w:val="28"/>
          <w:szCs w:val="28"/>
          <w:highlight w:val="yellow"/>
        </w:rPr>
        <w:t>22.Панков В.В. Тестовый анализ состояния бизнеса в условиях антикризисного управления // Финансы. - 2009. - N 8, стр. 3, статья 8.</w:t>
      </w:r>
    </w:p>
    <w:p w:rsidR="000370BB" w:rsidRPr="005B0A03" w:rsidRDefault="000370BB">
      <w:pPr>
        <w:spacing w:line="360" w:lineRule="auto"/>
        <w:jc w:val="both"/>
        <w:rPr>
          <w:sz w:val="28"/>
          <w:szCs w:val="28"/>
          <w:highlight w:val="yellow"/>
        </w:rPr>
      </w:pPr>
      <w:r w:rsidRPr="005B0A03">
        <w:rPr>
          <w:sz w:val="28"/>
          <w:szCs w:val="28"/>
          <w:highlight w:val="yellow"/>
        </w:rPr>
        <w:t>23.Покрытин П. О предмете антикризисного управления // Экономист. - 2009. - N 6, стр. 18, статья 23.</w:t>
      </w:r>
    </w:p>
    <w:p w:rsidR="000370BB" w:rsidRPr="005B0A03" w:rsidRDefault="000370BB">
      <w:pPr>
        <w:spacing w:line="360" w:lineRule="auto"/>
        <w:jc w:val="both"/>
        <w:rPr>
          <w:sz w:val="28"/>
          <w:szCs w:val="28"/>
          <w:highlight w:val="yellow"/>
        </w:rPr>
      </w:pPr>
      <w:r w:rsidRPr="005B0A03">
        <w:rPr>
          <w:sz w:val="28"/>
          <w:szCs w:val="28"/>
          <w:highlight w:val="yellow"/>
        </w:rPr>
        <w:t>24.Райзберг Б. Антикризисное управление - основа оздоровления предприятий / Б.Райзберг, Н.Костецкий, Е.Янковский // Экономист. - 2009. - N 10, стр. 5, статья 11.</w:t>
      </w:r>
    </w:p>
    <w:p w:rsidR="000370BB" w:rsidRPr="005B0A03" w:rsidRDefault="000370BB">
      <w:pPr>
        <w:spacing w:line="360" w:lineRule="auto"/>
        <w:jc w:val="both"/>
        <w:rPr>
          <w:sz w:val="28"/>
          <w:szCs w:val="28"/>
          <w:highlight w:val="yellow"/>
        </w:rPr>
      </w:pPr>
      <w:r w:rsidRPr="005B0A03">
        <w:rPr>
          <w:sz w:val="28"/>
          <w:szCs w:val="28"/>
          <w:highlight w:val="yellow"/>
        </w:rPr>
        <w:t>25.Савицкая Г.В. Анализ хозяйственной деятельности предприятия: Учебник. – 3-е изд., испр. и доп. – М.: ИНФРА-М, 2009. – 288с.</w:t>
      </w:r>
    </w:p>
    <w:p w:rsidR="000370BB" w:rsidRPr="005B0A03" w:rsidRDefault="000370BB">
      <w:pPr>
        <w:spacing w:line="360" w:lineRule="auto"/>
        <w:jc w:val="both"/>
        <w:rPr>
          <w:sz w:val="28"/>
          <w:szCs w:val="28"/>
          <w:highlight w:val="yellow"/>
        </w:rPr>
      </w:pPr>
      <w:r w:rsidRPr="005B0A03">
        <w:rPr>
          <w:sz w:val="28"/>
          <w:szCs w:val="28"/>
          <w:highlight w:val="yellow"/>
        </w:rPr>
        <w:t>26.Савицкая Г.В. Методика комплексного анализа хозяйственной деятельности предприятия. – М.: ИНФРА-М, 2009. – 310с.</w:t>
      </w:r>
    </w:p>
    <w:p w:rsidR="000370BB" w:rsidRPr="005B0A03" w:rsidRDefault="000370BB">
      <w:pPr>
        <w:spacing w:line="360" w:lineRule="auto"/>
        <w:jc w:val="both"/>
        <w:rPr>
          <w:sz w:val="28"/>
          <w:szCs w:val="28"/>
          <w:highlight w:val="yellow"/>
        </w:rPr>
      </w:pPr>
      <w:r w:rsidRPr="005B0A03">
        <w:rPr>
          <w:sz w:val="28"/>
          <w:szCs w:val="28"/>
          <w:highlight w:val="yellow"/>
        </w:rPr>
        <w:t>27.Савицкая Г.В. Экономический анализ. – М.: Новое знание, 2009. – 268с.</w:t>
      </w:r>
    </w:p>
    <w:p w:rsidR="000370BB" w:rsidRPr="005B0A03" w:rsidRDefault="000370BB">
      <w:pPr>
        <w:spacing w:line="360" w:lineRule="auto"/>
        <w:jc w:val="both"/>
        <w:rPr>
          <w:sz w:val="28"/>
          <w:szCs w:val="28"/>
          <w:highlight w:val="yellow"/>
        </w:rPr>
      </w:pPr>
      <w:r w:rsidRPr="005B0A03">
        <w:rPr>
          <w:sz w:val="28"/>
          <w:szCs w:val="28"/>
          <w:highlight w:val="yellow"/>
        </w:rPr>
        <w:t>28.Тарасов В. Финансовая несостоятельность и антикризисное управление муниципальными образованиями. Статья I. Зарубежный опыт // Муницип. власть. - 2009. - N 1, стр. 15, статья 28.</w:t>
      </w:r>
    </w:p>
    <w:p w:rsidR="000370BB" w:rsidRPr="005B0A03" w:rsidRDefault="000370BB">
      <w:pPr>
        <w:spacing w:line="360" w:lineRule="auto"/>
        <w:jc w:val="both"/>
        <w:rPr>
          <w:sz w:val="28"/>
          <w:szCs w:val="28"/>
          <w:highlight w:val="yellow"/>
        </w:rPr>
      </w:pPr>
      <w:r w:rsidRPr="005B0A03">
        <w:rPr>
          <w:sz w:val="28"/>
          <w:szCs w:val="28"/>
          <w:highlight w:val="yellow"/>
        </w:rPr>
        <w:t>29.Торкановский Е. Антикризисное управление // Экономист. - 2009. - N 12, стр. 37, статья 49.</w:t>
      </w:r>
    </w:p>
    <w:p w:rsidR="000370BB" w:rsidRPr="005B0A03" w:rsidRDefault="000370BB">
      <w:pPr>
        <w:spacing w:line="360" w:lineRule="auto"/>
        <w:jc w:val="both"/>
        <w:rPr>
          <w:sz w:val="28"/>
          <w:szCs w:val="28"/>
          <w:highlight w:val="yellow"/>
        </w:rPr>
      </w:pPr>
      <w:r w:rsidRPr="005B0A03">
        <w:rPr>
          <w:sz w:val="28"/>
          <w:szCs w:val="28"/>
          <w:highlight w:val="yellow"/>
        </w:rPr>
        <w:t>30.Фомин Я.А. Диагностика кризисного состояния предприятия: учеб. пособие. - М.: Юнити, 2009. – 157с.</w:t>
      </w:r>
    </w:p>
    <w:p w:rsidR="000370BB" w:rsidRPr="005B0A03" w:rsidRDefault="000370BB">
      <w:pPr>
        <w:spacing w:line="360" w:lineRule="auto"/>
        <w:jc w:val="both"/>
        <w:rPr>
          <w:sz w:val="28"/>
          <w:szCs w:val="28"/>
          <w:highlight w:val="yellow"/>
        </w:rPr>
      </w:pPr>
      <w:r w:rsidRPr="005B0A03">
        <w:rPr>
          <w:sz w:val="28"/>
          <w:szCs w:val="28"/>
          <w:highlight w:val="yellow"/>
        </w:rPr>
        <w:t>31.Чечевицина Л.Н., Чуев И.Н. Анализ финансово-хозяйственной деятельности. – М.: ИТК «Дашков и К</w:t>
      </w:r>
      <w:r w:rsidRPr="005B0A03">
        <w:rPr>
          <w:sz w:val="28"/>
          <w:szCs w:val="28"/>
          <w:highlight w:val="yellow"/>
          <w:vertAlign w:val="superscript"/>
        </w:rPr>
        <w:t>о</w:t>
      </w:r>
      <w:r w:rsidRPr="005B0A03">
        <w:rPr>
          <w:sz w:val="28"/>
          <w:szCs w:val="28"/>
          <w:highlight w:val="yellow"/>
        </w:rPr>
        <w:t>», 2009. – 305с</w:t>
      </w:r>
    </w:p>
    <w:p w:rsidR="000370BB" w:rsidRPr="005B0A03" w:rsidRDefault="000370BB">
      <w:pPr>
        <w:spacing w:line="360" w:lineRule="auto"/>
        <w:jc w:val="both"/>
        <w:rPr>
          <w:sz w:val="28"/>
          <w:szCs w:val="28"/>
          <w:highlight w:val="yellow"/>
        </w:rPr>
      </w:pPr>
      <w:r w:rsidRPr="005B0A03">
        <w:rPr>
          <w:sz w:val="28"/>
          <w:szCs w:val="28"/>
          <w:highlight w:val="yellow"/>
        </w:rPr>
        <w:t>32.Шекова Е.Л. Антикризисное управление некоммерческими организациями // Некоммерческие организации в России., 2009. – 296.</w:t>
      </w:r>
    </w:p>
    <w:p w:rsidR="000370BB" w:rsidRPr="005B0A03" w:rsidRDefault="000370BB">
      <w:pPr>
        <w:spacing w:line="360" w:lineRule="auto"/>
        <w:jc w:val="both"/>
        <w:rPr>
          <w:sz w:val="28"/>
          <w:szCs w:val="28"/>
          <w:highlight w:val="yellow"/>
        </w:rPr>
      </w:pPr>
      <w:r w:rsidRPr="005B0A03">
        <w:rPr>
          <w:sz w:val="28"/>
          <w:szCs w:val="28"/>
          <w:highlight w:val="yellow"/>
        </w:rPr>
        <w:t>33.Шеремет А.Д., Негашев Е.В. Методика финансового анализа деятельности коммерческой организации. – М.: ИНФРА-М, 2009. – 157с.</w:t>
      </w:r>
    </w:p>
    <w:p w:rsidR="000370BB" w:rsidRDefault="000370BB">
      <w:pPr>
        <w:spacing w:line="360" w:lineRule="auto"/>
        <w:jc w:val="both"/>
        <w:rPr>
          <w:sz w:val="28"/>
          <w:szCs w:val="28"/>
        </w:rPr>
      </w:pPr>
      <w:r w:rsidRPr="005B0A03">
        <w:rPr>
          <w:sz w:val="28"/>
          <w:szCs w:val="28"/>
          <w:highlight w:val="yellow"/>
        </w:rPr>
        <w:t>34.Щербак В.Е. Управление кризисными ситуациями // ЭКО. – 2009. – 312с.</w:t>
      </w: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Default="000370BB">
      <w:pPr>
        <w:spacing w:line="360" w:lineRule="auto"/>
        <w:jc w:val="both"/>
        <w:rPr>
          <w:b/>
          <w:sz w:val="28"/>
          <w:szCs w:val="28"/>
        </w:rPr>
      </w:pPr>
    </w:p>
    <w:p w:rsidR="000370BB" w:rsidRPr="005B0A03" w:rsidRDefault="000370BB">
      <w:pPr>
        <w:spacing w:line="360" w:lineRule="auto"/>
        <w:jc w:val="both"/>
        <w:rPr>
          <w:sz w:val="28"/>
          <w:szCs w:val="28"/>
          <w:highlight w:val="yellow"/>
        </w:rPr>
      </w:pPr>
      <w:r w:rsidRPr="005B0A03">
        <w:rPr>
          <w:sz w:val="28"/>
          <w:szCs w:val="28"/>
          <w:highlight w:val="yellow"/>
        </w:rPr>
        <w:t>Приложение А</w:t>
      </w:r>
    </w:p>
    <w:p w:rsidR="000370BB" w:rsidRPr="005B0A03" w:rsidRDefault="000370BB">
      <w:pPr>
        <w:spacing w:line="360" w:lineRule="auto"/>
        <w:jc w:val="both"/>
        <w:rPr>
          <w:bCs/>
          <w:sz w:val="28"/>
          <w:szCs w:val="28"/>
          <w:highlight w:val="yellow"/>
        </w:rPr>
      </w:pPr>
    </w:p>
    <w:p w:rsidR="000370BB" w:rsidRPr="005B0A03" w:rsidRDefault="000370BB">
      <w:pPr>
        <w:spacing w:line="360" w:lineRule="auto"/>
        <w:jc w:val="both"/>
        <w:rPr>
          <w:sz w:val="28"/>
          <w:szCs w:val="28"/>
          <w:highlight w:val="yellow"/>
        </w:rPr>
      </w:pPr>
      <w:r w:rsidRPr="005B0A03">
        <w:rPr>
          <w:sz w:val="28"/>
          <w:szCs w:val="28"/>
          <w:highlight w:val="yellow"/>
        </w:rPr>
        <w:t>Приказ</w:t>
      </w:r>
    </w:p>
    <w:p w:rsidR="000370BB" w:rsidRPr="005B0A03" w:rsidRDefault="000370BB">
      <w:pPr>
        <w:spacing w:line="360" w:lineRule="auto"/>
        <w:jc w:val="both"/>
        <w:rPr>
          <w:sz w:val="28"/>
          <w:szCs w:val="28"/>
          <w:highlight w:val="yellow"/>
        </w:rPr>
      </w:pPr>
      <w:r w:rsidRPr="005B0A03">
        <w:rPr>
          <w:sz w:val="28"/>
          <w:szCs w:val="28"/>
          <w:highlight w:val="yellow"/>
        </w:rPr>
        <w:t xml:space="preserve">   </w:t>
      </w:r>
    </w:p>
    <w:p w:rsidR="000370BB" w:rsidRPr="005B0A03" w:rsidRDefault="000370BB">
      <w:pPr>
        <w:spacing w:line="360" w:lineRule="auto"/>
        <w:jc w:val="both"/>
        <w:rPr>
          <w:sz w:val="28"/>
          <w:szCs w:val="28"/>
          <w:highlight w:val="yellow"/>
          <w:u w:val="single"/>
        </w:rPr>
      </w:pPr>
      <w:r w:rsidRPr="005B0A03">
        <w:rPr>
          <w:sz w:val="28"/>
          <w:szCs w:val="28"/>
          <w:highlight w:val="yellow"/>
        </w:rPr>
        <w:t xml:space="preserve"> Руководителя                         ООО «Компания Транс Балтика плюс»                </w:t>
      </w:r>
    </w:p>
    <w:p w:rsidR="000370BB" w:rsidRPr="005B0A03" w:rsidRDefault="000370BB">
      <w:pPr>
        <w:spacing w:line="360" w:lineRule="auto"/>
        <w:jc w:val="both"/>
        <w:rPr>
          <w:sz w:val="28"/>
          <w:szCs w:val="28"/>
          <w:highlight w:val="yellow"/>
        </w:rPr>
      </w:pPr>
      <w:r w:rsidRPr="005B0A03">
        <w:rPr>
          <w:sz w:val="28"/>
          <w:szCs w:val="28"/>
          <w:highlight w:val="yellow"/>
        </w:rPr>
        <w:t xml:space="preserve">       </w:t>
      </w:r>
      <w:r w:rsidRPr="005B0A03">
        <w:rPr>
          <w:sz w:val="28"/>
          <w:szCs w:val="28"/>
          <w:highlight w:val="yellow"/>
        </w:rPr>
        <w:tab/>
      </w:r>
      <w:r w:rsidRPr="005B0A03">
        <w:rPr>
          <w:sz w:val="28"/>
          <w:szCs w:val="28"/>
          <w:highlight w:val="yellow"/>
        </w:rPr>
        <w:tab/>
        <w:t xml:space="preserve"> наименование организации</w:t>
      </w:r>
    </w:p>
    <w:p w:rsidR="000370BB" w:rsidRPr="005B0A03" w:rsidRDefault="000370BB">
      <w:pPr>
        <w:spacing w:line="360" w:lineRule="auto"/>
        <w:jc w:val="both"/>
        <w:rPr>
          <w:sz w:val="28"/>
          <w:szCs w:val="28"/>
          <w:highlight w:val="yellow"/>
        </w:rPr>
      </w:pPr>
      <w:r w:rsidRPr="005B0A03">
        <w:rPr>
          <w:sz w:val="28"/>
          <w:szCs w:val="28"/>
          <w:highlight w:val="yellow"/>
        </w:rPr>
        <w:t xml:space="preserve">   </w:t>
      </w:r>
    </w:p>
    <w:p w:rsidR="000370BB" w:rsidRPr="005B0A03" w:rsidRDefault="000370BB">
      <w:pPr>
        <w:spacing w:line="360" w:lineRule="auto"/>
        <w:jc w:val="both"/>
        <w:rPr>
          <w:sz w:val="28"/>
          <w:szCs w:val="28"/>
          <w:highlight w:val="yellow"/>
          <w:u w:val="single"/>
        </w:rPr>
      </w:pPr>
      <w:r w:rsidRPr="005B0A03">
        <w:rPr>
          <w:sz w:val="28"/>
          <w:szCs w:val="28"/>
          <w:highlight w:val="yellow"/>
        </w:rPr>
        <w:t xml:space="preserve">"30 декабря 2009 года"                       </w:t>
      </w:r>
      <w:r w:rsidRPr="005B0A03">
        <w:rPr>
          <w:sz w:val="28"/>
          <w:szCs w:val="28"/>
          <w:highlight w:val="yellow"/>
        </w:rPr>
        <w:tab/>
      </w:r>
      <w:r w:rsidRPr="005B0A03">
        <w:rPr>
          <w:sz w:val="28"/>
          <w:szCs w:val="28"/>
          <w:highlight w:val="yellow"/>
        </w:rPr>
        <w:tab/>
      </w:r>
      <w:r w:rsidRPr="005B0A03">
        <w:rPr>
          <w:sz w:val="28"/>
          <w:szCs w:val="28"/>
          <w:highlight w:val="yellow"/>
        </w:rPr>
        <w:tab/>
      </w:r>
      <w:r w:rsidRPr="005B0A03">
        <w:rPr>
          <w:sz w:val="28"/>
          <w:szCs w:val="28"/>
          <w:highlight w:val="yellow"/>
        </w:rPr>
        <w:tab/>
      </w:r>
      <w:r w:rsidRPr="005B0A03">
        <w:rPr>
          <w:sz w:val="28"/>
          <w:szCs w:val="28"/>
          <w:highlight w:val="yellow"/>
        </w:rPr>
        <w:tab/>
        <w:t xml:space="preserve">  N 84</w:t>
      </w:r>
    </w:p>
    <w:p w:rsidR="000370BB" w:rsidRPr="005B0A03" w:rsidRDefault="000370BB">
      <w:pPr>
        <w:spacing w:line="360" w:lineRule="auto"/>
        <w:jc w:val="both"/>
        <w:rPr>
          <w:sz w:val="28"/>
          <w:szCs w:val="28"/>
          <w:highlight w:val="yellow"/>
        </w:rPr>
      </w:pPr>
      <w:r w:rsidRPr="005B0A03">
        <w:rPr>
          <w:sz w:val="28"/>
          <w:szCs w:val="28"/>
          <w:highlight w:val="yellow"/>
        </w:rPr>
        <w:t xml:space="preserve">   </w:t>
      </w:r>
    </w:p>
    <w:p w:rsidR="000370BB" w:rsidRPr="005B0A03" w:rsidRDefault="000370BB">
      <w:pPr>
        <w:spacing w:line="360" w:lineRule="auto"/>
        <w:jc w:val="both"/>
        <w:rPr>
          <w:sz w:val="28"/>
          <w:szCs w:val="28"/>
          <w:highlight w:val="yellow"/>
        </w:rPr>
      </w:pPr>
      <w:r w:rsidRPr="005B0A03">
        <w:rPr>
          <w:sz w:val="28"/>
          <w:szCs w:val="28"/>
          <w:highlight w:val="yellow"/>
        </w:rPr>
        <w:t>Об утверждении учетной политики организации</w:t>
      </w:r>
    </w:p>
    <w:p w:rsidR="000370BB" w:rsidRPr="005B0A03" w:rsidRDefault="000370BB">
      <w:pPr>
        <w:spacing w:line="360" w:lineRule="auto"/>
        <w:jc w:val="both"/>
        <w:rPr>
          <w:sz w:val="28"/>
          <w:szCs w:val="28"/>
          <w:highlight w:val="yellow"/>
        </w:rPr>
      </w:pPr>
      <w:r w:rsidRPr="005B0A03">
        <w:rPr>
          <w:sz w:val="28"/>
          <w:szCs w:val="28"/>
          <w:highlight w:val="yellow"/>
        </w:rPr>
        <w:t>на 2009 год</w:t>
      </w:r>
    </w:p>
    <w:p w:rsidR="000370BB" w:rsidRPr="005B0A03" w:rsidRDefault="000370BB">
      <w:pPr>
        <w:spacing w:line="360" w:lineRule="auto"/>
        <w:jc w:val="both"/>
        <w:rPr>
          <w:sz w:val="28"/>
          <w:szCs w:val="28"/>
          <w:highlight w:val="yellow"/>
        </w:rPr>
      </w:pPr>
      <w:r w:rsidRPr="005B0A03">
        <w:rPr>
          <w:sz w:val="28"/>
          <w:szCs w:val="28"/>
          <w:highlight w:val="yellow"/>
        </w:rPr>
        <w:t xml:space="preserve">   </w:t>
      </w:r>
    </w:p>
    <w:p w:rsidR="000370BB" w:rsidRPr="005B0A03" w:rsidRDefault="000370BB">
      <w:pPr>
        <w:spacing w:line="360" w:lineRule="auto"/>
        <w:rPr>
          <w:sz w:val="28"/>
          <w:szCs w:val="28"/>
          <w:highlight w:val="yellow"/>
        </w:rPr>
      </w:pPr>
      <w:r w:rsidRPr="005B0A03">
        <w:rPr>
          <w:sz w:val="28"/>
          <w:szCs w:val="28"/>
          <w:highlight w:val="yellow"/>
        </w:rPr>
        <w:t xml:space="preserve">   В соответствии  с  п.3  ст.5  Закона  о бухгалтерском учете и ПБУ 1/98 приказываю:</w:t>
      </w:r>
    </w:p>
    <w:p w:rsidR="000370BB" w:rsidRPr="005B0A03" w:rsidRDefault="000370BB">
      <w:pPr>
        <w:spacing w:line="360" w:lineRule="auto"/>
        <w:rPr>
          <w:sz w:val="28"/>
          <w:szCs w:val="28"/>
          <w:highlight w:val="yellow"/>
        </w:rPr>
      </w:pPr>
      <w:r w:rsidRPr="005B0A03">
        <w:rPr>
          <w:sz w:val="28"/>
          <w:szCs w:val="28"/>
          <w:highlight w:val="yellow"/>
        </w:rPr>
        <w:t xml:space="preserve">  1. Утвердить   учетную   политику   организации   для   целей   бухгалтерского (финансового) учета на 2009г.</w:t>
      </w:r>
    </w:p>
    <w:p w:rsidR="000370BB" w:rsidRPr="005B0A03" w:rsidRDefault="000370BB">
      <w:pPr>
        <w:spacing w:line="360" w:lineRule="auto"/>
        <w:rPr>
          <w:sz w:val="28"/>
          <w:szCs w:val="28"/>
          <w:highlight w:val="yellow"/>
        </w:rPr>
      </w:pPr>
      <w:r w:rsidRPr="005B0A03">
        <w:rPr>
          <w:sz w:val="28"/>
          <w:szCs w:val="28"/>
          <w:highlight w:val="yellow"/>
        </w:rPr>
        <w:t xml:space="preserve">  2. Утвердить   рабочий   план   счетов  бухгалтерского  учета  организации на 2009 г.</w:t>
      </w:r>
    </w:p>
    <w:p w:rsidR="000370BB" w:rsidRPr="005B0A03" w:rsidRDefault="000370BB">
      <w:pPr>
        <w:spacing w:line="360" w:lineRule="auto"/>
        <w:rPr>
          <w:sz w:val="28"/>
          <w:szCs w:val="28"/>
          <w:highlight w:val="yellow"/>
        </w:rPr>
      </w:pPr>
      <w:r w:rsidRPr="005B0A03">
        <w:rPr>
          <w:sz w:val="28"/>
          <w:szCs w:val="28"/>
          <w:highlight w:val="yellow"/>
        </w:rPr>
        <w:t xml:space="preserve">  3. Утвердить  Положение  о  порядке проведения инвентаризаций  имущества и обязательств организации и  осуществлении  внутреннего контроля за хозяйственными операциями.</w:t>
      </w:r>
    </w:p>
    <w:p w:rsidR="000370BB" w:rsidRPr="005B0A03" w:rsidRDefault="000370BB">
      <w:pPr>
        <w:spacing w:line="360" w:lineRule="auto"/>
        <w:rPr>
          <w:sz w:val="28"/>
          <w:szCs w:val="28"/>
          <w:highlight w:val="yellow"/>
        </w:rPr>
      </w:pPr>
      <w:r w:rsidRPr="005B0A03">
        <w:rPr>
          <w:sz w:val="28"/>
          <w:szCs w:val="28"/>
          <w:highlight w:val="yellow"/>
        </w:rPr>
        <w:t xml:space="preserve">  4. Утвердить    Положение     о     постоянно     действующей       инвентаризационной комиссии.</w:t>
      </w:r>
    </w:p>
    <w:p w:rsidR="000370BB" w:rsidRPr="005B0A03" w:rsidRDefault="000370BB">
      <w:pPr>
        <w:spacing w:line="360" w:lineRule="auto"/>
        <w:rPr>
          <w:sz w:val="28"/>
          <w:szCs w:val="28"/>
          <w:highlight w:val="yellow"/>
        </w:rPr>
      </w:pPr>
      <w:r w:rsidRPr="005B0A03">
        <w:rPr>
          <w:sz w:val="28"/>
          <w:szCs w:val="28"/>
          <w:highlight w:val="yellow"/>
        </w:rPr>
        <w:t xml:space="preserve">  5. Утвердить формы первичных  учетных  документов  для  целей       финансового.</w:t>
      </w:r>
    </w:p>
    <w:p w:rsidR="000370BB" w:rsidRPr="005B0A03" w:rsidRDefault="000370BB">
      <w:pPr>
        <w:spacing w:line="360" w:lineRule="auto"/>
        <w:rPr>
          <w:sz w:val="28"/>
          <w:szCs w:val="28"/>
          <w:highlight w:val="yellow"/>
        </w:rPr>
      </w:pPr>
      <w:r w:rsidRPr="005B0A03">
        <w:rPr>
          <w:sz w:val="28"/>
          <w:szCs w:val="28"/>
          <w:highlight w:val="yellow"/>
        </w:rPr>
        <w:t xml:space="preserve">  6. Утвердить график документооборота организации.</w:t>
      </w:r>
    </w:p>
    <w:p w:rsidR="000370BB" w:rsidRPr="005B0A03" w:rsidRDefault="000370BB">
      <w:pPr>
        <w:spacing w:line="360" w:lineRule="auto"/>
        <w:rPr>
          <w:sz w:val="28"/>
          <w:szCs w:val="28"/>
          <w:highlight w:val="yellow"/>
        </w:rPr>
      </w:pPr>
      <w:r w:rsidRPr="005B0A03">
        <w:rPr>
          <w:sz w:val="28"/>
          <w:szCs w:val="28"/>
          <w:highlight w:val="yellow"/>
        </w:rPr>
        <w:t xml:space="preserve">     Учетная политика организации вводится в действие с  1  января  2009 г.</w:t>
      </w:r>
    </w:p>
    <w:p w:rsidR="000370BB" w:rsidRPr="005B0A03" w:rsidRDefault="000370BB">
      <w:pPr>
        <w:spacing w:line="360" w:lineRule="auto"/>
        <w:jc w:val="both"/>
        <w:rPr>
          <w:sz w:val="28"/>
          <w:szCs w:val="28"/>
          <w:highlight w:val="yellow"/>
        </w:rPr>
      </w:pPr>
      <w:r w:rsidRPr="005B0A03">
        <w:rPr>
          <w:sz w:val="28"/>
          <w:szCs w:val="28"/>
          <w:highlight w:val="yellow"/>
        </w:rPr>
        <w:t xml:space="preserve">   </w:t>
      </w:r>
    </w:p>
    <w:p w:rsidR="000370BB" w:rsidRDefault="000370BB">
      <w:pPr>
        <w:spacing w:line="360" w:lineRule="auto"/>
        <w:jc w:val="both"/>
        <w:rPr>
          <w:sz w:val="28"/>
          <w:szCs w:val="28"/>
        </w:rPr>
      </w:pPr>
      <w:r w:rsidRPr="005B0A03">
        <w:rPr>
          <w:sz w:val="28"/>
          <w:szCs w:val="28"/>
          <w:highlight w:val="yellow"/>
        </w:rPr>
        <w:t xml:space="preserve">   Руководитель организации                                                              Подпись.</w:t>
      </w:r>
    </w:p>
    <w:p w:rsidR="000370BB" w:rsidRDefault="000370BB">
      <w:pPr>
        <w:spacing w:line="360" w:lineRule="auto"/>
        <w:jc w:val="both"/>
        <w:rPr>
          <w:sz w:val="28"/>
          <w:szCs w:val="28"/>
        </w:rPr>
      </w:pPr>
      <w:bookmarkStart w:id="0" w:name="_GoBack"/>
      <w:bookmarkEnd w:id="0"/>
    </w:p>
    <w:sectPr w:rsidR="000370BB">
      <w:headerReference w:type="even" r:id="rId8"/>
      <w:headerReference w:type="default" r:id="rId9"/>
      <w:footerReference w:type="even" r:id="rId10"/>
      <w:footerReference w:type="default" r:id="rId11"/>
      <w:footnotePr>
        <w:numStart w:val="24"/>
      </w:footnotePr>
      <w:pgSz w:w="11906" w:h="16838" w:code="9"/>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A6F" w:rsidRDefault="00C34A6F">
      <w:r>
        <w:separator/>
      </w:r>
    </w:p>
  </w:endnote>
  <w:endnote w:type="continuationSeparator" w:id="0">
    <w:p w:rsidR="00C34A6F" w:rsidRDefault="00C3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0BB" w:rsidRDefault="000370BB">
    <w:pPr>
      <w:pStyle w:val="ab"/>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370BB" w:rsidRDefault="000370B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0BB" w:rsidRDefault="000370BB">
    <w:pPr>
      <w:pStyle w:val="ab"/>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14222">
      <w:rPr>
        <w:rStyle w:val="a8"/>
        <w:noProof/>
      </w:rPr>
      <w:t>2</w:t>
    </w:r>
    <w:r>
      <w:rPr>
        <w:rStyle w:val="a8"/>
      </w:rPr>
      <w:fldChar w:fldCharType="end"/>
    </w:r>
  </w:p>
  <w:p w:rsidR="000370BB" w:rsidRDefault="000370B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A6F" w:rsidRDefault="00C34A6F">
      <w:r>
        <w:separator/>
      </w:r>
    </w:p>
  </w:footnote>
  <w:footnote w:type="continuationSeparator" w:id="0">
    <w:p w:rsidR="00C34A6F" w:rsidRDefault="00C34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0BB" w:rsidRDefault="000370B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0370BB" w:rsidRDefault="000370B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0BB" w:rsidRDefault="000370BB">
    <w:pPr>
      <w:pStyle w:val="a7"/>
      <w:ind w:right="360"/>
    </w:pPr>
  </w:p>
  <w:p w:rsidR="000370BB" w:rsidRDefault="000370B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87CBB3E"/>
    <w:lvl w:ilvl="0">
      <w:start w:val="1"/>
      <w:numFmt w:val="bullet"/>
      <w:pStyle w:val="a"/>
      <w:lvlText w:val=""/>
      <w:lvlJc w:val="left"/>
      <w:pPr>
        <w:tabs>
          <w:tab w:val="num" w:pos="360"/>
        </w:tabs>
        <w:ind w:left="360" w:hanging="360"/>
      </w:pPr>
      <w:rPr>
        <w:rFonts w:ascii="Symbol" w:hAnsi="Symbol" w:hint="default"/>
      </w:rPr>
    </w:lvl>
  </w:abstractNum>
  <w:abstractNum w:abstractNumId="1">
    <w:nsid w:val="01850242"/>
    <w:multiLevelType w:val="hybridMultilevel"/>
    <w:tmpl w:val="A99C48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E9A5FB0"/>
    <w:multiLevelType w:val="hybridMultilevel"/>
    <w:tmpl w:val="CA6E88FC"/>
    <w:lvl w:ilvl="0" w:tplc="A64AE3B0">
      <w:start w:val="1"/>
      <w:numFmt w:val="decimal"/>
      <w:lvlText w:val="%1."/>
      <w:lvlJc w:val="left"/>
      <w:pPr>
        <w:tabs>
          <w:tab w:val="num" w:pos="735"/>
        </w:tabs>
        <w:ind w:left="735" w:hanging="375"/>
      </w:pPr>
      <w:rPr>
        <w:rFonts w:hint="default"/>
      </w:rPr>
    </w:lvl>
    <w:lvl w:ilvl="1" w:tplc="8A46005A">
      <w:numFmt w:val="none"/>
      <w:lvlText w:val=""/>
      <w:lvlJc w:val="left"/>
      <w:pPr>
        <w:tabs>
          <w:tab w:val="num" w:pos="360"/>
        </w:tabs>
      </w:pPr>
    </w:lvl>
    <w:lvl w:ilvl="2" w:tplc="FB489322">
      <w:numFmt w:val="none"/>
      <w:lvlText w:val=""/>
      <w:lvlJc w:val="left"/>
      <w:pPr>
        <w:tabs>
          <w:tab w:val="num" w:pos="360"/>
        </w:tabs>
      </w:pPr>
    </w:lvl>
    <w:lvl w:ilvl="3" w:tplc="EBA6EE4E">
      <w:numFmt w:val="none"/>
      <w:lvlText w:val=""/>
      <w:lvlJc w:val="left"/>
      <w:pPr>
        <w:tabs>
          <w:tab w:val="num" w:pos="360"/>
        </w:tabs>
      </w:pPr>
    </w:lvl>
    <w:lvl w:ilvl="4" w:tplc="C8E0F754">
      <w:numFmt w:val="none"/>
      <w:lvlText w:val=""/>
      <w:lvlJc w:val="left"/>
      <w:pPr>
        <w:tabs>
          <w:tab w:val="num" w:pos="360"/>
        </w:tabs>
      </w:pPr>
    </w:lvl>
    <w:lvl w:ilvl="5" w:tplc="E6E692DE">
      <w:numFmt w:val="none"/>
      <w:lvlText w:val=""/>
      <w:lvlJc w:val="left"/>
      <w:pPr>
        <w:tabs>
          <w:tab w:val="num" w:pos="360"/>
        </w:tabs>
      </w:pPr>
    </w:lvl>
    <w:lvl w:ilvl="6" w:tplc="D45A0654">
      <w:numFmt w:val="none"/>
      <w:lvlText w:val=""/>
      <w:lvlJc w:val="left"/>
      <w:pPr>
        <w:tabs>
          <w:tab w:val="num" w:pos="360"/>
        </w:tabs>
      </w:pPr>
    </w:lvl>
    <w:lvl w:ilvl="7" w:tplc="2D0ECC4E">
      <w:numFmt w:val="none"/>
      <w:lvlText w:val=""/>
      <w:lvlJc w:val="left"/>
      <w:pPr>
        <w:tabs>
          <w:tab w:val="num" w:pos="360"/>
        </w:tabs>
      </w:pPr>
    </w:lvl>
    <w:lvl w:ilvl="8" w:tplc="7764C736">
      <w:numFmt w:val="none"/>
      <w:lvlText w:val=""/>
      <w:lvlJc w:val="left"/>
      <w:pPr>
        <w:tabs>
          <w:tab w:val="num" w:pos="360"/>
        </w:tabs>
      </w:pPr>
    </w:lvl>
  </w:abstractNum>
  <w:abstractNum w:abstractNumId="3">
    <w:nsid w:val="247141DB"/>
    <w:multiLevelType w:val="multilevel"/>
    <w:tmpl w:val="4F8C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3B1337"/>
    <w:multiLevelType w:val="hybridMultilevel"/>
    <w:tmpl w:val="9E129D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55B1CC4"/>
    <w:multiLevelType w:val="hybridMultilevel"/>
    <w:tmpl w:val="6BEA6B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B3D44C9"/>
    <w:multiLevelType w:val="hybridMultilevel"/>
    <w:tmpl w:val="1870EE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C9601B2"/>
    <w:multiLevelType w:val="hybridMultilevel"/>
    <w:tmpl w:val="8D6C14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3E31583"/>
    <w:multiLevelType w:val="hybridMultilevel"/>
    <w:tmpl w:val="EB3057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8285B8D"/>
    <w:multiLevelType w:val="hybridMultilevel"/>
    <w:tmpl w:val="FA94C128"/>
    <w:lvl w:ilvl="0" w:tplc="BE2A05B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B7F1AFC"/>
    <w:multiLevelType w:val="hybridMultilevel"/>
    <w:tmpl w:val="E5C2F43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44275D9"/>
    <w:multiLevelType w:val="hybridMultilevel"/>
    <w:tmpl w:val="F3049434"/>
    <w:lvl w:ilvl="0" w:tplc="D5081DEA">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667D18A4"/>
    <w:multiLevelType w:val="multilevel"/>
    <w:tmpl w:val="DD1C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B00AF1"/>
    <w:multiLevelType w:val="hybridMultilevel"/>
    <w:tmpl w:val="11069766"/>
    <w:lvl w:ilvl="0" w:tplc="B0BCC0B6">
      <w:start w:val="1"/>
      <w:numFmt w:val="decimal"/>
      <w:lvlText w:val="%1."/>
      <w:lvlJc w:val="left"/>
      <w:pPr>
        <w:tabs>
          <w:tab w:val="num" w:pos="1069"/>
        </w:tabs>
        <w:ind w:left="1069" w:hanging="360"/>
      </w:pPr>
      <w:rPr>
        <w:rFonts w:hint="default"/>
      </w:rPr>
    </w:lvl>
    <w:lvl w:ilvl="1" w:tplc="9E1E6FE6">
      <w:numFmt w:val="none"/>
      <w:lvlText w:val=""/>
      <w:lvlJc w:val="left"/>
      <w:pPr>
        <w:tabs>
          <w:tab w:val="num" w:pos="360"/>
        </w:tabs>
      </w:pPr>
    </w:lvl>
    <w:lvl w:ilvl="2" w:tplc="310AB350">
      <w:numFmt w:val="none"/>
      <w:lvlText w:val=""/>
      <w:lvlJc w:val="left"/>
      <w:pPr>
        <w:tabs>
          <w:tab w:val="num" w:pos="360"/>
        </w:tabs>
      </w:pPr>
    </w:lvl>
    <w:lvl w:ilvl="3" w:tplc="B1882C86">
      <w:numFmt w:val="none"/>
      <w:lvlText w:val=""/>
      <w:lvlJc w:val="left"/>
      <w:pPr>
        <w:tabs>
          <w:tab w:val="num" w:pos="360"/>
        </w:tabs>
      </w:pPr>
    </w:lvl>
    <w:lvl w:ilvl="4" w:tplc="6458F186">
      <w:numFmt w:val="none"/>
      <w:lvlText w:val=""/>
      <w:lvlJc w:val="left"/>
      <w:pPr>
        <w:tabs>
          <w:tab w:val="num" w:pos="360"/>
        </w:tabs>
      </w:pPr>
    </w:lvl>
    <w:lvl w:ilvl="5" w:tplc="63B6C7A0">
      <w:numFmt w:val="none"/>
      <w:lvlText w:val=""/>
      <w:lvlJc w:val="left"/>
      <w:pPr>
        <w:tabs>
          <w:tab w:val="num" w:pos="360"/>
        </w:tabs>
      </w:pPr>
    </w:lvl>
    <w:lvl w:ilvl="6" w:tplc="B798CCD0">
      <w:numFmt w:val="none"/>
      <w:lvlText w:val=""/>
      <w:lvlJc w:val="left"/>
      <w:pPr>
        <w:tabs>
          <w:tab w:val="num" w:pos="360"/>
        </w:tabs>
      </w:pPr>
    </w:lvl>
    <w:lvl w:ilvl="7" w:tplc="CFD8310A">
      <w:numFmt w:val="none"/>
      <w:lvlText w:val=""/>
      <w:lvlJc w:val="left"/>
      <w:pPr>
        <w:tabs>
          <w:tab w:val="num" w:pos="360"/>
        </w:tabs>
      </w:pPr>
    </w:lvl>
    <w:lvl w:ilvl="8" w:tplc="9F284728">
      <w:numFmt w:val="none"/>
      <w:lvlText w:val=""/>
      <w:lvlJc w:val="left"/>
      <w:pPr>
        <w:tabs>
          <w:tab w:val="num" w:pos="360"/>
        </w:tabs>
      </w:pPr>
    </w:lvl>
  </w:abstractNum>
  <w:abstractNum w:abstractNumId="14">
    <w:nsid w:val="6C4D224F"/>
    <w:multiLevelType w:val="multilevel"/>
    <w:tmpl w:val="E40C3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255CFE"/>
    <w:multiLevelType w:val="hybridMultilevel"/>
    <w:tmpl w:val="AC92FE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7246A11"/>
    <w:multiLevelType w:val="hybridMultilevel"/>
    <w:tmpl w:val="CAB89B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C5634DB"/>
    <w:multiLevelType w:val="hybridMultilevel"/>
    <w:tmpl w:val="EF18181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7E1674DB"/>
    <w:multiLevelType w:val="hybridMultilevel"/>
    <w:tmpl w:val="86DABF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1"/>
  </w:num>
  <w:num w:numId="3">
    <w:abstractNumId w:val="2"/>
  </w:num>
  <w:num w:numId="4">
    <w:abstractNumId w:val="13"/>
  </w:num>
  <w:num w:numId="5">
    <w:abstractNumId w:val="16"/>
  </w:num>
  <w:num w:numId="6">
    <w:abstractNumId w:val="17"/>
  </w:num>
  <w:num w:numId="7">
    <w:abstractNumId w:val="1"/>
  </w:num>
  <w:num w:numId="8">
    <w:abstractNumId w:val="8"/>
  </w:num>
  <w:num w:numId="9">
    <w:abstractNumId w:val="4"/>
  </w:num>
  <w:num w:numId="10">
    <w:abstractNumId w:val="15"/>
  </w:num>
  <w:num w:numId="11">
    <w:abstractNumId w:val="18"/>
  </w:num>
  <w:num w:numId="12">
    <w:abstractNumId w:val="10"/>
  </w:num>
  <w:num w:numId="13">
    <w:abstractNumId w:val="7"/>
  </w:num>
  <w:num w:numId="14">
    <w:abstractNumId w:val="5"/>
  </w:num>
  <w:num w:numId="15">
    <w:abstractNumId w:val="6"/>
  </w:num>
  <w:num w:numId="16">
    <w:abstractNumId w:val="12"/>
  </w:num>
  <w:num w:numId="17">
    <w:abstractNumId w:val="3"/>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0"/>
  <w:characterSpacingControl w:val="doNotCompress"/>
  <w:footnotePr>
    <w:numStart w:val="24"/>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B9A"/>
    <w:rsid w:val="00035A30"/>
    <w:rsid w:val="000370BB"/>
    <w:rsid w:val="00074B9A"/>
    <w:rsid w:val="005B0A03"/>
    <w:rsid w:val="00915E99"/>
    <w:rsid w:val="00A51E9D"/>
    <w:rsid w:val="00B14222"/>
    <w:rsid w:val="00C34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
    <o:shapelayout v:ext="edit">
      <o:idmap v:ext="edit" data="1"/>
    </o:shapelayout>
  </w:shapeDefaults>
  <w:decimalSymbol w:val=","/>
  <w:listSeparator w:val=";"/>
  <w15:chartTrackingRefBased/>
  <w15:docId w15:val="{B75F989C-FE09-4066-B703-8766F1DD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outlineLvl w:val="0"/>
    </w:pPr>
    <w:rPr>
      <w:sz w:val="28"/>
    </w:rPr>
  </w:style>
  <w:style w:type="paragraph" w:styleId="2">
    <w:name w:val="heading 2"/>
    <w:basedOn w:val="a0"/>
    <w:next w:val="a0"/>
    <w:qFormat/>
    <w:pPr>
      <w:keepNext/>
      <w:spacing w:line="360" w:lineRule="auto"/>
      <w:ind w:left="75"/>
      <w:outlineLvl w:val="1"/>
    </w:pPr>
    <w:rPr>
      <w:sz w:val="28"/>
    </w:rPr>
  </w:style>
  <w:style w:type="paragraph" w:styleId="3">
    <w:name w:val="heading 3"/>
    <w:basedOn w:val="a0"/>
    <w:next w:val="a0"/>
    <w:qFormat/>
    <w:pPr>
      <w:keepNext/>
      <w:spacing w:before="240" w:after="60"/>
      <w:outlineLvl w:val="2"/>
    </w:pPr>
    <w:rPr>
      <w:rFonts w:ascii="Arial" w:hAnsi="Arial"/>
      <w:b/>
      <w:sz w:val="26"/>
    </w:rPr>
  </w:style>
  <w:style w:type="paragraph" w:styleId="4">
    <w:name w:val="heading 4"/>
    <w:basedOn w:val="a0"/>
    <w:next w:val="a0"/>
    <w:qFormat/>
    <w:pPr>
      <w:keepNext/>
      <w:spacing w:line="360" w:lineRule="auto"/>
      <w:jc w:val="both"/>
      <w:outlineLvl w:val="3"/>
    </w:pPr>
    <w:rPr>
      <w:sz w:val="28"/>
    </w:rPr>
  </w:style>
  <w:style w:type="paragraph" w:styleId="5">
    <w:name w:val="heading 5"/>
    <w:basedOn w:val="a0"/>
    <w:next w:val="a0"/>
    <w:qFormat/>
    <w:pPr>
      <w:keepNext/>
      <w:tabs>
        <w:tab w:val="left" w:pos="4680"/>
      </w:tabs>
      <w:spacing w:line="360" w:lineRule="auto"/>
      <w:ind w:firstLine="709"/>
      <w:jc w:val="right"/>
      <w:outlineLvl w:val="4"/>
    </w:pPr>
    <w:rPr>
      <w:sz w:val="28"/>
    </w:rPr>
  </w:style>
  <w:style w:type="paragraph" w:styleId="6">
    <w:name w:val="heading 6"/>
    <w:basedOn w:val="a0"/>
    <w:next w:val="a0"/>
    <w:qFormat/>
    <w:pPr>
      <w:keepNext/>
      <w:spacing w:line="360" w:lineRule="auto"/>
      <w:ind w:firstLine="709"/>
      <w:jc w:val="center"/>
      <w:outlineLvl w:val="5"/>
    </w:pPr>
    <w:rPr>
      <w:sz w:val="28"/>
    </w:rPr>
  </w:style>
  <w:style w:type="paragraph" w:styleId="7">
    <w:name w:val="heading 7"/>
    <w:basedOn w:val="a0"/>
    <w:next w:val="a0"/>
    <w:qFormat/>
    <w:pPr>
      <w:keepNext/>
      <w:spacing w:line="360" w:lineRule="auto"/>
      <w:ind w:firstLine="709"/>
      <w:jc w:val="both"/>
      <w:outlineLvl w:val="6"/>
    </w:pPr>
    <w:rPr>
      <w:sz w:val="28"/>
      <w:szCs w:val="28"/>
      <w:u w:val="single"/>
    </w:rPr>
  </w:style>
  <w:style w:type="paragraph" w:styleId="8">
    <w:name w:val="heading 8"/>
    <w:basedOn w:val="a0"/>
    <w:next w:val="a0"/>
    <w:qFormat/>
    <w:pPr>
      <w:keepNext/>
      <w:jc w:val="center"/>
      <w:outlineLvl w:val="7"/>
    </w:pPr>
    <w:rPr>
      <w:bCs/>
      <w:sz w:val="28"/>
    </w:rPr>
  </w:style>
  <w:style w:type="paragraph" w:styleId="9">
    <w:name w:val="heading 9"/>
    <w:basedOn w:val="a0"/>
    <w:next w:val="a0"/>
    <w:qFormat/>
    <w:pPr>
      <w:keepNext/>
      <w:shd w:val="clear" w:color="auto" w:fill="FFFFFF"/>
      <w:spacing w:before="144" w:line="360" w:lineRule="auto"/>
      <w:ind w:right="120" w:firstLine="312"/>
      <w:jc w:val="both"/>
      <w:outlineLvl w:val="8"/>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ind w:left="75"/>
    </w:pPr>
    <w:rPr>
      <w:sz w:val="28"/>
    </w:rPr>
  </w:style>
  <w:style w:type="paragraph" w:styleId="a5">
    <w:name w:val="Body Text"/>
    <w:basedOn w:val="a0"/>
    <w:semiHidden/>
    <w:rPr>
      <w:sz w:val="28"/>
    </w:rPr>
  </w:style>
  <w:style w:type="paragraph" w:customStyle="1" w:styleId="10pt">
    <w:name w:val="Обычный + 10 pt"/>
    <w:aliases w:val="полужирный,Справа:  0,04 см,Перед:  15 пт,Междустр.интерв..."/>
    <w:basedOn w:val="a0"/>
    <w:pPr>
      <w:widowControl w:val="0"/>
      <w:spacing w:line="360" w:lineRule="auto"/>
      <w:ind w:left="20" w:firstLine="140"/>
      <w:jc w:val="both"/>
    </w:pPr>
    <w:rPr>
      <w:snapToGrid w:val="0"/>
    </w:rPr>
  </w:style>
  <w:style w:type="character" w:customStyle="1" w:styleId="msochangeprop0">
    <w:name w:val="msochangeprop"/>
    <w:basedOn w:val="a1"/>
  </w:style>
  <w:style w:type="paragraph" w:customStyle="1" w:styleId="H3">
    <w:name w:val="H3"/>
    <w:basedOn w:val="a0"/>
    <w:next w:val="a0"/>
    <w:pPr>
      <w:keepNext/>
      <w:spacing w:before="100" w:after="100"/>
      <w:outlineLvl w:val="3"/>
    </w:pPr>
    <w:rPr>
      <w:b/>
      <w:snapToGrid w:val="0"/>
      <w:sz w:val="28"/>
    </w:rPr>
  </w:style>
  <w:style w:type="paragraph" w:customStyle="1" w:styleId="10">
    <w:name w:val="Звичайний1"/>
    <w:pPr>
      <w:widowControl w:val="0"/>
    </w:pPr>
    <w:rPr>
      <w:snapToGrid w:val="0"/>
    </w:rPr>
  </w:style>
  <w:style w:type="paragraph" w:customStyle="1" w:styleId="H4">
    <w:name w:val="H4"/>
    <w:basedOn w:val="10"/>
    <w:next w:val="10"/>
    <w:pPr>
      <w:keepNext/>
      <w:widowControl/>
      <w:spacing w:before="100" w:after="100"/>
      <w:outlineLvl w:val="4"/>
    </w:pPr>
    <w:rPr>
      <w:b/>
      <w:sz w:val="24"/>
    </w:rPr>
  </w:style>
  <w:style w:type="paragraph" w:styleId="a6">
    <w:name w:val="Balloon Text"/>
    <w:basedOn w:val="a0"/>
    <w:semiHidden/>
    <w:rPr>
      <w:rFonts w:ascii="Tahoma" w:hAnsi="Tahoma"/>
      <w:sz w:val="16"/>
    </w:rPr>
  </w:style>
  <w:style w:type="paragraph" w:styleId="a7">
    <w:name w:val="header"/>
    <w:basedOn w:val="a0"/>
    <w:semiHidden/>
    <w:pPr>
      <w:tabs>
        <w:tab w:val="center" w:pos="4153"/>
        <w:tab w:val="right" w:pos="8306"/>
      </w:tabs>
    </w:pPr>
  </w:style>
  <w:style w:type="paragraph" w:styleId="30">
    <w:name w:val="Body Text Indent 3"/>
    <w:basedOn w:val="a0"/>
    <w:semiHidden/>
    <w:pPr>
      <w:spacing w:after="120"/>
      <w:ind w:left="283"/>
    </w:pPr>
    <w:rPr>
      <w:sz w:val="16"/>
    </w:rPr>
  </w:style>
  <w:style w:type="paragraph" w:styleId="20">
    <w:name w:val="Body Text Indent 2"/>
    <w:basedOn w:val="a0"/>
    <w:semiHidden/>
    <w:pPr>
      <w:spacing w:after="120" w:line="480" w:lineRule="auto"/>
      <w:ind w:left="283"/>
    </w:pPr>
  </w:style>
  <w:style w:type="character" w:styleId="a8">
    <w:name w:val="page number"/>
    <w:basedOn w:val="a1"/>
    <w:semiHidden/>
  </w:style>
  <w:style w:type="paragraph" w:styleId="a9">
    <w:name w:val="footnote text"/>
    <w:basedOn w:val="a0"/>
    <w:semiHidden/>
    <w:rPr>
      <w:sz w:val="20"/>
    </w:rPr>
  </w:style>
  <w:style w:type="character" w:styleId="aa">
    <w:name w:val="footnote reference"/>
    <w:basedOn w:val="a1"/>
    <w:semiHidden/>
    <w:rPr>
      <w:vertAlign w:val="superscript"/>
    </w:rPr>
  </w:style>
  <w:style w:type="paragraph" w:styleId="ab">
    <w:name w:val="footer"/>
    <w:basedOn w:val="a0"/>
    <w:semiHidden/>
    <w:pPr>
      <w:tabs>
        <w:tab w:val="center" w:pos="4153"/>
        <w:tab w:val="right" w:pos="8306"/>
      </w:tabs>
    </w:pPr>
  </w:style>
  <w:style w:type="character" w:styleId="ac">
    <w:name w:val="annotation reference"/>
    <w:basedOn w:val="a1"/>
    <w:semiHidden/>
    <w:rPr>
      <w:sz w:val="16"/>
      <w:szCs w:val="16"/>
    </w:rPr>
  </w:style>
  <w:style w:type="paragraph" w:styleId="ad">
    <w:name w:val="annotation text"/>
    <w:basedOn w:val="a0"/>
    <w:semiHidden/>
    <w:rPr>
      <w:sz w:val="20"/>
      <w:lang w:val="en-US"/>
    </w:rPr>
  </w:style>
  <w:style w:type="paragraph" w:styleId="21">
    <w:name w:val="Body Text 2"/>
    <w:basedOn w:val="a0"/>
    <w:semiHidden/>
    <w:pPr>
      <w:jc w:val="both"/>
    </w:pPr>
    <w:rPr>
      <w:i/>
    </w:rPr>
  </w:style>
  <w:style w:type="paragraph" w:styleId="22">
    <w:name w:val="List Bullet 2"/>
    <w:basedOn w:val="a"/>
    <w:autoRedefine/>
    <w:semiHidden/>
    <w:pPr>
      <w:tabs>
        <w:tab w:val="clear" w:pos="360"/>
      </w:tabs>
      <w:spacing w:after="120" w:line="280" w:lineRule="exact"/>
      <w:ind w:left="1800" w:hanging="283"/>
    </w:pPr>
    <w:rPr>
      <w:rFonts w:ascii="Arial CYR" w:hAnsi="Arial CYR"/>
      <w:sz w:val="22"/>
    </w:rPr>
  </w:style>
  <w:style w:type="paragraph" w:styleId="a">
    <w:name w:val="List Bullet"/>
    <w:basedOn w:val="a0"/>
    <w:autoRedefine/>
    <w:semiHidden/>
    <w:pPr>
      <w:numPr>
        <w:numId w:val="1"/>
      </w:numPr>
    </w:pPr>
  </w:style>
  <w:style w:type="paragraph" w:styleId="ae">
    <w:name w:val="Block Text"/>
    <w:basedOn w:val="a0"/>
    <w:semiHidden/>
    <w:pPr>
      <w:tabs>
        <w:tab w:val="left" w:pos="142"/>
      </w:tabs>
      <w:spacing w:line="360" w:lineRule="auto"/>
      <w:ind w:left="284" w:right="-1134" w:firstLine="680"/>
    </w:pPr>
    <w:rPr>
      <w:sz w:val="28"/>
    </w:rPr>
  </w:style>
  <w:style w:type="paragraph" w:styleId="31">
    <w:name w:val="Body Text 3"/>
    <w:basedOn w:val="a0"/>
    <w:semiHidden/>
    <w:pPr>
      <w:spacing w:line="360" w:lineRule="auto"/>
      <w:jc w:val="both"/>
    </w:pPr>
    <w:rPr>
      <w:sz w:val="28"/>
    </w:rPr>
  </w:style>
  <w:style w:type="paragraph" w:styleId="af">
    <w:name w:val="Title"/>
    <w:basedOn w:val="a0"/>
    <w:qFormat/>
    <w:pPr>
      <w:widowControl w:val="0"/>
      <w:autoSpaceDE w:val="0"/>
      <w:autoSpaceDN w:val="0"/>
      <w:adjustRightInd w:val="0"/>
      <w:spacing w:line="360" w:lineRule="auto"/>
      <w:jc w:val="center"/>
    </w:pPr>
    <w:rPr>
      <w:sz w:val="28"/>
    </w:rPr>
  </w:style>
  <w:style w:type="paragraph" w:customStyle="1" w:styleId="usual">
    <w:name w:val="usual"/>
    <w:basedOn w:val="a0"/>
    <w:pPr>
      <w:spacing w:before="100" w:beforeAutospacing="1" w:after="100" w:afterAutospacing="1" w:line="340" w:lineRule="atLeast"/>
    </w:pPr>
    <w:rPr>
      <w:rFonts w:ascii="Tahoma" w:hAnsi="Tahoma" w:cs="Tahoma"/>
      <w:color w:val="333333"/>
      <w:sz w:val="26"/>
      <w:szCs w:val="26"/>
    </w:rPr>
  </w:style>
  <w:style w:type="character" w:styleId="af0">
    <w:name w:val="Hyperlink"/>
    <w:basedOn w:val="a1"/>
    <w:semiHidden/>
    <w:rPr>
      <w:rFonts w:ascii="Arial" w:hAnsi="Arial" w:cs="Arial" w:hint="default"/>
      <w:color w:val="333333"/>
      <w:sz w:val="24"/>
      <w:szCs w:val="24"/>
      <w:u w:val="single"/>
    </w:rPr>
  </w:style>
  <w:style w:type="paragraph" w:styleId="af1">
    <w:name w:val="Normal (Web)"/>
    <w:basedOn w:val="a0"/>
    <w:semiHidden/>
    <w:pPr>
      <w:spacing w:before="100" w:beforeAutospacing="1" w:after="100" w:afterAutospacing="1"/>
    </w:pPr>
  </w:style>
  <w:style w:type="character" w:styleId="af2">
    <w:name w:val="Strong"/>
    <w:basedOn w:val="a1"/>
    <w:qFormat/>
    <w:rPr>
      <w:b/>
      <w:bCs/>
    </w:rPr>
  </w:style>
  <w:style w:type="character" w:customStyle="1" w:styleId="tttt">
    <w:name w:val="tttt"/>
    <w:basedOn w:val="a1"/>
  </w:style>
  <w:style w:type="paragraph" w:customStyle="1" w:styleId="text">
    <w:name w:val="text"/>
    <w:basedOn w:val="a0"/>
    <w:pPr>
      <w:spacing w:before="100" w:beforeAutospacing="1" w:after="100" w:afterAutospacing="1"/>
    </w:pPr>
    <w:rPr>
      <w:sz w:val="11"/>
      <w:szCs w:val="11"/>
    </w:rPr>
  </w:style>
  <w:style w:type="paragraph" w:customStyle="1" w:styleId="s">
    <w:name w:val="s"/>
    <w:basedOn w:val="a0"/>
    <w:pPr>
      <w:spacing w:before="100" w:beforeAutospacing="1" w:after="100" w:afterAutospacing="1"/>
    </w:pPr>
    <w:rPr>
      <w:sz w:val="11"/>
      <w:szCs w:val="11"/>
    </w:rPr>
  </w:style>
  <w:style w:type="paragraph" w:styleId="af3">
    <w:name w:val="Document Map"/>
    <w:basedOn w:val="a0"/>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22971</Words>
  <Characters>130940</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153604</CharactersWithSpaces>
  <SharedDoc>false</SharedDoc>
  <HLinks>
    <vt:vector size="6" baseType="variant">
      <vt:variant>
        <vt:i4>917533</vt:i4>
      </vt:variant>
      <vt:variant>
        <vt:i4>0</vt:i4>
      </vt:variant>
      <vt:variant>
        <vt:i4>0</vt:i4>
      </vt:variant>
      <vt:variant>
        <vt:i4>5</vt:i4>
      </vt:variant>
      <vt:variant>
        <vt:lpwstr>http://www.gorus.ru/bankrotstvo/index.htm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Виктор</dc:creator>
  <cp:keywords/>
  <cp:lastModifiedBy>Irina</cp:lastModifiedBy>
  <cp:revision>2</cp:revision>
  <cp:lastPrinted>2008-06-21T17:23:00Z</cp:lastPrinted>
  <dcterms:created xsi:type="dcterms:W3CDTF">2014-10-31T20:07:00Z</dcterms:created>
  <dcterms:modified xsi:type="dcterms:W3CDTF">2014-10-31T20:07:00Z</dcterms:modified>
</cp:coreProperties>
</file>