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D5" w:rsidRDefault="00881BD5">
      <w:pPr>
        <w:jc w:val="center"/>
        <w:rPr>
          <w:b/>
          <w:sz w:val="96"/>
        </w:rPr>
      </w:pPr>
    </w:p>
    <w:p w:rsidR="00B95BBA" w:rsidRDefault="00B95BBA">
      <w:pPr>
        <w:jc w:val="center"/>
        <w:rPr>
          <w:b/>
          <w:sz w:val="96"/>
        </w:rPr>
      </w:pPr>
    </w:p>
    <w:p w:rsidR="00B95BBA" w:rsidRDefault="00B95BBA">
      <w:pPr>
        <w:jc w:val="center"/>
        <w:rPr>
          <w:b/>
          <w:sz w:val="96"/>
        </w:rPr>
      </w:pPr>
    </w:p>
    <w:p w:rsidR="00B95BBA" w:rsidRDefault="00B95BBA">
      <w:pPr>
        <w:jc w:val="center"/>
        <w:rPr>
          <w:b/>
          <w:sz w:val="96"/>
        </w:rPr>
      </w:pPr>
    </w:p>
    <w:p w:rsidR="00B95BBA" w:rsidRDefault="00B95BBA">
      <w:pPr>
        <w:jc w:val="center"/>
        <w:rPr>
          <w:b/>
          <w:sz w:val="96"/>
        </w:rPr>
      </w:pPr>
    </w:p>
    <w:p w:rsidR="00B95BBA" w:rsidRDefault="00B95BBA">
      <w:pPr>
        <w:pStyle w:val="9"/>
        <w:rPr>
          <w:sz w:val="90"/>
        </w:rPr>
      </w:pPr>
      <w:r>
        <w:rPr>
          <w:sz w:val="90"/>
        </w:rPr>
        <w:t xml:space="preserve">  БИЗНЕС - ПЛАН</w:t>
      </w:r>
      <w:r>
        <w:rPr>
          <w:sz w:val="90"/>
        </w:rPr>
        <w:tab/>
      </w:r>
      <w:r>
        <w:rPr>
          <w:sz w:val="90"/>
        </w:rPr>
        <w:tab/>
      </w:r>
    </w:p>
    <w:p w:rsidR="00B95BBA" w:rsidRDefault="00B95BBA">
      <w:pPr>
        <w:jc w:val="center"/>
        <w:rPr>
          <w:sz w:val="28"/>
        </w:rPr>
      </w:pPr>
    </w:p>
    <w:p w:rsidR="00B95BBA" w:rsidRDefault="00B95BBA">
      <w:pPr>
        <w:jc w:val="center"/>
        <w:rPr>
          <w:sz w:val="28"/>
        </w:rPr>
      </w:pPr>
    </w:p>
    <w:p w:rsidR="00B95BBA" w:rsidRDefault="00B95BBA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ОАО “Радошковичский керамический завод”</w:t>
      </w:r>
    </w:p>
    <w:p w:rsidR="00B95BBA" w:rsidRDefault="00B95BBA">
      <w:pPr>
        <w:jc w:val="center"/>
        <w:rPr>
          <w:sz w:val="28"/>
        </w:rPr>
      </w:pPr>
    </w:p>
    <w:p w:rsidR="00B95BBA" w:rsidRDefault="00B95BBA">
      <w:pPr>
        <w:jc w:val="center"/>
        <w:rPr>
          <w:sz w:val="28"/>
        </w:rPr>
      </w:pPr>
    </w:p>
    <w:p w:rsidR="00B95BBA" w:rsidRDefault="00B95BBA">
      <w:pPr>
        <w:jc w:val="center"/>
        <w:rPr>
          <w:b/>
          <w:sz w:val="52"/>
        </w:rPr>
      </w:pPr>
      <w:r>
        <w:rPr>
          <w:b/>
          <w:sz w:val="52"/>
        </w:rPr>
        <w:t xml:space="preserve">на   </w:t>
      </w:r>
      <w:r>
        <w:rPr>
          <w:b/>
          <w:sz w:val="96"/>
        </w:rPr>
        <w:t xml:space="preserve"> 2007</w:t>
      </w:r>
      <w:r>
        <w:rPr>
          <w:b/>
          <w:sz w:val="52"/>
        </w:rPr>
        <w:t xml:space="preserve">   год</w:t>
      </w:r>
      <w:r>
        <w:rPr>
          <w:b/>
          <w:sz w:val="52"/>
        </w:rPr>
        <w:tab/>
      </w:r>
    </w:p>
    <w:p w:rsidR="00B95BBA" w:rsidRDefault="00B95BBA">
      <w:pPr>
        <w:rPr>
          <w:b/>
        </w:rPr>
      </w:pPr>
    </w:p>
    <w:p w:rsidR="00B95BBA" w:rsidRDefault="00B95BBA">
      <w:pPr>
        <w:jc w:val="center"/>
        <w:rPr>
          <w:b/>
          <w:sz w:val="28"/>
        </w:rPr>
      </w:pPr>
    </w:p>
    <w:p w:rsidR="00B95BBA" w:rsidRDefault="00B95BBA">
      <w:pPr>
        <w:jc w:val="center"/>
        <w:rPr>
          <w:b/>
          <w:sz w:val="28"/>
        </w:rPr>
        <w:sectPr w:rsidR="00B95BBA">
          <w:pgSz w:w="11907" w:h="16840"/>
          <w:pgMar w:top="1134" w:right="851" w:bottom="1843" w:left="1418" w:header="720" w:footer="720" w:gutter="0"/>
          <w:cols w:space="720"/>
        </w:sectPr>
      </w:pPr>
    </w:p>
    <w:p w:rsidR="00B95BBA" w:rsidRDefault="00B95BBA">
      <w:pPr>
        <w:pStyle w:val="a9"/>
        <w:rPr>
          <w:sz w:val="24"/>
        </w:rPr>
      </w:pPr>
    </w:p>
    <w:p w:rsidR="00B95BBA" w:rsidRDefault="00B95BBA">
      <w:pPr>
        <w:pStyle w:val="a6"/>
        <w:autoSpaceDE/>
        <w:autoSpaceDN/>
        <w:adjustRightInd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УТВЕРЖДАЮ:</w:t>
      </w:r>
    </w:p>
    <w:p w:rsidR="00B95BBA" w:rsidRDefault="00B95BBA">
      <w:pPr>
        <w:jc w:val="both"/>
      </w:pPr>
      <w:r>
        <w:t>Первый заместитель председателя</w:t>
      </w:r>
      <w:r>
        <w:tab/>
      </w:r>
      <w:r>
        <w:tab/>
      </w:r>
      <w:r>
        <w:tab/>
      </w:r>
      <w:r>
        <w:tab/>
      </w:r>
      <w:r>
        <w:tab/>
        <w:t>Заместитель министра</w:t>
      </w:r>
    </w:p>
    <w:p w:rsidR="00B95BBA" w:rsidRDefault="00B95BBA">
      <w:pPr>
        <w:jc w:val="both"/>
      </w:pPr>
      <w:r>
        <w:t>Молодечненского райисполкома</w:t>
      </w:r>
      <w:r>
        <w:tab/>
      </w:r>
      <w:r>
        <w:tab/>
      </w:r>
      <w:r>
        <w:tab/>
      </w:r>
      <w:r>
        <w:tab/>
      </w:r>
      <w:r>
        <w:tab/>
        <w:t>архитектуры и строительства</w:t>
      </w:r>
    </w:p>
    <w:p w:rsidR="00B95BBA" w:rsidRDefault="00B95B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Республики Беларусь</w:t>
      </w:r>
    </w:p>
    <w:p w:rsidR="00B95BBA" w:rsidRDefault="00B95BBA">
      <w:pPr>
        <w:jc w:val="both"/>
      </w:pPr>
    </w:p>
    <w:p w:rsidR="00B95BBA" w:rsidRDefault="00B95BBA">
      <w:pPr>
        <w:jc w:val="both"/>
      </w:pPr>
    </w:p>
    <w:p w:rsidR="00B95BBA" w:rsidRDefault="00B95BBA">
      <w:pPr>
        <w:jc w:val="both"/>
      </w:pPr>
      <w:r>
        <w:t xml:space="preserve">______________ </w:t>
      </w:r>
      <w:r>
        <w:tab/>
        <w:t>Е.А. Идельчик</w:t>
      </w:r>
      <w:r>
        <w:tab/>
      </w:r>
      <w:r>
        <w:tab/>
      </w:r>
      <w:r>
        <w:tab/>
      </w:r>
      <w:r>
        <w:tab/>
        <w:t>______________ В.М. Малец</w:t>
      </w:r>
    </w:p>
    <w:p w:rsidR="00B95BBA" w:rsidRDefault="00B95BBA">
      <w:pPr>
        <w:jc w:val="both"/>
      </w:pPr>
    </w:p>
    <w:p w:rsidR="00B95BBA" w:rsidRDefault="00B95BBA">
      <w:pPr>
        <w:pStyle w:val="a6"/>
        <w:autoSpaceDE/>
        <w:autoSpaceDN/>
        <w:adjustRightInd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«_____»_____________200___ 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«_____»____________ 200__ г.</w:t>
      </w: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pStyle w:val="6"/>
        <w:autoSpaceDE/>
        <w:autoSpaceDN/>
        <w:adjustRightInd/>
        <w:spacing w:before="0" w:after="0"/>
        <w:rPr>
          <w:b/>
          <w:sz w:val="52"/>
        </w:rPr>
      </w:pPr>
      <w:r>
        <w:rPr>
          <w:b/>
          <w:sz w:val="52"/>
        </w:rPr>
        <w:t>БИЗНЕС – ПЛАН</w:t>
      </w:r>
    </w:p>
    <w:p w:rsidR="00B95BBA" w:rsidRDefault="00B95BBA">
      <w:pPr>
        <w:jc w:val="center"/>
        <w:rPr>
          <w:b/>
          <w:sz w:val="36"/>
        </w:rPr>
      </w:pPr>
    </w:p>
    <w:p w:rsidR="00B95BBA" w:rsidRDefault="00B95BBA">
      <w:pPr>
        <w:jc w:val="center"/>
        <w:rPr>
          <w:b/>
          <w:sz w:val="36"/>
        </w:rPr>
      </w:pPr>
    </w:p>
    <w:p w:rsidR="00B95BBA" w:rsidRDefault="00B95BBA">
      <w:pPr>
        <w:jc w:val="center"/>
        <w:rPr>
          <w:b/>
          <w:sz w:val="36"/>
        </w:rPr>
      </w:pPr>
    </w:p>
    <w:p w:rsidR="00B95BBA" w:rsidRDefault="00B95BBA">
      <w:pPr>
        <w:jc w:val="center"/>
        <w:rPr>
          <w:b/>
          <w:sz w:val="36"/>
        </w:rPr>
      </w:pPr>
      <w:r>
        <w:rPr>
          <w:b/>
          <w:sz w:val="36"/>
        </w:rPr>
        <w:t xml:space="preserve">Развитие ОАО «Радошковичский керамический </w:t>
      </w:r>
    </w:p>
    <w:p w:rsidR="00B95BBA" w:rsidRDefault="00B95BBA">
      <w:pPr>
        <w:jc w:val="center"/>
        <w:rPr>
          <w:b/>
          <w:sz w:val="36"/>
        </w:rPr>
      </w:pPr>
      <w:r>
        <w:rPr>
          <w:b/>
          <w:sz w:val="36"/>
        </w:rPr>
        <w:t>завод» на 2007 год</w:t>
      </w:r>
    </w:p>
    <w:p w:rsidR="00B95BBA" w:rsidRDefault="00B95BBA">
      <w:pPr>
        <w:jc w:val="center"/>
        <w:rPr>
          <w:sz w:val="28"/>
        </w:rPr>
      </w:pPr>
    </w:p>
    <w:p w:rsidR="00B95BBA" w:rsidRDefault="00B95BBA">
      <w:pPr>
        <w:jc w:val="both"/>
        <w:rPr>
          <w:b/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jc w:val="right"/>
        <w:rPr>
          <w:sz w:val="28"/>
        </w:rPr>
      </w:pPr>
      <w:r>
        <w:rPr>
          <w:sz w:val="28"/>
        </w:rPr>
        <w:t>Разработчик бизнес-плана:</w:t>
      </w:r>
      <w:r>
        <w:rPr>
          <w:sz w:val="28"/>
        </w:rPr>
        <w:tab/>
      </w:r>
      <w:r>
        <w:rPr>
          <w:sz w:val="28"/>
        </w:rPr>
        <w:tab/>
      </w:r>
    </w:p>
    <w:p w:rsidR="00B95BBA" w:rsidRDefault="00B95BBA">
      <w:pPr>
        <w:jc w:val="right"/>
        <w:rPr>
          <w:sz w:val="28"/>
        </w:rPr>
      </w:pPr>
      <w:r>
        <w:rPr>
          <w:sz w:val="28"/>
        </w:rPr>
        <w:t xml:space="preserve">ОАО «Радошковичский керамический </w:t>
      </w:r>
    </w:p>
    <w:p w:rsidR="00B95BBA" w:rsidRDefault="00B95BBA">
      <w:pPr>
        <w:jc w:val="right"/>
        <w:rPr>
          <w:sz w:val="28"/>
        </w:rPr>
      </w:pPr>
      <w:r>
        <w:rPr>
          <w:sz w:val="28"/>
        </w:rPr>
        <w:t>завод»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jc w:val="right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В.П. Силко</w:t>
      </w: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</w:pPr>
    </w:p>
    <w:p w:rsidR="00B95BBA" w:rsidRDefault="00B95BBA">
      <w:pPr>
        <w:jc w:val="both"/>
        <w:rPr>
          <w:sz w:val="28"/>
        </w:rPr>
        <w:sectPr w:rsidR="00B95BBA">
          <w:pgSz w:w="11907" w:h="16840"/>
          <w:pgMar w:top="1134" w:right="851" w:bottom="1276" w:left="1418" w:header="720" w:footer="720" w:gutter="0"/>
          <w:cols w:space="720"/>
        </w:sectPr>
      </w:pPr>
    </w:p>
    <w:p w:rsidR="00B95BBA" w:rsidRDefault="00B95BBA">
      <w:pPr>
        <w:pStyle w:val="7"/>
      </w:pPr>
      <w:r>
        <w:tab/>
      </w:r>
      <w:r>
        <w:tab/>
      </w:r>
      <w:r>
        <w:tab/>
      </w:r>
      <w:r>
        <w:tab/>
        <w:t>СОДЕРЖАНИЕ</w:t>
      </w:r>
    </w:p>
    <w:p w:rsidR="00B95BBA" w:rsidRDefault="00B95BBA"/>
    <w:p w:rsidR="00B95BBA" w:rsidRDefault="00B95B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</w:t>
      </w:r>
    </w:p>
    <w:p w:rsidR="00B95BBA" w:rsidRDefault="00B95BBA">
      <w:r>
        <w:tab/>
      </w:r>
      <w:r>
        <w:rPr>
          <w:b/>
        </w:rPr>
        <w:t>1. РЕЗЮМЕ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B95BBA" w:rsidRDefault="00B95BBA">
      <w:pPr>
        <w:rPr>
          <w:b/>
        </w:rPr>
      </w:pPr>
      <w:r>
        <w:rPr>
          <w:b/>
        </w:rPr>
        <w:tab/>
        <w:t>2. ХАРАКТЕРИСТИКА ПРЕДПРИЯТИЯ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B95BBA" w:rsidRDefault="00B95BBA">
      <w:pPr>
        <w:rPr>
          <w:i/>
          <w:sz w:val="22"/>
        </w:rPr>
      </w:pPr>
      <w:r>
        <w:tab/>
      </w:r>
      <w:r>
        <w:tab/>
      </w:r>
      <w:r>
        <w:rPr>
          <w:i/>
          <w:sz w:val="22"/>
        </w:rPr>
        <w:t>2.1. История предприятия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6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2.2. Основные показатели финансово-хозяйственной</w:t>
      </w:r>
    </w:p>
    <w:p w:rsidR="00B95BBA" w:rsidRDefault="00B95BBA">
      <w:pPr>
        <w:ind w:left="708" w:firstLine="708"/>
        <w:rPr>
          <w:i/>
          <w:sz w:val="22"/>
        </w:rPr>
      </w:pPr>
      <w:r>
        <w:rPr>
          <w:i/>
          <w:sz w:val="22"/>
        </w:rPr>
        <w:t>деятельности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7</w:t>
      </w:r>
    </w:p>
    <w:p w:rsidR="00B95BBA" w:rsidRDefault="00B95BBA">
      <w:pPr>
        <w:ind w:left="708" w:firstLine="708"/>
        <w:rPr>
          <w:i/>
          <w:sz w:val="22"/>
        </w:rPr>
      </w:pPr>
      <w:r>
        <w:rPr>
          <w:i/>
          <w:sz w:val="22"/>
        </w:rPr>
        <w:t>2.3. Стратегия развития предприятия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9</w:t>
      </w:r>
    </w:p>
    <w:p w:rsidR="00B95BBA" w:rsidRDefault="00B95BBA">
      <w:pPr>
        <w:ind w:left="708" w:firstLine="708"/>
        <w:rPr>
          <w:i/>
          <w:sz w:val="22"/>
        </w:rPr>
      </w:pPr>
      <w:r>
        <w:rPr>
          <w:i/>
          <w:sz w:val="22"/>
        </w:rPr>
        <w:t>2.4.Ситуационный план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11</w:t>
      </w:r>
    </w:p>
    <w:p w:rsidR="00B95BBA" w:rsidRDefault="00B95BBA">
      <w:pPr>
        <w:ind w:left="708" w:firstLine="708"/>
      </w:pPr>
      <w:r>
        <w:rPr>
          <w:i/>
          <w:sz w:val="22"/>
        </w:rPr>
        <w:t>2.5.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11</w:t>
      </w:r>
    </w:p>
    <w:p w:rsidR="00B95BBA" w:rsidRDefault="00B95BBA">
      <w:pPr>
        <w:ind w:firstLine="708"/>
        <w:rPr>
          <w:b/>
        </w:rPr>
      </w:pPr>
      <w:r>
        <w:rPr>
          <w:b/>
        </w:rPr>
        <w:t>3. ОПИСАНИЕ ПРОДУКИЦИИ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</w:t>
      </w:r>
      <w:r>
        <w:rPr>
          <w:b/>
        </w:rPr>
        <w:tab/>
        <w:t xml:space="preserve"> </w:t>
      </w:r>
    </w:p>
    <w:p w:rsidR="00B95BBA" w:rsidRDefault="00B95BBA">
      <w:pPr>
        <w:ind w:left="708" w:firstLine="708"/>
        <w:rPr>
          <w:i/>
          <w:sz w:val="22"/>
        </w:rPr>
      </w:pPr>
      <w:r>
        <w:rPr>
          <w:i/>
          <w:sz w:val="22"/>
        </w:rPr>
        <w:t>3.1. Виды и номенклатура продукции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14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3.2. Область применения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14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3.3. Сертификация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15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3.4. Контроль качества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15</w:t>
      </w:r>
    </w:p>
    <w:p w:rsidR="00B95BBA" w:rsidRDefault="00B95BBA">
      <w:pPr>
        <w:rPr>
          <w:b/>
        </w:rPr>
      </w:pPr>
      <w:r>
        <w:rPr>
          <w:b/>
        </w:rPr>
        <w:tab/>
        <w:t>4. АНАЛИЗ РЫНКОВ СБЫТА, СТРАТЕГИЯ МАРКЕТИНГА</w:t>
      </w:r>
      <w:r>
        <w:rPr>
          <w:b/>
        </w:rPr>
        <w:tab/>
      </w:r>
      <w:r>
        <w:rPr>
          <w:b/>
        </w:rPr>
        <w:tab/>
        <w:t>16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  <w:t>4.1. Анализ рынков сбыта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16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4.2. Стратегия маркетинга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18</w:t>
      </w:r>
    </w:p>
    <w:p w:rsidR="00B95BBA" w:rsidRDefault="00B95BBA">
      <w:pPr>
        <w:rPr>
          <w:b/>
        </w:rPr>
      </w:pPr>
      <w:r>
        <w:rPr>
          <w:b/>
        </w:rPr>
        <w:tab/>
        <w:t>5. ПРОИЗВОДСТВЕННЫЙ ПЛАН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23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5.1. Производственная программа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23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5.2. Особенности технологии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23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5.3. Модернизация и обновление технологического оборудования</w:t>
      </w:r>
      <w:r>
        <w:rPr>
          <w:i/>
          <w:sz w:val="22"/>
        </w:rPr>
        <w:tab/>
      </w:r>
      <w:r>
        <w:rPr>
          <w:i/>
          <w:sz w:val="22"/>
        </w:rPr>
        <w:tab/>
        <w:t>24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5.4. Строительство теплоэнергетической станции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24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5.5. Организация транспортного обеспечения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27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5.4. Материально-техническое обеспечение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27</w:t>
      </w:r>
    </w:p>
    <w:p w:rsidR="00B95BBA" w:rsidRDefault="00B95BBA">
      <w:pPr>
        <w:rPr>
          <w:b/>
        </w:rPr>
      </w:pPr>
      <w:r>
        <w:rPr>
          <w:b/>
        </w:rPr>
        <w:tab/>
        <w:t>6. ОРГАНИЗАЦИОННЫЙ ПЛАН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</w:t>
      </w:r>
    </w:p>
    <w:p w:rsidR="00B95BBA" w:rsidRDefault="00B95BBA">
      <w:pPr>
        <w:rPr>
          <w:b/>
        </w:rPr>
      </w:pPr>
      <w:r>
        <w:rPr>
          <w:b/>
        </w:rPr>
        <w:tab/>
        <w:t>7. ИНВЕСТИЦИОННЫЙ ПЛАН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7.1Основные сведения по проекту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31</w:t>
      </w:r>
    </w:p>
    <w:p w:rsidR="00B95BBA" w:rsidRDefault="00B95BBA">
      <w:pPr>
        <w:rPr>
          <w:i/>
          <w:sz w:val="22"/>
        </w:rPr>
      </w:pPr>
      <w:r>
        <w:rPr>
          <w:i/>
          <w:sz w:val="22"/>
        </w:rPr>
        <w:tab/>
      </w:r>
    </w:p>
    <w:p w:rsidR="00B95BBA" w:rsidRDefault="00B95BBA">
      <w:pPr>
        <w:rPr>
          <w:b/>
        </w:rPr>
      </w:pPr>
      <w:r>
        <w:rPr>
          <w:b/>
        </w:rPr>
        <w:tab/>
        <w:t xml:space="preserve">8. ПРОГНОЗИРОВАНИЕ ФИНАНСОВО-ХОЗЯЙСТВЕННОЙ </w:t>
      </w:r>
    </w:p>
    <w:p w:rsidR="00B95BBA" w:rsidRDefault="00B95BBA">
      <w:pPr>
        <w:ind w:firstLine="708"/>
        <w:rPr>
          <w:b/>
        </w:rPr>
      </w:pPr>
      <w:r>
        <w:rPr>
          <w:b/>
        </w:rPr>
        <w:t xml:space="preserve">    ДЕЯТЕЛЬНОСТИ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  <w:t>8.1. Расчет предполагаемого дохода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32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  <w:t>8.2. Налоговое окружение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32</w:t>
      </w:r>
    </w:p>
    <w:p w:rsidR="00B95BBA" w:rsidRDefault="00B95BBA">
      <w:pPr>
        <w:ind w:firstLine="708"/>
        <w:rPr>
          <w:i/>
          <w:sz w:val="22"/>
        </w:rPr>
      </w:pPr>
    </w:p>
    <w:p w:rsidR="00B95BBA" w:rsidRDefault="00B95BBA">
      <w:pPr>
        <w:ind w:firstLine="708"/>
        <w:rPr>
          <w:b/>
        </w:rPr>
      </w:pPr>
      <w:r>
        <w:rPr>
          <w:b/>
        </w:rPr>
        <w:t>9. ПОКАЗАТЕЛИ ЭФФЕКТИВНОСТИ ПРОЕКТА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  <w:t>9.1. Показатели эффективности проекта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34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  <w:t>9.2. Анализ чувствительности и финансовые риски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  <w:t xml:space="preserve">       реализации проекта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34</w:t>
      </w:r>
    </w:p>
    <w:p w:rsidR="00B95BBA" w:rsidRDefault="00B95BBA">
      <w:pPr>
        <w:ind w:firstLine="708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:rsidR="00B95BBA" w:rsidRDefault="00B95BBA">
      <w:pPr>
        <w:ind w:firstLine="708"/>
        <w:rPr>
          <w:b/>
        </w:rPr>
      </w:pPr>
      <w:r>
        <w:rPr>
          <w:b/>
        </w:rPr>
        <w:t>10. ЮРИДИЧЕСКИЙ ПЛАН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35</w:t>
      </w:r>
    </w:p>
    <w:p w:rsidR="00B95BBA" w:rsidRDefault="00B95BBA">
      <w:pPr>
        <w:ind w:firstLine="708"/>
        <w:rPr>
          <w:b/>
        </w:rPr>
      </w:pPr>
      <w:r>
        <w:rPr>
          <w:b/>
        </w:rPr>
        <w:t>ПАСПОРТ ОРГАНИЗАЦИИ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</w:t>
      </w:r>
    </w:p>
    <w:p w:rsidR="00B95BBA" w:rsidRDefault="00B95BBA">
      <w:pPr>
        <w:pStyle w:val="8"/>
      </w:pPr>
    </w:p>
    <w:p w:rsidR="00B95BBA" w:rsidRDefault="00B95BBA">
      <w:pPr>
        <w:pStyle w:val="8"/>
        <w:rPr>
          <w:b/>
        </w:rPr>
      </w:pPr>
      <w:r>
        <w:rPr>
          <w:b/>
          <w:sz w:val="28"/>
        </w:rPr>
        <w:t>Приложения</w:t>
      </w: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37-62</w:t>
      </w: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>
      <w:pPr>
        <w:numPr>
          <w:ilvl w:val="0"/>
          <w:numId w:val="1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РЕЗЮМЕ </w:t>
      </w:r>
    </w:p>
    <w:p w:rsidR="00B95BBA" w:rsidRDefault="00B95BBA">
      <w:p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firstLine="741"/>
        <w:jc w:val="both"/>
        <w:rPr>
          <w:rFonts w:ascii="Bookman Old Style" w:hAnsi="Bookman Old Style"/>
        </w:rPr>
      </w:pPr>
    </w:p>
    <w:p w:rsidR="00B95BBA" w:rsidRDefault="00B95BBA">
      <w:pPr>
        <w:pStyle w:val="1"/>
        <w:rPr>
          <w:rFonts w:ascii="Bookman Old Style" w:hAnsi="Bookman Old Style"/>
        </w:rPr>
      </w:pPr>
      <w:r>
        <w:rPr>
          <w:rFonts w:ascii="Bookman Old Style" w:hAnsi="Bookman Old Style"/>
        </w:rPr>
        <w:t>Цель проекта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Цель данного бизнес-плана заключается в обеспечении перспективного развития ОАО «Радошковичский керамический завод», в оздоровлении его финансового состояния, увеличении конкурентоспособности и прибыльности предприятия, значительного роста спроса и объема продаж выпускаемой продукции за счет: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обновления и расширения ассортимента выпускаемой продукции – стеновых строительных материалов нового поколения с потребительскими свойствами, не уступающими современным строительным материалам на основе поризованной керамики, типа «</w:t>
      </w:r>
      <w:r>
        <w:rPr>
          <w:rFonts w:ascii="Bookman Old Style" w:hAnsi="Bookman Old Style"/>
          <w:lang w:val="en-US"/>
        </w:rPr>
        <w:t>Poroton</w:t>
      </w:r>
      <w:r>
        <w:rPr>
          <w:rFonts w:ascii="Bookman Old Style" w:hAnsi="Bookman Old Style"/>
        </w:rPr>
        <w:t>»;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значительного роста производительности труда, объемов производства и качества выпускаемой продукции посредством обновления и модернизации основного технологического оборудования;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снижения себестоимости выпускаемой продукции за счет внедрения энерго- и материалосберегающих технологий и производств;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увеличение объемов продаж выпускаемой продукции и освоение новых рынков сбыта;</w:t>
      </w:r>
    </w:p>
    <w:p w:rsidR="00B95BBA" w:rsidRDefault="00B95BBA">
      <w:pPr>
        <w:autoSpaceDE w:val="0"/>
        <w:autoSpaceDN w:val="0"/>
        <w:adjustRightInd w:val="0"/>
        <w:spacing w:before="10" w:after="1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создание новых рабочих мест.</w:t>
      </w:r>
    </w:p>
    <w:p w:rsidR="00B95BBA" w:rsidRDefault="00B95BBA">
      <w:pPr>
        <w:pStyle w:val="1"/>
        <w:rPr>
          <w:rFonts w:ascii="Bookman Old Style" w:hAnsi="Bookman Old Style"/>
        </w:rPr>
      </w:pPr>
    </w:p>
    <w:p w:rsidR="00B95BBA" w:rsidRDefault="00B95BBA">
      <w:pPr>
        <w:pStyle w:val="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Производственные мощности </w:t>
      </w:r>
    </w:p>
    <w:p w:rsidR="00B95BBA" w:rsidRDefault="00B95BB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ОАО «Радошковичский керамический завод» введен в эксплуатацию в декабре 1984 года и рассчитан на массовый выпуск стеновых материалов в виде керамического кирпича рядового, пустотелого, эффективного, утолщенного марок «75-200», который предназначен для строительства зданий и сооружений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Проектная мощность завода – 150 млн. шт. условного кирпича.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Основным технологическим оборудованием по производству кирпича на заводе являются установленная французская линия фирмы «Серик» (цех №1) и итальянская линия фирмы «Униморандо» (цех№2).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предприятии внедрена международная система менеджмента качества ИСО 9000.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p w:rsidR="00B95BBA" w:rsidRDefault="00B95BBA">
      <w:pPr>
        <w:pStyle w:val="2"/>
        <w:rPr>
          <w:rFonts w:ascii="Bookman Old Style" w:hAnsi="Bookman Old Style"/>
        </w:rPr>
      </w:pPr>
      <w:r>
        <w:rPr>
          <w:rFonts w:ascii="Bookman Old Style" w:hAnsi="Bookman Old Style"/>
        </w:rPr>
        <w:t>Технологические особенности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ОАО «Радошковичский керамический завод» приступил к производству нового вида продукции- керамических поризованных материалов , потребительские свойства которых отвечают современным мировым требованиям. Согласно стратегии развития, поризованные строительные материалы постепенно вытеснят из производственной программы пустотелый керамический кирпич.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Освоение новых видов продукции требует  не только обновления и модернизации технологического оборудования отделений подготовки сырья, формовочного отделения, нового технического оснащения отделения пакетировки, но расширения и укрепления собственного автомобильного парка. Отсутствие достаточного количества автомашин особенно остро ощущается при завозке глины и порообразующих добавок.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Помимо освоения новых видов продукции, на предприятии особо важное значение придается решению проблем экономии топливно-энергетических ресурсов, внедрению энергосберегающих технологий.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Технология производства кирпича относится к числу энергоемких. В структуре себестоимости продукции доля топливно-энергетических ресурсов составляет 40-50 %. Высокая энергоемкость продукции приводит к её удорожанию, способствует вымыванию оборотных средств, препятствует созданию необходимых инновационных возможностей для обновления основных фондов предприятия.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 целью повышения эффективности производства на предприятии разрабатываются и реализуются мероприятия, направленные на оптимизацию энергоёмких производственных процессов.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Наиболее важным техническим мероприятием в программе энергосбережения является проведение реструктуризации энергообеспечения производства керамического кирпича на ОАО «Радошковичский керамический завод», позволяющей создать теплоэнергетический комплекс (ТЭК) с комбинированной выработкой электрической и тепловой энергии.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p w:rsidR="00B95BBA" w:rsidRDefault="00B95BBA">
      <w:pPr>
        <w:pStyle w:val="2"/>
        <w:rPr>
          <w:rFonts w:ascii="Bookman Old Style" w:hAnsi="Bookman Old Style"/>
        </w:rPr>
      </w:pPr>
      <w:r>
        <w:rPr>
          <w:rFonts w:ascii="Bookman Old Style" w:hAnsi="Bookman Old Style"/>
        </w:rPr>
        <w:t>Анализ рынка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Перспектива развития промышленности строительных материалов и строительной индустрии неразрывно связаны с ростом объемов строительства жилья и повышением его доступности для широких слоев населения, причел рост потребности в строительных материалах обусловлен не только потребностью непосредственно на строительство нового жилья и создание соответствующей инфраструктуры, но и на их текущие и капитальные ремонты.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Керамический кирпич был в прошлом и остается в настоящем предпочтительным материалом в строительстве жилья. Изделия из керамики благодаря своим физико-механическим свойствам создают здоровый, комфортный климат в помещении.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Простой надежный способ строительства, сравнительно низкие затраты также весьма весомые аргументы в пользу керамических материалов. Если к сказанному добавить невысокие эксплутационные издержки и долговечность сооружений, а стены из керамического кирпича практически не требуют какого-либо дополнительного ухода и ремонта.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pStyle w:val="2"/>
        <w:rPr>
          <w:rFonts w:ascii="Bookman Old Style" w:hAnsi="Bookman Old Style"/>
        </w:rPr>
      </w:pPr>
      <w:r>
        <w:rPr>
          <w:rFonts w:ascii="Bookman Old Style" w:hAnsi="Bookman Old Style"/>
        </w:rPr>
        <w:t>Финансово-экономическая оценка бизнес-плана</w:t>
      </w:r>
    </w:p>
    <w:p w:rsidR="00B95BBA" w:rsidRDefault="00B95BB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Основные сведения по бизнес-плану приведены в таблице 1.1.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Таблица 1.1 – Исходные данные по бизнес-плану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5"/>
        <w:gridCol w:w="2559"/>
      </w:tblGrid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Наименование показателя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Значение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Горизонт расчета (лет)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Ставка дисконтирования (%)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Дата начала реализации проекта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01.01.2007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Валюта расчета – денежная единица проекта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млн. </w:t>
            </w:r>
            <w:r>
              <w:rPr>
                <w:rFonts w:ascii="Bookman Old Style" w:hAnsi="Bookman Old Style"/>
                <w:lang w:val="en-US"/>
              </w:rPr>
              <w:t>Br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Официальный курс белорусского рубля за единицу СКВ на дату составления бизнес-плана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2140</w:t>
            </w:r>
          </w:p>
        </w:tc>
      </w:tr>
      <w:tr w:rsidR="00B95BBA">
        <w:tc>
          <w:tcPr>
            <w:tcW w:w="7575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Дата составления бизнес-плана</w:t>
            </w:r>
          </w:p>
        </w:tc>
        <w:tc>
          <w:tcPr>
            <w:tcW w:w="2559" w:type="dxa"/>
          </w:tcPr>
          <w:p w:rsidR="00B95BBA" w:rsidRDefault="00B95BBA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25.01.2007</w:t>
            </w:r>
          </w:p>
        </w:tc>
      </w:tr>
    </w:tbl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1359" w:firstLine="765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2. ХАРАКТЕРИСТИКА ПРЕДПРИЯТИЯ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2.1. История предприятия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Постановлением Совета Министров СССР № 959 от 01.01.1981 г. было принято решение о строительстве завода по производству керамического кирпича в г.п. Радошковичи.  Данное решение было продиктовано острым дефицитом керамических строительных материалов на стройках г. Минска и республики, а также близким расположением дешевой сырьевой база месторождения глины «Гайдуковка».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Завод был введен в эксплуатацию в две очереди: первая – в июне 1984 года построен корпус первого цеха по производству кирпича, оснащенный оборудованием французской фирмы «</w:t>
      </w:r>
      <w:r>
        <w:rPr>
          <w:rFonts w:ascii="Bookman Old Style" w:hAnsi="Bookman Old Style"/>
          <w:lang w:val="en-US"/>
        </w:rPr>
        <w:t>CERIK</w:t>
      </w:r>
      <w:r>
        <w:rPr>
          <w:rFonts w:ascii="Bookman Old Style" w:hAnsi="Bookman Old Style"/>
        </w:rPr>
        <w:t>»; вторая очередь – в июне 1985 года. Построен второй цех и установлена итальянская линия по производству керамического кирпича фирмы «</w:t>
      </w:r>
      <w:r>
        <w:rPr>
          <w:rFonts w:ascii="Bookman Old Style" w:hAnsi="Bookman Old Style"/>
          <w:lang w:val="en-US"/>
        </w:rPr>
        <w:t>UNIMORANDO</w:t>
      </w:r>
      <w:r>
        <w:rPr>
          <w:rFonts w:ascii="Bookman Old Style" w:hAnsi="Bookman Old Style"/>
        </w:rPr>
        <w:t>».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Первый керамический кирпич был выпущен в декабре 1984 года.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те годы продукция завода пользовалась повышенным спросом у строительных организаций республики и страны. Она ценилась за высокое качество и привлекательную цветовую гамму.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Распад СССР привел к разрыву ранее действующих внутригосударственных кооперированных связей. Начавшийся экономический спад вызвал резкое сокращение объемов производства, как в промышленности, так и жилищном строительстве. Спрос на стеновые строительные материалы, в том числе и на кирпич керамический, упал. Учитывая сложившуюся ситуацию, проведя глубокие маркетинговые исследования внутреннего и внешнего рынков, было принято решение о закрытии части производства по выпуску кирпича, а на высвобождающихся площадях организовать новые виды производств по выпуску дефицитной, пользующейся повышенным спросом продукции. 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Начиная с 2002 года, завод переживает свое второе рождение. С этого времени в качестве технологического топлива стал использоваться природный газ – вместо мазута. Перевод производства на газ позволил значительно снизить издержки производства, повысить качество выпускаемой продукции, что выразилось в повышении прочностных характеристик и особенно морозостойкости, которая составляет более 50 циклов , долговечность достигает 100 лет.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Улучшилась цветовая гамма. Кирпич приобрел яркий, светло-красный, однородный цвет. Все это, а также низкие цены, позволили сделать продукцию завода конкурентоспособной как на внутреннем, так и на внешнем рынках.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1997 году в результате акционирования завод преобразован в открытое акционерное общество «Радошковичский керамический завод».</w:t>
      </w:r>
    </w:p>
    <w:p w:rsidR="00B95BBA" w:rsidRDefault="00B95BBA">
      <w:pPr>
        <w:pStyle w:val="30"/>
        <w:rPr>
          <w:rFonts w:ascii="Bookman Old Style" w:hAnsi="Bookman Old Style"/>
        </w:rPr>
      </w:pPr>
    </w:p>
    <w:p w:rsidR="00B95BBA" w:rsidRDefault="00B95BBA">
      <w:pPr>
        <w:pStyle w:val="30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Основные производственные фонды завода включают: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главный производственный корпус на оборудовании  фирмы «Серик»;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производственный корпус на оборудовании фирмы «Униморандо»;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глинозапасник;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ремонтно-механические мастерские;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компрессорную;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блок зданий складского хозяйства;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гараж с открытой автостоянкой;</w:t>
      </w:r>
    </w:p>
    <w:p w:rsidR="00B95BBA" w:rsidRDefault="00B95BBA">
      <w:pPr>
        <w:numPr>
          <w:ilvl w:val="0"/>
          <w:numId w:val="2"/>
        </w:num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сооружения энергоснабжения, водоснабжения и канализации, теплоснабжения;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Как и прежде, при реализации готовой продукции ОАО «Радошковичский </w:t>
      </w:r>
    </w:p>
    <w:p w:rsidR="00B95BBA" w:rsidRDefault="00B95BBA">
      <w:pPr>
        <w:pStyle w:val="20"/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керамический завод»  отдает приоритет оптовой торговле по прямым договорным связям. Крупные контракты заключаются на обоюдно выгодных условиях с клиентами, работающими с предприятием не один год. Частные лица, для индивидуального строительства, также имеют возможность свободно приобрести кирпич.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Керамический кирпич, производимый заводом, пользуется спросом и на внешнем рынке, в частности в Российской Федерации. В то же время увеличение экспортных поставок затруднено, так как большое влияние на конкурентоспособность экспортных цен оказывают транспортные расходы. </w:t>
      </w:r>
    </w:p>
    <w:p w:rsidR="00B95BBA" w:rsidRDefault="00B95BBA">
      <w:pPr>
        <w:pStyle w:val="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2.2. Анализ финансово-хозяйственной деятельности предприятия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Источником финансирования для анализа финансового состояния предприятия явились данные годовой и квартальной бухгалтерской отчетности предприятия за 2004-2005гг. и за 9 месяцев 2006 года, а именно: «Бухгалтерский баланс» форма 1, «Отчет о прибылях и убытках» форма 2.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Анализ структуры баланса показывает, что наибольший удельный вес в активах предприятия занимают внеоборотные активы. Их доля в структуре имущества на последнюю отчетную дату составила 92 %. В структуре пассивов наибольший удельный вес занимает собственный капитал – 87%.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Анализ финансово-хозяйственной деятельности ОАО «Радошковичский керамический завод» проводился по следующим направлениям: оценка имущественного положения, оценка платежеспособности и ликвидности предприятия, оценка интенсивности использования ресурсов предприятия.</w:t>
      </w:r>
    </w:p>
    <w:p w:rsidR="00B95BBA" w:rsidRDefault="00B95BBA">
      <w:pPr>
        <w:pStyle w:val="2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Оценка имущественного положения предприятия.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Основным показателям, характеризующим имущественное положение предприятия является коэффициент износа основных фондов. Его значения представлены в таблице 2.1.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Таблица 2.1. – Коэффициент износа основных фондов</w:t>
      </w:r>
    </w:p>
    <w:p w:rsidR="00B95BBA" w:rsidRDefault="00B95BBA">
      <w:pPr>
        <w:pStyle w:val="20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1710"/>
        <w:gridCol w:w="1824"/>
        <w:gridCol w:w="1702"/>
      </w:tblGrid>
      <w:tr w:rsidR="00B95BBA">
        <w:tc>
          <w:tcPr>
            <w:tcW w:w="489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Наименование показателя</w:t>
            </w:r>
          </w:p>
        </w:tc>
        <w:tc>
          <w:tcPr>
            <w:tcW w:w="1710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01.01.2004</w:t>
            </w:r>
          </w:p>
        </w:tc>
        <w:tc>
          <w:tcPr>
            <w:tcW w:w="1824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01.01.2005</w:t>
            </w:r>
          </w:p>
        </w:tc>
        <w:tc>
          <w:tcPr>
            <w:tcW w:w="170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01.10.2006</w:t>
            </w:r>
          </w:p>
        </w:tc>
      </w:tr>
      <w:tr w:rsidR="00B95BBA">
        <w:tc>
          <w:tcPr>
            <w:tcW w:w="4896" w:type="dxa"/>
          </w:tcPr>
          <w:p w:rsidR="00B95BBA" w:rsidRDefault="00B95BBA">
            <w:pPr>
              <w:pStyle w:val="20"/>
              <w:ind w:left="0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Коэффициент износа основных фондов</w:t>
            </w:r>
          </w:p>
        </w:tc>
        <w:tc>
          <w:tcPr>
            <w:tcW w:w="1710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0,89</w:t>
            </w:r>
          </w:p>
        </w:tc>
        <w:tc>
          <w:tcPr>
            <w:tcW w:w="1824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0,74</w:t>
            </w:r>
          </w:p>
        </w:tc>
        <w:tc>
          <w:tcPr>
            <w:tcW w:w="170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0,73</w:t>
            </w:r>
          </w:p>
        </w:tc>
      </w:tr>
    </w:tbl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Данный коэффициент характеризует долю изношенной части основных средств. Значения этого коэффициента свидетельствуют о необходимости обновления производственных мощностей ОАО «Радошковичский керамический завод».</w:t>
      </w:r>
    </w:p>
    <w:p w:rsidR="00B95BBA" w:rsidRDefault="00B95BBA">
      <w:pPr>
        <w:pStyle w:val="2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Оценка платёжеспособности, устойчивости и ликвидности предприятия.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Основные показатели этой группы представлены в таблице 2.2.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Таблица 2.2. – Показатели платёжеспособности, устойчивости и ликвидности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482"/>
        <w:gridCol w:w="1653"/>
        <w:gridCol w:w="1596"/>
        <w:gridCol w:w="1586"/>
      </w:tblGrid>
      <w:tr w:rsidR="00B95BBA">
        <w:tc>
          <w:tcPr>
            <w:tcW w:w="3813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Наименование показателя</w:t>
            </w:r>
          </w:p>
        </w:tc>
        <w:tc>
          <w:tcPr>
            <w:tcW w:w="148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норматив</w:t>
            </w:r>
          </w:p>
        </w:tc>
        <w:tc>
          <w:tcPr>
            <w:tcW w:w="1653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01.01.2004</w:t>
            </w:r>
          </w:p>
        </w:tc>
        <w:tc>
          <w:tcPr>
            <w:tcW w:w="159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01.01.2005</w:t>
            </w:r>
          </w:p>
        </w:tc>
        <w:tc>
          <w:tcPr>
            <w:tcW w:w="158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01.10.2006</w:t>
            </w:r>
          </w:p>
        </w:tc>
      </w:tr>
      <w:tr w:rsidR="00B95BBA">
        <w:tc>
          <w:tcPr>
            <w:tcW w:w="3813" w:type="dxa"/>
          </w:tcPr>
          <w:p w:rsidR="00B95BBA" w:rsidRDefault="00B95BBA">
            <w:pPr>
              <w:pStyle w:val="20"/>
              <w:ind w:left="0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Коэффициент текущей ликвидности</w:t>
            </w:r>
          </w:p>
        </w:tc>
        <w:tc>
          <w:tcPr>
            <w:tcW w:w="148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</w:t>
            </w:r>
          </w:p>
        </w:tc>
        <w:tc>
          <w:tcPr>
            <w:tcW w:w="1653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0,50</w:t>
            </w:r>
          </w:p>
        </w:tc>
        <w:tc>
          <w:tcPr>
            <w:tcW w:w="159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0,64</w:t>
            </w:r>
          </w:p>
        </w:tc>
        <w:tc>
          <w:tcPr>
            <w:tcW w:w="158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0,64</w:t>
            </w:r>
          </w:p>
        </w:tc>
      </w:tr>
      <w:tr w:rsidR="00B95BBA">
        <w:tc>
          <w:tcPr>
            <w:tcW w:w="3813" w:type="dxa"/>
          </w:tcPr>
          <w:p w:rsidR="00B95BBA" w:rsidRDefault="00B95BBA">
            <w:pPr>
              <w:pStyle w:val="20"/>
              <w:ind w:left="0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48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0,15</w:t>
            </w: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53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-0,22</w:t>
            </w:r>
          </w:p>
        </w:tc>
        <w:tc>
          <w:tcPr>
            <w:tcW w:w="159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-0,75</w:t>
            </w:r>
          </w:p>
        </w:tc>
        <w:tc>
          <w:tcPr>
            <w:tcW w:w="158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-0,77</w:t>
            </w:r>
          </w:p>
        </w:tc>
      </w:tr>
      <w:tr w:rsidR="00B95BBA">
        <w:tc>
          <w:tcPr>
            <w:tcW w:w="3813" w:type="dxa"/>
          </w:tcPr>
          <w:p w:rsidR="00B95BBA" w:rsidRDefault="00B95BBA">
            <w:pPr>
              <w:pStyle w:val="20"/>
              <w:ind w:left="0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Коэффициент финансовой независимости</w:t>
            </w:r>
          </w:p>
        </w:tc>
        <w:tc>
          <w:tcPr>
            <w:tcW w:w="1482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&gt;0,5</w:t>
            </w:r>
          </w:p>
        </w:tc>
        <w:tc>
          <w:tcPr>
            <w:tcW w:w="1653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0,67</w:t>
            </w:r>
          </w:p>
        </w:tc>
        <w:tc>
          <w:tcPr>
            <w:tcW w:w="159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0,89</w:t>
            </w:r>
          </w:p>
        </w:tc>
        <w:tc>
          <w:tcPr>
            <w:tcW w:w="1586" w:type="dxa"/>
          </w:tcPr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</w:p>
          <w:p w:rsidR="00B95BBA" w:rsidRDefault="00B95BBA">
            <w:pPr>
              <w:pStyle w:val="20"/>
              <w:ind w:left="0" w:firstLine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0,88</w:t>
            </w:r>
          </w:p>
        </w:tc>
      </w:tr>
    </w:tbl>
    <w:p w:rsidR="00B95BBA" w:rsidRDefault="00B95BBA">
      <w:pPr>
        <w:pStyle w:val="20"/>
        <w:rPr>
          <w:rFonts w:ascii="Bookman Old Style" w:hAnsi="Bookman Old Style"/>
        </w:rPr>
      </w:pP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Коэффициент текущей ликвидности ниже нормативного значения и практически не изменился за рассматриваемый период. Коэффициент обеспеченности собственными оборотными средствами также ниже нормативного значения. Этот факт свидетельствует о том , что вариант, когда часть капитальных затрат финансируется за счет средств банковского кредита, а не из инновационного фонда, вряд ли возможен.</w:t>
      </w:r>
    </w:p>
    <w:p w:rsidR="00B95BBA" w:rsidRDefault="00B95BBA">
      <w:pPr>
        <w:pStyle w:val="20"/>
        <w:rPr>
          <w:rFonts w:ascii="Bookman Old Style" w:hAnsi="Bookman Old Style"/>
        </w:rPr>
      </w:pPr>
      <w:r>
        <w:rPr>
          <w:rFonts w:ascii="Bookman Old Style" w:hAnsi="Bookman Old Style"/>
        </w:rPr>
        <w:t>Значения коэффициента финансовой независимости выше нормативного значения, свидетельствуют об автономии предприятия.</w:t>
      </w:r>
    </w:p>
    <w:p w:rsidR="00B95BBA" w:rsidRDefault="00B95BBA">
      <w:pPr>
        <w:ind w:firstLine="5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таблице 2.3 . представлена информация о затратах и результатах работы предприятия за анализируемый период и прогноз на 2007 год.</w:t>
      </w:r>
    </w:p>
    <w:p w:rsidR="00B95BBA" w:rsidRDefault="00B95BBA">
      <w:pPr>
        <w:ind w:firstLine="5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Таблица 2.3.</w:t>
      </w:r>
    </w:p>
    <w:p w:rsidR="00B95BBA" w:rsidRDefault="00B95BBA">
      <w:pPr>
        <w:jc w:val="both"/>
        <w:rPr>
          <w:b/>
          <w:sz w:val="26"/>
        </w:rPr>
      </w:pPr>
      <w:r>
        <w:rPr>
          <w:sz w:val="28"/>
        </w:rPr>
        <w:t xml:space="preserve">Основные показатели </w:t>
      </w:r>
      <w:r>
        <w:rPr>
          <w:b/>
          <w:sz w:val="26"/>
        </w:rPr>
        <w:t>финансово-хозяйственной</w:t>
      </w:r>
    </w:p>
    <w:p w:rsidR="00B95BBA" w:rsidRDefault="00B95BBA">
      <w:pPr>
        <w:jc w:val="both"/>
        <w:rPr>
          <w:b/>
          <w:sz w:val="26"/>
        </w:rPr>
      </w:pPr>
      <w:r>
        <w:rPr>
          <w:b/>
          <w:sz w:val="26"/>
        </w:rPr>
        <w:t xml:space="preserve"> деятельности ОАО «Радошковичский керамический завод»</w:t>
      </w:r>
    </w:p>
    <w:p w:rsidR="00B95BBA" w:rsidRDefault="00B95BBA">
      <w:pPr>
        <w:jc w:val="both"/>
        <w:rPr>
          <w:b/>
          <w:sz w:val="26"/>
        </w:rPr>
      </w:pPr>
      <w:r>
        <w:rPr>
          <w:b/>
          <w:sz w:val="26"/>
        </w:rPr>
        <w:t xml:space="preserve"> за 2004-2007 годы</w:t>
      </w:r>
    </w:p>
    <w:p w:rsidR="00B95BBA" w:rsidRDefault="00B95BBA">
      <w:pPr>
        <w:jc w:val="right"/>
        <w:rPr>
          <w:sz w:val="26"/>
        </w:rPr>
      </w:pPr>
      <w:r>
        <w:rPr>
          <w:sz w:val="26"/>
        </w:rPr>
        <w:t xml:space="preserve">млн. </w:t>
      </w:r>
      <w:r>
        <w:rPr>
          <w:sz w:val="26"/>
          <w:lang w:val="en-US"/>
        </w:rPr>
        <w:t>Br</w:t>
      </w:r>
      <w:r>
        <w:rPr>
          <w:sz w:val="26"/>
        </w:rPr>
        <w:tab/>
      </w:r>
      <w:r>
        <w:rPr>
          <w:sz w:val="26"/>
        </w:rPr>
        <w:tab/>
      </w:r>
    </w:p>
    <w:p w:rsidR="00B95BBA" w:rsidRDefault="00B95BBA">
      <w:pPr>
        <w:jc w:val="right"/>
        <w:rPr>
          <w:sz w:val="26"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18"/>
        <w:gridCol w:w="969"/>
        <w:gridCol w:w="1026"/>
        <w:gridCol w:w="969"/>
        <w:gridCol w:w="969"/>
        <w:gridCol w:w="969"/>
      </w:tblGrid>
      <w:tr w:rsidR="00B95BBA">
        <w:trPr>
          <w:cantSplit/>
        </w:trPr>
        <w:tc>
          <w:tcPr>
            <w:tcW w:w="568" w:type="dxa"/>
            <w:vMerge w:val="restart"/>
          </w:tcPr>
          <w:p w:rsidR="00B95BBA" w:rsidRDefault="00B95BBA">
            <w:pPr>
              <w:jc w:val="center"/>
            </w:pPr>
            <w:r>
              <w:t>№ п/п</w:t>
            </w:r>
          </w:p>
        </w:tc>
        <w:tc>
          <w:tcPr>
            <w:tcW w:w="4618" w:type="dxa"/>
            <w:vMerge w:val="restart"/>
          </w:tcPr>
          <w:p w:rsidR="00B95BBA" w:rsidRDefault="00B95BBA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969" w:type="dxa"/>
            <w:vMerge w:val="restart"/>
          </w:tcPr>
          <w:p w:rsidR="00B95BBA" w:rsidRDefault="00B95BBA">
            <w:pPr>
              <w:jc w:val="center"/>
            </w:pPr>
            <w:r>
              <w:t>Един. измер.</w:t>
            </w:r>
          </w:p>
        </w:tc>
        <w:tc>
          <w:tcPr>
            <w:tcW w:w="3933" w:type="dxa"/>
            <w:gridSpan w:val="4"/>
          </w:tcPr>
          <w:p w:rsidR="00B95BBA" w:rsidRDefault="00B95BBA">
            <w:pPr>
              <w:jc w:val="center"/>
            </w:pPr>
            <w:r>
              <w:t>За предшествующие годы</w:t>
            </w:r>
          </w:p>
        </w:tc>
      </w:tr>
      <w:tr w:rsidR="00B95BBA">
        <w:trPr>
          <w:cantSplit/>
        </w:trPr>
        <w:tc>
          <w:tcPr>
            <w:tcW w:w="568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4618" w:type="dxa"/>
            <w:vMerge/>
          </w:tcPr>
          <w:p w:rsidR="00B95BBA" w:rsidRDefault="00B95BBA">
            <w:pPr>
              <w:jc w:val="both"/>
            </w:pPr>
          </w:p>
        </w:tc>
        <w:tc>
          <w:tcPr>
            <w:tcW w:w="969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2004г.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2005г.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2006г.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2007г.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pPr>
              <w:jc w:val="center"/>
            </w:pPr>
            <w:r>
              <w:t>1</w:t>
            </w:r>
          </w:p>
        </w:tc>
        <w:tc>
          <w:tcPr>
            <w:tcW w:w="4618" w:type="dxa"/>
          </w:tcPr>
          <w:p w:rsidR="00B95BBA" w:rsidRDefault="00B95BBA">
            <w:pPr>
              <w:jc w:val="center"/>
            </w:pPr>
            <w:r>
              <w:t>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3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7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1.</w:t>
            </w:r>
          </w:p>
        </w:tc>
        <w:tc>
          <w:tcPr>
            <w:tcW w:w="4618" w:type="dxa"/>
          </w:tcPr>
          <w:p w:rsidR="00B95BBA" w:rsidRDefault="00B95BBA">
            <w:r>
              <w:t>Использование производственных мощностей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65,6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57,0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81,1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93,4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2.</w:t>
            </w:r>
          </w:p>
        </w:tc>
        <w:tc>
          <w:tcPr>
            <w:tcW w:w="4618" w:type="dxa"/>
          </w:tcPr>
          <w:p w:rsidR="00B95BBA" w:rsidRDefault="00B95BBA">
            <w:r>
              <w:t>Среднесписочная численность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чел.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300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294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296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296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3.</w:t>
            </w:r>
          </w:p>
        </w:tc>
        <w:tc>
          <w:tcPr>
            <w:tcW w:w="4618" w:type="dxa"/>
          </w:tcPr>
          <w:p w:rsidR="00B95BBA" w:rsidRDefault="00B95BBA">
            <w:r>
              <w:t>Годовой объем производства в натуральном выражении:</w:t>
            </w:r>
          </w:p>
          <w:p w:rsidR="00B95BBA" w:rsidRDefault="00B95BBA">
            <w:pPr>
              <w:ind w:left="504"/>
            </w:pPr>
            <w:r>
              <w:t xml:space="preserve">- кирпич пустотелый </w:t>
            </w:r>
          </w:p>
          <w:p w:rsidR="00B95BBA" w:rsidRDefault="00B95BBA">
            <w:pPr>
              <w:ind w:left="504"/>
            </w:pPr>
            <w:r>
              <w:t>- кирпич полнотелый</w:t>
            </w:r>
          </w:p>
          <w:p w:rsidR="00B95BBA" w:rsidRDefault="00B95BBA">
            <w:pPr>
              <w:ind w:left="504"/>
            </w:pPr>
            <w:r>
              <w:t>- кирпич поризованный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тыс шт. усл.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32814</w:t>
            </w:r>
          </w:p>
          <w:p w:rsidR="00B95BBA" w:rsidRDefault="00B95BBA">
            <w:pPr>
              <w:jc w:val="center"/>
            </w:pPr>
            <w:r>
              <w:t>25210</w:t>
            </w:r>
          </w:p>
          <w:p w:rsidR="00B95BBA" w:rsidRDefault="00B95BBA">
            <w:pPr>
              <w:jc w:val="center"/>
            </w:pPr>
            <w:r>
              <w:t>7604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28479</w:t>
            </w:r>
          </w:p>
          <w:p w:rsidR="00B95BBA" w:rsidRDefault="00B95BBA">
            <w:pPr>
              <w:jc w:val="center"/>
            </w:pPr>
            <w:r>
              <w:t>14969</w:t>
            </w:r>
          </w:p>
          <w:p w:rsidR="00B95BBA" w:rsidRDefault="00B95BBA">
            <w:pPr>
              <w:jc w:val="center"/>
            </w:pPr>
            <w:r>
              <w:t>7314</w:t>
            </w:r>
          </w:p>
          <w:p w:rsidR="00B95BBA" w:rsidRDefault="00B95BBA">
            <w:pPr>
              <w:jc w:val="center"/>
            </w:pPr>
            <w:r>
              <w:t>6196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40569</w:t>
            </w:r>
          </w:p>
          <w:p w:rsidR="00B95BBA" w:rsidRDefault="00B95BBA">
            <w:pPr>
              <w:jc w:val="center"/>
            </w:pPr>
            <w:r>
              <w:t>23697</w:t>
            </w:r>
          </w:p>
          <w:p w:rsidR="00B95BBA" w:rsidRDefault="00B95BBA">
            <w:pPr>
              <w:jc w:val="center"/>
            </w:pPr>
            <w:r>
              <w:t>7365</w:t>
            </w:r>
          </w:p>
          <w:p w:rsidR="00B95BBA" w:rsidRDefault="00B95BBA">
            <w:pPr>
              <w:jc w:val="center"/>
            </w:pPr>
            <w:r>
              <w:t>9507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46700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22800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3.1</w:t>
            </w:r>
          </w:p>
        </w:tc>
        <w:tc>
          <w:tcPr>
            <w:tcW w:w="4618" w:type="dxa"/>
          </w:tcPr>
          <w:p w:rsidR="00B95BBA" w:rsidRDefault="00B95BBA">
            <w:r>
              <w:t>Темпы к предыдущему году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97,9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86,8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142,5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115,1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4.</w:t>
            </w:r>
          </w:p>
        </w:tc>
        <w:tc>
          <w:tcPr>
            <w:tcW w:w="4618" w:type="dxa"/>
          </w:tcPr>
          <w:p w:rsidR="00B95BBA" w:rsidRDefault="00B95BBA">
            <w:r>
              <w:t>Годовой объем производства в стоимостном выражении (в действующих ценах)</w:t>
            </w:r>
          </w:p>
        </w:tc>
        <w:tc>
          <w:tcPr>
            <w:tcW w:w="969" w:type="dxa"/>
          </w:tcPr>
          <w:p w:rsidR="00B95BBA" w:rsidRDefault="00B95BBA">
            <w:pPr>
              <w:ind w:left="-70" w:right="-70"/>
              <w:jc w:val="center"/>
            </w:pPr>
          </w:p>
          <w:p w:rsidR="00B95BBA" w:rsidRDefault="00B95BBA">
            <w:pPr>
              <w:ind w:left="-70" w:right="-70"/>
              <w:jc w:val="center"/>
            </w:pPr>
            <w:r>
              <w:t>млн руб.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4777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4661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7115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10039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4.1</w:t>
            </w:r>
          </w:p>
        </w:tc>
        <w:tc>
          <w:tcPr>
            <w:tcW w:w="4618" w:type="dxa"/>
          </w:tcPr>
          <w:p w:rsidR="00B95BBA" w:rsidRDefault="00B95BBA">
            <w:r>
              <w:t>Темпы к предыдущему году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119,3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97,6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152,6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141,1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5.</w:t>
            </w:r>
          </w:p>
        </w:tc>
        <w:tc>
          <w:tcPr>
            <w:tcW w:w="4618" w:type="dxa"/>
          </w:tcPr>
          <w:p w:rsidR="00B95BBA" w:rsidRDefault="00B95BBA">
            <w:r>
              <w:t>Полные издержки на производственную продукцию – всего</w:t>
            </w:r>
          </w:p>
          <w:p w:rsidR="00B95BBA" w:rsidRDefault="00B95BBA">
            <w:pPr>
              <w:ind w:left="864"/>
            </w:pPr>
            <w:r>
              <w:t>в том числе:</w:t>
            </w:r>
          </w:p>
          <w:p w:rsidR="00B95BBA" w:rsidRDefault="00B95BBA">
            <w:pPr>
              <w:ind w:left="504"/>
            </w:pPr>
            <w:r>
              <w:t>- материальные затраты</w:t>
            </w:r>
          </w:p>
          <w:p w:rsidR="00B95BBA" w:rsidRDefault="00B95BBA">
            <w:pPr>
              <w:ind w:left="504"/>
            </w:pPr>
            <w:r>
              <w:t>- расходы на оплату труда</w:t>
            </w:r>
          </w:p>
          <w:p w:rsidR="00B95BBA" w:rsidRDefault="00B95BBA">
            <w:pPr>
              <w:ind w:left="504"/>
            </w:pPr>
            <w:r>
              <w:t>- отчисления на социальные нужды</w:t>
            </w:r>
          </w:p>
          <w:p w:rsidR="00B95BBA" w:rsidRDefault="00B95BBA">
            <w:pPr>
              <w:ind w:left="639" w:hanging="135"/>
            </w:pPr>
            <w:r>
              <w:t>- амортизация основных средств и   нематериальных активов</w:t>
            </w:r>
          </w:p>
          <w:p w:rsidR="00B95BBA" w:rsidRDefault="00B95BBA">
            <w:pPr>
              <w:ind w:left="504"/>
            </w:pPr>
            <w:r>
              <w:t>- прочие затраты</w:t>
            </w:r>
          </w:p>
        </w:tc>
        <w:tc>
          <w:tcPr>
            <w:tcW w:w="969" w:type="dxa"/>
          </w:tcPr>
          <w:p w:rsidR="00B95BBA" w:rsidRDefault="00B95BBA">
            <w:pPr>
              <w:ind w:left="-70" w:right="-70"/>
              <w:jc w:val="center"/>
            </w:pPr>
          </w:p>
          <w:p w:rsidR="00B95BBA" w:rsidRDefault="00B95BBA">
            <w:pPr>
              <w:ind w:left="-70" w:right="-70"/>
              <w:jc w:val="center"/>
            </w:pPr>
            <w:r>
              <w:t>млн руб.</w:t>
            </w:r>
          </w:p>
          <w:p w:rsidR="00B95BBA" w:rsidRDefault="00B95BBA">
            <w:pPr>
              <w:ind w:left="-70" w:right="-70"/>
              <w:jc w:val="center"/>
            </w:pP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  <w:p w:rsidR="00B95BBA" w:rsidRDefault="00B95BBA">
            <w:pPr>
              <w:ind w:left="-70" w:right="-70"/>
              <w:jc w:val="center"/>
            </w:pPr>
            <w:r>
              <w:t>-»-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4750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2326</w:t>
            </w:r>
          </w:p>
          <w:p w:rsidR="00B95BBA" w:rsidRDefault="00B95BBA">
            <w:pPr>
              <w:jc w:val="center"/>
            </w:pPr>
            <w:r>
              <w:t>1058</w:t>
            </w:r>
          </w:p>
          <w:p w:rsidR="00B95BBA" w:rsidRDefault="00B95BBA">
            <w:pPr>
              <w:jc w:val="center"/>
            </w:pPr>
            <w:r>
              <w:t>366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753</w:t>
            </w:r>
          </w:p>
          <w:p w:rsidR="00B95BBA" w:rsidRDefault="00B95BBA">
            <w:pPr>
              <w:jc w:val="center"/>
            </w:pPr>
            <w:r>
              <w:t>247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5362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2276</w:t>
            </w:r>
          </w:p>
          <w:p w:rsidR="00B95BBA" w:rsidRDefault="00B95BBA">
            <w:pPr>
              <w:jc w:val="center"/>
            </w:pPr>
            <w:r>
              <w:t>1299</w:t>
            </w:r>
          </w:p>
          <w:p w:rsidR="00B95BBA" w:rsidRDefault="00B95BBA">
            <w:pPr>
              <w:jc w:val="center"/>
            </w:pPr>
            <w:r>
              <w:t>457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879</w:t>
            </w:r>
          </w:p>
          <w:p w:rsidR="00B95BBA" w:rsidRDefault="00B95BBA">
            <w:pPr>
              <w:jc w:val="center"/>
            </w:pPr>
            <w:r>
              <w:t>451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6695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2925</w:t>
            </w:r>
          </w:p>
          <w:p w:rsidR="00B95BBA" w:rsidRDefault="00B95BBA">
            <w:pPr>
              <w:jc w:val="center"/>
            </w:pPr>
            <w:r>
              <w:t>1792</w:t>
            </w:r>
          </w:p>
          <w:p w:rsidR="00B95BBA" w:rsidRDefault="00B95BBA">
            <w:pPr>
              <w:jc w:val="center"/>
            </w:pPr>
            <w:r>
              <w:t>652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897</w:t>
            </w:r>
          </w:p>
          <w:p w:rsidR="00B95BBA" w:rsidRDefault="00B95BBA">
            <w:pPr>
              <w:jc w:val="center"/>
            </w:pPr>
            <w:r>
              <w:t>429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9847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4958</w:t>
            </w:r>
          </w:p>
          <w:p w:rsidR="00B95BBA" w:rsidRDefault="00B95BBA">
            <w:pPr>
              <w:jc w:val="center"/>
            </w:pPr>
            <w:r>
              <w:t>2318</w:t>
            </w:r>
          </w:p>
          <w:p w:rsidR="00B95BBA" w:rsidRDefault="00B95BBA">
            <w:pPr>
              <w:jc w:val="center"/>
            </w:pPr>
            <w:r>
              <w:t>689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1045</w:t>
            </w:r>
          </w:p>
          <w:p w:rsidR="00B95BBA" w:rsidRDefault="00B95BBA">
            <w:pPr>
              <w:jc w:val="center"/>
            </w:pPr>
            <w:r>
              <w:t>713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6.</w:t>
            </w:r>
          </w:p>
        </w:tc>
        <w:tc>
          <w:tcPr>
            <w:tcW w:w="4618" w:type="dxa"/>
          </w:tcPr>
          <w:p w:rsidR="00B95BBA" w:rsidRDefault="00B95BBA">
            <w:pPr>
              <w:ind w:right="-70"/>
            </w:pPr>
            <w:r>
              <w:t>Выручка от реализации продукции (с НДС)</w:t>
            </w:r>
          </w:p>
        </w:tc>
        <w:tc>
          <w:tcPr>
            <w:tcW w:w="969" w:type="dxa"/>
          </w:tcPr>
          <w:p w:rsidR="00B95BBA" w:rsidRDefault="00B95BBA">
            <w:pPr>
              <w:ind w:left="-70" w:right="-70"/>
              <w:jc w:val="center"/>
            </w:pPr>
            <w:r>
              <w:t>млн руб.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6747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6652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8770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11258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6.1</w:t>
            </w:r>
          </w:p>
        </w:tc>
        <w:tc>
          <w:tcPr>
            <w:tcW w:w="4618" w:type="dxa"/>
          </w:tcPr>
          <w:p w:rsidR="00B95BBA" w:rsidRDefault="00B95BBA">
            <w:pPr>
              <w:ind w:right="-70"/>
              <w:rPr>
                <w:sz w:val="22"/>
              </w:rPr>
            </w:pPr>
            <w:r>
              <w:rPr>
                <w:sz w:val="22"/>
              </w:rPr>
              <w:t>Выручка от реализации продукции (без НДС)</w:t>
            </w:r>
          </w:p>
        </w:tc>
        <w:tc>
          <w:tcPr>
            <w:tcW w:w="969" w:type="dxa"/>
          </w:tcPr>
          <w:p w:rsidR="00B95BBA" w:rsidRDefault="00B95BBA">
            <w:pPr>
              <w:ind w:left="-70" w:right="-70"/>
              <w:jc w:val="center"/>
            </w:pPr>
            <w:r>
              <w:t>млн руб.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5026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4986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7851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10607</w:t>
            </w:r>
          </w:p>
        </w:tc>
      </w:tr>
      <w:tr w:rsidR="00B95BBA">
        <w:trPr>
          <w:cantSplit/>
          <w:trHeight w:val="290"/>
        </w:trPr>
        <w:tc>
          <w:tcPr>
            <w:tcW w:w="568" w:type="dxa"/>
          </w:tcPr>
          <w:p w:rsidR="00B95BBA" w:rsidRDefault="00B95BBA">
            <w:r>
              <w:t>6.2</w:t>
            </w:r>
          </w:p>
        </w:tc>
        <w:tc>
          <w:tcPr>
            <w:tcW w:w="4618" w:type="dxa"/>
          </w:tcPr>
          <w:p w:rsidR="00B95BBA" w:rsidRDefault="00B95BBA">
            <w:r>
              <w:t>Удельный вес в общем объеме выручки неденежных форм расчетов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22,0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5,2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0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6.3</w:t>
            </w:r>
          </w:p>
        </w:tc>
        <w:tc>
          <w:tcPr>
            <w:tcW w:w="4618" w:type="dxa"/>
          </w:tcPr>
          <w:p w:rsidR="00B95BBA" w:rsidRDefault="00B95BBA">
            <w:r>
              <w:t>Удельный вес реализованной продукции по рынкам сбыта:</w:t>
            </w:r>
          </w:p>
          <w:p w:rsidR="00B95BBA" w:rsidRDefault="00B95BBA">
            <w:pPr>
              <w:ind w:left="428"/>
            </w:pPr>
            <w:r>
              <w:t>- внутренний рынок</w:t>
            </w:r>
          </w:p>
          <w:p w:rsidR="00B95BBA" w:rsidRDefault="00B95BBA">
            <w:pPr>
              <w:ind w:left="428"/>
            </w:pPr>
            <w:r>
              <w:t>- ближнее зарубежье (СНГ)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%</w:t>
            </w:r>
          </w:p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81,4</w:t>
            </w:r>
          </w:p>
          <w:p w:rsidR="00B95BBA" w:rsidRDefault="00B95BBA">
            <w:pPr>
              <w:jc w:val="center"/>
            </w:pPr>
            <w:r>
              <w:t>18,6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90,8</w:t>
            </w:r>
          </w:p>
          <w:p w:rsidR="00B95BBA" w:rsidRDefault="00B95BBA">
            <w:pPr>
              <w:jc w:val="center"/>
            </w:pPr>
            <w:r>
              <w:t>9,2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83,3</w:t>
            </w:r>
          </w:p>
          <w:p w:rsidR="00B95BBA" w:rsidRDefault="00B95BBA">
            <w:pPr>
              <w:jc w:val="center"/>
            </w:pPr>
            <w:r>
              <w:t>16,7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67,5</w:t>
            </w:r>
          </w:p>
          <w:p w:rsidR="00B95BBA" w:rsidRDefault="00B95BBA">
            <w:pPr>
              <w:jc w:val="center"/>
            </w:pPr>
            <w:r>
              <w:t>32,5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7.</w:t>
            </w:r>
          </w:p>
        </w:tc>
        <w:tc>
          <w:tcPr>
            <w:tcW w:w="4618" w:type="dxa"/>
          </w:tcPr>
          <w:p w:rsidR="00B95BBA" w:rsidRDefault="00B95BBA">
            <w:r>
              <w:t>Чистый доход (-убыток) от реализации продукции</w:t>
            </w:r>
          </w:p>
        </w:tc>
        <w:tc>
          <w:tcPr>
            <w:tcW w:w="969" w:type="dxa"/>
          </w:tcPr>
          <w:p w:rsidR="00B95BBA" w:rsidRDefault="00B95BBA">
            <w:pPr>
              <w:ind w:left="-70" w:right="-70"/>
              <w:jc w:val="center"/>
            </w:pPr>
          </w:p>
          <w:p w:rsidR="00B95BBA" w:rsidRDefault="00B95BBA">
            <w:pPr>
              <w:ind w:left="-70" w:right="-70"/>
              <w:jc w:val="center"/>
            </w:pPr>
            <w:r>
              <w:t>млн руб.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-603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760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8.</w:t>
            </w:r>
          </w:p>
        </w:tc>
        <w:tc>
          <w:tcPr>
            <w:tcW w:w="4618" w:type="dxa"/>
          </w:tcPr>
          <w:p w:rsidR="00B95BBA" w:rsidRDefault="00B95BBA">
            <w:r>
              <w:t>Рентабельность реализованной продукции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4,1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-10,7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6,5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7,7</w:t>
            </w:r>
          </w:p>
        </w:tc>
      </w:tr>
      <w:tr w:rsidR="00B95BBA">
        <w:trPr>
          <w:cantSplit/>
        </w:trPr>
        <w:tc>
          <w:tcPr>
            <w:tcW w:w="568" w:type="dxa"/>
          </w:tcPr>
          <w:p w:rsidR="00B95BBA" w:rsidRDefault="00B95BBA">
            <w:r>
              <w:t>9.</w:t>
            </w:r>
          </w:p>
        </w:tc>
        <w:tc>
          <w:tcPr>
            <w:tcW w:w="4618" w:type="dxa"/>
          </w:tcPr>
          <w:p w:rsidR="00B95BBA" w:rsidRDefault="00B95BBA">
            <w:r>
              <w:t>Рентабельность продаж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3,9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-7,5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6,1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7,2</w:t>
            </w:r>
          </w:p>
        </w:tc>
      </w:tr>
    </w:tbl>
    <w:p w:rsidR="00B95BBA" w:rsidRDefault="00B95BBA">
      <w:p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  <w:b/>
        </w:rPr>
      </w:pPr>
    </w:p>
    <w:p w:rsidR="00B95BBA" w:rsidRDefault="00B95BBA">
      <w:pPr>
        <w:autoSpaceDE w:val="0"/>
        <w:autoSpaceDN w:val="0"/>
        <w:adjustRightInd w:val="0"/>
        <w:spacing w:before="10" w:after="1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2.3. Стратегия развития предприятия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>Стратегия дальнейшего развития предприятия направлена на создание конкурентоспособного прибыльного производства, соответствующего мировому уровню развития техники и технологий путем расширения и обновления номенклатуры выпускаемой продукции, улучшения её потребительских свойств при постоянном поиске путей снижения издержек производства и гибкой ценовой политики.</w:t>
      </w:r>
    </w:p>
    <w:p w:rsidR="00B95BBA" w:rsidRDefault="00B95BBA">
      <w:pPr>
        <w:pStyle w:val="a6"/>
      </w:pPr>
      <w:r>
        <w:tab/>
        <w:t>В этой связи на предприятии разработан бизнес-план «Техническое перевооружение производственных мощностей» на 2006-2013 годы. Основной упор сделан на переход к массовому производству принципиально нового вида продукции – поризованных строительных материалов.</w:t>
      </w:r>
    </w:p>
    <w:p w:rsidR="00B95BBA" w:rsidRDefault="00B95BBA">
      <w:pPr>
        <w:pStyle w:val="a6"/>
      </w:pPr>
      <w:r>
        <w:tab/>
        <w:t>Мировая практика показывает, что сегодня основная часть производителей стеновых строительных материалов стремиться предложить строительной индустрии экологически безопасную, с высокими теплоизоляционными и другими потребительскими свойствами, по возможности недорогую продукцию. Такими качествами обладает керамический кирпич, только не традиционный,  а пористый (поризованный). Стройматериалы и поризованной керамики появились в Западной Европе около 15 лет назад. Новый строительный материал назвали «</w:t>
      </w:r>
      <w:r>
        <w:rPr>
          <w:lang w:val="en-US"/>
        </w:rPr>
        <w:t>Poroton</w:t>
      </w:r>
      <w:r>
        <w:t>», который получил самое широкое распространение. Например, в Германии почти 80% жилья строится с использованием этого строительного материала. Там уверены в его высоких потребительских качествах, и это не беспочвенно.</w:t>
      </w:r>
    </w:p>
    <w:p w:rsidR="00B95BBA" w:rsidRDefault="00B95BBA">
      <w:pPr>
        <w:pStyle w:val="a6"/>
      </w:pPr>
      <w:r>
        <w:tab/>
        <w:t>Дома из керамического кирпича служат тысячелетиями, а затраты на их содержание самые низкие. Кроме того, по показателю комфортности они находятся на втором месте после деревянных, исходя из общепринятой двадцати бальной шкалы комфортности.</w:t>
      </w:r>
    </w:p>
    <w:p w:rsidR="00B95BBA" w:rsidRDefault="00B95BBA">
      <w:pPr>
        <w:pStyle w:val="a6"/>
        <w:rPr>
          <w:i/>
        </w:rPr>
      </w:pPr>
      <w:r>
        <w:rPr>
          <w:i/>
        </w:rPr>
        <w:tab/>
      </w:r>
      <w:r>
        <w:rPr>
          <w:i/>
          <w:u w:val="single"/>
        </w:rPr>
        <w:t>Что же такое поризованная керамика или поротон</w:t>
      </w:r>
      <w:r>
        <w:rPr>
          <w:i/>
        </w:rPr>
        <w:t>?</w:t>
      </w:r>
    </w:p>
    <w:p w:rsidR="00B95BBA" w:rsidRDefault="00B95BBA">
      <w:pPr>
        <w:pStyle w:val="a6"/>
      </w:pPr>
      <w:r>
        <w:tab/>
        <w:t>Поризованные керамические изделия производят, используя порообразующие добавки, которые представляют собой горючие материалы, а точнее их отходы - древесные опилки, полистирола, макулатуры, торфа, лигнина и т.д. Современная технология позволяет создавать гиперэффективный пустотелый керамический камень, в массе которого образуется множество крохотных пор при выгорании порообразующих добавок. Данный материал по структуре тела напоминает газосиликат и плюс к этому сохраняет в себе традиционные технологии пустоты обыкновенного эффективного кирпича.</w:t>
      </w:r>
    </w:p>
    <w:p w:rsidR="00B95BBA" w:rsidRDefault="00B95BBA">
      <w:pPr>
        <w:pStyle w:val="a6"/>
      </w:pPr>
      <w:r>
        <w:tab/>
        <w:t>Поскольку плотность поризованных строительных материалов значительно меньше плотности обычного кирпича, появляется возможность производить крупноразмерные изделия вплоть до содержания в них 15 штук условного кирпича.</w:t>
      </w:r>
    </w:p>
    <w:p w:rsidR="00B95BBA" w:rsidRDefault="00B95BBA">
      <w:pPr>
        <w:pStyle w:val="a6"/>
      </w:pPr>
      <w:r>
        <w:tab/>
        <w:t>А это значит: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увеличение темпов кладки в 2,5-3 раза;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сокращение расхода раствора в 3-5 раз;</w:t>
      </w:r>
    </w:p>
    <w:p w:rsidR="00B95BBA" w:rsidRDefault="00B95BBA">
      <w:pPr>
        <w:pStyle w:val="a6"/>
        <w:ind w:firstLine="684"/>
      </w:pPr>
      <w:r>
        <w:t>Применяемые новые технологии кладки стен посредством использования поризованных крупноразмерных блоков паз-гребень конструкции обеспечивают плотность стен по вертикальным соединениям без применения растворов, чем исключаются «мостики холода» и происходит удешевление строительства. Шлифовка блоков до высокоточных размеров дает возможность использовать клеевые смеси вместо цементного раствора.</w:t>
      </w:r>
    </w:p>
    <w:p w:rsidR="00B95BBA" w:rsidRDefault="00B95BBA">
      <w:pPr>
        <w:pStyle w:val="a6"/>
      </w:pPr>
      <w:r>
        <w:tab/>
        <w:t>Поризованная керамика значительно превосходит все остальные материалы по звукоизолирующим свойствам. Поэтому, кроме основных стен, поризованные керамические камни наилучшим образом подходят для обустройства перегородок как межкомнатных, так и межквартирных, а также перегородок санузлов и лифтовых шахт.</w:t>
      </w:r>
    </w:p>
    <w:p w:rsidR="00B95BBA" w:rsidRDefault="00B95BBA">
      <w:pPr>
        <w:pStyle w:val="a6"/>
      </w:pPr>
      <w:r>
        <w:tab/>
        <w:t>Это абсолютно негорючий материал, имеющий более высокие прочностные характеристики, что позволяет строить высотные здания, как с несущими стенами, так и здания каркасного типа с поэтажным заполнением проемов наружных стен.</w:t>
      </w:r>
    </w:p>
    <w:p w:rsidR="00B95BBA" w:rsidRDefault="00B95BBA">
      <w:pPr>
        <w:pStyle w:val="a6"/>
      </w:pPr>
      <w:r>
        <w:tab/>
        <w:t>Основной стратегической линией дальнейшего развития предприятия  является курс на производство сверх эффективных, высокорентабельных, энергосберегающих стеновых материалов повышенного спроса.</w:t>
      </w:r>
    </w:p>
    <w:p w:rsidR="00B95BBA" w:rsidRDefault="00B95BBA">
      <w:pPr>
        <w:pStyle w:val="a6"/>
      </w:pPr>
      <w:r>
        <w:tab/>
        <w:t xml:space="preserve">На основании исследований  Минского НИИ строительных материалов (УП «НИИСМ) доказано, что на производство от начального до конечного цикла </w:t>
      </w:r>
      <w:smartTag w:uri="urn:schemas-microsoft-com:office:smarttags" w:element="metricconverter">
        <w:smartTagPr>
          <w:attr w:name="ProductID" w:val="1 куб. м"/>
        </w:smartTagPr>
        <w:r>
          <w:t>1 куб. м</w:t>
        </w:r>
      </w:smartTag>
      <w:r>
        <w:t xml:space="preserve"> поризованных керамических блоков затрачивается на 305 топлива меньше, чем газосиликатных.</w:t>
      </w:r>
    </w:p>
    <w:p w:rsidR="00B95BBA" w:rsidRDefault="00B95BBA">
      <w:pPr>
        <w:pStyle w:val="a6"/>
      </w:pPr>
      <w:r>
        <w:tab/>
        <w:t>Уже сегодня предлагаемые предприятием строительной индустрии поризованные керамические стеновые стройматериалы представлены широким номенклатурным рядом изделий от мелкоштучных камней до крупноразмерных блоков. Разработаны конструкции керамических надоконных и дверных перемычек, что улучшает эстетику кладки стен  и исключает проходы для холода.</w:t>
      </w:r>
    </w:p>
    <w:p w:rsidR="00B95BBA" w:rsidRDefault="00B95BBA">
      <w:pPr>
        <w:pStyle w:val="a6"/>
      </w:pPr>
      <w:r>
        <w:tab/>
        <w:t>Последнее время все более популярным становится обустройство потолков  из поризованной керамики, особенно в индивидуальном строительстве.</w:t>
      </w:r>
    </w:p>
    <w:p w:rsidR="00B95BBA" w:rsidRDefault="00B95BBA">
      <w:pPr>
        <w:pStyle w:val="a6"/>
      </w:pPr>
      <w:r>
        <w:t xml:space="preserve"> </w:t>
      </w:r>
      <w:r>
        <w:tab/>
        <w:t>Конструкции стен из поризованной керамики не требуют дополнительных внешних покрытий из других теплоизоляционных материалов.</w:t>
      </w:r>
    </w:p>
    <w:p w:rsidR="00B95BBA" w:rsidRDefault="00B95BBA">
      <w:pPr>
        <w:pStyle w:val="a6"/>
      </w:pPr>
      <w:r>
        <w:tab/>
        <w:t>Очевидно, что решение задач по производству и внедрению в строительную практику материалов из поризованной керамики обеспечит:</w:t>
      </w:r>
    </w:p>
    <w:p w:rsidR="00B95BBA" w:rsidRDefault="00B95BBA">
      <w:pPr>
        <w:pStyle w:val="a6"/>
        <w:rPr>
          <w:i/>
        </w:rPr>
      </w:pPr>
      <w:r>
        <w:rPr>
          <w:i/>
        </w:rPr>
        <w:tab/>
        <w:t>- увеличение спроса, объемов производства и продаж за счет высоких потребительских свойств продукции;</w:t>
      </w:r>
    </w:p>
    <w:p w:rsidR="00B95BBA" w:rsidRDefault="00B95BBA">
      <w:pPr>
        <w:pStyle w:val="a6"/>
        <w:rPr>
          <w:i/>
        </w:rPr>
      </w:pPr>
      <w:r>
        <w:rPr>
          <w:i/>
        </w:rPr>
        <w:tab/>
        <w:t>- внедрение в строительство энергосберегающего материала как при его производстве, когда порообразующие выгорающие добавки замещают часть основного топлива при обжиге и снижают его расход за счет уменьшения массы обжигаемого материала, так и в процессе эксплуатации зданий за счет высокого термического сопротивления стен из поризованных материалов;</w:t>
      </w:r>
    </w:p>
    <w:p w:rsidR="00B95BBA" w:rsidRDefault="00B95BBA">
      <w:pPr>
        <w:pStyle w:val="a6"/>
        <w:rPr>
          <w:i/>
        </w:rPr>
      </w:pPr>
      <w:r>
        <w:rPr>
          <w:i/>
        </w:rPr>
        <w:tab/>
        <w:t>- улучшение конкурентоспособности предприятия и его прибыльности за счет снижения издержек производства;</w:t>
      </w:r>
    </w:p>
    <w:p w:rsidR="00B95BBA" w:rsidRDefault="00B95BBA">
      <w:pPr>
        <w:pStyle w:val="a6"/>
        <w:rPr>
          <w:i/>
        </w:rPr>
      </w:pPr>
      <w:r>
        <w:rPr>
          <w:i/>
        </w:rPr>
        <w:tab/>
        <w:t>- решение экологических проблем в плане обеспечения эффективной утилизации отходов в виде древесных опилок и других горючих материалов при использовании их в качестве порообразующих добавок;</w:t>
      </w:r>
    </w:p>
    <w:p w:rsidR="00B95BBA" w:rsidRDefault="00B95BBA">
      <w:pPr>
        <w:pStyle w:val="a6"/>
      </w:pPr>
      <w:r>
        <w:tab/>
        <w:t>Переход на массовое производство керамических поризованных  строительных материалов не возможен без надлежащего транспортного обеспечения.</w:t>
      </w:r>
    </w:p>
    <w:p w:rsidR="00B95BBA" w:rsidRDefault="00B95BBA">
      <w:pPr>
        <w:pStyle w:val="a6"/>
      </w:pPr>
      <w:r>
        <w:tab/>
        <w:t>Важность транспортного обеспечения производства определяется значительным товарооборотом.</w:t>
      </w:r>
    </w:p>
    <w:p w:rsidR="00B95BBA" w:rsidRDefault="00B95BBA">
      <w:pPr>
        <w:pStyle w:val="a6"/>
      </w:pPr>
      <w:r>
        <w:tab/>
        <w:t xml:space="preserve">Предприятию необходимо завозить около 170 тыс. тонн глины в год, или 700 тонн в сутки. Если принять во внимание, что средняя грузоподъемность машин, перевозимых глину, составляет 10 тонн и в смену допустимо произвести 6 рейсов на расстояние </w:t>
      </w:r>
      <w:smartTag w:uri="urn:schemas-microsoft-com:office:smarttags" w:element="metricconverter">
        <w:smartTagPr>
          <w:attr w:name="ProductID" w:val="16 км"/>
        </w:smartTagPr>
        <w:r>
          <w:t>16 км</w:t>
        </w:r>
      </w:smartTag>
      <w:r>
        <w:t xml:space="preserve">, то на перевозке глины необходимо задействовать 12 машин или, с учетом плановых их ремонтов и незапланированных выходов из строя, в среднем 15автомашин. </w:t>
      </w:r>
    </w:p>
    <w:p w:rsidR="00B95BBA" w:rsidRDefault="00B95BBA">
      <w:pPr>
        <w:pStyle w:val="a6"/>
      </w:pPr>
      <w:r>
        <w:tab/>
        <w:t xml:space="preserve">Приблизительно такой же объем материалов (700 тонн) необходимо ежесуточно вывести готовой продукции. Учитывая, что грузоподъемность бортовых машин выше (в среднем 18 тонн), но расстояние перевозок значительно увеличивается, возьмем количество в 15 автомашин. Ежесуточно необходимо завозить до </w:t>
      </w:r>
      <w:smartTag w:uri="urn:schemas-microsoft-com:office:smarttags" w:element="metricconverter">
        <w:smartTagPr>
          <w:attr w:name="ProductID" w:val="100 куб. м"/>
        </w:smartTagPr>
        <w:r>
          <w:t>100 куб. м</w:t>
        </w:r>
      </w:smartTag>
      <w:r>
        <w:t xml:space="preserve"> опилок, для чего необходимо еще 4 автомашины. </w:t>
      </w:r>
    </w:p>
    <w:p w:rsidR="00B95BBA" w:rsidRDefault="00B95BBA">
      <w:pPr>
        <w:pStyle w:val="a6"/>
      </w:pPr>
      <w:r>
        <w:tab/>
        <w:t>Кроме этого, необходима работа двух автопогрузчиков в смену, два автобуса для доставки рабочих, автокран, автозаправщик, погрузчики для уборки территории.</w:t>
      </w:r>
    </w:p>
    <w:p w:rsidR="00B95BBA" w:rsidRDefault="00B95BBA">
      <w:pPr>
        <w:pStyle w:val="a6"/>
      </w:pPr>
      <w:r>
        <w:tab/>
        <w:t>Всего для бесперебойной работы предприятия необходимо около 60 единиц автотранспортной техники. В настоящее время развитие сервисного обслуживания потребления продукции - это один из путей увеличения объемов продаж. Сервисное обслуживание в первую очередь включает доставку готовой продукции до потребителя. А это значит, что предприятие должно взять на себя все заботы по организации доставки строительного материала на строящийся объект. А если осуществлять доставку товара до Москвы или Санкт-Петербурга, то количество автотранспорта необходимо увеличить еще на 30%. Поэтому крайне остро стоит вопрос об организации части перевозок железнодорожным транспортом.</w:t>
      </w:r>
    </w:p>
    <w:p w:rsidR="00B95BBA" w:rsidRDefault="00B95BBA">
      <w:pPr>
        <w:pStyle w:val="a6"/>
      </w:pPr>
      <w:r>
        <w:tab/>
        <w:t xml:space="preserve">Ближайшая железнодорожная станция, откуда можно осуществлять железнодорожные перевозки, находится на расстоянии </w:t>
      </w:r>
      <w:smartTag w:uri="urn:schemas-microsoft-com:office:smarttags" w:element="metricconverter">
        <w:smartTagPr>
          <w:attr w:name="ProductID" w:val="15 км"/>
        </w:smartTagPr>
        <w:r>
          <w:t>15 км</w:t>
        </w:r>
      </w:smartTag>
      <w:r>
        <w:t xml:space="preserve"> от предприятия. Все затраты, как показывают экономические расчеты, связанные с обустройством прирельсовых складских помещений, повышенных железнодорожных путей для приема глины, погрузочно-разгрузочных площадок с погрузочными механизмами будут себя окупать.</w:t>
      </w:r>
    </w:p>
    <w:p w:rsidR="00B95BBA" w:rsidRDefault="00B95BBA">
      <w:pPr>
        <w:pStyle w:val="a6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  <w:t>2.4. Ситуационный план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 xml:space="preserve">Промплощадка завода находится в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от г.п. Радошковичи, в </w:t>
      </w:r>
      <w:smartTag w:uri="urn:schemas-microsoft-com:office:smarttags" w:element="metricconverter">
        <w:smartTagPr>
          <w:attr w:name="ProductID" w:val="35 км"/>
        </w:smartTagPr>
        <w:r>
          <w:t>35 км</w:t>
        </w:r>
      </w:smartTag>
      <w:r>
        <w:t xml:space="preserve"> от г. Минска и в </w:t>
      </w:r>
      <w:smartTag w:uri="urn:schemas-microsoft-com:office:smarttags" w:element="metricconverter">
        <w:smartTagPr>
          <w:attr w:name="ProductID" w:val="25 км"/>
        </w:smartTagPr>
        <w:r>
          <w:t>25 км</w:t>
        </w:r>
      </w:smartTag>
      <w:r>
        <w:t xml:space="preserve"> от г. Молодечно.</w:t>
      </w:r>
    </w:p>
    <w:p w:rsidR="00B95BBA" w:rsidRDefault="00B95BBA">
      <w:pPr>
        <w:pStyle w:val="a6"/>
      </w:pPr>
      <w:r>
        <w:tab/>
        <w:t>При строительстве завода были учтены и соблюдены нормы и правила безопасности и охраны труда, выполнены нормы противопожарной безопасности и охраны труда, выполнены нормы противопожарной безопасности и санитарно-гигиенических условий труда.</w:t>
      </w:r>
    </w:p>
    <w:p w:rsidR="00B95BBA" w:rsidRDefault="00B95BBA">
      <w:pPr>
        <w:pStyle w:val="a6"/>
      </w:pPr>
      <w:r>
        <w:tab/>
        <w:t>Площадь территории составляет -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2 га"/>
        </w:smartTagPr>
        <w:r>
          <w:t>32 га</w:t>
        </w:r>
      </w:smartTag>
    </w:p>
    <w:p w:rsidR="00B95BBA" w:rsidRDefault="00B95BBA">
      <w:pPr>
        <w:pStyle w:val="a6"/>
      </w:pPr>
      <w:r>
        <w:tab/>
        <w:t>Площадь промплощадки -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4,8 га"/>
        </w:smartTagPr>
        <w:r>
          <w:t>24,8 га</w:t>
        </w:r>
      </w:smartTag>
    </w:p>
    <w:p w:rsidR="00B95BBA" w:rsidRDefault="00B95BBA">
      <w:pPr>
        <w:pStyle w:val="a6"/>
      </w:pPr>
      <w:r>
        <w:tab/>
        <w:t>Площадь застройки -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7,1 га"/>
        </w:smartTagPr>
        <w:r>
          <w:t>7,1 га</w:t>
        </w:r>
      </w:smartTag>
    </w:p>
    <w:p w:rsidR="00B95BBA" w:rsidRDefault="00B95BBA">
      <w:pPr>
        <w:pStyle w:val="a6"/>
      </w:pPr>
      <w:r>
        <w:tab/>
        <w:t>Коэффициент застройки -</w:t>
      </w:r>
      <w:r>
        <w:tab/>
      </w:r>
      <w:r>
        <w:tab/>
      </w:r>
      <w:r>
        <w:tab/>
      </w:r>
      <w:r>
        <w:tab/>
        <w:t>48,8%</w:t>
      </w:r>
    </w:p>
    <w:p w:rsidR="00B95BBA" w:rsidRDefault="00B95BBA">
      <w:pPr>
        <w:pStyle w:val="a6"/>
      </w:pPr>
      <w:r>
        <w:tab/>
        <w:t>Коэффициент использования территории -</w:t>
      </w:r>
      <w:r>
        <w:tab/>
        <w:t>65,5%</w:t>
      </w: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</w:pPr>
      <w:r>
        <w:tab/>
        <w:t>Границу территории свободны от застройки и инженерных коммуникаций. Подъездные железнодорожные пути отсутствуют. Грузооборот осуществляется автомобильным транспортом. Вблизи завода проходит автомагистрали Минск-Вильнюс и Москва-Вильнюс.</w:t>
      </w:r>
    </w:p>
    <w:p w:rsidR="00B95BBA" w:rsidRDefault="00B95BBA">
      <w:pPr>
        <w:pStyle w:val="a6"/>
      </w:pPr>
      <w:r>
        <w:tab/>
        <w:t xml:space="preserve">Ближайшая железнодорожная станция Радошковичи расположена в </w:t>
      </w:r>
      <w:smartTag w:uri="urn:schemas-microsoft-com:office:smarttags" w:element="metricconverter">
        <w:smartTagPr>
          <w:attr w:name="ProductID" w:val="9 км"/>
        </w:smartTagPr>
        <w:r>
          <w:t>9 км</w:t>
        </w:r>
      </w:smartTag>
      <w:r>
        <w:t xml:space="preserve"> от заводской площадки. </w:t>
      </w: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  <w:t>2.5. Обеспечение энергоресурсами</w:t>
      </w:r>
    </w:p>
    <w:p w:rsidR="00B95BBA" w:rsidRDefault="00B95BBA">
      <w:pPr>
        <w:pStyle w:val="a6"/>
      </w:pPr>
    </w:p>
    <w:p w:rsidR="00B95BBA" w:rsidRDefault="00B95BBA">
      <w:pPr>
        <w:pStyle w:val="a6"/>
        <w:rPr>
          <w:vertAlign w:val="superscript"/>
        </w:rPr>
      </w:pPr>
      <w:r>
        <w:tab/>
        <w:t>В качестве технологического топлива при обжиге керамического кирпича используется природный газ, поставляемый заводу РУП «Минскоблгаз». Годовое потребление природного газа в 2007 году составит 7154 тыс. м</w:t>
      </w:r>
      <w:r>
        <w:rPr>
          <w:vertAlign w:val="superscript"/>
        </w:rPr>
        <w:t>3.</w:t>
      </w:r>
    </w:p>
    <w:p w:rsidR="00B95BBA" w:rsidRDefault="00B95BBA">
      <w:pPr>
        <w:pStyle w:val="a6"/>
      </w:pPr>
      <w:r>
        <w:rPr>
          <w:vertAlign w:val="superscript"/>
        </w:rPr>
        <w:tab/>
      </w:r>
      <w:r>
        <w:t>Питание завода электроэнергией осуществляется от системы «Минскэнерго». Годовое потребление электроэнергии в 2007 году планируется в количестве 8049 тыс. кВт час.</w:t>
      </w:r>
    </w:p>
    <w:p w:rsidR="00B95BBA" w:rsidRDefault="00B95BBA">
      <w:pPr>
        <w:pStyle w:val="a6"/>
      </w:pPr>
      <w:r>
        <w:tab/>
        <w:t>Питание водой и теплом осуществляется котельной РУП Молодечненского ЖКХ. Годовое потребление тепловой энергии составляет 260 Гкал.</w:t>
      </w:r>
    </w:p>
    <w:p w:rsidR="00B95BBA" w:rsidRDefault="00B95BBA">
      <w:pPr>
        <w:pStyle w:val="a6"/>
      </w:pPr>
      <w:r>
        <w:tab/>
        <w:t>Автомобильное топливо используется на технологические нужды по обеспечению технологического процесса при производстве керамического кирпича, доставки сырья и материалов, обеспечения сервисного обслуживания покупателей готовой продукции.</w:t>
      </w: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>Освещение</w:t>
      </w:r>
    </w:p>
    <w:p w:rsidR="00B95BBA" w:rsidRDefault="00B95BBA">
      <w:pPr>
        <w:pStyle w:val="a6"/>
      </w:pPr>
      <w:r>
        <w:tab/>
        <w:t>На предприятии предусмотрено естественное и искусственное освещение в соответствии с требованиями СНБ 2.04.05-98, обеспечивающие комфортный световой климат и включающее:</w:t>
      </w:r>
    </w:p>
    <w:p w:rsidR="00B95BBA" w:rsidRDefault="00B95BBA">
      <w:pPr>
        <w:pStyle w:val="a6"/>
        <w:numPr>
          <w:ilvl w:val="0"/>
          <w:numId w:val="2"/>
        </w:numPr>
      </w:pPr>
      <w:r>
        <w:t>рабочее;</w:t>
      </w:r>
    </w:p>
    <w:p w:rsidR="00B95BBA" w:rsidRDefault="00B95BBA">
      <w:pPr>
        <w:pStyle w:val="a6"/>
        <w:numPr>
          <w:ilvl w:val="0"/>
          <w:numId w:val="2"/>
        </w:numPr>
      </w:pPr>
      <w:r>
        <w:t>освещение безопасности (аварийное и эвакуационное);</w:t>
      </w:r>
    </w:p>
    <w:p w:rsidR="00B95BBA" w:rsidRDefault="00B95BBA">
      <w:pPr>
        <w:pStyle w:val="a6"/>
        <w:numPr>
          <w:ilvl w:val="0"/>
          <w:numId w:val="2"/>
        </w:numPr>
      </w:pPr>
      <w:r>
        <w:t>ремонтное.</w:t>
      </w:r>
    </w:p>
    <w:p w:rsidR="00B95BBA" w:rsidRDefault="00B95BBA">
      <w:pPr>
        <w:pStyle w:val="a6"/>
      </w:pPr>
      <w:r>
        <w:t xml:space="preserve"> </w:t>
      </w:r>
      <w:r>
        <w:tab/>
        <w:t>Освещение выполнено светильниками и люминесцентными лампами и лампами накаливания. Тип светильников принят в зависимости от условий окружающей среды и светотехнических требований.</w:t>
      </w:r>
    </w:p>
    <w:p w:rsidR="00B95BBA" w:rsidRDefault="00B95BBA">
      <w:pPr>
        <w:pStyle w:val="a6"/>
      </w:pPr>
      <w:r>
        <w:tab/>
        <w:t>Естественное освещение производственных и служебных помещений предусмотрено через оконные проемы.</w:t>
      </w:r>
    </w:p>
    <w:p w:rsidR="00B95BBA" w:rsidRDefault="00B95BBA">
      <w:pPr>
        <w:pStyle w:val="a6"/>
      </w:pPr>
      <w:r>
        <w:tab/>
        <w:t xml:space="preserve">В помещениях, где не обеспечивается нормативное значение освещения, принято совмещенное естественное и искусственное освещение. </w:t>
      </w:r>
    </w:p>
    <w:p w:rsidR="00B95BBA" w:rsidRDefault="00B95BBA">
      <w:pPr>
        <w:pStyle w:val="a6"/>
      </w:pPr>
      <w:r>
        <w:tab/>
        <w:t xml:space="preserve">Напряжение сети рабочего и аварийного освещения принято 380/220 В с заземляющей нейтралью, розеточная сеть ремонтного освещения выполнена ремонтного освещения выполнена на напряжение 12 В. Для проведения ремонтных работ выполнена стационарная сварочная сеть напряжением 380/220 </w:t>
      </w:r>
    </w:p>
    <w:p w:rsidR="00B95BBA" w:rsidRDefault="00B95BBA">
      <w:pPr>
        <w:pStyle w:val="a6"/>
      </w:pP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>Отопление, вентиляция и кондиционирование.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>Теплоносителем системы отопления является горячая вода с параметрами +95</w:t>
      </w:r>
      <w:r>
        <w:rPr>
          <w:vertAlign w:val="superscript"/>
        </w:rPr>
        <w:t>о</w:t>
      </w:r>
      <w:r>
        <w:t>С в подающей магистрали и +70</w:t>
      </w:r>
      <w:r>
        <w:rPr>
          <w:vertAlign w:val="superscript"/>
        </w:rPr>
        <w:t>о</w:t>
      </w:r>
      <w:r>
        <w:t>С в обратной.</w:t>
      </w:r>
    </w:p>
    <w:p w:rsidR="00B95BBA" w:rsidRDefault="00B95BBA">
      <w:pPr>
        <w:pStyle w:val="a6"/>
      </w:pPr>
      <w:r>
        <w:tab/>
        <w:t>Вентиляция на предприятии запроектирована местная и обще обменная приточно-вытяжная с механическим и естественным побуждением.</w:t>
      </w:r>
    </w:p>
    <w:p w:rsidR="00B95BBA" w:rsidRDefault="00B95BBA">
      <w:pPr>
        <w:pStyle w:val="a6"/>
      </w:pPr>
      <w:r>
        <w:tab/>
        <w:t>Параметры внутреннего воздуха в рабочей зоне производственных помещений соответствуют СНБ 2.04.01-97.</w:t>
      </w:r>
    </w:p>
    <w:p w:rsidR="00B95BBA" w:rsidRDefault="00B95BBA">
      <w:pPr>
        <w:pStyle w:val="a6"/>
      </w:pPr>
    </w:p>
    <w:p w:rsidR="00B95BBA" w:rsidRDefault="00B95BBA">
      <w:pPr>
        <w:pStyle w:val="a6"/>
        <w:rPr>
          <w:u w:val="single"/>
        </w:rPr>
      </w:pPr>
      <w:r>
        <w:tab/>
      </w:r>
      <w:r>
        <w:rPr>
          <w:u w:val="single"/>
        </w:rPr>
        <w:t>Противопожарные мероприятия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>Наружное пожаротушение предусмотрено от системы водопровода объединенного хозяйственно-питьевого и противопожарного назначения с забором воды из пожарных гидрантов.</w:t>
      </w:r>
    </w:p>
    <w:p w:rsidR="00B95BBA" w:rsidRDefault="00B95BBA">
      <w:pPr>
        <w:pStyle w:val="a6"/>
      </w:pPr>
      <w:r>
        <w:tab/>
        <w:t>Между проездами и стенами зданий нет естественных и искусственных преград.</w:t>
      </w:r>
    </w:p>
    <w:p w:rsidR="00B95BBA" w:rsidRDefault="00B95BBA">
      <w:pPr>
        <w:pStyle w:val="a6"/>
        <w:ind w:left="705"/>
      </w:pPr>
      <w:r>
        <w:t xml:space="preserve">2.6. Охрана труда, мероприятия по технике безопасности и промышленной санитарии </w:t>
      </w:r>
    </w:p>
    <w:p w:rsidR="00B95BBA" w:rsidRDefault="00B95BBA">
      <w:pPr>
        <w:pStyle w:val="a6"/>
        <w:ind w:left="705"/>
      </w:pPr>
    </w:p>
    <w:p w:rsidR="00B95BBA" w:rsidRDefault="00B95BBA">
      <w:pPr>
        <w:pStyle w:val="a6"/>
        <w:ind w:firstLine="684"/>
      </w:pPr>
      <w:r>
        <w:t>На предприятии регулярно разрабатываются и реализуются мероприятия по улучшению условий труда и техники безопасности.</w:t>
      </w:r>
    </w:p>
    <w:p w:rsidR="00B95BBA" w:rsidRDefault="00B95BBA">
      <w:pPr>
        <w:pStyle w:val="a6"/>
        <w:ind w:firstLine="684"/>
      </w:pPr>
      <w:r>
        <w:t>Администрацией предприятия ведется планомерная работа по предупреждению несчастных случаев и заболеваемости на производстве, обеспечению безопасных и здоровых условий труда и производственного быта.</w:t>
      </w:r>
    </w:p>
    <w:p w:rsidR="00B95BBA" w:rsidRDefault="00B95BBA">
      <w:pPr>
        <w:pStyle w:val="a6"/>
        <w:ind w:firstLine="684"/>
      </w:pPr>
      <w:r>
        <w:t>Предусмотрены проверки состояния охраны труда а подразделениях, соблюдения правил при эксплуатации газового хозяйства, грузоподъёмных машин, правил безопасности при разработке месторождений полезных ископаемых открытым способом, целевые проверки. По всем проведенным проверкам выдаются предписания или издаются приказы с разработкой мероприятий по устранению выявленных нарушений.</w:t>
      </w:r>
    </w:p>
    <w:p w:rsidR="00B95BBA" w:rsidRDefault="00B95BBA">
      <w:pPr>
        <w:pStyle w:val="a6"/>
        <w:ind w:firstLine="684"/>
      </w:pPr>
      <w:r>
        <w:t>Все работающие обеспечены спецодеждой, спецобувью и другими средствами индивидуальной защиты. Функционируют пункт ремонта, стирки и подгонки спецодежды.</w:t>
      </w:r>
    </w:p>
    <w:p w:rsidR="00B95BBA" w:rsidRDefault="00B95BBA">
      <w:pPr>
        <w:pStyle w:val="a6"/>
        <w:ind w:firstLine="684"/>
      </w:pPr>
      <w:r>
        <w:t>Для обеспечения безопасных условий труда рабочих предусмотрены следующие меру:</w:t>
      </w:r>
    </w:p>
    <w:p w:rsidR="00B95BBA" w:rsidRDefault="00B95BBA">
      <w:pPr>
        <w:pStyle w:val="a6"/>
        <w:ind w:firstLine="684"/>
      </w:pPr>
      <w:r>
        <w:t>- расстановка оборудования точно соответствует технологическому процессу и действующим технологическим нормам;</w:t>
      </w:r>
    </w:p>
    <w:p w:rsidR="00B95BBA" w:rsidRDefault="00B95BBA">
      <w:pPr>
        <w:pStyle w:val="a6"/>
        <w:ind w:firstLine="684"/>
      </w:pPr>
      <w:r>
        <w:t>- на всех движущихся и вращающихся частях и механизмах предусмотрены ограждения;</w:t>
      </w:r>
    </w:p>
    <w:p w:rsidR="00B95BBA" w:rsidRDefault="00B95BBA">
      <w:pPr>
        <w:pStyle w:val="a6"/>
        <w:ind w:firstLine="684"/>
      </w:pPr>
      <w:r>
        <w:t>- технологическое оборудование, работа которого связана с выделением вредных веществ, оснащено местными отсосами, подключенными к аспирационным системам;</w:t>
      </w:r>
    </w:p>
    <w:p w:rsidR="00B95BBA" w:rsidRDefault="00B95BBA">
      <w:pPr>
        <w:pStyle w:val="a6"/>
        <w:ind w:firstLine="684"/>
      </w:pPr>
      <w:r>
        <w:t>- учтены требования безопасности к производственному оборудованию и организации рабочих мест;</w:t>
      </w:r>
    </w:p>
    <w:p w:rsidR="00B95BBA" w:rsidRDefault="00B95BBA">
      <w:pPr>
        <w:pStyle w:val="a6"/>
        <w:ind w:firstLine="684"/>
      </w:pPr>
      <w:r>
        <w:t>- для обеспечения безопасного ведения ремонтных работ предусмотрены ремонтные площадки и подъемно-транспортные механизмы</w:t>
      </w:r>
    </w:p>
    <w:p w:rsidR="00B95BBA" w:rsidRDefault="00B95BBA">
      <w:pPr>
        <w:pStyle w:val="a6"/>
        <w:ind w:firstLine="684"/>
      </w:pPr>
      <w:r>
        <w:t>Вредные факторы, сопутствующие производству, отсутствуют.</w:t>
      </w:r>
    </w:p>
    <w:p w:rsidR="00B95BBA" w:rsidRDefault="00B95BBA">
      <w:pPr>
        <w:pStyle w:val="a6"/>
        <w:ind w:firstLine="684"/>
      </w:pPr>
      <w:r>
        <w:t xml:space="preserve">Получаемое сырье о производимая продукция соответствуют предъявляемым к ним требованиям в части радиационной безопасности. </w:t>
      </w:r>
    </w:p>
    <w:p w:rsidR="00B95BBA" w:rsidRDefault="00B95BBA">
      <w:pPr>
        <w:pStyle w:val="a6"/>
        <w:ind w:firstLine="684"/>
      </w:pPr>
      <w:r>
        <w:t xml:space="preserve"> 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</w:r>
      <w:r>
        <w:rPr>
          <w:b/>
        </w:rPr>
        <w:tab/>
        <w:t>3. ОПИСАНИЕ ПРОДУКЦИИ</w:t>
      </w: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  <w:t>3.1. Виды и номенклатура продукции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>На рынке строительных материалов ОАО «Радошковичский керамический завод» представлен керамическими строительными материалами.</w:t>
      </w:r>
    </w:p>
    <w:p w:rsidR="00B95BBA" w:rsidRDefault="00B95BBA">
      <w:pPr>
        <w:pStyle w:val="a6"/>
      </w:pPr>
      <w:r>
        <w:tab/>
        <w:t>Кирпич керамический пустотелый эффективный: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кирпич керамический одинарный пустотелый рядовой (СТБ-1160-99)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кирпич керамический пустотелый рядовой утолщенный (СТБ-1160-99)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камень керамический пустотелый рядовой (СТБ-1160-99)</w:t>
      </w:r>
    </w:p>
    <w:p w:rsidR="00B95BBA" w:rsidRDefault="00B95BBA">
      <w:pPr>
        <w:pStyle w:val="a6"/>
        <w:ind w:left="684"/>
      </w:pPr>
      <w:r>
        <w:t>Кирпич керамический одинарный полнотелый рядовой (СТБ-1160-99)</w:t>
      </w:r>
    </w:p>
    <w:p w:rsidR="00B95BBA" w:rsidRDefault="00B95BBA">
      <w:pPr>
        <w:pStyle w:val="a6"/>
        <w:ind w:left="57" w:firstLine="627"/>
      </w:pPr>
      <w:r>
        <w:t>Кирпич керамический одинарный полнотелый с тремя технологическими пустотами (СТБ-1160-99)</w:t>
      </w:r>
    </w:p>
    <w:p w:rsidR="00B95BBA" w:rsidRDefault="00B95BBA">
      <w:pPr>
        <w:pStyle w:val="a6"/>
        <w:ind w:left="57" w:firstLine="627"/>
      </w:pPr>
      <w:r>
        <w:t>Керамические поризованные стеновые материалы, которые подразделяются по своему функциональному назначению на:</w:t>
      </w:r>
    </w:p>
    <w:p w:rsidR="00B95BBA" w:rsidRDefault="00B95BBA">
      <w:pPr>
        <w:pStyle w:val="a6"/>
        <w:ind w:left="57" w:firstLine="627"/>
      </w:pPr>
      <w:r>
        <w:t>- кирпич керамический одинарный пустотелый поризованный (СТБ-1160-99; ТУ РБ1001 2253 388-2004);</w:t>
      </w:r>
    </w:p>
    <w:p w:rsidR="00B95BBA" w:rsidRDefault="00B95BBA">
      <w:pPr>
        <w:pStyle w:val="a6"/>
        <w:ind w:left="57" w:firstLine="627"/>
      </w:pPr>
      <w:r>
        <w:t>- кирпич керамический рядовой пустотелый утолщенный поризованный (СТБ-1160-99; ТУ РБ1001 2253 388-2004);</w:t>
      </w:r>
    </w:p>
    <w:p w:rsidR="00B95BBA" w:rsidRDefault="00B95BBA">
      <w:pPr>
        <w:pStyle w:val="a6"/>
        <w:ind w:left="57" w:firstLine="627"/>
      </w:pPr>
      <w:r>
        <w:t>- камень керамический поризованный;</w:t>
      </w:r>
    </w:p>
    <w:p w:rsidR="00B95BBA" w:rsidRDefault="00B95BBA">
      <w:pPr>
        <w:pStyle w:val="a6"/>
        <w:ind w:left="57" w:firstLine="627"/>
      </w:pPr>
      <w:r>
        <w:t>- камень керамический пазо-гребневой поризованный;</w:t>
      </w:r>
    </w:p>
    <w:p w:rsidR="00B95BBA" w:rsidRDefault="00B95BBA">
      <w:pPr>
        <w:pStyle w:val="a6"/>
        <w:ind w:left="57" w:firstLine="627"/>
      </w:pPr>
      <w:r>
        <w:t>- камень керамический укрупненный поризованный пазо-гребневой;</w:t>
      </w:r>
    </w:p>
    <w:p w:rsidR="00B95BBA" w:rsidRDefault="00B95BBA">
      <w:pPr>
        <w:pStyle w:val="a6"/>
        <w:ind w:left="57" w:firstLine="627"/>
      </w:pPr>
      <w:r>
        <w:t>- камень керамический поризованный для керамо-бетонных перемычек;</w:t>
      </w:r>
    </w:p>
    <w:p w:rsidR="00B95BBA" w:rsidRDefault="00B95BBA">
      <w:pPr>
        <w:pStyle w:val="a6"/>
        <w:ind w:left="57" w:firstLine="627"/>
      </w:pPr>
      <w:r>
        <w:t>- камень керамический поризованный для вентиляционных и дымоходных каналов;</w:t>
      </w:r>
    </w:p>
    <w:p w:rsidR="00B95BBA" w:rsidRDefault="00B95BBA">
      <w:pPr>
        <w:pStyle w:val="a6"/>
        <w:ind w:left="57" w:firstLine="627"/>
      </w:pPr>
      <w:r>
        <w:t>- камень-вкладыш перекрытия керамический поризованный;</w:t>
      </w:r>
    </w:p>
    <w:p w:rsidR="00B95BBA" w:rsidRDefault="00B95BBA">
      <w:pPr>
        <w:pStyle w:val="a6"/>
        <w:ind w:left="57" w:firstLine="627"/>
      </w:pPr>
      <w:r>
        <w:t>По желанию заказчика заводом могут быть изготовлены различные типоразмеры укрупненного камня и кирпича полнотелого для кладки каминов самых высоких марок.</w:t>
      </w:r>
    </w:p>
    <w:p w:rsidR="00B95BBA" w:rsidRDefault="00B95BBA">
      <w:pPr>
        <w:pStyle w:val="a6"/>
        <w:ind w:left="57" w:firstLine="627"/>
      </w:pPr>
      <w:r>
        <w:t>Вся продукция завода выпускается в соответствии с СТБ 1160-99 и ТУ РБ 1001 2253 388-2004, имеет соответствующие сертификаты качества и может поставляться на внутренний рынок и рынки ближнего и дальнего зарубежья.</w:t>
      </w:r>
    </w:p>
    <w:p w:rsidR="00B95BBA" w:rsidRDefault="00B95BBA">
      <w:pPr>
        <w:pStyle w:val="a6"/>
        <w:ind w:left="57" w:firstLine="627"/>
      </w:pPr>
      <w:r>
        <w:t>Контроль за качеством выпускаемой продукции на предприятии осуществляется в соответствии с системой менеджмента качества на основании стандартов ИСО серии 9000.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57" w:firstLine="627"/>
        <w:rPr>
          <w:b/>
        </w:rPr>
      </w:pPr>
      <w:r>
        <w:rPr>
          <w:b/>
        </w:rPr>
        <w:t>3.2. Область применения.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57" w:firstLine="627"/>
        <w:rPr>
          <w:u w:val="single"/>
        </w:rPr>
      </w:pPr>
      <w:r>
        <w:rPr>
          <w:u w:val="single"/>
        </w:rPr>
        <w:t xml:space="preserve">Кирпич керамический </w:t>
      </w:r>
    </w:p>
    <w:p w:rsidR="00B95BBA" w:rsidRDefault="00B95BBA">
      <w:pPr>
        <w:pStyle w:val="a6"/>
        <w:ind w:left="57" w:firstLine="627"/>
      </w:pPr>
      <w:r>
        <w:t>Кирпич керамический пустотелый одинарный и утолщенный, в том числе и полнотелый с тремя техническими отверстиями, применяется для кладки каменных и армокаменных наружных, внутренних стен и других элементов зданий и сооружений с последующей их отделкой или без неё.</w:t>
      </w:r>
    </w:p>
    <w:p w:rsidR="00B95BBA" w:rsidRDefault="00B95BBA">
      <w:pPr>
        <w:pStyle w:val="a6"/>
        <w:ind w:left="57" w:firstLine="627"/>
      </w:pPr>
      <w:r>
        <w:t>Керамические поризованные строительные материалы в виде мелкоштучных и крупноразмерных изделий применяют в качестве основных стеновых материалов, а также в виде керамических элементов для оконных и дверных перемычек, теплых потолков в домах.</w:t>
      </w:r>
    </w:p>
    <w:p w:rsidR="00B95BBA" w:rsidRDefault="00B95BBA">
      <w:pPr>
        <w:pStyle w:val="a6"/>
        <w:ind w:left="57" w:firstLine="627"/>
        <w:rPr>
          <w:b/>
        </w:rPr>
      </w:pPr>
    </w:p>
    <w:p w:rsidR="00B95BBA" w:rsidRDefault="00B95BBA">
      <w:pPr>
        <w:pStyle w:val="a6"/>
        <w:ind w:left="57" w:firstLine="627"/>
        <w:rPr>
          <w:b/>
        </w:rPr>
      </w:pPr>
      <w:r>
        <w:rPr>
          <w:b/>
        </w:rPr>
        <w:t>3.3. Сертификация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57" w:firstLine="627"/>
      </w:pPr>
      <w:r>
        <w:t>Вся продукция завода выпускается в соответствии с требованиями СТБ 1160-99 и ТУ 1001 2253 388-2004, имеет соответствующие сертификаты качества и может поставляться на внутренний рынок, и рынки ближнего и дальнего зарубежья.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57" w:firstLine="627"/>
        <w:rPr>
          <w:b/>
        </w:rPr>
      </w:pPr>
      <w:r>
        <w:rPr>
          <w:b/>
        </w:rPr>
        <w:t>3.4. Контроль качества</w:t>
      </w:r>
    </w:p>
    <w:p w:rsidR="00B95BBA" w:rsidRDefault="00B95BBA">
      <w:pPr>
        <w:pStyle w:val="a6"/>
        <w:ind w:left="57" w:firstLine="627"/>
      </w:pPr>
      <w:r>
        <w:t xml:space="preserve"> </w:t>
      </w:r>
    </w:p>
    <w:p w:rsidR="00B95BBA" w:rsidRDefault="00B95BBA">
      <w:pPr>
        <w:pStyle w:val="a6"/>
        <w:ind w:left="57" w:firstLine="627"/>
      </w:pPr>
      <w:r>
        <w:t>Контрольные функции качества продукции осуществляет отдел технического контроля (ОТК) и лаборатория.</w:t>
      </w:r>
    </w:p>
    <w:p w:rsidR="00B95BBA" w:rsidRDefault="00B95BBA">
      <w:pPr>
        <w:pStyle w:val="a6"/>
        <w:ind w:left="57" w:firstLine="627"/>
      </w:pPr>
      <w:r>
        <w:t>Контроль начинается с проведения жесткого входного контроля качества сырья, материалов и комплектующих изделий, с целью предотвращения поступления в производство продукции поставщиков, несоответствующей установленным требованиям к качеству. Для выбора поставщиков, на предприятии в рамках системы менеджмента качества разработана процедура оценки, регистрации, обобщения и анализа данных о качестве поставляемых материалов.</w:t>
      </w:r>
    </w:p>
    <w:p w:rsidR="00B95BBA" w:rsidRDefault="00B95BBA">
      <w:pPr>
        <w:pStyle w:val="a6"/>
        <w:ind w:left="57" w:firstLine="627"/>
      </w:pPr>
      <w:r>
        <w:t>Лаборатория предприятия оснащена оборудованием, реагентами, посудой, обеспечивающими точность выполнения методов исследований.</w:t>
      </w:r>
    </w:p>
    <w:p w:rsidR="00B95BBA" w:rsidRDefault="00B95BBA">
      <w:pPr>
        <w:pStyle w:val="a6"/>
        <w:ind w:left="57" w:firstLine="627"/>
      </w:pPr>
      <w:r>
        <w:t>Периодичность выполнения лабораторных исследований строго соблюдается.  Результаты контроля качества отражаются в лабораторных журналах.</w:t>
      </w:r>
    </w:p>
    <w:p w:rsidR="00B95BBA" w:rsidRDefault="00B95BBA">
      <w:pPr>
        <w:pStyle w:val="a6"/>
        <w:ind w:left="57" w:firstLine="627"/>
      </w:pPr>
      <w:r>
        <w:t>Все специалисты отдела контроля качества имеют необходимую квалификацию и способны правильно осуществлять должностные функции.</w:t>
      </w:r>
    </w:p>
    <w:p w:rsidR="00B95BBA" w:rsidRDefault="00B95BBA">
      <w:pPr>
        <w:pStyle w:val="a6"/>
        <w:ind w:left="57" w:firstLine="627"/>
      </w:pPr>
      <w:r>
        <w:t>Произведенная продукция сопровождается на склад готовой продукции и в торговую сеть с удостоверением качества.</w:t>
      </w: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</w:r>
      <w:r>
        <w:rPr>
          <w:b/>
        </w:rPr>
        <w:tab/>
        <w:t>4. АНАЛИЗ РЫНКОВ СБЫТА. СТРАТЕГИЯ МАРКЕТИНГА</w:t>
      </w:r>
    </w:p>
    <w:p w:rsidR="00B95BBA" w:rsidRDefault="00B95BBA">
      <w:pPr>
        <w:pStyle w:val="a6"/>
      </w:pPr>
    </w:p>
    <w:p w:rsidR="00B95BBA" w:rsidRDefault="00B95BBA">
      <w:pPr>
        <w:pStyle w:val="a6"/>
        <w:rPr>
          <w:b/>
        </w:rPr>
      </w:pPr>
      <w:r>
        <w:rPr>
          <w:b/>
        </w:rPr>
        <w:tab/>
        <w:t>4.1. Анализ рынков сбыта.</w:t>
      </w:r>
    </w:p>
    <w:p w:rsidR="00B95BBA" w:rsidRDefault="00B95BBA">
      <w:pPr>
        <w:pStyle w:val="a6"/>
      </w:pPr>
    </w:p>
    <w:p w:rsidR="00B95BBA" w:rsidRDefault="00B95BBA">
      <w:pPr>
        <w:pStyle w:val="a6"/>
      </w:pPr>
      <w:r>
        <w:tab/>
        <w:t>Динамика развития промышленности строительных материалов обусловлена в первую очередь общим инвестиционным климатом в Республике Беларусь и поэтому после длительного спада (в первой половине 90–х годов) новый рост инвестиций и, в частности, строительной активности в последние годы привел ук существенному оживлению в данной отрасли. Этому способствовало и то, что производство строительных материалов – одно из немногих в Республике Беларусь, практически полностью основано на местных, а не привозимых видах сырья. Принятие на республиканском уровне новых жилищных и других строительных программ вызвало соответствующий рост объемов производства.</w:t>
      </w:r>
    </w:p>
    <w:p w:rsidR="00B95BBA" w:rsidRDefault="00B95BBA">
      <w:pPr>
        <w:pStyle w:val="a6"/>
      </w:pPr>
      <w:r>
        <w:tab/>
        <w:t>Перспектива развития промышленности строительных материалов и строительной индустрии неразрывно связано с ростом объемов строительства жилья и повышение его доступности для широких слоев населения, причем рост в потребности строительных материалов обусловлен не только потребностью на строительство нового жилья и создания соответствующей инфраструктуры, но и опосредственно на их текущие и капитальные ремонты.</w:t>
      </w:r>
    </w:p>
    <w:p w:rsidR="00B95BBA" w:rsidRDefault="00B95BBA">
      <w:pPr>
        <w:pStyle w:val="a6"/>
      </w:pPr>
      <w:r>
        <w:tab/>
        <w:t>Одним из наиболее важных строительных материалов является керамический кирпич. Его производство в Республике Беларусь в настоящее время осуществляют 6 заводов (из 15 действующих до 1992 года), подведомственных Министерству архитектуры и строительства Республики Беларусь. Кроме того, имеется незначительное количество небольших местных кирпичных заводов.</w:t>
      </w:r>
    </w:p>
    <w:p w:rsidR="00B95BBA" w:rsidRDefault="00B95BBA">
      <w:pPr>
        <w:pStyle w:val="a6"/>
      </w:pPr>
      <w:r>
        <w:tab/>
        <w:t>Курс на сборный железобетон, взятый в бывшем СССР, был официальной государственной политикой, и эта программа полностью обеспечивалась ресурсами в ущерб возведению экономичных видов зданий из других конструкционных материалов. При переходе на рыночные отношения в промышленности строительных материалов наблюдаются структурные сдвиги. Переориентация строительного комплекса на новые архитектурно-конструктивные схемы, которые предусматривают применение на практике максимально широкого спектра решения жилых комплексов в стилевом, архитектурно-планировочном, архитектурно-техническом отношениях, требует и новых, более совершенных строительных материалов. При этом одним из основных требований, как к производству строительных материалов, так и к самим строительным материалом является обеспечение энергосбережения. Именно таким строительным материалом и является поризованные строительные материалы.</w:t>
      </w:r>
    </w:p>
    <w:p w:rsidR="00B95BBA" w:rsidRDefault="00B95BBA">
      <w:pPr>
        <w:pStyle w:val="a6"/>
        <w:ind w:firstLine="708"/>
        <w:rPr>
          <w:u w:val="single"/>
        </w:rPr>
      </w:pP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>Потребительский спрос на кирпич</w:t>
      </w:r>
    </w:p>
    <w:p w:rsidR="00B95BBA" w:rsidRDefault="00B95BBA">
      <w:pPr>
        <w:pStyle w:val="a6"/>
        <w:ind w:firstLine="708"/>
      </w:pPr>
      <w:r>
        <w:t>Потребителями строительного кирпича являются многочисленные строительные организации Республики Беларусь, занимающиеся возведением объектов гражданского и промышленного назначения, организации, выполняющие строительно-монтажные работы собственными силами, а также население, использующее кирпич для строительства индивидуальных домов и различных хозяйственных построек.</w:t>
      </w:r>
    </w:p>
    <w:p w:rsidR="00B95BBA" w:rsidRDefault="00B95BBA">
      <w:pPr>
        <w:pStyle w:val="a6"/>
        <w:ind w:firstLine="708"/>
      </w:pPr>
      <w:r>
        <w:t>Продукция ОАО Радошковичский керамический завод» в основном реализуется на внутреннем рынке Республики Беларусь. Это обусловлено тем, что в условиях высоких транспортных тарифов доставка строительных материалов на большие расстояния влечет значительные финансовые издержки. Наличие своей автомобильной базы позволит увеличить экспортные поставки продукции.</w:t>
      </w:r>
    </w:p>
    <w:p w:rsidR="00B95BBA" w:rsidRDefault="00B95BBA">
      <w:pPr>
        <w:pStyle w:val="a6"/>
        <w:ind w:firstLine="708"/>
      </w:pPr>
      <w:r>
        <w:t>В настоящее время продукция предприятия экспортируется в Российскую Федерацию. В основном её потребляют строительные предприятия г. Москвы и Московской области, г. Санкт-Петербург, г. Калининград и Калининградскую область. Российский потребители выражают сильную заинтересованность в крупноразмерных поризованных камнях (до 65% технологической пустотности) так как это существенно повышает эффективность импорта за счет снижения веса и, соответственно, транспортных затрат на единицу продукции.</w:t>
      </w: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>Конкуренция</w:t>
      </w:r>
    </w:p>
    <w:p w:rsidR="00B95BBA" w:rsidRDefault="00B95BBA">
      <w:pPr>
        <w:pStyle w:val="a6"/>
        <w:ind w:firstLine="708"/>
      </w:pPr>
      <w:r>
        <w:t>Керамический кирпич был в прошлом и остается в настоящем предпочтительным материалом в строительстве жилья. Изделия из керамики благодаря своим физико-механическим свойствам, в частности, равновесной гигроскопической влажности, огнеупорности, способности аккумулировать тепло, хорошей звукоизоляции и высокой прочности, создают здоровый, комфортный климат в помещении.</w:t>
      </w:r>
    </w:p>
    <w:p w:rsidR="00B95BBA" w:rsidRDefault="00B95BBA">
      <w:pPr>
        <w:pStyle w:val="a6"/>
        <w:ind w:firstLine="708"/>
      </w:pPr>
      <w:r>
        <w:t>Простой надежный способ строительства, сравнительно низкие затраты - также весьма веские аргументы в пользу керамических строительных материалов. Если к сказанному добавить невысокие эксплуатационные издержки и долговечность сооружений, а стены из керамического кирпича практически не требуют какого-либо обслуживания и ремонта, то это можно рассматривать как дополнительную прибыль при оценке приведенной стоимости 1 кв.м стены.</w:t>
      </w:r>
    </w:p>
    <w:p w:rsidR="00B95BBA" w:rsidRDefault="00B95BBA">
      <w:pPr>
        <w:pStyle w:val="a6"/>
        <w:ind w:firstLine="708"/>
      </w:pPr>
      <w:r>
        <w:t>ОАО «Радошковичский керамический завод» имеет средние позиции по производству керамических строительных материалов в республике, занимая  долю  равную 10% . При этом существенным конкурентным преимуществом перед другими производителями является то, что на ОАО «Радошковичский керамический завод» освоено производство практически всех существующих и востребованных в строительстве мало, средне и крупноразмерных керамических стеновых материалов с поризованным черепком типа «</w:t>
      </w:r>
      <w:r>
        <w:rPr>
          <w:lang w:val="en-US"/>
        </w:rPr>
        <w:t>Poroton</w:t>
      </w:r>
      <w:r>
        <w:t xml:space="preserve">». </w:t>
      </w:r>
    </w:p>
    <w:p w:rsidR="00B95BBA" w:rsidRDefault="00B95BBA">
      <w:pPr>
        <w:pStyle w:val="a6"/>
        <w:ind w:firstLine="708"/>
      </w:pPr>
      <w:r>
        <w:t>В условиях меняющейся рыночной конъюнктуры наиболее свободно себя чувствуют те предприятия, которые имеют диверсифицированное производство.</w:t>
      </w:r>
    </w:p>
    <w:p w:rsidR="00B95BBA" w:rsidRDefault="00B95BBA">
      <w:pPr>
        <w:pStyle w:val="a6"/>
        <w:ind w:firstLine="708"/>
      </w:pPr>
      <w:r>
        <w:t>Стратегия развития предприятия предусматривает наличие многопрофильного производства, где кроме многономенклатурности керамического производства будут развиваться и другие направления деятельности. Данная лизинговая сделка является основополагающей в выбранной стратегии.</w:t>
      </w: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 xml:space="preserve">Цены на продукцию </w:t>
      </w: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  <w:r>
        <w:t>Цену на продукцию предприятия формируются в соответствии с «Положением о порядке формирования  и применения цен и тарифов», утвержденным постановлением Министерства экономики Республики Беларусь от 28.04.1999 г. № 43. «Методическим руководством по нормативному методу ценообразования в промышленности строительных материалов и стройиндустрии Министерства архитектуры и строительства Республики Беларусь», утвержденным приказом Министерства от 27.12.1999 №413 и другими действующими в республике нормативными документами.</w:t>
      </w:r>
    </w:p>
    <w:p w:rsidR="00B95BBA" w:rsidRDefault="00B95BBA">
      <w:pPr>
        <w:pStyle w:val="a6"/>
        <w:ind w:firstLine="708"/>
      </w:pPr>
      <w:r>
        <w:t>В таблице 4.5 представлены действующие на ОАО «Радошковичский керамический завод» цены по состоянию на 01.01.2007 года в сравнении с ценами конкурентов.</w:t>
      </w: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  <w:r>
        <w:t>Таблица 4.5. – Отпускные цены на кирпич керамический на заводах республики  (руб. за тыс. условного кирпича с НДС)</w:t>
      </w:r>
    </w:p>
    <w:p w:rsidR="00B95BBA" w:rsidRDefault="00B95BBA">
      <w:pPr>
        <w:pStyle w:val="a6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4"/>
        <w:gridCol w:w="1140"/>
        <w:gridCol w:w="1140"/>
        <w:gridCol w:w="1083"/>
        <w:gridCol w:w="1073"/>
      </w:tblGrid>
      <w:tr w:rsidR="00B95BBA">
        <w:trPr>
          <w:cantSplit/>
        </w:trPr>
        <w:tc>
          <w:tcPr>
            <w:tcW w:w="5694" w:type="dxa"/>
            <w:vMerge w:val="restart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4436" w:type="dxa"/>
            <w:gridSpan w:val="4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Кирпич пустотелый</w:t>
            </w:r>
          </w:p>
        </w:tc>
      </w:tr>
      <w:tr w:rsidR="00B95BBA">
        <w:trPr>
          <w:cantSplit/>
        </w:trPr>
        <w:tc>
          <w:tcPr>
            <w:tcW w:w="5694" w:type="dxa"/>
            <w:vMerge/>
          </w:tcPr>
          <w:p w:rsidR="00B95BBA" w:rsidRDefault="00B95BBA">
            <w:pPr>
              <w:pStyle w:val="a6"/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М-125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М-150</w:t>
            </w:r>
          </w:p>
        </w:tc>
        <w:tc>
          <w:tcPr>
            <w:tcW w:w="1083" w:type="dxa"/>
          </w:tcPr>
          <w:p w:rsidR="00B95BBA" w:rsidRDefault="00B95BBA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М-175</w:t>
            </w:r>
          </w:p>
        </w:tc>
        <w:tc>
          <w:tcPr>
            <w:tcW w:w="1073" w:type="dxa"/>
          </w:tcPr>
          <w:p w:rsidR="00B95BBA" w:rsidRDefault="00B95BBA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М-200</w:t>
            </w:r>
          </w:p>
        </w:tc>
      </w:tr>
      <w:tr w:rsidR="00B95BBA">
        <w:tc>
          <w:tcPr>
            <w:tcW w:w="5694" w:type="dxa"/>
          </w:tcPr>
          <w:p w:rsidR="00B95BBA" w:rsidRDefault="00B95BB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ОАО «Радошковичский керамический завод»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178370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194580</w:t>
            </w:r>
          </w:p>
        </w:tc>
        <w:tc>
          <w:tcPr>
            <w:tcW w:w="108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273350</w:t>
            </w:r>
          </w:p>
        </w:tc>
        <w:tc>
          <w:tcPr>
            <w:tcW w:w="107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284290</w:t>
            </w:r>
          </w:p>
        </w:tc>
      </w:tr>
      <w:tr w:rsidR="00B95BBA">
        <w:tc>
          <w:tcPr>
            <w:tcW w:w="5694" w:type="dxa"/>
          </w:tcPr>
          <w:p w:rsidR="00B95BBA" w:rsidRDefault="00B95BBA">
            <w:pPr>
              <w:pStyle w:val="a6"/>
              <w:rPr>
                <w:sz w:val="22"/>
              </w:rPr>
            </w:pPr>
            <w:r>
              <w:rPr>
                <w:sz w:val="22"/>
              </w:rPr>
              <w:t>РУП «Минский завод строительных материалов»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194070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211720</w:t>
            </w:r>
          </w:p>
        </w:tc>
        <w:tc>
          <w:tcPr>
            <w:tcW w:w="108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312590</w:t>
            </w:r>
          </w:p>
        </w:tc>
        <w:tc>
          <w:tcPr>
            <w:tcW w:w="107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325090</w:t>
            </w:r>
          </w:p>
        </w:tc>
      </w:tr>
      <w:tr w:rsidR="00B95BBA">
        <w:tc>
          <w:tcPr>
            <w:tcW w:w="5694" w:type="dxa"/>
          </w:tcPr>
          <w:p w:rsidR="00B95BBA" w:rsidRDefault="00B95BB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ОАО «Керамин»  г. Минск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187880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196290</w:t>
            </w:r>
          </w:p>
        </w:tc>
        <w:tc>
          <w:tcPr>
            <w:tcW w:w="108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217870</w:t>
            </w:r>
          </w:p>
        </w:tc>
      </w:tr>
      <w:tr w:rsidR="00B95BBA">
        <w:tc>
          <w:tcPr>
            <w:tcW w:w="5694" w:type="dxa"/>
          </w:tcPr>
          <w:p w:rsidR="00B95BBA" w:rsidRDefault="00B95BB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ОАО «Керамика» г. Витебск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184180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200920</w:t>
            </w:r>
          </w:p>
        </w:tc>
        <w:tc>
          <w:tcPr>
            <w:tcW w:w="108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3" w:type="dxa"/>
          </w:tcPr>
          <w:p w:rsidR="00B95BBA" w:rsidRDefault="00B95BBA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297500</w:t>
            </w:r>
          </w:p>
        </w:tc>
      </w:tr>
    </w:tbl>
    <w:p w:rsidR="00B95BBA" w:rsidRDefault="00B95BBA">
      <w:pPr>
        <w:pStyle w:val="a6"/>
        <w:ind w:firstLine="708"/>
      </w:pPr>
      <w:r>
        <w:t xml:space="preserve">Как видно из таблицы 4.5. цены на кирпич керамический наиболее известных белорусских производителей имеют сравнимые </w:t>
      </w:r>
    </w:p>
    <w:p w:rsidR="00B95BBA" w:rsidRDefault="00B95BBA">
      <w:pPr>
        <w:pStyle w:val="a6"/>
        <w:ind w:firstLine="708"/>
      </w:pPr>
      <w:r>
        <w:t xml:space="preserve"> </w:t>
      </w:r>
    </w:p>
    <w:p w:rsidR="00B95BBA" w:rsidRDefault="00B95BBA">
      <w:pPr>
        <w:pStyle w:val="a6"/>
        <w:ind w:firstLine="708"/>
        <w:rPr>
          <w:b/>
        </w:rPr>
      </w:pPr>
      <w:r>
        <w:rPr>
          <w:b/>
        </w:rPr>
        <w:t>4.2. Стратегия маркетинга</w:t>
      </w: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  <w:rPr>
          <w:u w:val="single"/>
        </w:rPr>
      </w:pPr>
      <w:r>
        <w:rPr>
          <w:u w:val="single"/>
        </w:rPr>
        <w:t>Цели стратегии маркетинга</w:t>
      </w:r>
    </w:p>
    <w:p w:rsidR="00B95BBA" w:rsidRDefault="00B95BBA">
      <w:pPr>
        <w:pStyle w:val="a6"/>
        <w:ind w:firstLine="708"/>
      </w:pPr>
      <w:r>
        <w:t>В качестве основных рыночных ориентиров деятельности ОАО «Радошковичский керамический завод» можно определить следующие средне- и долгосрочные цели:</w:t>
      </w:r>
    </w:p>
    <w:p w:rsidR="00B95BBA" w:rsidRDefault="00B95BBA">
      <w:pPr>
        <w:pStyle w:val="a6"/>
        <w:numPr>
          <w:ilvl w:val="0"/>
          <w:numId w:val="3"/>
        </w:numPr>
        <w:rPr>
          <w:i/>
        </w:rPr>
      </w:pPr>
      <w:r>
        <w:rPr>
          <w:i/>
        </w:rPr>
        <w:t>получение прибыли за счет удовлетворения спроса белорусского рынка на керамический кирпич высокого качества;</w:t>
      </w:r>
    </w:p>
    <w:p w:rsidR="00B95BBA" w:rsidRDefault="00B95BBA">
      <w:pPr>
        <w:pStyle w:val="a6"/>
        <w:numPr>
          <w:ilvl w:val="0"/>
          <w:numId w:val="3"/>
        </w:numPr>
        <w:rPr>
          <w:i/>
        </w:rPr>
      </w:pPr>
      <w:r>
        <w:rPr>
          <w:i/>
        </w:rPr>
        <w:t>освоение новых рынков сбыта – расширение экспорта кирпича в Россию, в том числе доставкой продукции потребителям транспортом завода.</w:t>
      </w:r>
    </w:p>
    <w:p w:rsidR="00B95BBA" w:rsidRDefault="00B95BBA">
      <w:pPr>
        <w:pStyle w:val="a6"/>
        <w:numPr>
          <w:ilvl w:val="0"/>
          <w:numId w:val="3"/>
        </w:numPr>
        <w:rPr>
          <w:i/>
        </w:rPr>
      </w:pPr>
      <w:r>
        <w:rPr>
          <w:i/>
        </w:rPr>
        <w:t>увеличения объемов экспортных продаж за счет расширения её ассортимента и получения конкурентных преимуществ по ценовому фактору за счет снижения транспортных затрат;</w:t>
      </w:r>
    </w:p>
    <w:p w:rsidR="00B95BBA" w:rsidRDefault="00B95BBA">
      <w:pPr>
        <w:pStyle w:val="a6"/>
        <w:ind w:left="708"/>
        <w:rPr>
          <w:i/>
        </w:rPr>
      </w:pPr>
    </w:p>
    <w:p w:rsidR="00B95BBA" w:rsidRDefault="00B95BBA">
      <w:pPr>
        <w:pStyle w:val="a6"/>
        <w:ind w:left="708"/>
        <w:rPr>
          <w:i/>
        </w:rPr>
      </w:pPr>
    </w:p>
    <w:p w:rsidR="00B95BBA" w:rsidRDefault="00B95BBA">
      <w:pPr>
        <w:pStyle w:val="a6"/>
        <w:ind w:left="708"/>
        <w:rPr>
          <w:u w:val="single"/>
        </w:rPr>
      </w:pPr>
      <w:r>
        <w:rPr>
          <w:u w:val="single"/>
        </w:rPr>
        <w:t>Позиционирование товара</w:t>
      </w:r>
    </w:p>
    <w:p w:rsidR="00B95BBA" w:rsidRDefault="00B95BBA">
      <w:pPr>
        <w:pStyle w:val="a6"/>
        <w:ind w:left="57" w:firstLine="684"/>
      </w:pPr>
      <w:r>
        <w:t>Успешный сбыт продукции ОАО «Радошковичский керамический завод» будет обеспечен за счет придания ей следующих потребительских свойств, как технических, так и экономических: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высокие механические характеристики;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высокая морозоустойчивость;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низкая теплопроводность;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удобная европейского качества упаковка;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относительно невысокие цены на продукцию;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большой товарный ассортимент за счет выпуска дополнительных видов керамических изделий;</w:t>
      </w:r>
    </w:p>
    <w:p w:rsidR="00B95BBA" w:rsidRDefault="00B95BBA">
      <w:pPr>
        <w:pStyle w:val="a6"/>
        <w:numPr>
          <w:ilvl w:val="0"/>
          <w:numId w:val="4"/>
        </w:numPr>
        <w:rPr>
          <w:i/>
        </w:rPr>
      </w:pPr>
      <w:r>
        <w:rPr>
          <w:i/>
        </w:rPr>
        <w:t>сертификация всех видов производимой продукции;</w:t>
      </w:r>
    </w:p>
    <w:p w:rsidR="00B95BBA" w:rsidRDefault="00B95BBA">
      <w:pPr>
        <w:pStyle w:val="a6"/>
        <w:ind w:firstLine="741"/>
      </w:pPr>
      <w:r>
        <w:t>Перечисленные свойства и особенно возможности производства керамических стеновых материалов в виде сверх эффективных, крупноразмерных блоков с поризованным черепком будет позиционировать продукцию предприятия как превосходящую отечественные и зарубежные аналоги.</w:t>
      </w:r>
    </w:p>
    <w:p w:rsidR="00B95BBA" w:rsidRDefault="00B95BBA">
      <w:pPr>
        <w:pStyle w:val="a6"/>
        <w:ind w:firstLine="741"/>
      </w:pPr>
    </w:p>
    <w:p w:rsidR="00B95BBA" w:rsidRDefault="00B95BBA">
      <w:pPr>
        <w:pStyle w:val="a6"/>
        <w:ind w:firstLine="741"/>
      </w:pPr>
      <w:r>
        <w:rPr>
          <w:u w:val="single"/>
        </w:rPr>
        <w:t>Сегментация рынка</w:t>
      </w:r>
      <w:r>
        <w:t>.</w:t>
      </w:r>
    </w:p>
    <w:p w:rsidR="00B95BBA" w:rsidRDefault="00B95BBA">
      <w:pPr>
        <w:pStyle w:val="a6"/>
        <w:ind w:firstLine="741"/>
      </w:pPr>
      <w:r>
        <w:t>Потенциальных потребителей стеновых материалов можно поделить на следующие сегменты: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1. строительные организации, занимающиеся возведением крупных объектов промышленного и гражданского строительства, в том числе жилищного.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2. Предприятия, занимающиеся строительными работами, проводимыми собственными силами. Это многочисленные заводы, в составе  которых есть строительные цеха и участки, а также сельскохозяйственные предприятия.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3. Ремонтно-строительные организации, занимающиеся ремонтом и реконструкцией существующих объектов.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4.Индивидуальные застройщики из числа населения г. Минска и Минской области, а также других областей республики.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5.Потребители из других республик СНГ, стран Балтии.</w:t>
      </w:r>
    </w:p>
    <w:p w:rsidR="00B95BBA" w:rsidRDefault="00B95BBA">
      <w:pPr>
        <w:pStyle w:val="a6"/>
        <w:ind w:firstLine="741"/>
      </w:pPr>
      <w:r>
        <w:t>Выпуск новой продукции - крупноразмерных блоков с поризованным черепком типа «</w:t>
      </w:r>
      <w:r>
        <w:rPr>
          <w:lang w:val="en-US"/>
        </w:rPr>
        <w:t>Poroton</w:t>
      </w:r>
      <w:r>
        <w:t>», которая по качеству существенно превосходит существующие виду стеновых материалов, позволит предприятию внедриться на все потребительские сегменты. На перечисленных сегментах новая продукция существенно потеснит широко применяемые в настоящее время блоки из ячеистого бетона.</w:t>
      </w:r>
    </w:p>
    <w:p w:rsidR="00B95BBA" w:rsidRDefault="00B95BBA">
      <w:pPr>
        <w:pStyle w:val="a6"/>
        <w:ind w:firstLine="741"/>
      </w:pPr>
    </w:p>
    <w:p w:rsidR="00B95BBA" w:rsidRDefault="00B95BBA">
      <w:pPr>
        <w:pStyle w:val="a6"/>
        <w:ind w:firstLine="741"/>
        <w:rPr>
          <w:u w:val="single"/>
        </w:rPr>
      </w:pPr>
      <w:r>
        <w:rPr>
          <w:u w:val="single"/>
        </w:rPr>
        <w:t>Маркетинговая политика</w:t>
      </w:r>
    </w:p>
    <w:p w:rsidR="00B95BBA" w:rsidRDefault="00B95BBA">
      <w:pPr>
        <w:pStyle w:val="a6"/>
        <w:ind w:firstLine="741"/>
      </w:pPr>
      <w:r>
        <w:t>ОАО «Радошковичский керамический завод» на протяжении своей деятельности не испытывал особенных затруднений со сбытом продукции. Это обусловлено тем, что завод выпускает высококачественную продукцию, и даже относительно высокие цены, характерные для керамического кирпича, не являлась препятствием для её сбыта.</w:t>
      </w:r>
    </w:p>
    <w:p w:rsidR="00B95BBA" w:rsidRDefault="00B95BBA">
      <w:pPr>
        <w:pStyle w:val="a6"/>
        <w:ind w:firstLine="741"/>
      </w:pPr>
      <w:r>
        <w:t>Вместе с тем, переход  к рыночной экономике стимулировал развитие инициативы предприятий и организаций промышленности строительных материалов по поиску методов продвижения своей продукции на товарных рынках, модернизации производства на выпуск эффективных строительных материалов, внедрению современных технологий и оборудования, изысканию средств на создание новых производственных мощностей, что сопровождается ростом конкуренции. Данные обстоятельства предопределяют выработку ОАО «Радошковичский керамический завод» соответствующей товарной, ценовой, сбытовой и коммуникационной политики.</w:t>
      </w:r>
    </w:p>
    <w:p w:rsidR="00B95BBA" w:rsidRDefault="00B95BBA">
      <w:pPr>
        <w:pStyle w:val="a6"/>
        <w:ind w:firstLine="741"/>
      </w:pPr>
    </w:p>
    <w:p w:rsidR="00B95BBA" w:rsidRDefault="00B95BBA">
      <w:pPr>
        <w:pStyle w:val="a6"/>
        <w:ind w:firstLine="741"/>
        <w:rPr>
          <w:u w:val="single"/>
        </w:rPr>
      </w:pPr>
      <w:r>
        <w:rPr>
          <w:u w:val="single"/>
        </w:rPr>
        <w:t>Товарная политика</w:t>
      </w:r>
    </w:p>
    <w:p w:rsidR="00B95BBA" w:rsidRDefault="00B95BBA">
      <w:pPr>
        <w:pStyle w:val="a6"/>
        <w:ind w:firstLine="741"/>
      </w:pPr>
      <w:r>
        <w:t>Требования современной архитектуры привели производителей к освоению новой, весьма широкой номенклатуры изделий. Только в области грубой строительной керамики насчитывается более 1500 различных  видов. Такой ассортимент обеспечивает комплексное сооружение кирпичного дома, благоустройство внутри помещений и прилегающей к дому территории. В этой связи номенклатуру стеновых строительных материалов из керамики можно подразделить на следующие группы, связанные едиными технологическими принципами производства и применения.</w:t>
      </w:r>
    </w:p>
    <w:p w:rsidR="00B95BBA" w:rsidRDefault="00B95BBA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Крупноразмерные керамические стеновые и перегородочные материалы (камни, блоки, плиты) для комплексного решения и строительства ограждающих конструкций керамического дома.</w:t>
      </w:r>
    </w:p>
    <w:p w:rsidR="00B95BBA" w:rsidRDefault="00B95BBA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Облицовочные, профильные и конструктивные керамические стеновые материалы, несущие функции архитектурной отделки дома и сооружения специальных конструктивных элементов (труб, печей, колонн, пилястр, разрезов, обрамления дверей и окон, карнизов, цоколей).</w:t>
      </w:r>
    </w:p>
    <w:p w:rsidR="00B95BBA" w:rsidRDefault="00B95BBA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Обычный рядовой полнотелый  или пустотелый керамический кирпич общестроительного назначения.</w:t>
      </w:r>
    </w:p>
    <w:p w:rsidR="00B95BBA" w:rsidRDefault="00B95BBA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Керамические потолочные изделия и изделия теплого пола.</w:t>
      </w:r>
    </w:p>
    <w:p w:rsidR="00B95BBA" w:rsidRDefault="00B95BBA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Клинкерный кирпич и лекальные изделия для благоустройства территории.</w:t>
      </w:r>
    </w:p>
    <w:p w:rsidR="00B95BBA" w:rsidRDefault="00B95BBA">
      <w:pPr>
        <w:pStyle w:val="a6"/>
        <w:ind w:firstLine="741"/>
      </w:pPr>
      <w:r>
        <w:t>Как видно, существующее положение открывает широкие перспективы перед ОАО «Радошковичский керамический завод» по освоению новых видов изделий.</w:t>
      </w:r>
    </w:p>
    <w:p w:rsidR="00B95BBA" w:rsidRDefault="00B95BBA">
      <w:pPr>
        <w:pStyle w:val="a6"/>
        <w:ind w:firstLine="741"/>
      </w:pPr>
      <w:r>
        <w:t>Организация стабильного производства широкой номенклатуры изделий в одном потоке при минимальном наборе  в схеме технологического оборудования, способствующая меньшим капитальным вложениям и наилучшему выживанию в условиях рынка является главным условием выбора технологии производства.</w:t>
      </w:r>
    </w:p>
    <w:p w:rsidR="00B95BBA" w:rsidRDefault="00B95BBA">
      <w:pPr>
        <w:pStyle w:val="a6"/>
        <w:ind w:firstLine="741"/>
      </w:pPr>
      <w:r>
        <w:t>Однако принятие той или иной технологической схемы производства керамических изделий будет определяться рыночным спросом, определяемым на основе тщательного изучения существующего рынка и его перспектив.</w:t>
      </w:r>
    </w:p>
    <w:p w:rsidR="00B95BBA" w:rsidRDefault="00B95BBA">
      <w:pPr>
        <w:pStyle w:val="a6"/>
        <w:ind w:firstLine="741"/>
      </w:pPr>
    </w:p>
    <w:p w:rsidR="00B95BBA" w:rsidRDefault="00B95BBA">
      <w:pPr>
        <w:pStyle w:val="a6"/>
        <w:ind w:left="708"/>
        <w:rPr>
          <w:i/>
          <w:u w:val="single"/>
        </w:rPr>
      </w:pPr>
      <w:r>
        <w:rPr>
          <w:i/>
          <w:u w:val="single"/>
        </w:rPr>
        <w:t>Ценовая политика</w:t>
      </w:r>
    </w:p>
    <w:p w:rsidR="00B95BBA" w:rsidRDefault="00B95BBA">
      <w:pPr>
        <w:pStyle w:val="a6"/>
        <w:ind w:left="-57" w:firstLine="798"/>
      </w:pPr>
      <w:r>
        <w:t>Производство керамических строительных материалов относится к разряду материалоёмких, энергоёмких и трудоёмких производств, требующих значительных капитальных затрат как на создание, так и обновление продукции. При этом стоимость и объемы потребления продукции тесным образом связаны с уровнем платежеспособного спроса на рынках, где данная продукция реализуется.</w:t>
      </w:r>
    </w:p>
    <w:p w:rsidR="00B95BBA" w:rsidRDefault="00B95BBA">
      <w:pPr>
        <w:pStyle w:val="a6"/>
        <w:ind w:left="-57" w:firstLine="798"/>
      </w:pPr>
      <w:r>
        <w:t>В условиях продолжающегося дефицита жилья и недостаточно высокого уровня доходов населения, предприятие вынуждено будет вести политику умеренного ценообразования. Ценовая стратегия будет строиться исходя из принципа покрытия затрат на производство и реализацию готовой продукции и получения планируемой прибыли для развития. При этом будет учитывается конкурентное окружение и положение самого предприятия в конкурентной среде.</w:t>
      </w:r>
    </w:p>
    <w:p w:rsidR="00B95BBA" w:rsidRDefault="00B95BBA">
      <w:pPr>
        <w:pStyle w:val="a6"/>
        <w:ind w:left="-57" w:firstLine="798"/>
      </w:pPr>
      <w:r>
        <w:tab/>
        <w:t>При определении уровня рентабельности будет учитываться как потребность предприятия в финансовых средствах, так и необходимость сохранения ценовой политики конкурентоустойчивости выпускаемой продукции.</w:t>
      </w:r>
    </w:p>
    <w:p w:rsidR="00B95BBA" w:rsidRDefault="00B95BBA">
      <w:pPr>
        <w:pStyle w:val="a6"/>
        <w:ind w:left="-57" w:firstLine="798"/>
      </w:pPr>
    </w:p>
    <w:p w:rsidR="00B95BBA" w:rsidRDefault="00B95BBA">
      <w:pPr>
        <w:pStyle w:val="a6"/>
        <w:ind w:left="-57" w:firstLine="798"/>
        <w:rPr>
          <w:i/>
          <w:u w:val="single"/>
        </w:rPr>
      </w:pPr>
      <w:r>
        <w:rPr>
          <w:i/>
          <w:u w:val="single"/>
        </w:rPr>
        <w:t>Сбытовая политика</w:t>
      </w:r>
    </w:p>
    <w:p w:rsidR="00B95BBA" w:rsidRDefault="00B95BBA">
      <w:pPr>
        <w:pStyle w:val="a6"/>
        <w:ind w:left="-57" w:firstLine="798"/>
      </w:pPr>
    </w:p>
    <w:p w:rsidR="00B95BBA" w:rsidRDefault="00B95BBA">
      <w:pPr>
        <w:pStyle w:val="a6"/>
        <w:ind w:left="-57" w:firstLine="798"/>
      </w:pPr>
      <w:r>
        <w:t>в настоящее время, в условиях развития конкуренции, все большее значение будет приобретать многоуровневый сетевой маркетинг. Необходимость  постоянного взаимодействия с клиентами для быстрого покрытия крупного рынка вызывают потребность налаживания хорошей распределительной сети. Особенно это касается российского рынка, обладающего огромным потенциалом по потреблению керамического кирпича.</w:t>
      </w:r>
    </w:p>
    <w:p w:rsidR="00B95BBA" w:rsidRDefault="00B95BBA">
      <w:pPr>
        <w:pStyle w:val="a6"/>
        <w:ind w:left="-57" w:firstLine="798"/>
      </w:pPr>
      <w:r>
        <w:t>ОАО «Радошковичский керамический завод» в 2006 году проводит дополнительные маркетинговые исследования рынка по сбыту камня поризованного в Московской, Калининградской, Ленинградской, Смоленской, Брянской областях, а также странах Балтии; изучить спрос на новую продукцию предприятия - керамический поризованный блок и разработать прогноз потребности в данной продукции в Республике Беларусь и России.</w:t>
      </w:r>
    </w:p>
    <w:p w:rsidR="00B95BBA" w:rsidRDefault="00B95BBA">
      <w:pPr>
        <w:pStyle w:val="a6"/>
        <w:ind w:left="-57" w:firstLine="798"/>
      </w:pPr>
      <w:r>
        <w:t>Дальнейшее совершенствование каналов товародвижения и распространения продукции предприятия будет включать: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анализ эффективности деятельности существующих сбытовых подразделений;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рассмотрение предложений о создании новых сбытовых подразделений;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 xml:space="preserve">акций и мероприятий по стимулированию участников сбытовой сети; </w:t>
      </w:r>
    </w:p>
    <w:p w:rsidR="00B95BBA" w:rsidRDefault="00B95BBA">
      <w:pPr>
        <w:pStyle w:val="a6"/>
        <w:ind w:left="684"/>
        <w:rPr>
          <w:u w:val="single"/>
        </w:rPr>
      </w:pPr>
    </w:p>
    <w:p w:rsidR="00B95BBA" w:rsidRDefault="00B95BBA">
      <w:pPr>
        <w:pStyle w:val="a6"/>
        <w:ind w:left="684"/>
        <w:rPr>
          <w:u w:val="single"/>
        </w:rPr>
      </w:pPr>
      <w:r>
        <w:rPr>
          <w:u w:val="single"/>
        </w:rPr>
        <w:t>Коммуникационная политика</w:t>
      </w:r>
    </w:p>
    <w:p w:rsidR="00B95BBA" w:rsidRDefault="00B95BBA">
      <w:pPr>
        <w:pStyle w:val="a6"/>
        <w:ind w:firstLine="741"/>
      </w:pPr>
      <w:r>
        <w:t xml:space="preserve">Достижение высоких коммерческих результатов ОАО «Радошковичский керамический завод» невозможно без осуществления коммуникационных мероприятий, в первую очередь рекламного характера. Для этого как в местной, так и республиканской печати будут сделаны подробные сообщения о работах, проводимых на предприятии, сроках выпуска новой продукции. </w:t>
      </w:r>
    </w:p>
    <w:p w:rsidR="00B95BBA" w:rsidRDefault="00B95BBA">
      <w:pPr>
        <w:pStyle w:val="a6"/>
        <w:ind w:firstLine="741"/>
      </w:pPr>
      <w:r>
        <w:t>Такая реклама в периодической печати в форме статей, возбудит интерес у возможных контрагентов к завязыванию коммерческих связей.</w:t>
      </w:r>
    </w:p>
    <w:p w:rsidR="00B95BBA" w:rsidRDefault="00B95BBA">
      <w:pPr>
        <w:pStyle w:val="a6"/>
        <w:ind w:firstLine="741"/>
      </w:pPr>
      <w:r>
        <w:t>Выставки и ярмарки являются одним из наиболее эффективных средств стимулирования продаж и привлечения целевых аудиторий. Наиболее популярные выставки и ярмарки в Республике Беларусь – это «Стройэкспо», «Будпрогресс». ОАО «Радошковичский керамический завод» планирует участвовать во всех тематических выставках, проводимых в Беларуси, а также в региональных выставках в Российской Федерации.</w:t>
      </w:r>
    </w:p>
    <w:p w:rsidR="00B95BBA" w:rsidRDefault="00B95BBA">
      <w:pPr>
        <w:pStyle w:val="a6"/>
        <w:ind w:firstLine="741"/>
      </w:pPr>
      <w:r>
        <w:t>Цели, которые ставит перед собой предприятие, участвуя в выставках, следующие:</w:t>
      </w:r>
    </w:p>
    <w:p w:rsidR="00B95BBA" w:rsidRDefault="00B95BBA">
      <w:pPr>
        <w:pStyle w:val="a6"/>
        <w:ind w:firstLine="741"/>
        <w:rPr>
          <w:i/>
        </w:rPr>
      </w:pPr>
      <w:r>
        <w:rPr>
          <w:i/>
        </w:rPr>
        <w:t>-   определение возможности спроса на продукцию;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ориентация в ситуации по отрасли;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инициация действующих и поиск новых клиентов;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поиск новых торговых посредников в регионе;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 xml:space="preserve"> завязывание новых контактов в деловом мире;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изучение конкурентов;</w:t>
      </w:r>
    </w:p>
    <w:p w:rsidR="00B95BBA" w:rsidRDefault="00B95BBA">
      <w:pPr>
        <w:pStyle w:val="a6"/>
        <w:ind w:firstLine="684"/>
      </w:pPr>
      <w:r>
        <w:t>Ориентировочный годовой бюджет на коммуникационные расходы приведен в таблице 4.1.</w:t>
      </w:r>
    </w:p>
    <w:p w:rsidR="00B95BBA" w:rsidRDefault="00B95BBA">
      <w:pPr>
        <w:pStyle w:val="a6"/>
        <w:ind w:firstLine="684"/>
      </w:pPr>
      <w:r>
        <w:t>Таблица 4.1. – Ориентировочный годовой бюджет на коммуникационные расходы</w:t>
      </w:r>
    </w:p>
    <w:p w:rsidR="00B95BBA" w:rsidRDefault="00B95BBA">
      <w:pPr>
        <w:pStyle w:val="a6"/>
        <w:ind w:firstLine="6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212"/>
      </w:tblGrid>
      <w:tr w:rsidR="00B95BBA">
        <w:tc>
          <w:tcPr>
            <w:tcW w:w="5922" w:type="dxa"/>
          </w:tcPr>
          <w:p w:rsidR="00B95BBA" w:rsidRDefault="00B95BBA">
            <w:pPr>
              <w:pStyle w:val="a6"/>
              <w:jc w:val="center"/>
            </w:pPr>
            <w:r>
              <w:t>Статьи расхода</w:t>
            </w:r>
          </w:p>
        </w:tc>
        <w:tc>
          <w:tcPr>
            <w:tcW w:w="4212" w:type="dxa"/>
          </w:tcPr>
          <w:p w:rsidR="00B95BBA" w:rsidRDefault="00B95BBA">
            <w:pPr>
              <w:pStyle w:val="a6"/>
              <w:jc w:val="center"/>
            </w:pPr>
            <w:r>
              <w:t xml:space="preserve">Годовой бюджет, </w:t>
            </w:r>
            <w:r>
              <w:rPr>
                <w:lang w:val="en-US"/>
              </w:rPr>
              <w:t>USD</w:t>
            </w:r>
          </w:p>
        </w:tc>
      </w:tr>
      <w:tr w:rsidR="00B95BBA">
        <w:tc>
          <w:tcPr>
            <w:tcW w:w="5922" w:type="dxa"/>
          </w:tcPr>
          <w:p w:rsidR="00B95BBA" w:rsidRDefault="00B95BBA">
            <w:pPr>
              <w:pStyle w:val="a6"/>
            </w:pPr>
            <w:r>
              <w:t>Публикации</w:t>
            </w:r>
          </w:p>
        </w:tc>
        <w:tc>
          <w:tcPr>
            <w:tcW w:w="4212" w:type="dxa"/>
          </w:tcPr>
          <w:p w:rsidR="00B95BBA" w:rsidRDefault="00B95BBA">
            <w:pPr>
              <w:pStyle w:val="a6"/>
              <w:jc w:val="center"/>
            </w:pPr>
            <w:r>
              <w:t>1 000</w:t>
            </w:r>
          </w:p>
        </w:tc>
      </w:tr>
      <w:tr w:rsidR="00B95BBA">
        <w:tc>
          <w:tcPr>
            <w:tcW w:w="5922" w:type="dxa"/>
          </w:tcPr>
          <w:p w:rsidR="00B95BBA" w:rsidRDefault="00B95BBA">
            <w:pPr>
              <w:pStyle w:val="a6"/>
            </w:pPr>
            <w:r>
              <w:t>Каталоги и директ-мейл</w:t>
            </w:r>
          </w:p>
        </w:tc>
        <w:tc>
          <w:tcPr>
            <w:tcW w:w="4212" w:type="dxa"/>
          </w:tcPr>
          <w:p w:rsidR="00B95BBA" w:rsidRDefault="00B95BBA">
            <w:pPr>
              <w:pStyle w:val="a6"/>
              <w:jc w:val="center"/>
            </w:pPr>
            <w:r>
              <w:t>2 000</w:t>
            </w:r>
          </w:p>
        </w:tc>
      </w:tr>
      <w:tr w:rsidR="00B95BBA">
        <w:tc>
          <w:tcPr>
            <w:tcW w:w="5922" w:type="dxa"/>
          </w:tcPr>
          <w:p w:rsidR="00B95BBA" w:rsidRDefault="00B95BBA">
            <w:pPr>
              <w:pStyle w:val="a6"/>
            </w:pPr>
            <w:r>
              <w:t>Выставки</w:t>
            </w:r>
          </w:p>
        </w:tc>
        <w:tc>
          <w:tcPr>
            <w:tcW w:w="4212" w:type="dxa"/>
          </w:tcPr>
          <w:p w:rsidR="00B95BBA" w:rsidRDefault="00B95BBA">
            <w:pPr>
              <w:pStyle w:val="a6"/>
              <w:jc w:val="center"/>
            </w:pPr>
            <w:r>
              <w:t>5 000</w:t>
            </w:r>
          </w:p>
        </w:tc>
      </w:tr>
      <w:tr w:rsidR="00B95BBA">
        <w:tc>
          <w:tcPr>
            <w:tcW w:w="5922" w:type="dxa"/>
          </w:tcPr>
          <w:p w:rsidR="00B95BBA" w:rsidRDefault="00B95BBA">
            <w:pPr>
              <w:pStyle w:val="a6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212" w:type="dxa"/>
          </w:tcPr>
          <w:p w:rsidR="00B95BBA" w:rsidRDefault="00B95BBA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8 000</w:t>
            </w:r>
          </w:p>
        </w:tc>
      </w:tr>
    </w:tbl>
    <w:p w:rsidR="00B95BBA" w:rsidRDefault="00B95BBA">
      <w:pPr>
        <w:pStyle w:val="a6"/>
        <w:ind w:firstLine="684"/>
      </w:pPr>
    </w:p>
    <w:p w:rsidR="00B95BBA" w:rsidRDefault="00B95BBA">
      <w:pPr>
        <w:pStyle w:val="a6"/>
        <w:ind w:firstLine="684"/>
      </w:pPr>
      <w:r>
        <w:t>Стимулирующим фактором для увеличения объемов закупок продукции являются применяемые предприятием скидки, которые включают следующие варианты: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скидки за большой объем закупок;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сезонные скидки;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>скидки за быструю оплату;</w:t>
      </w:r>
    </w:p>
    <w:p w:rsidR="00B95BBA" w:rsidRDefault="00B95BBA">
      <w:pPr>
        <w:pStyle w:val="a6"/>
        <w:numPr>
          <w:ilvl w:val="0"/>
          <w:numId w:val="2"/>
        </w:numPr>
        <w:rPr>
          <w:i/>
        </w:rPr>
      </w:pPr>
      <w:r>
        <w:rPr>
          <w:i/>
        </w:rPr>
        <w:t xml:space="preserve">скидки функциональные, предоставляемые покупателям, берущим на себя определенные функции </w:t>
      </w:r>
    </w:p>
    <w:p w:rsidR="00B95BBA" w:rsidRDefault="00B95BBA">
      <w:pPr>
        <w:pStyle w:val="a6"/>
        <w:ind w:left="-57" w:firstLine="741"/>
      </w:pPr>
      <w:r>
        <w:t>Предприятие ставит перед собой задачу в совершенстве овладеть техникой ценовых приемов, действующих на конкурентном рынке.</w:t>
      </w:r>
    </w:p>
    <w:p w:rsidR="00B95BBA" w:rsidRDefault="00B95BBA">
      <w:pPr>
        <w:pStyle w:val="a6"/>
        <w:ind w:left="-57" w:firstLine="741"/>
      </w:pPr>
    </w:p>
    <w:p w:rsidR="00B95BBA" w:rsidRDefault="00B95BBA">
      <w:pPr>
        <w:pStyle w:val="a6"/>
        <w:ind w:left="651" w:firstLine="765"/>
        <w:rPr>
          <w:b/>
          <w:u w:val="single"/>
        </w:rPr>
      </w:pPr>
    </w:p>
    <w:p w:rsidR="00B95BBA" w:rsidRDefault="00B95BBA">
      <w:pPr>
        <w:pStyle w:val="a6"/>
        <w:ind w:left="651" w:firstLine="765"/>
        <w:rPr>
          <w:b/>
          <w:u w:val="single"/>
        </w:rPr>
      </w:pPr>
    </w:p>
    <w:p w:rsidR="00B95BBA" w:rsidRDefault="00B95BBA">
      <w:pPr>
        <w:pStyle w:val="a6"/>
        <w:ind w:left="651" w:firstLine="765"/>
        <w:rPr>
          <w:b/>
          <w:u w:val="single"/>
        </w:rPr>
      </w:pPr>
      <w:r>
        <w:rPr>
          <w:b/>
          <w:u w:val="single"/>
        </w:rPr>
        <w:t xml:space="preserve">Выводы </w:t>
      </w:r>
    </w:p>
    <w:p w:rsidR="00B95BBA" w:rsidRDefault="00B95BBA">
      <w:pPr>
        <w:pStyle w:val="a6"/>
        <w:ind w:firstLine="765"/>
        <w:rPr>
          <w:i/>
        </w:rPr>
      </w:pPr>
      <w:r>
        <w:rPr>
          <w:i/>
        </w:rPr>
        <w:t>Вывод на рынок нового вида строительного материала – крупноразмерных керамических блоков с поризованным черепком типа «</w:t>
      </w:r>
      <w:r>
        <w:rPr>
          <w:i/>
          <w:lang w:val="en-US"/>
        </w:rPr>
        <w:t>Poroton</w:t>
      </w:r>
      <w:r>
        <w:rPr>
          <w:i/>
        </w:rPr>
        <w:t>», которые совмещают в себе достоинства ячеистого бетона и кирпича керамического, является своевременным шагом в решении проблемы улучшения свойств данного вида материалов.</w:t>
      </w:r>
    </w:p>
    <w:p w:rsidR="00B95BBA" w:rsidRDefault="00B95BBA">
      <w:pPr>
        <w:pStyle w:val="a6"/>
        <w:ind w:firstLine="765"/>
        <w:rPr>
          <w:i/>
        </w:rPr>
      </w:pPr>
      <w:r>
        <w:rPr>
          <w:i/>
        </w:rPr>
        <w:t>Высокие потребительские качества поризованных керамических строительных материалов и положительная динамика строительств жилья в республике, будут являться залогом успешной реализации данной продукции на рынке.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ab/>
      </w:r>
      <w:r>
        <w:rPr>
          <w:b/>
        </w:rPr>
        <w:tab/>
        <w:t>5. ПРОИЗВОДСТВЕННЫЙ ПЛАН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>5.1.Производственная программа</w:t>
      </w:r>
    </w:p>
    <w:p w:rsidR="00B95BBA" w:rsidRDefault="00B95BBA">
      <w:pPr>
        <w:pStyle w:val="a6"/>
        <w:ind w:firstLine="765"/>
        <w:rPr>
          <w:b/>
        </w:rPr>
      </w:pPr>
    </w:p>
    <w:p w:rsidR="00B95BBA" w:rsidRDefault="00B95BBA">
      <w:pPr>
        <w:pStyle w:val="a6"/>
        <w:ind w:firstLine="765"/>
      </w:pPr>
      <w:r>
        <w:t>Производственная программа развития предприятия на 2007 год рассчитана на введение новых мощностей по производству камня керамического поризованного. Это позволило ОАО «Радошковичский керамический завод» увеличить объемы производства этого вида продукции в 2007 году на 53 %. В течение 2007-2009 годов предприятие будет продолжать наращивание объемов производства поризованных строительных материалов в среднем на 10-15% до выхода на проектную мощность с постепенным снятием с производства низко рентабельной продукции – кирпича керамического пустотелого. Новая производственная программа позволит предприятию выйти на безубыточную работу уже в 2007 году.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>5.2. Особенности технологии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  <w:r>
        <w:t>Техническая мощность завода составляет 50 млн. шт. условного кирпича в год. Номенклатура керамических стеновых материалов, производимых заводом, включает:</w:t>
      </w:r>
    </w:p>
    <w:p w:rsidR="00B95BBA" w:rsidRDefault="00B95BBA">
      <w:pPr>
        <w:pStyle w:val="a6"/>
        <w:numPr>
          <w:ilvl w:val="0"/>
          <w:numId w:val="2"/>
        </w:numPr>
      </w:pPr>
      <w:r>
        <w:t>кирпич керамический пустотелый;</w:t>
      </w:r>
    </w:p>
    <w:p w:rsidR="00B95BBA" w:rsidRDefault="00B95BBA">
      <w:pPr>
        <w:pStyle w:val="a6"/>
        <w:numPr>
          <w:ilvl w:val="0"/>
          <w:numId w:val="2"/>
        </w:numPr>
      </w:pPr>
      <w:r>
        <w:t>кирпич керамический полнотелый;</w:t>
      </w:r>
    </w:p>
    <w:p w:rsidR="00B95BBA" w:rsidRDefault="00B95BBA">
      <w:pPr>
        <w:pStyle w:val="a6"/>
        <w:numPr>
          <w:ilvl w:val="0"/>
          <w:numId w:val="2"/>
        </w:numPr>
      </w:pPr>
      <w:r>
        <w:t>камень керамический поризованный;</w:t>
      </w:r>
    </w:p>
    <w:p w:rsidR="00B95BBA" w:rsidRDefault="00B95BBA">
      <w:pPr>
        <w:pStyle w:val="a6"/>
        <w:ind w:left="57" w:firstLine="627"/>
      </w:pPr>
      <w:r>
        <w:t xml:space="preserve">В 2007 году предусматривается рост объемов производства поризованных строительных материалов и снижение объемов производства кирпича керамического пустотелого. </w:t>
      </w:r>
    </w:p>
    <w:p w:rsidR="00B95BBA" w:rsidRDefault="00B95BBA">
      <w:pPr>
        <w:pStyle w:val="a6"/>
        <w:ind w:left="57" w:firstLine="627"/>
        <w:rPr>
          <w:b/>
        </w:rPr>
      </w:pPr>
      <w:r>
        <w:t>Кирпич керамический изготавливается методом пластического прессования. Основные процессы производства</w:t>
      </w:r>
      <w:r>
        <w:rPr>
          <w:b/>
        </w:rPr>
        <w:t>: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1.Подготовка шихты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i/>
        </w:rPr>
        <w:t>сырье подается в приемное отделение главного производственного корпуса. После подсушки, переработки на вальцах и перемешивания в глиномешалке шихта поступает в глинозапасник. Затем шихта подвергается вторичной переработке на вальцах тонкого помола и подается в формовочное отделение.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2. Формовка кирпича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i/>
        </w:rPr>
        <w:t xml:space="preserve">формовка ведется в вакуумных прессах с диаметром концевого шнека </w:t>
      </w:r>
      <w:smartTag w:uri="urn:schemas-microsoft-com:office:smarttags" w:element="metricconverter">
        <w:smartTagPr>
          <w:attr w:name="ProductID" w:val="620 мм"/>
        </w:smartTagPr>
        <w:r>
          <w:rPr>
            <w:rFonts w:ascii="Bookman Old Style" w:hAnsi="Bookman Old Style"/>
            <w:i/>
          </w:rPr>
          <w:t>620 мм</w:t>
        </w:r>
      </w:smartTag>
      <w:r>
        <w:rPr>
          <w:rFonts w:ascii="Bookman Old Style" w:hAnsi="Bookman Old Style"/>
          <w:i/>
        </w:rPr>
        <w:t>. Автоматом-укладчиком сырец загружается на сушильные вагонетки.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3. Сушка кирпича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i/>
        </w:rPr>
        <w:t>сушило представляет собой туннель с двумя электропередаточными тележками по подаче и отбору вагонеток и путями накопления высушенной  продукции. Интенсивное перемещение воздуха внутри сушила производится реверсными передвижными вентиляторами. Регулирование процесса сушки производится автоматически.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Перекладка высушенной продукции с сушильных вагонеток на печные вагонетки осуществляется автоматом-садчиком.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4. Обжиг кирпича: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i/>
        </w:rPr>
        <w:t>после перекладки на печные вагонетки, изделия подаются через буферную камеру и пред печь в туннельную печь на обжиг.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Готовая продукция после обжига поступает в туннель для постепенного охлаждения, а затем подается к автомату пакетировки.</w:t>
      </w:r>
    </w:p>
    <w:p w:rsidR="00B95BBA" w:rsidRDefault="00B95BBA">
      <w:pPr>
        <w:autoSpaceDE w:val="0"/>
        <w:autoSpaceDN w:val="0"/>
        <w:adjustRightInd w:val="0"/>
        <w:spacing w:before="10" w:after="10"/>
        <w:ind w:left="-57" w:firstLine="7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5. Пакетировка кирпича</w:t>
      </w:r>
      <w:r>
        <w:rPr>
          <w:rFonts w:ascii="Bookman Old Style" w:hAnsi="Bookman Old Style"/>
          <w:i/>
        </w:rPr>
        <w:t>: автоматы - пакетировщики разгружает печные вагонетки, и формируют пакеты с перевязкой их лентой и укладкой на деревянные поддоны. Конвейером и автопогрузчиками готовая продукция вывозится на склад, оборудованный козловыми кранами.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numPr>
          <w:ilvl w:val="1"/>
          <w:numId w:val="5"/>
        </w:numPr>
        <w:rPr>
          <w:b/>
        </w:rPr>
      </w:pPr>
      <w:r>
        <w:rPr>
          <w:b/>
        </w:rPr>
        <w:t>Модернизация и обновление основного технологического оборудования</w:t>
      </w:r>
    </w:p>
    <w:p w:rsidR="00B95BBA" w:rsidRDefault="00B95BBA">
      <w:pPr>
        <w:pStyle w:val="a6"/>
      </w:pPr>
    </w:p>
    <w:p w:rsidR="00B95BBA" w:rsidRDefault="00B95BBA">
      <w:pPr>
        <w:pStyle w:val="a6"/>
        <w:ind w:firstLine="684"/>
      </w:pPr>
      <w:r>
        <w:t>Организация выпуска стеновых строительных материалов нового поколения на основе поризованной керамики типа «</w:t>
      </w:r>
      <w:r>
        <w:rPr>
          <w:lang w:val="en-US"/>
        </w:rPr>
        <w:t>Poroton</w:t>
      </w:r>
      <w:r>
        <w:t>» требуется дальнейшая модернизация ряда технологических переделов</w:t>
      </w:r>
    </w:p>
    <w:p w:rsidR="00B95BBA" w:rsidRDefault="00B95BBA">
      <w:pPr>
        <w:pStyle w:val="a6"/>
        <w:ind w:firstLine="684"/>
        <w:rPr>
          <w:u w:val="single"/>
        </w:rPr>
      </w:pPr>
      <w:r>
        <w:rPr>
          <w:u w:val="single"/>
        </w:rPr>
        <w:t>Отделение подготовки сырья</w:t>
      </w:r>
    </w:p>
    <w:p w:rsidR="00B95BBA" w:rsidRDefault="00B95BBA">
      <w:pPr>
        <w:pStyle w:val="a6"/>
        <w:ind w:firstLine="684"/>
        <w:jc w:val="left"/>
      </w:pPr>
      <w:r>
        <w:t xml:space="preserve">- выполнить проектные работы по реконструкции массо-подготовительно-го отделения с установкой дополнительного глиноперерабатывающего оборудования (вальцы тонкого помола, глинорастиратель), позволяющего увеличить степень переработки глины и обеспечивающего получение изделий с шириной щелевидных пустот не более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и шириной перегородок не более 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  <w:r>
        <w:t>.</w:t>
      </w:r>
    </w:p>
    <w:p w:rsidR="00B95BBA" w:rsidRDefault="00B95BBA">
      <w:pPr>
        <w:pStyle w:val="a6"/>
        <w:jc w:val="left"/>
      </w:pPr>
      <w:r>
        <w:tab/>
        <w:t>- выполнить проектные работы, изготовить и задействовать оборудование по дозировке и подаче в технологию поризующих добавок</w:t>
      </w:r>
    </w:p>
    <w:p w:rsidR="00B95BBA" w:rsidRDefault="00B95BBA">
      <w:pPr>
        <w:pStyle w:val="a6"/>
        <w:jc w:val="left"/>
      </w:pPr>
      <w:r>
        <w:tab/>
        <w:t>- приобрести и задействовать технологическую линию  по вспениваю полистирола</w:t>
      </w:r>
    </w:p>
    <w:p w:rsidR="00B95BBA" w:rsidRDefault="00B95BBA">
      <w:pPr>
        <w:pStyle w:val="a6"/>
        <w:jc w:val="left"/>
      </w:pPr>
      <w:r>
        <w:tab/>
        <w:t>- приобрести и задействовать оборудование по дроблению отходов полистирольной упаковки</w:t>
      </w:r>
    </w:p>
    <w:p w:rsidR="00B95BBA" w:rsidRDefault="00B95BBA">
      <w:pPr>
        <w:pStyle w:val="a6"/>
        <w:jc w:val="left"/>
        <w:rPr>
          <w:u w:val="single"/>
        </w:rPr>
      </w:pPr>
      <w:r>
        <w:tab/>
      </w:r>
      <w:r>
        <w:rPr>
          <w:u w:val="single"/>
        </w:rPr>
        <w:t>Отделение формовки</w:t>
      </w:r>
    </w:p>
    <w:p w:rsidR="00B95BBA" w:rsidRDefault="00B95BBA">
      <w:pPr>
        <w:pStyle w:val="a6"/>
        <w:jc w:val="left"/>
      </w:pPr>
      <w:r>
        <w:tab/>
        <w:t>- приобрести 10-12 типоразмеров и видов технологической оснастки для формования изделий, включая пазо-гребневую конструкцию с пустотностью не менее 50%</w:t>
      </w:r>
    </w:p>
    <w:p w:rsidR="00B95BBA" w:rsidRDefault="00B95BBA">
      <w:pPr>
        <w:pStyle w:val="a6"/>
        <w:jc w:val="left"/>
      </w:pPr>
      <w:r>
        <w:tab/>
        <w:t>- разработать техническое решение и произвести модернизацию автоматов многострунной резки и укладки блоков на сушильную вагонетку и их разгрузке</w:t>
      </w:r>
    </w:p>
    <w:p w:rsidR="00B95BBA" w:rsidRDefault="00B95BBA">
      <w:pPr>
        <w:pStyle w:val="a6"/>
        <w:jc w:val="left"/>
        <w:rPr>
          <w:u w:val="single"/>
        </w:rPr>
      </w:pPr>
      <w:r>
        <w:tab/>
      </w:r>
      <w:r>
        <w:rPr>
          <w:u w:val="single"/>
        </w:rPr>
        <w:t>Отделение садки</w:t>
      </w:r>
    </w:p>
    <w:p w:rsidR="00B95BBA" w:rsidRDefault="00B95BBA">
      <w:pPr>
        <w:pStyle w:val="a6"/>
        <w:jc w:val="left"/>
      </w:pPr>
      <w:r>
        <w:tab/>
        <w:t>- разработать техническое решение, осуществить проектирование, приобрести необходимое оборудование по реконструкции линии садки блоков на обжиговые вагонетки, разгрузчики</w:t>
      </w:r>
    </w:p>
    <w:p w:rsidR="00B95BBA" w:rsidRDefault="00B95BBA">
      <w:pPr>
        <w:pStyle w:val="a6"/>
        <w:jc w:val="left"/>
        <w:rPr>
          <w:u w:val="single"/>
        </w:rPr>
      </w:pPr>
      <w:r>
        <w:tab/>
      </w:r>
      <w:r>
        <w:rPr>
          <w:u w:val="single"/>
        </w:rPr>
        <w:t>Отделение обжига</w:t>
      </w:r>
    </w:p>
    <w:p w:rsidR="00B95BBA" w:rsidRDefault="00B95BBA">
      <w:pPr>
        <w:pStyle w:val="a6"/>
        <w:jc w:val="left"/>
      </w:pPr>
      <w:r>
        <w:tab/>
        <w:t>- приобрести необходимое оборудование, элементы и приборы и провести реконструкцию туннельной печи с ее автоматизацией</w:t>
      </w:r>
    </w:p>
    <w:p w:rsidR="00B95BBA" w:rsidRDefault="00B95BBA">
      <w:pPr>
        <w:pStyle w:val="a6"/>
        <w:jc w:val="left"/>
        <w:rPr>
          <w:u w:val="single"/>
        </w:rPr>
      </w:pPr>
      <w:r>
        <w:tab/>
      </w:r>
      <w:r>
        <w:rPr>
          <w:u w:val="single"/>
        </w:rPr>
        <w:t>Отделение пакетировки</w:t>
      </w:r>
    </w:p>
    <w:p w:rsidR="00B95BBA" w:rsidRDefault="00B95BBA">
      <w:pPr>
        <w:pStyle w:val="a6"/>
        <w:jc w:val="left"/>
      </w:pPr>
      <w:r>
        <w:tab/>
        <w:t>- приобрести оборудование и провести модернизацию линии пакетировки готовой продукции с возможностью калибровки блоков</w:t>
      </w:r>
    </w:p>
    <w:p w:rsidR="00B95BBA" w:rsidRDefault="00B95BBA">
      <w:pPr>
        <w:pStyle w:val="a6"/>
        <w:jc w:val="left"/>
      </w:pPr>
      <w:r>
        <w:tab/>
      </w:r>
    </w:p>
    <w:p w:rsidR="00B95BBA" w:rsidRDefault="00B95BBA">
      <w:pPr>
        <w:pStyle w:val="a6"/>
        <w:jc w:val="left"/>
        <w:rPr>
          <w:b/>
        </w:rPr>
      </w:pPr>
      <w:r>
        <w:rPr>
          <w:b/>
        </w:rPr>
        <w:tab/>
        <w:t>5.4. Строительство теплоэнергетической станции (ТЭК)</w:t>
      </w:r>
    </w:p>
    <w:p w:rsidR="00B95BBA" w:rsidRDefault="00B95BBA">
      <w:pPr>
        <w:pStyle w:val="a6"/>
        <w:jc w:val="left"/>
      </w:pPr>
      <w:r>
        <w:tab/>
      </w:r>
    </w:p>
    <w:p w:rsidR="00B95BBA" w:rsidRDefault="00B95BBA">
      <w:pPr>
        <w:pStyle w:val="a6"/>
        <w:jc w:val="left"/>
      </w:pPr>
      <w:r>
        <w:tab/>
        <w:t>Проект реализуется с целью собственного комбинированного производства электрической и тепловой энергии на базе мини-ТЭК с  использованием природного газа и обеспечением утилизации сопутствующего тепла для получения пара для полистирольного производства.</w:t>
      </w:r>
    </w:p>
    <w:p w:rsidR="00B95BBA" w:rsidRDefault="00B95BBA">
      <w:pPr>
        <w:pStyle w:val="a6"/>
        <w:jc w:val="left"/>
      </w:pPr>
      <w:r>
        <w:tab/>
        <w:t>Предварительные технические варианты реализации проекта предусматривают установку энергосберегающего оборудования на базе газо-поршневых двигателей с применением технологи комбинированного производства тепловой и электрической энергии российского и западного производства.</w:t>
      </w:r>
    </w:p>
    <w:p w:rsidR="00B95BBA" w:rsidRDefault="00B95BBA">
      <w:pPr>
        <w:pStyle w:val="a6"/>
        <w:jc w:val="left"/>
      </w:pPr>
      <w:r>
        <w:tab/>
        <w:t>Техническая сущность вариантов приведена в таблице 5.1.</w:t>
      </w:r>
    </w:p>
    <w:p w:rsidR="00B95BBA" w:rsidRDefault="00B95BBA">
      <w:pPr>
        <w:pStyle w:val="a6"/>
        <w:jc w:val="left"/>
      </w:pPr>
    </w:p>
    <w:p w:rsidR="00B95BBA" w:rsidRDefault="00B95BBA">
      <w:pPr>
        <w:pStyle w:val="a6"/>
        <w:jc w:val="left"/>
      </w:pPr>
      <w:r>
        <w:tab/>
        <w:t>Таблица 5.1. – Характеристика вариантов реализации проекта</w:t>
      </w:r>
    </w:p>
    <w:p w:rsidR="00B95BBA" w:rsidRDefault="00B95BBA">
      <w:pPr>
        <w:pStyle w:val="a6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8031"/>
      </w:tblGrid>
      <w:tr w:rsidR="00B95BBA"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№ варианта</w:t>
            </w:r>
          </w:p>
        </w:tc>
        <w:tc>
          <w:tcPr>
            <w:tcW w:w="8031" w:type="dxa"/>
          </w:tcPr>
          <w:p w:rsidR="00B95BBA" w:rsidRDefault="00B95BBA">
            <w:pPr>
              <w:pStyle w:val="a6"/>
              <w:jc w:val="center"/>
            </w:pPr>
            <w:r>
              <w:t>Характеристика</w:t>
            </w:r>
          </w:p>
        </w:tc>
      </w:tr>
      <w:tr w:rsidR="00B95BBA"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1</w:t>
            </w:r>
          </w:p>
        </w:tc>
        <w:tc>
          <w:tcPr>
            <w:tcW w:w="8031" w:type="dxa"/>
          </w:tcPr>
          <w:p w:rsidR="00B95BBA" w:rsidRDefault="00B95BBA">
            <w:pPr>
              <w:pStyle w:val="a6"/>
              <w:jc w:val="left"/>
            </w:pPr>
            <w:r>
              <w:t>Газо-поршневая электростанция общей электрической мощностью 1200 кВт в комплексе с системой утилизации тепла. Производитель - ООО «Эконефтегаз» (РФ)</w:t>
            </w:r>
          </w:p>
        </w:tc>
      </w:tr>
      <w:tr w:rsidR="00B95BBA"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2</w:t>
            </w:r>
          </w:p>
        </w:tc>
        <w:tc>
          <w:tcPr>
            <w:tcW w:w="8031" w:type="dxa"/>
          </w:tcPr>
          <w:p w:rsidR="00B95BBA" w:rsidRDefault="00B95BBA">
            <w:pPr>
              <w:pStyle w:val="a6"/>
              <w:jc w:val="left"/>
            </w:pPr>
            <w:r>
              <w:t>Газо-поршневая электростанция общей электрической мощностью 1500 кВт в комплексе с системой утилизации тепла. Производитель - ОАО «Волжский дизель имени Маминых» (РФ)</w:t>
            </w:r>
          </w:p>
        </w:tc>
      </w:tr>
      <w:tr w:rsidR="00B95BBA"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3</w:t>
            </w:r>
          </w:p>
        </w:tc>
        <w:tc>
          <w:tcPr>
            <w:tcW w:w="8031" w:type="dxa"/>
          </w:tcPr>
          <w:p w:rsidR="00B95BBA" w:rsidRDefault="00B95BBA">
            <w:pPr>
              <w:pStyle w:val="a6"/>
              <w:jc w:val="left"/>
            </w:pPr>
            <w:r>
              <w:t xml:space="preserve">Газо-поршневая электростанция общей электрической мощностью 1200 кВт в комплексе с системой утилизации тепла. Производитель – </w:t>
            </w:r>
            <w:r>
              <w:rPr>
                <w:lang w:val="en-US"/>
              </w:rPr>
              <w:t>ADD</w:t>
            </w:r>
            <w:r>
              <w:t xml:space="preserve"> </w:t>
            </w:r>
            <w:r>
              <w:rPr>
                <w:lang w:val="en-US"/>
              </w:rPr>
              <w:t>Enegineering</w:t>
            </w:r>
          </w:p>
        </w:tc>
      </w:tr>
    </w:tbl>
    <w:p w:rsidR="00B95BBA" w:rsidRDefault="00B95BBA">
      <w:pPr>
        <w:pStyle w:val="a6"/>
        <w:jc w:val="left"/>
      </w:pPr>
    </w:p>
    <w:p w:rsidR="00B95BBA" w:rsidRDefault="00B95BBA">
      <w:pPr>
        <w:pStyle w:val="a6"/>
        <w:jc w:val="left"/>
        <w:rPr>
          <w:b/>
          <w:i/>
        </w:rPr>
      </w:pPr>
      <w:r>
        <w:tab/>
      </w:r>
      <w:r>
        <w:rPr>
          <w:b/>
          <w:i/>
        </w:rPr>
        <w:t>Газопоршневая установка ГПТЭА- 400</w:t>
      </w:r>
    </w:p>
    <w:p w:rsidR="00B95BBA" w:rsidRDefault="00B95BBA">
      <w:pPr>
        <w:pStyle w:val="a6"/>
        <w:jc w:val="left"/>
      </w:pPr>
      <w:r>
        <w:tab/>
        <w:t>Теплоэлектростанция электрической мощностью 1200 кВт на базе газо-поршневая установка ГПТЭА- 400 производства ООО «Эконефтегаз» (РФ) в комплексе с системой утилизации тепла, обеспечивающей покрытие тепловой  нагрузки в размере 1,44 Гкал/час (1680 кВт час)</w:t>
      </w:r>
    </w:p>
    <w:p w:rsidR="00B95BBA" w:rsidRDefault="00B95BBA">
      <w:pPr>
        <w:pStyle w:val="a6"/>
        <w:jc w:val="left"/>
      </w:pPr>
      <w:r>
        <w:tab/>
        <w:t>Состав теплоэнергетического комплекса: газопоршневой теплоэнергетический агрегат ГПТЭА-400 – 3 установки, включая оборудование,  обеспечивающее работу установки в основном режиме и систему утилизации тепла.</w:t>
      </w:r>
    </w:p>
    <w:p w:rsidR="00B95BBA" w:rsidRDefault="00B95BBA">
      <w:pPr>
        <w:pStyle w:val="a6"/>
        <w:jc w:val="left"/>
      </w:pPr>
      <w:r>
        <w:tab/>
        <w:t>Исполнение – размещение в существующем здании заказчика.</w:t>
      </w:r>
    </w:p>
    <w:p w:rsidR="00B95BBA" w:rsidRDefault="00B95BBA">
      <w:pPr>
        <w:pStyle w:val="a6"/>
        <w:jc w:val="left"/>
      </w:pPr>
      <w:r>
        <w:tab/>
        <w:t xml:space="preserve">ГПТЭА-400 предназначается для использования в качестве резервного, а также основного источника электроэнергии – может работать автономно, параллельно с другими аналогичными агрегатами или существующими электрическими сетями. Ограничений на количество часов работы нет. Газопоршневой  </w:t>
      </w:r>
    </w:p>
    <w:p w:rsidR="00B95BBA" w:rsidRDefault="00B95BBA">
      <w:pPr>
        <w:pStyle w:val="a6"/>
        <w:jc w:val="left"/>
      </w:pPr>
      <w:r>
        <w:t>агрегат способен работать при переменных нагрузках. Допускается перегрузка агрегата по электрической мощности на 10% сверх номинальной не более чем на 1 час в течение суток.</w:t>
      </w:r>
    </w:p>
    <w:p w:rsidR="00B95BBA" w:rsidRDefault="00B95BBA">
      <w:pPr>
        <w:pStyle w:val="a6"/>
        <w:jc w:val="left"/>
      </w:pPr>
    </w:p>
    <w:p w:rsidR="00B95BBA" w:rsidRDefault="00B95BBA">
      <w:pPr>
        <w:pStyle w:val="a6"/>
        <w:jc w:val="left"/>
        <w:rPr>
          <w:b/>
          <w:i/>
        </w:rPr>
      </w:pPr>
      <w:r>
        <w:tab/>
      </w:r>
      <w:r>
        <w:rPr>
          <w:b/>
          <w:i/>
        </w:rPr>
        <w:t>Газопоршневая установка ГДГ-500</w:t>
      </w:r>
    </w:p>
    <w:p w:rsidR="00B95BBA" w:rsidRDefault="00B95BBA">
      <w:pPr>
        <w:pStyle w:val="a6"/>
        <w:jc w:val="left"/>
      </w:pPr>
    </w:p>
    <w:p w:rsidR="00B95BBA" w:rsidRDefault="00B95BBA">
      <w:pPr>
        <w:pStyle w:val="a6"/>
        <w:jc w:val="left"/>
      </w:pPr>
      <w:r>
        <w:tab/>
        <w:t>Теплоэлектростанция максимальной электрической мощностью 1500 кВт на базе газопоршневой установки ГДГ-500 производства ОАО «Волжский дизель имени Маминых» (РФ) в комплекте с системой утилизации тепла, обеспечивающей покрытие тепловой нагрузки в размере 1,68 Гкал/час (1875 кВт час).</w:t>
      </w:r>
    </w:p>
    <w:p w:rsidR="00B95BBA" w:rsidRDefault="00B95BBA">
      <w:pPr>
        <w:pStyle w:val="a6"/>
        <w:ind w:firstLine="741"/>
        <w:jc w:val="left"/>
      </w:pPr>
      <w:r>
        <w:t>Состав теплоэлектростанции: газовый двигатель-генератор ГДГ-500 с системой утилизации тепла.</w:t>
      </w:r>
    </w:p>
    <w:p w:rsidR="00B95BBA" w:rsidRDefault="00B95BBA">
      <w:pPr>
        <w:pStyle w:val="a6"/>
        <w:ind w:firstLine="741"/>
        <w:jc w:val="left"/>
      </w:pPr>
      <w:r>
        <w:t>Исполнение – размещение в здании заказчика.</w:t>
      </w:r>
    </w:p>
    <w:p w:rsidR="00B95BBA" w:rsidRDefault="00B95BBA">
      <w:pPr>
        <w:pStyle w:val="a6"/>
        <w:ind w:firstLine="741"/>
        <w:jc w:val="left"/>
      </w:pPr>
      <w:r>
        <w:t xml:space="preserve">ГДГ-500 – шестицилиндровый четырехтактный с наддувом и промежуточным охлаждением надувочного воздуха. Генератор синхронный с бесщеточной системой возбуждения, производства  </w:t>
      </w:r>
      <w:r>
        <w:rPr>
          <w:lang w:val="en-US"/>
        </w:rPr>
        <w:t>Stamfort</w:t>
      </w:r>
      <w:r>
        <w:t xml:space="preserve"> (Англия). Предназначен для использования в качестве резервного, а также основного источника электроэнергии, допускает перегрузку по мощности на 10% сверх нормативной. Максимальная степень автоматизации – 2.</w:t>
      </w:r>
    </w:p>
    <w:p w:rsidR="00B95BBA" w:rsidRDefault="00B95BBA">
      <w:pPr>
        <w:pStyle w:val="a6"/>
        <w:ind w:firstLine="741"/>
        <w:jc w:val="left"/>
      </w:pPr>
    </w:p>
    <w:p w:rsidR="00B95BBA" w:rsidRDefault="00B95BBA">
      <w:pPr>
        <w:pStyle w:val="a6"/>
        <w:ind w:firstLine="741"/>
        <w:jc w:val="left"/>
        <w:rPr>
          <w:b/>
          <w:i/>
        </w:rPr>
      </w:pPr>
      <w:r>
        <w:rPr>
          <w:b/>
          <w:i/>
        </w:rPr>
        <w:t xml:space="preserve">Газопоршневая установка </w:t>
      </w:r>
      <w:r>
        <w:rPr>
          <w:b/>
          <w:i/>
          <w:lang w:val="en-US"/>
        </w:rPr>
        <w:t>PG</w:t>
      </w:r>
      <w:r>
        <w:rPr>
          <w:b/>
          <w:i/>
        </w:rPr>
        <w:t xml:space="preserve">750В кВт </w:t>
      </w:r>
    </w:p>
    <w:p w:rsidR="00B95BBA" w:rsidRDefault="00B95BBA">
      <w:pPr>
        <w:pStyle w:val="a6"/>
        <w:ind w:firstLine="741"/>
        <w:jc w:val="left"/>
      </w:pPr>
    </w:p>
    <w:p w:rsidR="00B95BBA" w:rsidRDefault="00B95BBA">
      <w:pPr>
        <w:pStyle w:val="a6"/>
        <w:ind w:firstLine="741"/>
        <w:jc w:val="left"/>
      </w:pPr>
      <w:r>
        <w:t xml:space="preserve">Электростанция мощностью 1200 кВт на базе газопоршневой установки </w:t>
      </w:r>
      <w:r>
        <w:rPr>
          <w:lang w:val="en-US"/>
        </w:rPr>
        <w:t>PG</w:t>
      </w:r>
      <w:r>
        <w:t xml:space="preserve">750В (Англия) производства </w:t>
      </w:r>
      <w:r>
        <w:rPr>
          <w:lang w:val="en-US"/>
        </w:rPr>
        <w:t>ADD</w:t>
      </w:r>
      <w:r>
        <w:t xml:space="preserve"> </w:t>
      </w:r>
      <w:r>
        <w:rPr>
          <w:lang w:val="en-US"/>
        </w:rPr>
        <w:t>Enegineering</w:t>
      </w:r>
      <w:r>
        <w:t xml:space="preserve"> .</w:t>
      </w:r>
    </w:p>
    <w:p w:rsidR="00B95BBA" w:rsidRDefault="00B95BBA">
      <w:pPr>
        <w:pStyle w:val="a6"/>
        <w:ind w:firstLine="741"/>
        <w:jc w:val="left"/>
      </w:pPr>
      <w:r>
        <w:t xml:space="preserve">Состав электрического комплекса: газопоршневая установка  </w:t>
      </w:r>
      <w:r>
        <w:rPr>
          <w:lang w:val="en-US"/>
        </w:rPr>
        <w:t>PG</w:t>
      </w:r>
      <w:r>
        <w:t>750В, работающая в качестве основного источника электроэнергии с системой утилизации тепла.</w:t>
      </w:r>
    </w:p>
    <w:p w:rsidR="00B95BBA" w:rsidRDefault="00B95BBA">
      <w:pPr>
        <w:pStyle w:val="a6"/>
        <w:ind w:firstLine="741"/>
        <w:jc w:val="left"/>
      </w:pPr>
      <w:r>
        <w:t>Установка предназначена для использования в качестве основного источника энергии – может работать автономно, параллельно с другими аналогичными агрегатами или существующими электрическими сетями. Ограничений на количество часов работы нет. Газопоршневой агрегат способен работать при переменных нагрузках.</w:t>
      </w:r>
    </w:p>
    <w:p w:rsidR="00B95BBA" w:rsidRDefault="00B95BBA">
      <w:pPr>
        <w:pStyle w:val="a6"/>
        <w:ind w:firstLine="741"/>
        <w:jc w:val="left"/>
      </w:pPr>
      <w:r>
        <w:t>Технико-экономические показатели работы оборудования по вариантам приведены в таблице 5.2.</w:t>
      </w:r>
    </w:p>
    <w:p w:rsidR="00B95BBA" w:rsidRDefault="00B95BBA">
      <w:pPr>
        <w:pStyle w:val="a6"/>
        <w:ind w:firstLine="741"/>
        <w:jc w:val="left"/>
      </w:pPr>
      <w:r>
        <w:t>Таблица 5.2. – Технико-экономические показатели работы оборудования</w:t>
      </w:r>
    </w:p>
    <w:p w:rsidR="00B95BBA" w:rsidRDefault="00B95BBA">
      <w:pPr>
        <w:pStyle w:val="a6"/>
        <w:ind w:firstLine="74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1425"/>
        <w:gridCol w:w="1368"/>
        <w:gridCol w:w="1254"/>
        <w:gridCol w:w="1301"/>
      </w:tblGrid>
      <w:tr w:rsidR="00B95BBA">
        <w:tc>
          <w:tcPr>
            <w:tcW w:w="4782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Един. измер.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Вариант 1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Вариант 2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Вариант 3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Исходные данные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Тип и назначение установки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ГПТЭА-400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ГДГ-500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PG</w:t>
            </w:r>
            <w:r>
              <w:rPr>
                <w:sz w:val="20"/>
              </w:rPr>
              <w:t>750В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Электрическая мощность установки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кВт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Тепловая мощность установки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кВт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Количество установок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Модель двигателя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ЯМЗ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6ГД-21Э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Perkins 4012 TESI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Общий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КПД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Масса агрегата в раме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Ресурс до списания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75000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210000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Применяемое масло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14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14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Helix Ultra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Габаритные размеры силового агрегата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4,7х1,5х2,2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16"/>
              </w:rPr>
            </w:pPr>
            <w:r>
              <w:rPr>
                <w:sz w:val="16"/>
              </w:rPr>
              <w:t>4,1х1,5х1,8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4,9х2х2,2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Цена установки с учетом проектных работ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182000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200000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486000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Тариф на электроэнергию (с НДС)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USA</w:t>
            </w:r>
            <w:r>
              <w:rPr>
                <w:sz w:val="18"/>
              </w:rPr>
              <w:t>/кВт час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0,069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Тариф на тепловую энергию (с НДС)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/Гкал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11,47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11,47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11,47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Тариф на покупную тепловую энергию (с НДС)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/Гкал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Стоимость газа (с НДС)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/нм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0,127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0,127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0,127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Стоимость масла (с НДС)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/кг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Расход газа в час при  100 % нагрузке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нм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/час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Расход масла на 1кВт. час 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г/кВт. час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1,44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Количество персонала 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Средняя заработная плата и налоги на нее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Моточасы в году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час/ 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5970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4776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5970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Коэффициент утилизации тепла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Расчетные данные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Стоимость комплекса ТЭК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546000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600900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972000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Суммарная электрическая мощность ТЭК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кВт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Суммарная тепловая мощность ТЭК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Производимое количество электроэнергии в год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кВт.час/год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7164000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7164000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7164000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16"/>
              </w:rPr>
            </w:pPr>
            <w:r>
              <w:rPr>
                <w:sz w:val="16"/>
              </w:rPr>
              <w:t>Производимое количество тепловой энергии в год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Гкал/год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8009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6161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8451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Годовое потребление газа ТЭК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нм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/час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Годовые расходы на эксплуатацию ТЭК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Покупка природного газа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324479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324043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253532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Расходы на моторное масло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4126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8597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Среднегодовые затраты на сервисное обслуживание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23600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18950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73400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Зарплата обслуживающего персонала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  <w:r>
              <w:rPr>
                <w:sz w:val="20"/>
              </w:rPr>
              <w:t>/год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11160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11160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11160</w:t>
            </w:r>
          </w:p>
        </w:tc>
      </w:tr>
      <w:tr w:rsidR="00B95BBA">
        <w:tc>
          <w:tcPr>
            <w:tcW w:w="4782" w:type="dxa"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Всего затрат при эксплуатации</w:t>
            </w:r>
          </w:p>
        </w:tc>
        <w:tc>
          <w:tcPr>
            <w:tcW w:w="1425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USA</w:t>
            </w:r>
          </w:p>
        </w:tc>
        <w:tc>
          <w:tcPr>
            <w:tcW w:w="1368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362391</w:t>
            </w:r>
          </w:p>
        </w:tc>
        <w:tc>
          <w:tcPr>
            <w:tcW w:w="1254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358279</w:t>
            </w:r>
          </w:p>
        </w:tc>
        <w:tc>
          <w:tcPr>
            <w:tcW w:w="1301" w:type="dxa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346689</w:t>
            </w:r>
          </w:p>
        </w:tc>
      </w:tr>
    </w:tbl>
    <w:p w:rsidR="00B95BBA" w:rsidRDefault="00B95BBA">
      <w:pPr>
        <w:pStyle w:val="a6"/>
        <w:jc w:val="left"/>
      </w:pPr>
      <w:r>
        <w:tab/>
        <w:t xml:space="preserve">Для обоснования эффективности инвестиционного проекта строительства ТЭК принята электростанция на базе газопоршневой установки </w:t>
      </w:r>
      <w:r>
        <w:rPr>
          <w:lang w:val="en-US"/>
        </w:rPr>
        <w:t>PG</w:t>
      </w:r>
      <w:r>
        <w:t xml:space="preserve">750В (Англия) производства </w:t>
      </w:r>
      <w:r>
        <w:rPr>
          <w:lang w:val="en-US"/>
        </w:rPr>
        <w:t>ADD</w:t>
      </w:r>
      <w:r>
        <w:t xml:space="preserve"> </w:t>
      </w:r>
      <w:r>
        <w:rPr>
          <w:lang w:val="en-US"/>
        </w:rPr>
        <w:t>Engineering</w:t>
      </w:r>
      <w:r>
        <w:t xml:space="preserve"> по следующим преимущественным признакам:</w:t>
      </w:r>
    </w:p>
    <w:p w:rsidR="00B95BBA" w:rsidRDefault="00B95BBA">
      <w:pPr>
        <w:pStyle w:val="a6"/>
        <w:numPr>
          <w:ilvl w:val="0"/>
          <w:numId w:val="2"/>
        </w:numPr>
        <w:jc w:val="left"/>
      </w:pPr>
      <w:r>
        <w:t>мировая известность изготовителя оборудования;</w:t>
      </w:r>
    </w:p>
    <w:p w:rsidR="00B95BBA" w:rsidRDefault="00B95BBA">
      <w:pPr>
        <w:pStyle w:val="a6"/>
        <w:numPr>
          <w:ilvl w:val="0"/>
          <w:numId w:val="2"/>
        </w:numPr>
        <w:jc w:val="left"/>
      </w:pPr>
      <w:r>
        <w:t>высокие надежность и эксплуатационный ресурс;</w:t>
      </w:r>
    </w:p>
    <w:p w:rsidR="00B95BBA" w:rsidRDefault="00B95BBA">
      <w:pPr>
        <w:pStyle w:val="a6"/>
        <w:numPr>
          <w:ilvl w:val="0"/>
          <w:numId w:val="2"/>
        </w:numPr>
        <w:jc w:val="left"/>
      </w:pPr>
      <w:r>
        <w:t>высокий КПД;</w:t>
      </w:r>
    </w:p>
    <w:p w:rsidR="00B95BBA" w:rsidRDefault="00B95BBA">
      <w:pPr>
        <w:pStyle w:val="a6"/>
        <w:numPr>
          <w:ilvl w:val="0"/>
          <w:numId w:val="2"/>
        </w:numPr>
        <w:jc w:val="left"/>
      </w:pPr>
      <w:r>
        <w:t>низкий расход топлива и смазочного материала;</w:t>
      </w:r>
    </w:p>
    <w:p w:rsidR="00B95BBA" w:rsidRDefault="00B95BBA">
      <w:pPr>
        <w:pStyle w:val="a6"/>
        <w:jc w:val="left"/>
      </w:pPr>
    </w:p>
    <w:p w:rsidR="00B95BBA" w:rsidRDefault="00B95BBA">
      <w:pPr>
        <w:pStyle w:val="a6"/>
        <w:ind w:firstLine="684"/>
        <w:rPr>
          <w:b/>
        </w:rPr>
      </w:pPr>
      <w:r>
        <w:rPr>
          <w:b/>
        </w:rPr>
        <w:t>5.5. Организация транспортного обеспечения</w:t>
      </w:r>
    </w:p>
    <w:p w:rsidR="00B95BBA" w:rsidRDefault="00B95BBA">
      <w:pPr>
        <w:pStyle w:val="a6"/>
        <w:ind w:left="708"/>
      </w:pPr>
    </w:p>
    <w:p w:rsidR="00B95BBA" w:rsidRDefault="00B95BBA">
      <w:pPr>
        <w:pStyle w:val="a6"/>
        <w:ind w:left="-57" w:firstLine="765"/>
      </w:pPr>
      <w:r>
        <w:t>Организация выпуска стеновых строительных материалов нового поколения на основе поризованной керамики типа «</w:t>
      </w:r>
      <w:r>
        <w:rPr>
          <w:lang w:val="en-US"/>
        </w:rPr>
        <w:t>Poroton</w:t>
      </w:r>
      <w:r>
        <w:t xml:space="preserve">» требует не только модернизации ряда технологического оборудования, но и не менее важное укрепления транспортного хозяйства. </w:t>
      </w:r>
    </w:p>
    <w:p w:rsidR="00B95BBA" w:rsidRDefault="00B95BBA">
      <w:pPr>
        <w:pStyle w:val="a6"/>
        <w:rPr>
          <w:i/>
          <w:u w:val="single"/>
        </w:rPr>
      </w:pPr>
      <w:r>
        <w:tab/>
      </w:r>
      <w:r>
        <w:rPr>
          <w:i/>
          <w:u w:val="single"/>
        </w:rPr>
        <w:t>Транспортное обеспечение</w:t>
      </w:r>
    </w:p>
    <w:p w:rsidR="00B95BBA" w:rsidRDefault="00B95BBA">
      <w:pPr>
        <w:pStyle w:val="a6"/>
        <w:ind w:firstLine="708"/>
      </w:pPr>
      <w:r>
        <w:t>Важность транспортного обеспечения производства определяется значительным товарооборотом.</w:t>
      </w:r>
    </w:p>
    <w:p w:rsidR="00B95BBA" w:rsidRDefault="00B95BBA">
      <w:pPr>
        <w:pStyle w:val="a6"/>
      </w:pPr>
      <w:r>
        <w:tab/>
        <w:t xml:space="preserve">Предприятию необходимо завозить около 170 тыс. тонн глины в год, или 700 тонн в сутки. Если принять во внимание, что средняя грузоподъемность машин, перевозимых глину, составляет 10 тонн и в смену допустимо произвести 6 рейсов на расстояние </w:t>
      </w:r>
      <w:smartTag w:uri="urn:schemas-microsoft-com:office:smarttags" w:element="metricconverter">
        <w:smartTagPr>
          <w:attr w:name="ProductID" w:val="16 км"/>
        </w:smartTagPr>
        <w:r>
          <w:t>16 км</w:t>
        </w:r>
      </w:smartTag>
      <w:r>
        <w:t xml:space="preserve">, то на перевозке глины необходимо задействовать 12 машин или, с учетом плановых их ремонтов и незапланированных выходов из строя, в среднем 15автомашин. </w:t>
      </w:r>
    </w:p>
    <w:p w:rsidR="00B95BBA" w:rsidRDefault="00B95BBA">
      <w:pPr>
        <w:pStyle w:val="a6"/>
      </w:pPr>
      <w:r>
        <w:tab/>
        <w:t xml:space="preserve">Приблизительно такой же объем материалов (700 тонн) необходимо ежесуточно вывести готовой продукции. Учитывая, что грузоподъемность бортовых машин выше (в среднем 18 тонн), но расстояние перевозок значительно увеличивается, возьмем количество в 15 автомашин. Ежесуточно необходимо завозить до </w:t>
      </w:r>
      <w:smartTag w:uri="urn:schemas-microsoft-com:office:smarttags" w:element="metricconverter">
        <w:smartTagPr>
          <w:attr w:name="ProductID" w:val="100 куб. м"/>
        </w:smartTagPr>
        <w:r>
          <w:t>100 куб. м</w:t>
        </w:r>
      </w:smartTag>
      <w:r>
        <w:t xml:space="preserve"> опилок, для чего необходимо еще 4 автомашины. </w:t>
      </w:r>
    </w:p>
    <w:p w:rsidR="00B95BBA" w:rsidRDefault="00B95BBA">
      <w:pPr>
        <w:pStyle w:val="a6"/>
      </w:pPr>
      <w:r>
        <w:tab/>
        <w:t>Кроме этого, необходима работа двух автопогрузчиков в смену, два автобуса для доставки рабочих, автокран, автозаправщик, погрузчики для уборки территории.</w:t>
      </w:r>
    </w:p>
    <w:p w:rsidR="00B95BBA" w:rsidRDefault="00B95BBA">
      <w:pPr>
        <w:pStyle w:val="a6"/>
      </w:pPr>
      <w:r>
        <w:tab/>
        <w:t>Всего для бесперебойной работы предприятия необходимо около 60 единиц автотранспортной техники. В настоящее время развитие сервисного обслуживания потребления продукции - это один из путей увеличения объемов продаж. Сервисное обслуживание в первую очередь включает доставку готовой продукции до потребителя. А это значит, что предприятие должно взять на себя все заботы по организации доставки строительного материала на строящийся объект. А если осуществлять доставку товара до Москвы или Санкт-Петербурга, то количество автотранспорта необходимо увеличить еще на 30%. Поэтому крайне остро стоит вопрос об организации части перевозок железнодорожным транспортом.</w:t>
      </w:r>
    </w:p>
    <w:p w:rsidR="00B95BBA" w:rsidRDefault="00B95BBA">
      <w:pPr>
        <w:pStyle w:val="a6"/>
      </w:pPr>
      <w:r>
        <w:tab/>
        <w:t xml:space="preserve">Ближайшая железнодорожная станция, откуда можно осуществлять железнодорожные перевозки, находится на расстоянии </w:t>
      </w:r>
      <w:smartTag w:uri="urn:schemas-microsoft-com:office:smarttags" w:element="metricconverter">
        <w:smartTagPr>
          <w:attr w:name="ProductID" w:val="15 км"/>
        </w:smartTagPr>
        <w:r>
          <w:t>15 км</w:t>
        </w:r>
      </w:smartTag>
      <w:r>
        <w:t xml:space="preserve"> от предприятия. Все затраты, как показывают экономические расчеты, связанные с обустройством прирельсовых складских помещений, повышенных железнодорожных путей для приема глины, погрузочно-разгрузочных площадок с погрузочными механизмами будут себя окупать.</w:t>
      </w:r>
    </w:p>
    <w:p w:rsidR="00B95BBA" w:rsidRDefault="00B95BBA">
      <w:pPr>
        <w:pStyle w:val="a6"/>
      </w:pPr>
    </w:p>
    <w:p w:rsidR="00B95BBA" w:rsidRDefault="00B95BBA">
      <w:pPr>
        <w:pStyle w:val="a6"/>
        <w:ind w:left="-57" w:firstLine="765"/>
        <w:rPr>
          <w:b/>
        </w:rPr>
      </w:pPr>
      <w:r>
        <w:rPr>
          <w:b/>
        </w:rPr>
        <w:t>5.6. Материально-техническое обеспечение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i/>
          <w:u w:val="single"/>
        </w:rPr>
      </w:pPr>
      <w:r>
        <w:rPr>
          <w:i/>
          <w:u w:val="single"/>
        </w:rPr>
        <w:t>Основное сырье</w:t>
      </w:r>
    </w:p>
    <w:p w:rsidR="00B95BBA" w:rsidRDefault="00B95BBA">
      <w:pPr>
        <w:pStyle w:val="a6"/>
        <w:ind w:left="-57" w:firstLine="765"/>
      </w:pPr>
      <w:r>
        <w:t>Основным сырьем для изготовления керамического кирпича является глина месторождения карьера «Гайдуковка», принадлежащего ОАО «Керамин».  Глина поставляется в соответствии с заключенным договорам по ценам, установленным поставщикам. Доставка сырья на завод осуществляется на 80% наемным транспортом и на 20%- собственным транспортом.</w:t>
      </w:r>
    </w:p>
    <w:p w:rsidR="00B95BBA" w:rsidRDefault="00B95BBA">
      <w:pPr>
        <w:pStyle w:val="a6"/>
        <w:ind w:left="-57" w:firstLine="765"/>
      </w:pPr>
      <w:r>
        <w:t>Для выполнения производственной программы необходимо в среднем в месяц завозить порядка 10-12 тысяч тонн глины.</w:t>
      </w:r>
    </w:p>
    <w:p w:rsidR="00B95BBA" w:rsidRDefault="00B95BBA">
      <w:pPr>
        <w:pStyle w:val="a6"/>
        <w:ind w:left="-57" w:firstLine="765"/>
      </w:pPr>
      <w:r>
        <w:t>Изучение месторождения глины показало возможность обеспечения производства сырьем собственной добычи. Организация собственной сырьевой базы позволит исключить зависимость от ОАО «Керамин», а также сократить затраты на доставку глины за счет более близкого расстояния от завода до карьера.</w:t>
      </w:r>
    </w:p>
    <w:p w:rsidR="00B95BBA" w:rsidRDefault="00B95BBA">
      <w:pPr>
        <w:pStyle w:val="a6"/>
        <w:ind w:left="-57" w:firstLine="765"/>
        <w:rPr>
          <w:i/>
          <w:u w:val="single"/>
        </w:rPr>
      </w:pPr>
      <w:r>
        <w:rPr>
          <w:i/>
          <w:u w:val="single"/>
        </w:rPr>
        <w:t>Порообразующие добавки</w:t>
      </w:r>
    </w:p>
    <w:p w:rsidR="00B95BBA" w:rsidRDefault="00B95BBA">
      <w:pPr>
        <w:pStyle w:val="a6"/>
        <w:ind w:left="-57" w:firstLine="765"/>
      </w:pPr>
      <w:r>
        <w:t>В качестве порообразующих добавок для производства поризованных строительных материалов в настоящее время используются отходы (опилки) деревообрабатывающих предприятий района. Фактически завод осуществляет утилизацию данного вида отходов, поэтому стоимость их равна транспортным расходам по доставке сырья на завод.</w:t>
      </w:r>
    </w:p>
    <w:p w:rsidR="00B95BBA" w:rsidRDefault="00B95BBA">
      <w:pPr>
        <w:pStyle w:val="a6"/>
        <w:ind w:left="-57" w:firstLine="765"/>
      </w:pPr>
      <w:r>
        <w:t xml:space="preserve">Для выполнения производственной программы в среднем за месяц необходимо завозить и перерабатывать порядка </w:t>
      </w:r>
      <w:smartTag w:uri="urn:schemas-microsoft-com:office:smarttags" w:element="metricconverter">
        <w:smartTagPr>
          <w:attr w:name="ProductID" w:val="1500 куб. м"/>
        </w:smartTagPr>
        <w:r>
          <w:t>1500 куб. м</w:t>
        </w:r>
      </w:smartTag>
      <w:r>
        <w:t xml:space="preserve"> опилок.</w:t>
      </w:r>
    </w:p>
    <w:p w:rsidR="00B95BBA" w:rsidRDefault="00B95BBA">
      <w:pPr>
        <w:pStyle w:val="a6"/>
        <w:ind w:left="-57" w:firstLine="765"/>
        <w:rPr>
          <w:i/>
          <w:u w:val="single"/>
        </w:rPr>
      </w:pPr>
      <w:r>
        <w:rPr>
          <w:i/>
          <w:u w:val="single"/>
        </w:rPr>
        <w:t>Вспомогательные материалы</w:t>
      </w:r>
    </w:p>
    <w:p w:rsidR="00B95BBA" w:rsidRDefault="00B95BBA">
      <w:pPr>
        <w:pStyle w:val="a6"/>
        <w:ind w:left="-57" w:firstLine="765"/>
      </w:pPr>
      <w:r>
        <w:t>Кроме основного сырья, порообразующих добавок, топливно-энергетических ресурсов в керамическом производстве применяются упаковочная лента, скобы, стрейч-пленка.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left="651" w:firstLine="765"/>
        <w:rPr>
          <w:b/>
        </w:rPr>
      </w:pPr>
      <w:r>
        <w:rPr>
          <w:b/>
        </w:rPr>
        <w:tab/>
        <w:t>6. ОРГАНИЗАЦИОННЫЙ ПЛАН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i/>
          <w:u w:val="single"/>
        </w:rPr>
      </w:pPr>
      <w:r>
        <w:rPr>
          <w:i/>
          <w:u w:val="single"/>
        </w:rPr>
        <w:t>Управление</w:t>
      </w:r>
    </w:p>
    <w:p w:rsidR="00B95BBA" w:rsidRDefault="00B95BBA">
      <w:pPr>
        <w:pStyle w:val="a6"/>
        <w:ind w:left="-57" w:firstLine="765"/>
      </w:pPr>
      <w:r>
        <w:t>Радошковичский керамический завод - открытое акционерное общество.</w:t>
      </w:r>
    </w:p>
    <w:p w:rsidR="00B95BBA" w:rsidRDefault="00B95BBA">
      <w:pPr>
        <w:pStyle w:val="a6"/>
        <w:ind w:left="-57" w:firstLine="765"/>
      </w:pPr>
      <w:r>
        <w:t>В своей деятельности акционерное общество руководствуется законами Республики Беларусь и Уставом.</w:t>
      </w:r>
    </w:p>
    <w:p w:rsidR="00B95BBA" w:rsidRDefault="00B95BBA">
      <w:pPr>
        <w:pStyle w:val="a6"/>
        <w:ind w:left="-57" w:firstLine="765"/>
      </w:pPr>
      <w:r>
        <w:t>Управление предприятием осуществляется в соответствии с действующим законодательством на основе сочетания прав и интересов трудового коллектива и собственника имущества предприятия.</w:t>
      </w:r>
    </w:p>
    <w:p w:rsidR="00B95BBA" w:rsidRDefault="00B95BBA">
      <w:pPr>
        <w:pStyle w:val="a6"/>
        <w:ind w:left="-57" w:firstLine="765"/>
      </w:pPr>
      <w:r>
        <w:t xml:space="preserve">Управление в Обществе осуществляют общее собрание акционеров, наблюдательный совет, дирекция, директор. </w:t>
      </w:r>
    </w:p>
    <w:p w:rsidR="00B95BBA" w:rsidRDefault="00B95BBA">
      <w:pPr>
        <w:pStyle w:val="a6"/>
        <w:ind w:left="-57" w:firstLine="765"/>
      </w:pPr>
      <w:r>
        <w:t>Контроль за деятельностью Общества осуществляется ревизионной комиссией.</w:t>
      </w:r>
    </w:p>
    <w:p w:rsidR="00B95BBA" w:rsidRDefault="00B95BBA">
      <w:pPr>
        <w:pStyle w:val="a6"/>
        <w:ind w:left="-57" w:firstLine="765"/>
      </w:pPr>
      <w:r>
        <w:t>Высшим органом управления в Обществе является общее собрание акционеров. В период между собраниями акционеров общее руководство деятельности Общества осуществляется наблюдательным советом.</w:t>
      </w:r>
    </w:p>
    <w:p w:rsidR="00B95BBA" w:rsidRDefault="00B95BBA">
      <w:pPr>
        <w:pStyle w:val="a6"/>
        <w:ind w:left="-57" w:firstLine="765"/>
      </w:pPr>
      <w:r>
        <w:t>Руководство текущей деятельностью Общества осуществляют дирекция и директор. Директор, дирекция подотчетны по всем вопросам своей деятельности наблюдательному совету и собранию акционеров.</w:t>
      </w:r>
    </w:p>
    <w:p w:rsidR="00B95BBA" w:rsidRDefault="00B95BBA">
      <w:pPr>
        <w:pStyle w:val="a6"/>
        <w:ind w:left="-57" w:firstLine="765"/>
      </w:pPr>
      <w:r>
        <w:t>Дирекцию возглавляет директор, организует её работу и председательствует на её заседаниях.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u w:val="single"/>
        </w:rPr>
      </w:pPr>
      <w:r>
        <w:rPr>
          <w:u w:val="single"/>
        </w:rPr>
        <w:t>Персонал</w:t>
      </w:r>
    </w:p>
    <w:p w:rsidR="00B95BBA" w:rsidRDefault="00B95BBA">
      <w:pPr>
        <w:pStyle w:val="a6"/>
        <w:ind w:left="-57" w:firstLine="765"/>
      </w:pPr>
      <w:r>
        <w:t>На предприятии в настоящее время работает 305 человек из них работников основной деятельности 276 человек.</w:t>
      </w:r>
    </w:p>
    <w:p w:rsidR="00B95BBA" w:rsidRDefault="00B95BBA">
      <w:pPr>
        <w:pStyle w:val="a6"/>
        <w:ind w:left="-57" w:firstLine="765"/>
      </w:pPr>
      <w:r>
        <w:t>По категориям работающий персонал распределяется:</w:t>
      </w:r>
    </w:p>
    <w:p w:rsidR="00B95BBA" w:rsidRDefault="00B95BBA">
      <w:pPr>
        <w:pStyle w:val="a6"/>
        <w:numPr>
          <w:ilvl w:val="0"/>
          <w:numId w:val="2"/>
        </w:numPr>
      </w:pPr>
      <w:r>
        <w:t>основные рабочие – 152 человек или 51,8 % от общей численности работающих;</w:t>
      </w:r>
    </w:p>
    <w:p w:rsidR="00B95BBA" w:rsidRDefault="00B95BBA">
      <w:pPr>
        <w:pStyle w:val="a6"/>
        <w:numPr>
          <w:ilvl w:val="0"/>
          <w:numId w:val="2"/>
        </w:numPr>
      </w:pPr>
      <w:r>
        <w:t>рабочие вспомогательных производств -  46 человек или 15,1 % от общей численности работающих;</w:t>
      </w:r>
    </w:p>
    <w:p w:rsidR="00B95BBA" w:rsidRDefault="00B95BBA">
      <w:pPr>
        <w:pStyle w:val="a6"/>
        <w:numPr>
          <w:ilvl w:val="0"/>
          <w:numId w:val="2"/>
        </w:numPr>
      </w:pPr>
      <w:r>
        <w:t>руководители – 45 человек или 14,8 % от общей численности работающих;</w:t>
      </w:r>
    </w:p>
    <w:p w:rsidR="00B95BBA" w:rsidRDefault="00B95BBA">
      <w:pPr>
        <w:pStyle w:val="a6"/>
        <w:numPr>
          <w:ilvl w:val="0"/>
          <w:numId w:val="2"/>
        </w:numPr>
      </w:pPr>
      <w:r>
        <w:t>специалисты и другие служащие – 33 человека или  11,8  % от общей численности работающих;</w:t>
      </w:r>
    </w:p>
    <w:p w:rsidR="00B95BBA" w:rsidRDefault="00B95BBA">
      <w:pPr>
        <w:pStyle w:val="a6"/>
        <w:ind w:left="-57" w:firstLine="765"/>
      </w:pPr>
      <w:r>
        <w:t>Численность персонала, занятого в неосновной деятельности, составляет 20 человек.</w:t>
      </w:r>
    </w:p>
    <w:p w:rsidR="00B95BBA" w:rsidRDefault="00B95BBA">
      <w:pPr>
        <w:pStyle w:val="a6"/>
        <w:ind w:left="-57" w:firstLine="765"/>
      </w:pPr>
      <w:r>
        <w:t>Средний возраст работников предприятия – 40 лет, руководящих работников, специалистов и служащих – 48 лет.</w:t>
      </w:r>
    </w:p>
    <w:p w:rsidR="00B95BBA" w:rsidRDefault="00B95BBA">
      <w:pPr>
        <w:pStyle w:val="a6"/>
        <w:ind w:left="-57" w:firstLine="765"/>
      </w:pPr>
      <w:r>
        <w:t>Административно-управленческий персонал преимущественно имеет высшее техническое и экономическое образование.</w:t>
      </w:r>
    </w:p>
    <w:p w:rsidR="00B95BBA" w:rsidRDefault="00B95BBA">
      <w:pPr>
        <w:pStyle w:val="a6"/>
        <w:ind w:left="-57" w:firstLine="765"/>
      </w:pPr>
      <w:r>
        <w:t>Обеспечение кадрами осуществляется за счет местного населения.</w:t>
      </w:r>
    </w:p>
    <w:p w:rsidR="00B95BBA" w:rsidRDefault="00B95BBA">
      <w:pPr>
        <w:pStyle w:val="a6"/>
        <w:ind w:left="-57" w:firstLine="765"/>
      </w:pPr>
      <w:r>
        <w:t>Календарный график реализации проекта приведен в таблице 6.1.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b/>
        </w:rPr>
      </w:pPr>
      <w:r>
        <w:rPr>
          <w:b/>
        </w:rPr>
        <w:t xml:space="preserve">Таблица 6.1. – Календарный план реализации проекта </w:t>
      </w:r>
    </w:p>
    <w:p w:rsidR="00B95BBA" w:rsidRDefault="00B95BBA">
      <w:pPr>
        <w:pStyle w:val="a6"/>
        <w:ind w:left="-57" w:firstLine="765"/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jc w:val="right"/>
      </w:pPr>
      <w:r>
        <w:t xml:space="preserve">млн. </w:t>
      </w:r>
      <w:r>
        <w:rPr>
          <w:lang w:val="en-US"/>
        </w:rPr>
        <w:t>Br</w:t>
      </w:r>
      <w:r>
        <w:tab/>
      </w:r>
    </w:p>
    <w:p w:rsidR="00B95BBA" w:rsidRDefault="00B95BBA">
      <w:pPr>
        <w:pStyle w:val="a6"/>
        <w:ind w:left="-57" w:firstLine="765"/>
        <w:jc w:val="right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1311"/>
        <w:gridCol w:w="1197"/>
        <w:gridCol w:w="1140"/>
        <w:gridCol w:w="1197"/>
        <w:gridCol w:w="1077"/>
      </w:tblGrid>
      <w:tr w:rsidR="00B95BBA">
        <w:trPr>
          <w:cantSplit/>
        </w:trPr>
        <w:tc>
          <w:tcPr>
            <w:tcW w:w="4212" w:type="dxa"/>
            <w:vMerge w:val="restart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инвестиционных мероприятий</w:t>
            </w:r>
          </w:p>
        </w:tc>
        <w:tc>
          <w:tcPr>
            <w:tcW w:w="1311" w:type="dxa"/>
            <w:vMerge w:val="restart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2007 год</w:t>
            </w:r>
          </w:p>
          <w:p w:rsidR="00B95BBA" w:rsidRDefault="00B95BBA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4611" w:type="dxa"/>
            <w:gridSpan w:val="4"/>
          </w:tcPr>
          <w:p w:rsidR="00B95BBA" w:rsidRDefault="00B95BBA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в том числе по кварталам</w:t>
            </w:r>
          </w:p>
        </w:tc>
      </w:tr>
      <w:tr w:rsidR="00B95BBA">
        <w:trPr>
          <w:cantSplit/>
        </w:trPr>
        <w:tc>
          <w:tcPr>
            <w:tcW w:w="4212" w:type="dxa"/>
            <w:vMerge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311" w:type="dxa"/>
            <w:vMerge/>
          </w:tcPr>
          <w:p w:rsidR="00B95BBA" w:rsidRDefault="00B95BB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1 квартал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2 квартал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3 квартал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left"/>
              <w:rPr>
                <w:sz w:val="16"/>
              </w:rPr>
            </w:pPr>
            <w:r>
              <w:rPr>
                <w:sz w:val="16"/>
              </w:rPr>
              <w:t>4 квартал</w:t>
            </w:r>
          </w:p>
        </w:tc>
      </w:tr>
      <w:tr w:rsidR="00B95BBA">
        <w:trPr>
          <w:cantSplit/>
        </w:trPr>
        <w:tc>
          <w:tcPr>
            <w:tcW w:w="10134" w:type="dxa"/>
            <w:gridSpan w:val="6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Увеличение объемов и номенклатуры производства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Выполнение проектных работ, изготовление оборудования по дозированию и подаче в технологию поризующих добавок 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Приобрести и задействовать технологическую линию по вспениваю полистирола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Приобрести и задействовать оборудование по дроблению отходов полистирольного производства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rPr>
          <w:cantSplit/>
        </w:trPr>
        <w:tc>
          <w:tcPr>
            <w:tcW w:w="10134" w:type="dxa"/>
            <w:gridSpan w:val="6"/>
          </w:tcPr>
          <w:p w:rsidR="00B95BBA" w:rsidRDefault="00B95BBA">
            <w:pPr>
              <w:pStyle w:val="a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Освоение производства крупноразмерных поризованных блоков размером 5 </w:t>
            </w:r>
            <w:r>
              <w:rPr>
                <w:b/>
                <w:sz w:val="18"/>
                <w:lang w:val="en-US"/>
              </w:rPr>
              <w:t>NF</w:t>
            </w:r>
            <w:r>
              <w:rPr>
                <w:b/>
                <w:sz w:val="18"/>
              </w:rPr>
              <w:t xml:space="preserve"> и долее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выполнение проектных работ по реконструкции массо-подготовительного отделения с установкой дополнительного глиноперерабатывающего оборудования (вальцы тонкого помола, глинорастиратель), позволяющего увеличить степень переработки глины и обеспечивающего получение изделий с шириной щелевидных пустот не более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sz w:val="18"/>
                </w:rPr>
                <w:t>10 мм</w:t>
              </w:r>
            </w:smartTag>
            <w:r>
              <w:rPr>
                <w:sz w:val="18"/>
              </w:rPr>
              <w:t xml:space="preserve"> и шириной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sz w:val="18"/>
                </w:rPr>
                <w:t>5 мм</w:t>
              </w:r>
            </w:smartTag>
            <w:r>
              <w:rPr>
                <w:sz w:val="18"/>
              </w:rPr>
              <w:t xml:space="preserve">. 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2330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2330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Разработать номенклатуру и приобрести 10-12 типоразмеров и видов технологической оснастки для формования изделий, включая пазо-гребневую конструкцию с пустотностью не менее 50%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Разработать техническое решение и произвести модернизацию автоматов многострунной резки и укладки блоков на сушильную вагонетку и их разгрузка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4300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4300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Приобрести необходимое оборудование, элементы и приборы и провести реконструкцию туннельной печи с её автоматизацией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Приобрести оборудование и ввести в действие мини-ТЭК для производства собственной электро- и теплоэнергии , в т.ч. пара для вспенивания полистирола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1400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1400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>Приобрести оборудование и провести модернизацию линии пакетирования готовой продукции с возможностью калибровки блоков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sz w:val="18"/>
              </w:rPr>
            </w:pPr>
            <w:r>
              <w:rPr>
                <w:sz w:val="18"/>
              </w:rPr>
              <w:t xml:space="preserve">Разработать техническое решение, осуществить проектирование, приобрести необходимое оборудование по реконструкции линии садки блоков на обжиговые вагонетки, разгрузка 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</w:p>
          <w:p w:rsidR="00B95BBA" w:rsidRDefault="00B95BBA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</w:tr>
      <w:tr w:rsidR="00B95BBA">
        <w:tc>
          <w:tcPr>
            <w:tcW w:w="4212" w:type="dxa"/>
          </w:tcPr>
          <w:p w:rsidR="00B95BBA" w:rsidRDefault="00B95BBA">
            <w:pPr>
              <w:pStyle w:val="a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  <w:tc>
          <w:tcPr>
            <w:tcW w:w="1311" w:type="dxa"/>
          </w:tcPr>
          <w:p w:rsidR="00B95BBA" w:rsidRDefault="00B95BBA">
            <w:pPr>
              <w:pStyle w:val="a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11 500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340</w:t>
            </w:r>
          </w:p>
        </w:tc>
        <w:tc>
          <w:tcPr>
            <w:tcW w:w="1140" w:type="dxa"/>
          </w:tcPr>
          <w:p w:rsidR="00B95BBA" w:rsidRDefault="00B95BBA">
            <w:pPr>
              <w:pStyle w:val="a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210</w:t>
            </w:r>
          </w:p>
        </w:tc>
        <w:tc>
          <w:tcPr>
            <w:tcW w:w="1197" w:type="dxa"/>
          </w:tcPr>
          <w:p w:rsidR="00B95BBA" w:rsidRDefault="00B95BBA">
            <w:pPr>
              <w:pStyle w:val="a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4 170</w:t>
            </w:r>
          </w:p>
        </w:tc>
        <w:tc>
          <w:tcPr>
            <w:tcW w:w="1077" w:type="dxa"/>
          </w:tcPr>
          <w:p w:rsidR="00B95BBA" w:rsidRDefault="00B95BBA">
            <w:pPr>
              <w:pStyle w:val="a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6 780</w:t>
            </w:r>
          </w:p>
        </w:tc>
      </w:tr>
    </w:tbl>
    <w:p w:rsidR="00B95BBA" w:rsidRDefault="00B95BBA">
      <w:pPr>
        <w:pStyle w:val="a6"/>
        <w:ind w:left="-57" w:firstLine="765"/>
        <w:jc w:val="left"/>
      </w:pPr>
    </w:p>
    <w:p w:rsidR="00B95BBA" w:rsidRDefault="00B95BBA">
      <w:pPr>
        <w:pStyle w:val="a6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b/>
        </w:rPr>
      </w:pPr>
      <w:r>
        <w:rPr>
          <w:b/>
        </w:rPr>
        <w:t>7. ИНВЕСТИЦИОННЫЙ ПЛАН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numPr>
          <w:ilvl w:val="1"/>
          <w:numId w:val="4"/>
        </w:numPr>
        <w:rPr>
          <w:b/>
        </w:rPr>
      </w:pPr>
      <w:r>
        <w:rPr>
          <w:b/>
        </w:rPr>
        <w:t>Основные сведения по проекту</w:t>
      </w:r>
    </w:p>
    <w:p w:rsidR="00B95BBA" w:rsidRDefault="00B95BBA">
      <w:pPr>
        <w:pStyle w:val="a6"/>
      </w:pPr>
    </w:p>
    <w:p w:rsidR="00B95BBA" w:rsidRDefault="00B95BBA">
      <w:pPr>
        <w:pStyle w:val="a6"/>
        <w:ind w:left="708"/>
      </w:pPr>
      <w:r>
        <w:t>Основные сведения по проекту представлены в таблице 7.1.</w:t>
      </w:r>
    </w:p>
    <w:p w:rsidR="00B95BBA" w:rsidRDefault="00B95BBA">
      <w:pPr>
        <w:pStyle w:val="a6"/>
        <w:ind w:left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3186"/>
      </w:tblGrid>
      <w:tr w:rsidR="00B95BBA">
        <w:tc>
          <w:tcPr>
            <w:tcW w:w="6948" w:type="dxa"/>
          </w:tcPr>
          <w:p w:rsidR="00B95BBA" w:rsidRDefault="00B95BBA">
            <w:pPr>
              <w:pStyle w:val="a6"/>
              <w:jc w:val="center"/>
            </w:pPr>
            <w:r>
              <w:t>Наименование показателя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>Значение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  <w:r>
              <w:t>Горизонт расчета (лет)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>1 год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  <w:r>
              <w:t>Ставка дисконтирования (%)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>11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  <w:r>
              <w:t>Дата начала реализации проекта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>01.01.2007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  <w:r>
              <w:t>Валюта расчета – денежная единица проекта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 xml:space="preserve">млн. </w:t>
            </w:r>
            <w:r>
              <w:rPr>
                <w:lang w:val="en-US"/>
              </w:rPr>
              <w:t>Br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  <w:r>
              <w:t>Официальный курс белорусского рубля</w:t>
            </w: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  <w:r>
              <w:t>2140</w:t>
            </w:r>
          </w:p>
        </w:tc>
      </w:tr>
      <w:tr w:rsidR="00B95BBA">
        <w:tc>
          <w:tcPr>
            <w:tcW w:w="6948" w:type="dxa"/>
          </w:tcPr>
          <w:p w:rsidR="00B95BBA" w:rsidRDefault="00B95BBA">
            <w:pPr>
              <w:pStyle w:val="a6"/>
            </w:pPr>
          </w:p>
        </w:tc>
        <w:tc>
          <w:tcPr>
            <w:tcW w:w="3186" w:type="dxa"/>
          </w:tcPr>
          <w:p w:rsidR="00B95BBA" w:rsidRDefault="00B95BBA">
            <w:pPr>
              <w:pStyle w:val="a6"/>
              <w:jc w:val="center"/>
            </w:pPr>
          </w:p>
        </w:tc>
      </w:tr>
    </w:tbl>
    <w:p w:rsidR="00B95BBA" w:rsidRDefault="00B95BBA">
      <w:pPr>
        <w:pStyle w:val="a6"/>
      </w:pPr>
    </w:p>
    <w:p w:rsidR="00B95BBA" w:rsidRDefault="00B95BBA">
      <w:pPr>
        <w:pStyle w:val="a6"/>
        <w:ind w:firstLine="708"/>
      </w:pPr>
      <w:r>
        <w:t>Инвестиционная деятельность ОАО «Радошковичский керамический завод» в 2007 году будет осуществляться  в соответствии с Программой производства поризованных керамических блоков на предприятиях Республики Беларусь и их применение в строительстве, утвержденной Министерством архитектуры и строительства Республики Беларусь. Цель данной программы – освоение производства нового вида стеновых строительных материалов и расширение объемов производства.</w:t>
      </w:r>
    </w:p>
    <w:p w:rsidR="00B95BBA" w:rsidRDefault="00B95BBA">
      <w:pPr>
        <w:pStyle w:val="a6"/>
        <w:ind w:firstLine="708"/>
      </w:pPr>
      <w:r>
        <w:t>В инвестиционные затраты ОАО «Радошковичский керамический завод» включены суммы основных капитальных затрат, также затраты на прирост чистого оборотного капитала.</w:t>
      </w:r>
    </w:p>
    <w:p w:rsidR="00B95BBA" w:rsidRDefault="00B95BBA">
      <w:pPr>
        <w:pStyle w:val="a6"/>
        <w:ind w:firstLine="708"/>
      </w:pPr>
      <w:r>
        <w:t xml:space="preserve">В общем объеме капитальных вложений учтены дополнительные затраты на уплату таможенного сбора, транспортных расходов и НДС по приобретаемому оборудованию. Таможенная пошлина на ввозимое оборудование начисляется по ставке 0 %. </w:t>
      </w:r>
    </w:p>
    <w:p w:rsidR="00B95BBA" w:rsidRDefault="00B95BBA">
      <w:pPr>
        <w:pStyle w:val="a6"/>
        <w:ind w:firstLine="708"/>
      </w:pPr>
      <w:r>
        <w:t>Расчет потребности предприятия в чистом оборотном капитале представлен в таблице 4-10.Общие инвестиционные затраты на 2007 год сведены в таблице 4-11.</w:t>
      </w:r>
    </w:p>
    <w:p w:rsidR="00B95BBA" w:rsidRDefault="00B95BBA">
      <w:pPr>
        <w:pStyle w:val="a6"/>
        <w:ind w:firstLine="708"/>
      </w:pPr>
      <w:r>
        <w:t>Основные источники финансирования инвестиционной деятельности на 2007 год:</w:t>
      </w:r>
    </w:p>
    <w:p w:rsidR="00B95BBA" w:rsidRDefault="00B95BBA">
      <w:pPr>
        <w:pStyle w:val="a6"/>
        <w:numPr>
          <w:ilvl w:val="0"/>
          <w:numId w:val="2"/>
        </w:numPr>
      </w:pPr>
      <w:r>
        <w:t>собственные средства предприятия;</w:t>
      </w:r>
    </w:p>
    <w:p w:rsidR="00B95BBA" w:rsidRDefault="00B95BBA">
      <w:pPr>
        <w:pStyle w:val="a6"/>
        <w:numPr>
          <w:ilvl w:val="0"/>
          <w:numId w:val="2"/>
        </w:numPr>
      </w:pPr>
      <w:r>
        <w:t>инновационный фонд Министерства архитектуры и строительства Республики Беларусь;</w:t>
      </w:r>
    </w:p>
    <w:p w:rsidR="00B95BBA" w:rsidRDefault="00B95BBA">
      <w:pPr>
        <w:pStyle w:val="a6"/>
        <w:numPr>
          <w:ilvl w:val="0"/>
          <w:numId w:val="2"/>
        </w:numPr>
      </w:pPr>
      <w:r>
        <w:t>заемные средства и краткосрочные  кредиты банков;</w:t>
      </w: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</w:pPr>
    </w:p>
    <w:p w:rsidR="00B95BBA" w:rsidRDefault="00B95BBA">
      <w:pPr>
        <w:pStyle w:val="a6"/>
        <w:ind w:left="2067" w:firstLine="765"/>
        <w:rPr>
          <w:b/>
        </w:rPr>
      </w:pPr>
      <w:r>
        <w:rPr>
          <w:b/>
        </w:rPr>
        <w:t>8. ПРОГНОЗИРОВАНИЕ</w:t>
      </w:r>
    </w:p>
    <w:p w:rsidR="00B95BBA" w:rsidRDefault="00B95BBA">
      <w:pPr>
        <w:pStyle w:val="a6"/>
        <w:ind w:left="651" w:firstLine="765"/>
        <w:rPr>
          <w:b/>
        </w:rPr>
      </w:pPr>
      <w:r>
        <w:rPr>
          <w:b/>
        </w:rPr>
        <w:t xml:space="preserve"> ФИНАНСОВО-ХОЗЯЙСТВЕННОЙ ДЕЯТЕЛЬНОСТИ</w:t>
      </w:r>
    </w:p>
    <w:p w:rsidR="00B95BBA" w:rsidRDefault="00B95BBA">
      <w:pPr>
        <w:pStyle w:val="a6"/>
        <w:ind w:left="651" w:firstLine="765"/>
        <w:rPr>
          <w:b/>
        </w:rPr>
      </w:pPr>
    </w:p>
    <w:p w:rsidR="00B95BBA" w:rsidRDefault="00B95BBA">
      <w:pPr>
        <w:pStyle w:val="a6"/>
        <w:ind w:firstLine="765"/>
      </w:pPr>
      <w:r>
        <w:t>Финансовые результаты проекта рассчитывались с учетом оценки текущей экономической ситуации в Республике Беларусь, существующего налогового окружения, потребностях в инвестициях для успешной реализации данного проекта, реально возможных источников финансирования и условий их привлечения.</w:t>
      </w:r>
    </w:p>
    <w:p w:rsidR="00B95BBA" w:rsidRDefault="00B95BBA">
      <w:pPr>
        <w:pStyle w:val="a6"/>
        <w:ind w:firstLine="765"/>
        <w:rPr>
          <w:b/>
        </w:rPr>
      </w:pP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>8.1. Расчет предполагаемого дохода</w:t>
      </w:r>
    </w:p>
    <w:p w:rsidR="00B95BBA" w:rsidRDefault="00B95BBA">
      <w:pPr>
        <w:pStyle w:val="a6"/>
        <w:ind w:firstLine="765"/>
        <w:rPr>
          <w:b/>
        </w:rPr>
      </w:pPr>
      <w:r>
        <w:t xml:space="preserve">Программа производства продукции в натуральном выражении и выручка от реализованной продукции в течение принятого горизонта расчета представлены в таблицах 4-3 и 4-4 приложения 1.1 и 1.2. В расчетах выручки от реализации продукции предприятия были приняты цены, действующие на момент проведения расчетов. Цены на продукцию приняты с учетом роста цен на энергоносители, сырье и материалы и представлены в таблицах 4-2. </w:t>
      </w: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 xml:space="preserve"> </w:t>
      </w: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>8.2. Налоговое окружение</w:t>
      </w:r>
    </w:p>
    <w:p w:rsidR="00B95BBA" w:rsidRDefault="00B95BBA">
      <w:pPr>
        <w:pStyle w:val="a6"/>
        <w:ind w:firstLine="708"/>
      </w:pPr>
      <w:r>
        <w:t>Расчеты и планируемые перечисления налогов и иных платежей в бюджет и внебюджетные фонды, перечисляемых ОАО «Радошковичский керамический завод» осуществлялись в соответствии с действующим налоговым законодательством Республики Беларусь.</w:t>
      </w:r>
    </w:p>
    <w:p w:rsidR="00B95BBA" w:rsidRDefault="00B95BBA">
      <w:pPr>
        <w:pStyle w:val="a6"/>
        <w:ind w:firstLine="708"/>
      </w:pPr>
      <w:r>
        <w:t>Налоговое окружение по бизнес-плану приведено по состоянию на 01.01.2007 года. Ниже представлен перечень налогов и неналоговых платежей для предприятия и ставок по ним.</w:t>
      </w:r>
    </w:p>
    <w:p w:rsidR="00B95BBA" w:rsidRDefault="00B95BBA">
      <w:pPr>
        <w:pStyle w:val="a6"/>
        <w:ind w:firstLine="708"/>
      </w:pPr>
      <w:r>
        <w:t>Таблица 8.1 – Налоги и сборы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1"/>
        <w:gridCol w:w="2103"/>
      </w:tblGrid>
      <w:tr w:rsidR="00B95BBA">
        <w:tc>
          <w:tcPr>
            <w:tcW w:w="8031" w:type="dxa"/>
          </w:tcPr>
          <w:p w:rsidR="00B95BBA" w:rsidRDefault="00B95BBA">
            <w:pPr>
              <w:pStyle w:val="a6"/>
              <w:jc w:val="center"/>
            </w:pPr>
            <w:r>
              <w:t>Виды налогов и сборов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Значение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Налоги из выручки от реализации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Сбор на формирование местных целевых бюджетных жилищно-инвестиционных фондов, сбор в республиканский фонд поддержки производителей сельскохозяйственной продукции, продовольствия и аграрной науки, налог с пользователей автомобильных дорог в дорожный фонд и сбор на финансирование расходов, связанных с содержанием и ремонтом жилищного фонда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  <w:r>
              <w:t>3,0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  <w:jc w:val="left"/>
            </w:pPr>
            <w:r>
              <w:t>Налог на добавленную стоимость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18%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Налоги, относимые на себестоимость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Налог на землю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за гектар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Экологический налог (в пределах установленных лимитов)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по расчету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Отчисления в фонд социальной защиты населения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35%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Отчисления по обязательному страхованию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1,0%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Отчисления в инновационный фонд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4,5%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  <w:jc w:val="center"/>
            </w:pPr>
            <w:r>
              <w:t>Налоги, уплачиваемые из прибыли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Налог на недвижимость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1%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Налог на прибыль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  <w:r>
              <w:t>24%</w:t>
            </w:r>
          </w:p>
        </w:tc>
      </w:tr>
      <w:tr w:rsidR="00B95BBA">
        <w:tc>
          <w:tcPr>
            <w:tcW w:w="8031" w:type="dxa"/>
          </w:tcPr>
          <w:p w:rsidR="00B95BBA" w:rsidRDefault="00B95BBA">
            <w:pPr>
              <w:pStyle w:val="a6"/>
            </w:pPr>
            <w:r>
              <w:t>Целевой транспортный сбор, сбор на содержание и развитие инфраструктуры городов и районов</w:t>
            </w:r>
          </w:p>
        </w:tc>
        <w:tc>
          <w:tcPr>
            <w:tcW w:w="2103" w:type="dxa"/>
          </w:tcPr>
          <w:p w:rsidR="00B95BBA" w:rsidRDefault="00B95BBA">
            <w:pPr>
              <w:pStyle w:val="a6"/>
              <w:jc w:val="center"/>
            </w:pPr>
          </w:p>
          <w:p w:rsidR="00B95BBA" w:rsidRDefault="00B95BBA">
            <w:pPr>
              <w:pStyle w:val="a6"/>
              <w:jc w:val="center"/>
            </w:pPr>
            <w:r>
              <w:t>3%</w:t>
            </w:r>
          </w:p>
        </w:tc>
      </w:tr>
    </w:tbl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</w:p>
    <w:p w:rsidR="00B95BBA" w:rsidRDefault="00B95BBA">
      <w:pPr>
        <w:pStyle w:val="a6"/>
        <w:ind w:firstLine="708"/>
      </w:pPr>
    </w:p>
    <w:p w:rsidR="00B95BBA" w:rsidRDefault="00B95BBA">
      <w:pPr>
        <w:ind w:firstLine="708"/>
        <w:rPr>
          <w:b/>
        </w:rPr>
      </w:pPr>
      <w:r>
        <w:rPr>
          <w:b/>
        </w:rPr>
        <w:t>8.3. Сводные таблицы</w:t>
      </w:r>
    </w:p>
    <w:p w:rsidR="00B95BBA" w:rsidRDefault="00B95BBA">
      <w:pPr>
        <w:ind w:firstLine="708"/>
        <w:rPr>
          <w:b/>
          <w:u w:val="single"/>
        </w:rPr>
      </w:pPr>
    </w:p>
    <w:p w:rsidR="00B95BBA" w:rsidRDefault="00B95BBA">
      <w:pPr>
        <w:ind w:firstLine="708"/>
      </w:pPr>
      <w:r>
        <w:t>Финансовые результаты реализации бизнес-плана на ОАО «Радошковичский керамический завод» представлены в таблице 4-15 «Расчет чистой прибыли от реализации продукции»</w:t>
      </w:r>
    </w:p>
    <w:p w:rsidR="00B95BBA" w:rsidRDefault="00B95BBA">
      <w:r>
        <w:tab/>
        <w:t>Анализ данных, приведенных в данной таблице, показывает, что при реализации программы у предприятия будет оставаться чистая прибыль, размер которой в последующие годы будет возарстать.</w:t>
      </w:r>
    </w:p>
    <w:p w:rsidR="00B95BBA" w:rsidRDefault="00B95BBA">
      <w:pPr>
        <w:autoSpaceDE w:val="0"/>
        <w:autoSpaceDN w:val="0"/>
        <w:adjustRightInd w:val="0"/>
        <w:spacing w:before="2" w:after="2"/>
        <w:ind w:firstLine="600"/>
        <w:jc w:val="both"/>
        <w:rPr>
          <w:spacing w:val="15"/>
          <w:sz w:val="18"/>
        </w:rPr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left="651" w:firstLine="765"/>
        <w:rPr>
          <w:b/>
        </w:rPr>
      </w:pPr>
      <w:r>
        <w:rPr>
          <w:b/>
        </w:rPr>
        <w:t>9. ПОКАЗАТЕЛИ ЭФФЕКТИВНОСТИ ПРОЕКТА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  <w:rPr>
          <w:b/>
        </w:rPr>
      </w:pPr>
      <w:r>
        <w:rPr>
          <w:b/>
        </w:rPr>
        <w:t>9.1. Показатели эффективности проекта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  <w:r>
        <w:t>Показатели эффективности проекта приведены в таблице «Расчет  потока денежных средств, эффективность проекта». Приведение будущих притоков и оттоков денежных средств к их настоящей стоимости осуществлено путем применения коэффициента дисконтирования, принятого в размере ставки рефинансирования Национального банка Республики Беларусь.</w:t>
      </w:r>
    </w:p>
    <w:p w:rsidR="00B95BBA" w:rsidRDefault="00B95BBA">
      <w:pPr>
        <w:pStyle w:val="a6"/>
      </w:pPr>
      <w:r>
        <w:tab/>
        <w:t>Анализ показателей эффективности инвестиций настоящего бизнес-плана позволяет сделать вывод, что при прогнозируемых объемах производства, капитальных вложениях, ценах на готовую продукцию и производственных издержках проект является надежным и рентабельным.</w:t>
      </w:r>
    </w:p>
    <w:p w:rsidR="00B95BBA" w:rsidRDefault="00B95BBA">
      <w:pPr>
        <w:pStyle w:val="a6"/>
        <w:rPr>
          <w:b/>
        </w:rPr>
      </w:pPr>
    </w:p>
    <w:p w:rsidR="00B95BBA" w:rsidRDefault="00B95BBA">
      <w:pPr>
        <w:pStyle w:val="a6"/>
        <w:rPr>
          <w:b/>
        </w:rPr>
      </w:pPr>
      <w:r>
        <w:rPr>
          <w:b/>
        </w:rPr>
        <w:tab/>
        <w:t>9.2. Анализ чувствительности и финансовые риски реализации проекта</w:t>
      </w:r>
    </w:p>
    <w:p w:rsidR="00B95BBA" w:rsidRDefault="00B95BBA">
      <w:pPr>
        <w:pStyle w:val="a6"/>
      </w:pPr>
      <w:r>
        <w:tab/>
      </w:r>
    </w:p>
    <w:p w:rsidR="00B95BBA" w:rsidRDefault="00B95BBA">
      <w:pPr>
        <w:pStyle w:val="a6"/>
        <w:ind w:firstLine="684"/>
      </w:pPr>
      <w:r>
        <w:t>Для оценки степени риска при осуществлении проекта был проведен анализ чувствительности основных показателей проекта к изменению различных факторов, влияющих на конечные показатели эффективности проекта. Расчеты эффективности и окупаемости были проведены при следующих исходных показателях:</w:t>
      </w:r>
    </w:p>
    <w:p w:rsidR="00B95BBA" w:rsidRDefault="00B95BBA">
      <w:pPr>
        <w:pStyle w:val="a6"/>
        <w:numPr>
          <w:ilvl w:val="0"/>
          <w:numId w:val="2"/>
        </w:numPr>
      </w:pPr>
      <w:r>
        <w:t>увеличение капитальных затрат на 1,5 %;</w:t>
      </w:r>
    </w:p>
    <w:p w:rsidR="00B95BBA" w:rsidRDefault="00B95BBA">
      <w:pPr>
        <w:pStyle w:val="a6"/>
        <w:numPr>
          <w:ilvl w:val="0"/>
          <w:numId w:val="2"/>
        </w:numPr>
      </w:pPr>
      <w:r>
        <w:t>снижение объемов реализации на 1,5 %;</w:t>
      </w:r>
    </w:p>
    <w:p w:rsidR="00B95BBA" w:rsidRDefault="00B95BBA">
      <w:pPr>
        <w:pStyle w:val="a6"/>
        <w:numPr>
          <w:ilvl w:val="0"/>
          <w:numId w:val="2"/>
        </w:numPr>
      </w:pPr>
      <w:r>
        <w:t>увеличение издержек производства на 1,5 %;</w:t>
      </w:r>
    </w:p>
    <w:p w:rsidR="00B95BBA" w:rsidRDefault="00B95BBA">
      <w:pPr>
        <w:pStyle w:val="a6"/>
        <w:ind w:left="57" w:firstLine="570"/>
      </w:pPr>
      <w:r>
        <w:t>Как свидетельствует проведенный анализ показателей чувствительности, проект проявляет достаточную стабильность при увеличении объемов капитальных затрат, снижении объемов реализации продукции, увеличении затрат на производство продукции.</w:t>
      </w:r>
    </w:p>
    <w:p w:rsidR="00B95BBA" w:rsidRDefault="00B95BBA">
      <w:pPr>
        <w:pStyle w:val="a6"/>
        <w:ind w:left="57" w:firstLine="627"/>
        <w:rPr>
          <w:b/>
        </w:rPr>
      </w:pPr>
    </w:p>
    <w:p w:rsidR="00B95BBA" w:rsidRDefault="00B95BBA">
      <w:pPr>
        <w:pStyle w:val="a6"/>
        <w:ind w:left="57" w:firstLine="627"/>
        <w:rPr>
          <w:b/>
        </w:rPr>
      </w:pPr>
      <w:r>
        <w:rPr>
          <w:b/>
        </w:rPr>
        <w:t>Выводы</w:t>
      </w:r>
    </w:p>
    <w:p w:rsidR="00B95BBA" w:rsidRDefault="00B95BBA">
      <w:pPr>
        <w:pStyle w:val="a6"/>
        <w:ind w:left="57" w:firstLine="627"/>
      </w:pPr>
      <w:r>
        <w:t>Анализ показателей эффективности инвестиций настоящего бизнес-плана позволяет сделать вывод, что при прогнозируемых объемах производства, капитальных вложениях, ценах на готовую продукцию и производственных издержках проект является достаточно надежным и рентабельным.</w:t>
      </w:r>
    </w:p>
    <w:p w:rsidR="00B95BBA" w:rsidRDefault="00B95BBA">
      <w:pPr>
        <w:pStyle w:val="a6"/>
        <w:ind w:left="57" w:firstLine="627"/>
      </w:pPr>
      <w:r>
        <w:t xml:space="preserve">Успешная реализация настоящего проекта позволит предприятию повысить производства и продукции, уменьшить срок оборачиваемости кредиторской задолженности, повысить коэффициент текущей ликвидности. </w:t>
      </w:r>
    </w:p>
    <w:p w:rsidR="00B95BBA" w:rsidRDefault="00B95BBA">
      <w:pPr>
        <w:pStyle w:val="a6"/>
        <w:ind w:left="57" w:firstLine="627"/>
      </w:pPr>
    </w:p>
    <w:p w:rsidR="00B95BBA" w:rsidRDefault="00B95BBA">
      <w:pPr>
        <w:pStyle w:val="a6"/>
        <w:ind w:left="651" w:firstLine="765"/>
      </w:pPr>
    </w:p>
    <w:p w:rsidR="00B95BBA" w:rsidRDefault="00B95BBA">
      <w:pPr>
        <w:pStyle w:val="a6"/>
        <w:ind w:left="1359" w:firstLine="765"/>
        <w:rPr>
          <w:b/>
        </w:rPr>
        <w:sectPr w:rsidR="00B95BBA">
          <w:footerReference w:type="even" r:id="rId7"/>
          <w:footerReference w:type="default" r:id="rId8"/>
          <w:pgSz w:w="11907" w:h="16840" w:code="9"/>
          <w:pgMar w:top="900" w:right="735" w:bottom="720" w:left="1254" w:header="720" w:footer="720" w:gutter="0"/>
          <w:cols w:space="720"/>
          <w:titlePg/>
        </w:sectPr>
      </w:pPr>
    </w:p>
    <w:p w:rsidR="00B95BBA" w:rsidRDefault="00B95BBA">
      <w:pPr>
        <w:pStyle w:val="a6"/>
        <w:ind w:left="1359" w:firstLine="765"/>
        <w:rPr>
          <w:b/>
        </w:rPr>
      </w:pPr>
      <w:r>
        <w:rPr>
          <w:b/>
        </w:rPr>
        <w:t>10. ЮРИДИЧЕСКИЙ ПЛАН</w:t>
      </w: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</w:p>
    <w:p w:rsidR="00B95BBA" w:rsidRDefault="00B95BBA">
      <w:pPr>
        <w:pStyle w:val="a6"/>
        <w:ind w:firstLine="765"/>
      </w:pPr>
      <w:r>
        <w:t>Открытое акционерное общество «Радошковичский керамический завод» (далее Общество) создано приказом Минскоблгосимущества от 28 марта 1997 года №11 путем преобразования арендного предприятия «Радошковичский керамический завод» в соответствии с законодательством об акционерных обществах, о разгосударствлении и приватизации государственной собственности Республики Беларусь.</w:t>
      </w:r>
    </w:p>
    <w:p w:rsidR="00B95BBA" w:rsidRDefault="00B95BBA">
      <w:pPr>
        <w:pStyle w:val="a6"/>
        <w:ind w:firstLine="765"/>
      </w:pPr>
      <w:r>
        <w:t>Учредителем общества является Министерство по управлению государственным имуществом и приватизацией Республики Беларусь.</w:t>
      </w:r>
    </w:p>
    <w:p w:rsidR="00B95BBA" w:rsidRDefault="00B95BBA">
      <w:pPr>
        <w:pStyle w:val="a6"/>
        <w:ind w:firstLine="765"/>
      </w:pPr>
      <w:r>
        <w:t>Количество акций принадлежащих государству – 98,9%</w:t>
      </w:r>
    </w:p>
    <w:p w:rsidR="00B95BBA" w:rsidRDefault="00B95BBA">
      <w:pPr>
        <w:pStyle w:val="a6"/>
        <w:ind w:firstLine="765"/>
      </w:pPr>
      <w:r>
        <w:t>Общество является преемником прав и обязанностей названного предприятия в соответствии с передаточным актом, за исключением прав и обязанностей, которые не могут принадлежать Обществу.</w:t>
      </w:r>
    </w:p>
    <w:p w:rsidR="00B95BBA" w:rsidRDefault="00B95BBA">
      <w:pPr>
        <w:pStyle w:val="a6"/>
        <w:ind w:firstLine="765"/>
      </w:pPr>
      <w:r>
        <w:t>Общество является коммерческой организацией- юридическим лицом имеет самостоятельный баланс, расчетный счет (рублевый и валютный) в отделении ОАО «Белпромстойбанк» г. Молодечно, печать, штампы, бланки со своим наименованием, товарный знак.</w:t>
      </w:r>
    </w:p>
    <w:p w:rsidR="00B95BBA" w:rsidRDefault="00B95BBA">
      <w:pPr>
        <w:pStyle w:val="a6"/>
        <w:ind w:firstLine="765"/>
      </w:pPr>
      <w:r>
        <w:t xml:space="preserve">Целью Общества является хозяйственная деятельность, направленная на извлечение максимальной прибыли. </w:t>
      </w:r>
    </w:p>
    <w:p w:rsidR="00B95BBA" w:rsidRDefault="00B95BBA">
      <w:pPr>
        <w:pStyle w:val="a6"/>
        <w:ind w:firstLine="765"/>
      </w:pPr>
      <w:r>
        <w:t>ОАО «Радошковичский керамический завод» входит в состав Министерства архитектуры и строительства Республики Беларусь, самостоятельно отвечает по своим обязательствам и строит взаимоотношения с другими субъектами хозяйствования на договорной основе.</w:t>
      </w:r>
    </w:p>
    <w:p w:rsidR="00B95BBA" w:rsidRDefault="00B95BBA">
      <w:pPr>
        <w:pStyle w:val="a6"/>
        <w:ind w:firstLine="765"/>
      </w:pPr>
      <w:r>
        <w:t>Общество может в установленном порядке создавать унитарные предприятия, филиалы и представительства, быть учредителем (участником) других хозяйственных товариществ и обществ.</w:t>
      </w:r>
    </w:p>
    <w:p w:rsidR="00B95BBA" w:rsidRDefault="00B95BBA">
      <w:pPr>
        <w:pStyle w:val="a6"/>
        <w:ind w:firstLine="765"/>
      </w:pPr>
      <w:r>
        <w:t>Руководство текущей деятельностью Общества осуществляет дирекция и директор. Дирекция и директор по всем вопросам производственно-хозяйственной деятельности подотчетны наблюдательному совету и собранию акционеров.</w:t>
      </w:r>
    </w:p>
    <w:p w:rsidR="00B95BBA" w:rsidRDefault="00B95BBA">
      <w:pPr>
        <w:pStyle w:val="a6"/>
        <w:ind w:firstLine="765"/>
      </w:pPr>
      <w:r>
        <w:t>Общество имеет обособленное структурное подразделение, филиал «Торгово-производственный комплекс», созданный 6 декабря 2000 года в соответствии с Законом Республики Беларусь «О предприятиях» и Уставом Общества.</w:t>
      </w:r>
    </w:p>
    <w:p w:rsidR="00B95BBA" w:rsidRDefault="00B95BBA">
      <w:pPr>
        <w:pStyle w:val="a6"/>
        <w:ind w:firstLine="765"/>
      </w:pPr>
      <w:r>
        <w:t xml:space="preserve">Источником формирования имущества Общества является: имущество и денежные взносы, переданные Обществу его учредителем, продукция, продукция произведенная Обществом в результате хозяйственной деятельности, полученные доходы и иное имущество, приобретенное Обществом по другим основаниям, допускаемым законодательством. </w:t>
      </w:r>
    </w:p>
    <w:p w:rsidR="00B95BBA" w:rsidRDefault="00B95BBA">
      <w:pPr>
        <w:pStyle w:val="a6"/>
        <w:ind w:left="651" w:firstLine="765"/>
      </w:pPr>
    </w:p>
    <w:p w:rsidR="00B95BBA" w:rsidRDefault="00B95BBA">
      <w:pPr>
        <w:pStyle w:val="a6"/>
        <w:ind w:left="-57" w:firstLine="765"/>
        <w:rPr>
          <w:b/>
        </w:rPr>
      </w:pPr>
      <w:r>
        <w:tab/>
      </w:r>
      <w:r>
        <w:rPr>
          <w:b/>
        </w:rPr>
        <w:tab/>
      </w:r>
      <w:r>
        <w:rPr>
          <w:b/>
        </w:rPr>
        <w:tab/>
      </w:r>
    </w:p>
    <w:p w:rsidR="00B95BBA" w:rsidRDefault="00B95BBA">
      <w:pPr>
        <w:pStyle w:val="a6"/>
        <w:jc w:val="center"/>
        <w:rPr>
          <w:b/>
        </w:rPr>
        <w:sectPr w:rsidR="00B95BBA">
          <w:pgSz w:w="11907" w:h="16840" w:code="9"/>
          <w:pgMar w:top="900" w:right="735" w:bottom="720" w:left="1254" w:header="720" w:footer="720" w:gutter="0"/>
          <w:cols w:space="720"/>
          <w:titlePg/>
        </w:sectPr>
      </w:pPr>
    </w:p>
    <w:p w:rsidR="00B95BBA" w:rsidRDefault="00B95BBA">
      <w:pPr>
        <w:pStyle w:val="a6"/>
        <w:jc w:val="center"/>
        <w:rPr>
          <w:b/>
        </w:rPr>
      </w:pPr>
      <w:r>
        <w:rPr>
          <w:b/>
        </w:rPr>
        <w:t>ПАСПОРТ ОРГАНИЗАЦИИ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firstLine="708"/>
      </w:pPr>
      <w:r>
        <w:rPr>
          <w:sz w:val="22"/>
        </w:rPr>
        <w:t>Отрасль:</w:t>
      </w:r>
      <w:r>
        <w:t xml:space="preserve"> </w:t>
      </w:r>
      <w:r>
        <w:rPr>
          <w:b/>
        </w:rPr>
        <w:t>Промышленность строительных материалов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firstLine="708"/>
        <w:rPr>
          <w:b/>
        </w:rPr>
      </w:pPr>
      <w:r>
        <w:rPr>
          <w:sz w:val="22"/>
        </w:rPr>
        <w:t>Полное наименование предприятия</w:t>
      </w:r>
      <w:r>
        <w:t xml:space="preserve">: </w:t>
      </w:r>
      <w:r>
        <w:rPr>
          <w:b/>
        </w:rPr>
        <w:t>Открытое акционерное общество</w:t>
      </w:r>
    </w:p>
    <w:p w:rsidR="00B95BBA" w:rsidRDefault="00B95BBA">
      <w:pPr>
        <w:pStyle w:val="a6"/>
        <w:ind w:left="3540" w:firstLine="708"/>
        <w:rPr>
          <w:b/>
        </w:rPr>
      </w:pPr>
      <w:r>
        <w:rPr>
          <w:b/>
        </w:rPr>
        <w:t>«Радошковичский керамический завод»</w:t>
      </w:r>
    </w:p>
    <w:p w:rsidR="00B95BBA" w:rsidRDefault="00B95BBA">
      <w:pPr>
        <w:pStyle w:val="a6"/>
        <w:ind w:left="708"/>
      </w:pPr>
    </w:p>
    <w:p w:rsidR="00B95BBA" w:rsidRDefault="00B95BBA">
      <w:pPr>
        <w:pStyle w:val="a6"/>
        <w:ind w:left="1416" w:hanging="675"/>
        <w:rPr>
          <w:b/>
        </w:rPr>
      </w:pPr>
      <w:r>
        <w:rPr>
          <w:sz w:val="22"/>
        </w:rPr>
        <w:t>Сокращенное наименование организации</w:t>
      </w:r>
      <w:r>
        <w:t xml:space="preserve">: </w:t>
      </w:r>
      <w:r>
        <w:rPr>
          <w:b/>
        </w:rPr>
        <w:t>ОАО «Радошковичский керамический завод»</w:t>
      </w:r>
    </w:p>
    <w:p w:rsidR="00B95BBA" w:rsidRDefault="00B95BBA">
      <w:pPr>
        <w:pStyle w:val="a6"/>
        <w:ind w:left="708"/>
      </w:pPr>
    </w:p>
    <w:p w:rsidR="00B95BBA" w:rsidRDefault="00B95BBA">
      <w:pPr>
        <w:pStyle w:val="a6"/>
        <w:ind w:left="-57" w:firstLine="765"/>
      </w:pPr>
      <w:r>
        <w:rPr>
          <w:sz w:val="22"/>
        </w:rPr>
        <w:t>Основные виды деятельности</w:t>
      </w:r>
      <w:r>
        <w:t xml:space="preserve">: </w:t>
      </w:r>
      <w:r>
        <w:rPr>
          <w:b/>
        </w:rPr>
        <w:t>Производство строительных материалов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3420" w:hanging="2742"/>
        <w:rPr>
          <w:b/>
        </w:rPr>
      </w:pPr>
      <w:r>
        <w:rPr>
          <w:sz w:val="22"/>
        </w:rPr>
        <w:t>Юридический адрес:</w:t>
      </w:r>
      <w:r>
        <w:t xml:space="preserve"> </w:t>
      </w:r>
      <w:r>
        <w:rPr>
          <w:b/>
        </w:rPr>
        <w:t xml:space="preserve">222322, Минская область, Молодечненский  р-н г.п. Радошковичи  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  <w:r>
        <w:rPr>
          <w:sz w:val="22"/>
        </w:rPr>
        <w:t>Форма собственности</w:t>
      </w:r>
      <w:r>
        <w:t xml:space="preserve">: </w:t>
      </w:r>
      <w:r>
        <w:rPr>
          <w:b/>
        </w:rPr>
        <w:t>частная</w:t>
      </w:r>
      <w:r>
        <w:t xml:space="preserve"> </w:t>
      </w:r>
      <w:r>
        <w:tab/>
      </w:r>
      <w:r>
        <w:tab/>
      </w:r>
      <w:r>
        <w:rPr>
          <w:sz w:val="22"/>
        </w:rPr>
        <w:t>Дата регистрации</w:t>
      </w:r>
      <w:r>
        <w:t xml:space="preserve">: </w:t>
      </w:r>
      <w:r>
        <w:rPr>
          <w:b/>
        </w:rPr>
        <w:t>28.03.1997 г</w:t>
      </w:r>
      <w:r>
        <w:t>.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b/>
        </w:rPr>
      </w:pPr>
      <w:r>
        <w:rPr>
          <w:sz w:val="22"/>
        </w:rPr>
        <w:t>Размер уставного фонда</w:t>
      </w:r>
      <w:r>
        <w:t xml:space="preserve"> </w:t>
      </w:r>
      <w:r>
        <w:rPr>
          <w:b/>
        </w:rPr>
        <w:t>3967559400 рублей</w:t>
      </w:r>
      <w:r>
        <w:t xml:space="preserve">  </w:t>
      </w:r>
      <w:r>
        <w:rPr>
          <w:sz w:val="22"/>
        </w:rPr>
        <w:t>по состоянию на:</w:t>
      </w:r>
      <w:r>
        <w:t xml:space="preserve"> </w:t>
      </w:r>
      <w:r>
        <w:rPr>
          <w:b/>
        </w:rPr>
        <w:t>30.06.2006</w:t>
      </w:r>
    </w:p>
    <w:p w:rsidR="00B95BBA" w:rsidRDefault="00B95BBA">
      <w:pPr>
        <w:pStyle w:val="a6"/>
        <w:ind w:left="-57" w:firstLine="765"/>
        <w:rPr>
          <w:b/>
        </w:rPr>
      </w:pPr>
    </w:p>
    <w:p w:rsidR="00B95BBA" w:rsidRDefault="00B95BBA">
      <w:pPr>
        <w:pStyle w:val="a6"/>
        <w:ind w:left="-57" w:firstLine="765"/>
        <w:rPr>
          <w:sz w:val="22"/>
        </w:rPr>
      </w:pPr>
      <w:r>
        <w:rPr>
          <w:sz w:val="22"/>
        </w:rPr>
        <w:t>Распределение уставного фонда в долях:</w:t>
      </w:r>
    </w:p>
    <w:p w:rsidR="00B95BBA" w:rsidRDefault="00B95BBA">
      <w:pPr>
        <w:pStyle w:val="a6"/>
        <w:ind w:left="-57" w:firstLine="765"/>
      </w:pPr>
      <w:r>
        <w:rPr>
          <w:sz w:val="22"/>
        </w:rPr>
        <w:t>государственная -</w:t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98,9%</w:t>
      </w:r>
    </w:p>
    <w:p w:rsidR="00B95BBA" w:rsidRDefault="00B95BBA">
      <w:pPr>
        <w:pStyle w:val="a6"/>
        <w:ind w:left="-57" w:firstLine="765"/>
      </w:pPr>
      <w:r>
        <w:rPr>
          <w:sz w:val="22"/>
        </w:rPr>
        <w:t>субъекты хозяйствования негосударственных форм собственности</w:t>
      </w:r>
      <w:r>
        <w:tab/>
        <w:t xml:space="preserve">- </w:t>
      </w:r>
    </w:p>
    <w:p w:rsidR="00B95BBA" w:rsidRDefault="00B95BBA">
      <w:pPr>
        <w:pStyle w:val="a6"/>
        <w:ind w:left="-57" w:firstLine="765"/>
      </w:pPr>
      <w:r>
        <w:rPr>
          <w:sz w:val="22"/>
        </w:rPr>
        <w:t>иностранных участников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 xml:space="preserve"> </w:t>
      </w:r>
      <w:r>
        <w:rPr>
          <w:b/>
        </w:rPr>
        <w:t>–</w:t>
      </w:r>
    </w:p>
    <w:p w:rsidR="00B95BBA" w:rsidRDefault="00B95BBA">
      <w:pPr>
        <w:pStyle w:val="a6"/>
        <w:ind w:left="-57" w:firstLine="765"/>
        <w:rPr>
          <w:b/>
        </w:rPr>
      </w:pPr>
      <w:r>
        <w:rPr>
          <w:sz w:val="22"/>
        </w:rPr>
        <w:t>прочих участников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1,1%</w:t>
      </w:r>
    </w:p>
    <w:p w:rsidR="00B95BBA" w:rsidRDefault="00B95BBA">
      <w:pPr>
        <w:pStyle w:val="a6"/>
        <w:ind w:left="-57" w:firstLine="765"/>
        <w:rPr>
          <w:b/>
        </w:rPr>
      </w:pPr>
    </w:p>
    <w:p w:rsidR="00B95BBA" w:rsidRDefault="00B95BBA">
      <w:pPr>
        <w:pStyle w:val="a6"/>
        <w:ind w:left="-57" w:firstLine="765"/>
        <w:rPr>
          <w:b/>
        </w:rPr>
      </w:pPr>
      <w:r>
        <w:rPr>
          <w:sz w:val="22"/>
        </w:rPr>
        <w:t>Общества, в которых предприятие является учредителем, акционером</w:t>
      </w:r>
      <w:r>
        <w:rPr>
          <w:b/>
        </w:rPr>
        <w:t>: -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sz w:val="22"/>
        </w:rPr>
      </w:pPr>
      <w:r>
        <w:rPr>
          <w:sz w:val="22"/>
        </w:rPr>
        <w:t>Стоимость оборотных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Стоимость внеоборотных</w:t>
      </w:r>
    </w:p>
    <w:p w:rsidR="00B95BBA" w:rsidRDefault="00B95BBA">
      <w:pPr>
        <w:pStyle w:val="a6"/>
        <w:ind w:left="-57" w:firstLine="765"/>
      </w:pPr>
      <w:r>
        <w:rPr>
          <w:sz w:val="22"/>
        </w:rPr>
        <w:t>активов</w:t>
      </w:r>
      <w:r>
        <w:t xml:space="preserve"> </w:t>
      </w:r>
      <w:r>
        <w:tab/>
      </w:r>
      <w:r>
        <w:tab/>
      </w:r>
      <w:r>
        <w:rPr>
          <w:b/>
        </w:rPr>
        <w:t>1 629</w:t>
      </w:r>
      <w:r>
        <w:t xml:space="preserve"> </w:t>
      </w:r>
      <w:r>
        <w:rPr>
          <w:b/>
          <w:sz w:val="22"/>
        </w:rPr>
        <w:t>млн руб</w:t>
      </w:r>
      <w:r>
        <w:rPr>
          <w:b/>
        </w:rPr>
        <w:t>.</w:t>
      </w:r>
      <w:r>
        <w:tab/>
      </w:r>
      <w:r>
        <w:tab/>
      </w:r>
      <w:r>
        <w:rPr>
          <w:sz w:val="22"/>
        </w:rPr>
        <w:t>активов</w:t>
      </w:r>
      <w:r>
        <w:rPr>
          <w:sz w:val="22"/>
        </w:rPr>
        <w:tab/>
      </w:r>
      <w:r>
        <w:rPr>
          <w:b/>
        </w:rPr>
        <w:t xml:space="preserve"> 21 010 </w:t>
      </w:r>
      <w:r>
        <w:rPr>
          <w:b/>
          <w:sz w:val="22"/>
        </w:rPr>
        <w:t>млн руб</w:t>
      </w:r>
      <w:r>
        <w:t xml:space="preserve">. </w:t>
      </w:r>
      <w:r>
        <w:tab/>
      </w:r>
    </w:p>
    <w:p w:rsidR="00B95BBA" w:rsidRDefault="00B95BBA">
      <w:pPr>
        <w:pStyle w:val="a6"/>
        <w:ind w:left="-57" w:firstLine="765"/>
      </w:pPr>
      <w:r>
        <w:rPr>
          <w:sz w:val="22"/>
        </w:rPr>
        <w:t>Среднесписочная численность</w:t>
      </w:r>
      <w:r>
        <w:t xml:space="preserve">:  </w:t>
      </w:r>
      <w:r>
        <w:rPr>
          <w:b/>
        </w:rPr>
        <w:t xml:space="preserve">296 </w:t>
      </w:r>
      <w:r>
        <w:rPr>
          <w:b/>
          <w:sz w:val="22"/>
        </w:rPr>
        <w:t>человек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  <w:r>
        <w:rPr>
          <w:sz w:val="22"/>
        </w:rPr>
        <w:t>Директор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</w:rPr>
        <w:t>Силко Владимир Павлович</w:t>
      </w:r>
    </w:p>
    <w:p w:rsidR="00B95BBA" w:rsidRDefault="00B95BBA">
      <w:pPr>
        <w:pStyle w:val="a6"/>
        <w:ind w:left="-57" w:firstLine="765"/>
        <w:rPr>
          <w:b/>
        </w:rPr>
      </w:pPr>
      <w:r>
        <w:rPr>
          <w:sz w:val="22"/>
        </w:rPr>
        <w:t>Стаж работы в организации</w:t>
      </w:r>
      <w:r>
        <w:t xml:space="preserve">:  </w:t>
      </w:r>
      <w:r>
        <w:rPr>
          <w:b/>
        </w:rPr>
        <w:t>20 лет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  <w:r>
        <w:t xml:space="preserve">Главный бухгалтер:  </w:t>
      </w:r>
      <w:r>
        <w:tab/>
      </w:r>
      <w:r>
        <w:rPr>
          <w:b/>
        </w:rPr>
        <w:t>Труш Ольга Николаевна</w:t>
      </w:r>
    </w:p>
    <w:p w:rsidR="00B95BBA" w:rsidRDefault="00B95BBA">
      <w:pPr>
        <w:pStyle w:val="a6"/>
        <w:ind w:left="-57" w:firstLine="765"/>
      </w:pPr>
      <w:r>
        <w:rPr>
          <w:sz w:val="20"/>
        </w:rPr>
        <w:t>Стаж работы в организации</w:t>
      </w:r>
      <w:r>
        <w:t xml:space="preserve">:  </w:t>
      </w:r>
      <w:r>
        <w:rPr>
          <w:b/>
        </w:rPr>
        <w:t>3 года</w:t>
      </w:r>
      <w:r>
        <w:t>.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</w:pPr>
      <w:r>
        <w:rPr>
          <w:sz w:val="22"/>
        </w:rPr>
        <w:t>Контактные телефоны</w:t>
      </w:r>
      <w:r>
        <w:t>:</w:t>
      </w:r>
    </w:p>
    <w:p w:rsidR="00B95BBA" w:rsidRDefault="00B95BBA">
      <w:pPr>
        <w:pStyle w:val="a6"/>
        <w:ind w:left="-57" w:firstLine="765"/>
        <w:rPr>
          <w:b/>
        </w:rPr>
      </w:pPr>
      <w:r>
        <w:tab/>
        <w:t>код города</w:t>
      </w:r>
      <w:r>
        <w:tab/>
      </w:r>
      <w:r>
        <w:rPr>
          <w:b/>
        </w:rPr>
        <w:t>8-01773</w:t>
      </w:r>
    </w:p>
    <w:p w:rsidR="00B95BBA" w:rsidRDefault="00B95BBA">
      <w:pPr>
        <w:pStyle w:val="a6"/>
        <w:ind w:left="-57" w:firstLine="765"/>
      </w:pPr>
      <w:r>
        <w:tab/>
      </w:r>
      <w:r>
        <w:rPr>
          <w:sz w:val="22"/>
        </w:rPr>
        <w:t>телефон</w:t>
      </w:r>
      <w:r>
        <w:rPr>
          <w:sz w:val="22"/>
        </w:rPr>
        <w:tab/>
      </w:r>
      <w:r>
        <w:rPr>
          <w:b/>
        </w:rPr>
        <w:t>95 780</w:t>
      </w:r>
    </w:p>
    <w:p w:rsidR="00B95BBA" w:rsidRDefault="00B95BBA">
      <w:pPr>
        <w:pStyle w:val="a6"/>
        <w:ind w:left="-57" w:firstLine="765"/>
        <w:rPr>
          <w:b/>
        </w:rPr>
      </w:pPr>
      <w:r>
        <w:tab/>
      </w:r>
      <w:r>
        <w:rPr>
          <w:sz w:val="22"/>
        </w:rPr>
        <w:t>телефон</w:t>
      </w:r>
      <w:r>
        <w:tab/>
      </w:r>
      <w:r>
        <w:rPr>
          <w:b/>
        </w:rPr>
        <w:t>95 494</w:t>
      </w:r>
    </w:p>
    <w:p w:rsidR="00B95BBA" w:rsidRDefault="00B95BBA">
      <w:pPr>
        <w:pStyle w:val="a6"/>
        <w:ind w:left="-57" w:firstLine="765"/>
        <w:rPr>
          <w:b/>
        </w:rPr>
      </w:pPr>
      <w:r>
        <w:tab/>
      </w:r>
      <w:r>
        <w:rPr>
          <w:sz w:val="22"/>
        </w:rPr>
        <w:t>факс</w:t>
      </w:r>
      <w:r>
        <w:rPr>
          <w:sz w:val="22"/>
        </w:rPr>
        <w:tab/>
      </w:r>
      <w:r>
        <w:tab/>
      </w:r>
      <w:r>
        <w:rPr>
          <w:b/>
        </w:rPr>
        <w:t>95 677</w:t>
      </w:r>
    </w:p>
    <w:p w:rsidR="00B95BBA" w:rsidRDefault="00B95BBA">
      <w:pPr>
        <w:pStyle w:val="a6"/>
        <w:ind w:left="-57" w:firstLine="765"/>
      </w:pPr>
    </w:p>
    <w:p w:rsidR="00B95BBA" w:rsidRDefault="00B95BBA">
      <w:pPr>
        <w:pStyle w:val="a6"/>
        <w:ind w:left="-57" w:firstLine="765"/>
        <w:rPr>
          <w:sz w:val="22"/>
        </w:rPr>
      </w:pPr>
      <w:r>
        <w:rPr>
          <w:sz w:val="22"/>
        </w:rPr>
        <w:t>Дата последней оценки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Дата последней аудиторской</w:t>
      </w:r>
    </w:p>
    <w:p w:rsidR="00B95BBA" w:rsidRDefault="00B95BBA">
      <w:pPr>
        <w:pStyle w:val="a6"/>
        <w:ind w:left="-57" w:firstLine="765"/>
      </w:pPr>
      <w:r>
        <w:rPr>
          <w:sz w:val="22"/>
        </w:rPr>
        <w:t>недвижимости</w:t>
      </w:r>
      <w:r>
        <w:rPr>
          <w:b/>
        </w:rPr>
        <w:tab/>
        <w:t>01.01.2005</w:t>
      </w:r>
      <w:r>
        <w:tab/>
      </w:r>
      <w:r>
        <w:rPr>
          <w:sz w:val="20"/>
        </w:rPr>
        <w:t>проверки</w:t>
      </w:r>
      <w:r>
        <w:tab/>
      </w:r>
      <w:r>
        <w:rPr>
          <w:b/>
        </w:rPr>
        <w:t>30.06.2006</w:t>
      </w:r>
      <w:r>
        <w:t xml:space="preserve"> </w:t>
      </w:r>
    </w:p>
    <w:p w:rsidR="00B95BBA" w:rsidRDefault="00B95BBA">
      <w:pPr>
        <w:ind w:left="720"/>
        <w:rPr>
          <w:sz w:val="22"/>
        </w:rPr>
      </w:pPr>
    </w:p>
    <w:p w:rsidR="00B95BBA" w:rsidRDefault="00B95BBA">
      <w:pPr>
        <w:ind w:left="720"/>
        <w:rPr>
          <w:sz w:val="22"/>
        </w:rPr>
        <w:sectPr w:rsidR="00B95BBA">
          <w:pgSz w:w="11907" w:h="16840" w:code="9"/>
          <w:pgMar w:top="900" w:right="735" w:bottom="720" w:left="1254" w:header="720" w:footer="720" w:gutter="0"/>
          <w:cols w:space="720"/>
          <w:titlePg/>
        </w:sect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>Таблица 4-2</w:t>
      </w: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rPr>
          <w:b/>
        </w:rPr>
      </w:pPr>
      <w:r>
        <w:rPr>
          <w:b/>
        </w:rPr>
        <w:t xml:space="preserve">Прогнозируемые цены на продукцию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  <w:r>
        <w:rPr>
          <w:lang w:val="en-US"/>
        </w:rPr>
        <w:t>Br</w:t>
      </w:r>
      <w:r>
        <w:tab/>
      </w:r>
    </w:p>
    <w:p w:rsidR="00B95BBA" w:rsidRDefault="00B95BB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92"/>
        <w:gridCol w:w="970"/>
        <w:gridCol w:w="971"/>
        <w:gridCol w:w="971"/>
        <w:gridCol w:w="971"/>
        <w:gridCol w:w="971"/>
      </w:tblGrid>
      <w:tr w:rsidR="00B95BBA">
        <w:trPr>
          <w:cantSplit/>
        </w:trPr>
        <w:tc>
          <w:tcPr>
            <w:tcW w:w="567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4395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992" w:type="dxa"/>
            <w:vMerge w:val="restart"/>
          </w:tcPr>
          <w:p w:rsidR="00B95BBA" w:rsidRDefault="00B95BBA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970" w:type="dxa"/>
            <w:vMerge w:val="restart"/>
          </w:tcPr>
          <w:p w:rsidR="00B95BBA" w:rsidRDefault="00B95BBA">
            <w:pPr>
              <w:jc w:val="center"/>
            </w:pPr>
            <w:r>
              <w:t>2007г.</w:t>
            </w:r>
          </w:p>
        </w:tc>
        <w:tc>
          <w:tcPr>
            <w:tcW w:w="3884" w:type="dxa"/>
            <w:gridSpan w:val="4"/>
          </w:tcPr>
          <w:p w:rsidR="00B95BBA" w:rsidRDefault="00B95BBA">
            <w:pPr>
              <w:jc w:val="center"/>
            </w:pPr>
            <w:r>
              <w:t xml:space="preserve">в том числе </w:t>
            </w:r>
          </w:p>
        </w:tc>
      </w:tr>
      <w:tr w:rsidR="00B95BBA">
        <w:trPr>
          <w:cantSplit/>
        </w:trPr>
        <w:tc>
          <w:tcPr>
            <w:tcW w:w="567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4395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70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январь-март.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rPr>
          <w:trHeight w:val="420"/>
        </w:trPr>
        <w:tc>
          <w:tcPr>
            <w:tcW w:w="567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1.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2.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3.</w:t>
            </w:r>
          </w:p>
        </w:tc>
        <w:tc>
          <w:tcPr>
            <w:tcW w:w="4395" w:type="dxa"/>
          </w:tcPr>
          <w:p w:rsidR="00B95BBA" w:rsidRDefault="00B95BBA">
            <w:r>
              <w:t>Цена реализации единицы продукции (без НДС):</w:t>
            </w: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пустотелый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полнотелый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камень поризованный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167350</w:t>
            </w:r>
          </w:p>
          <w:p w:rsidR="00B95BBA" w:rsidRDefault="00B95BBA">
            <w:pPr>
              <w:jc w:val="center"/>
            </w:pPr>
            <w:r>
              <w:t>170690</w:t>
            </w:r>
          </w:p>
          <w:p w:rsidR="00B95BBA" w:rsidRDefault="00B95BBA">
            <w:pPr>
              <w:jc w:val="center"/>
            </w:pPr>
            <w:r>
              <w:t>170690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259190</w:t>
            </w:r>
          </w:p>
          <w:p w:rsidR="00B95BBA" w:rsidRDefault="00B95BBA">
            <w:pPr>
              <w:jc w:val="center"/>
            </w:pPr>
            <w:r>
              <w:t>264370</w:t>
            </w:r>
          </w:p>
          <w:p w:rsidR="00B95BBA" w:rsidRDefault="00B95BBA">
            <w:pPr>
              <w:jc w:val="center"/>
            </w:pPr>
            <w:r>
              <w:t>264370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171360</w:t>
            </w:r>
          </w:p>
          <w:p w:rsidR="00B95BBA" w:rsidRDefault="00B95BBA">
            <w:pPr>
              <w:jc w:val="center"/>
            </w:pPr>
            <w:r>
              <w:t>174770</w:t>
            </w:r>
          </w:p>
          <w:p w:rsidR="00B95BBA" w:rsidRDefault="00B95BBA">
            <w:pPr>
              <w:jc w:val="center"/>
            </w:pPr>
            <w:r>
              <w:t>174770</w:t>
            </w:r>
          </w:p>
        </w:tc>
        <w:tc>
          <w:tcPr>
            <w:tcW w:w="970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194010</w:t>
            </w:r>
          </w:p>
          <w:p w:rsidR="00B95BBA" w:rsidRDefault="00B95BBA">
            <w:pPr>
              <w:jc w:val="center"/>
            </w:pPr>
            <w:r>
              <w:t>213410</w:t>
            </w:r>
          </w:p>
          <w:p w:rsidR="00B95BBA" w:rsidRDefault="00B95BBA">
            <w:pPr>
              <w:jc w:val="center"/>
            </w:pPr>
            <w:r>
              <w:t>213410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281030</w:t>
            </w:r>
          </w:p>
          <w:p w:rsidR="00B95BBA" w:rsidRDefault="00B95BBA">
            <w:pPr>
              <w:jc w:val="center"/>
            </w:pPr>
            <w:r>
              <w:t>309130</w:t>
            </w:r>
          </w:p>
          <w:p w:rsidR="00B95BBA" w:rsidRDefault="00B95BBA">
            <w:pPr>
              <w:jc w:val="center"/>
            </w:pPr>
            <w:r>
              <w:t>309130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201610</w:t>
            </w:r>
          </w:p>
          <w:p w:rsidR="00B95BBA" w:rsidRDefault="00B95BBA">
            <w:pPr>
              <w:jc w:val="center"/>
            </w:pPr>
            <w:r>
              <w:t>213910</w:t>
            </w:r>
          </w:p>
          <w:p w:rsidR="00B95BBA" w:rsidRDefault="00B95BBA">
            <w:pPr>
              <w:jc w:val="center"/>
            </w:pPr>
            <w:r>
              <w:t>213910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185380</w:t>
            </w:r>
          </w:p>
          <w:p w:rsidR="00B95BBA" w:rsidRDefault="00B95BBA">
            <w:pPr>
              <w:jc w:val="center"/>
            </w:pPr>
            <w:r>
              <w:t>203920</w:t>
            </w:r>
          </w:p>
          <w:p w:rsidR="00B95BBA" w:rsidRDefault="00B95BBA">
            <w:pPr>
              <w:jc w:val="center"/>
            </w:pPr>
            <w:r>
              <w:t>203920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275320</w:t>
            </w:r>
          </w:p>
          <w:p w:rsidR="00B95BBA" w:rsidRDefault="00B95BBA">
            <w:pPr>
              <w:jc w:val="center"/>
            </w:pPr>
            <w:r>
              <w:t>302850</w:t>
            </w:r>
          </w:p>
          <w:p w:rsidR="00B95BBA" w:rsidRDefault="00B95BBA">
            <w:pPr>
              <w:jc w:val="center"/>
            </w:pPr>
            <w:r>
              <w:t>302850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192860</w:t>
            </w:r>
          </w:p>
          <w:p w:rsidR="00B95BBA" w:rsidRDefault="00B95BBA">
            <w:pPr>
              <w:jc w:val="center"/>
            </w:pPr>
            <w:r>
              <w:t>204620</w:t>
            </w:r>
          </w:p>
          <w:p w:rsidR="00B95BBA" w:rsidRDefault="00B95BBA">
            <w:pPr>
              <w:jc w:val="center"/>
            </w:pPr>
            <w:r>
              <w:t>204620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198460</w:t>
            </w:r>
          </w:p>
          <w:p w:rsidR="00B95BBA" w:rsidRDefault="00B95BBA">
            <w:pPr>
              <w:jc w:val="center"/>
            </w:pPr>
            <w:r>
              <w:t>208410</w:t>
            </w:r>
          </w:p>
          <w:p w:rsidR="00B95BBA" w:rsidRDefault="00B95BBA">
            <w:pPr>
              <w:jc w:val="center"/>
            </w:pPr>
            <w:r>
              <w:t>208410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277470</w:t>
            </w:r>
          </w:p>
          <w:p w:rsidR="00B95BBA" w:rsidRDefault="00B95BBA">
            <w:pPr>
              <w:jc w:val="center"/>
            </w:pPr>
            <w:r>
              <w:t>305220</w:t>
            </w:r>
          </w:p>
          <w:p w:rsidR="00B95BBA" w:rsidRDefault="00B95BBA">
            <w:pPr>
              <w:jc w:val="center"/>
            </w:pPr>
            <w:r>
              <w:t>305220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198070</w:t>
            </w:r>
          </w:p>
          <w:p w:rsidR="00B95BBA" w:rsidRDefault="00B95BBA">
            <w:pPr>
              <w:jc w:val="center"/>
            </w:pPr>
            <w:r>
              <w:t>210150</w:t>
            </w:r>
          </w:p>
          <w:p w:rsidR="00B95BBA" w:rsidRDefault="00B95BBA">
            <w:pPr>
              <w:jc w:val="center"/>
            </w:pPr>
            <w:r>
              <w:t>210150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192050</w:t>
            </w:r>
          </w:p>
          <w:p w:rsidR="00B95BBA" w:rsidRDefault="00B95BBA">
            <w:pPr>
              <w:jc w:val="center"/>
            </w:pPr>
            <w:r>
              <w:t>211260</w:t>
            </w:r>
          </w:p>
          <w:p w:rsidR="00B95BBA" w:rsidRDefault="00B95BBA">
            <w:pPr>
              <w:jc w:val="center"/>
            </w:pPr>
            <w:r>
              <w:t>211260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279150</w:t>
            </w:r>
          </w:p>
          <w:p w:rsidR="00B95BBA" w:rsidRDefault="00B95BBA">
            <w:pPr>
              <w:jc w:val="center"/>
            </w:pPr>
            <w:r>
              <w:t>307070</w:t>
            </w:r>
          </w:p>
          <w:p w:rsidR="00B95BBA" w:rsidRDefault="00B95BBA">
            <w:pPr>
              <w:jc w:val="center"/>
            </w:pPr>
            <w:r>
              <w:t>307070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200200</w:t>
            </w:r>
          </w:p>
          <w:p w:rsidR="00B95BBA" w:rsidRDefault="00B95BBA">
            <w:pPr>
              <w:jc w:val="center"/>
            </w:pPr>
            <w:r>
              <w:t>212410</w:t>
            </w:r>
          </w:p>
          <w:p w:rsidR="00B95BBA" w:rsidRDefault="00B95BBA">
            <w:pPr>
              <w:jc w:val="center"/>
            </w:pPr>
            <w:r>
              <w:t>212410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194010</w:t>
            </w:r>
          </w:p>
          <w:p w:rsidR="00B95BBA" w:rsidRDefault="00B95BBA">
            <w:pPr>
              <w:jc w:val="center"/>
            </w:pPr>
            <w:r>
              <w:t>213410</w:t>
            </w:r>
          </w:p>
          <w:p w:rsidR="00B95BBA" w:rsidRDefault="00B95BBA">
            <w:pPr>
              <w:jc w:val="center"/>
            </w:pPr>
            <w:r>
              <w:t>213410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281090</w:t>
            </w:r>
          </w:p>
          <w:p w:rsidR="00B95BBA" w:rsidRDefault="00B95BBA">
            <w:pPr>
              <w:jc w:val="center"/>
            </w:pPr>
            <w:r>
              <w:t>309130</w:t>
            </w:r>
          </w:p>
          <w:p w:rsidR="00B95BBA" w:rsidRDefault="00B95BBA">
            <w:pPr>
              <w:jc w:val="center"/>
            </w:pPr>
            <w:r>
              <w:t>309130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201610</w:t>
            </w:r>
          </w:p>
          <w:p w:rsidR="00B95BBA" w:rsidRDefault="00B95BBA">
            <w:pPr>
              <w:jc w:val="center"/>
            </w:pPr>
            <w:r>
              <w:t>213910</w:t>
            </w:r>
          </w:p>
          <w:p w:rsidR="00B95BBA" w:rsidRDefault="00B95BBA">
            <w:pPr>
              <w:jc w:val="center"/>
            </w:pPr>
            <w:r>
              <w:t>213910</w:t>
            </w:r>
          </w:p>
        </w:tc>
      </w:tr>
    </w:tbl>
    <w:p w:rsidR="00B95BBA" w:rsidRDefault="00B95BBA">
      <w:pPr>
        <w:ind w:left="720"/>
        <w:jc w:val="center"/>
        <w:rPr>
          <w:sz w:val="20"/>
        </w:rPr>
      </w:pPr>
    </w:p>
    <w:p w:rsidR="00B95BBA" w:rsidRDefault="00B95BBA">
      <w:pPr>
        <w:ind w:left="720"/>
        <w:rPr>
          <w:sz w:val="20"/>
        </w:rPr>
      </w:pPr>
    </w:p>
    <w:p w:rsidR="00B95BBA" w:rsidRDefault="00B95BBA">
      <w:pPr>
        <w:ind w:left="720"/>
        <w:rPr>
          <w:sz w:val="20"/>
        </w:rPr>
      </w:pPr>
    </w:p>
    <w:p w:rsidR="00B95BBA" w:rsidRDefault="00B95BBA">
      <w:pPr>
        <w:ind w:left="720"/>
        <w:rPr>
          <w:sz w:val="20"/>
        </w:rPr>
      </w:pPr>
    </w:p>
    <w:p w:rsidR="00B95BBA" w:rsidRDefault="00B95BBA">
      <w:pPr>
        <w:jc w:val="right"/>
        <w:rPr>
          <w:i/>
          <w:sz w:val="22"/>
        </w:rPr>
        <w:sectPr w:rsidR="00B95BBA">
          <w:footerReference w:type="even" r:id="rId9"/>
          <w:footerReference w:type="default" r:id="rId10"/>
          <w:pgSz w:w="11907" w:h="16840" w:code="9"/>
          <w:pgMar w:top="1440" w:right="792" w:bottom="720" w:left="855" w:header="720" w:footer="720" w:gutter="0"/>
          <w:cols w:space="708"/>
          <w:docGrid w:linePitch="360"/>
        </w:sectPr>
      </w:pP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>Таблица 4-3</w:t>
      </w:r>
    </w:p>
    <w:p w:rsidR="00B95BBA" w:rsidRDefault="00B95BBA">
      <w:pPr>
        <w:jc w:val="center"/>
        <w:rPr>
          <w:b/>
          <w:sz w:val="28"/>
        </w:rPr>
      </w:pPr>
    </w:p>
    <w:p w:rsidR="00B95BBA" w:rsidRDefault="00B95BBA">
      <w:pPr>
        <w:rPr>
          <w:b/>
          <w:sz w:val="28"/>
        </w:rPr>
      </w:pPr>
    </w:p>
    <w:p w:rsidR="00B95BBA" w:rsidRDefault="00B95BBA">
      <w:pPr>
        <w:rPr>
          <w:b/>
        </w:rPr>
      </w:pPr>
      <w:r>
        <w:rPr>
          <w:b/>
        </w:rPr>
        <w:t xml:space="preserve">Программа производства и реализации продукции в натуральном выражении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</w:p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765"/>
        <w:gridCol w:w="1056"/>
        <w:gridCol w:w="939"/>
        <w:gridCol w:w="903"/>
        <w:gridCol w:w="851"/>
        <w:gridCol w:w="992"/>
        <w:gridCol w:w="902"/>
        <w:gridCol w:w="1026"/>
      </w:tblGrid>
      <w:tr w:rsidR="00B95BBA">
        <w:trPr>
          <w:cantSplit/>
        </w:trPr>
        <w:tc>
          <w:tcPr>
            <w:tcW w:w="567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3765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1056" w:type="dxa"/>
            <w:vMerge w:val="restart"/>
          </w:tcPr>
          <w:p w:rsidR="00B95BBA" w:rsidRDefault="00B95BBA">
            <w:pPr>
              <w:jc w:val="center"/>
            </w:pPr>
            <w:r>
              <w:t>Е д. изм.</w:t>
            </w:r>
          </w:p>
        </w:tc>
        <w:tc>
          <w:tcPr>
            <w:tcW w:w="939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903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r>
              <w:t>2007г</w:t>
            </w:r>
          </w:p>
        </w:tc>
        <w:tc>
          <w:tcPr>
            <w:tcW w:w="3771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</w:trPr>
        <w:tc>
          <w:tcPr>
            <w:tcW w:w="567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3765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1056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39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03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5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Январь-март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Январь-июнь</w:t>
            </w:r>
          </w:p>
        </w:tc>
        <w:tc>
          <w:tcPr>
            <w:tcW w:w="90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Январь-сентябрь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Январь-декабрь</w:t>
            </w:r>
          </w:p>
        </w:tc>
      </w:tr>
      <w:tr w:rsidR="00B95BBA">
        <w:trPr>
          <w:trHeight w:val="797"/>
        </w:trPr>
        <w:tc>
          <w:tcPr>
            <w:tcW w:w="567" w:type="dxa"/>
          </w:tcPr>
          <w:p w:rsidR="00B95BBA" w:rsidRDefault="00B95BBA">
            <w:pPr>
              <w:jc w:val="center"/>
            </w:pPr>
            <w:r>
              <w:t>1.</w:t>
            </w:r>
          </w:p>
        </w:tc>
        <w:tc>
          <w:tcPr>
            <w:tcW w:w="3765" w:type="dxa"/>
          </w:tcPr>
          <w:p w:rsidR="00B95BBA" w:rsidRDefault="00B95BBA">
            <w:r>
              <w:t>Использование производственных мощностей</w:t>
            </w:r>
          </w:p>
        </w:tc>
        <w:tc>
          <w:tcPr>
            <w:tcW w:w="105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%</w:t>
            </w:r>
          </w:p>
        </w:tc>
        <w:tc>
          <w:tcPr>
            <w:tcW w:w="93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81,1</w:t>
            </w:r>
          </w:p>
        </w:tc>
        <w:tc>
          <w:tcPr>
            <w:tcW w:w="90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93,4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82,4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94,4</w:t>
            </w:r>
          </w:p>
        </w:tc>
        <w:tc>
          <w:tcPr>
            <w:tcW w:w="90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101,6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95,2</w:t>
            </w:r>
          </w:p>
        </w:tc>
      </w:tr>
      <w:tr w:rsidR="00B95BBA">
        <w:trPr>
          <w:trHeight w:val="1258"/>
        </w:trPr>
        <w:tc>
          <w:tcPr>
            <w:tcW w:w="567" w:type="dxa"/>
          </w:tcPr>
          <w:p w:rsidR="00B95BBA" w:rsidRDefault="00B95BBA">
            <w:pPr>
              <w:jc w:val="center"/>
            </w:pPr>
            <w:r>
              <w:t>2.</w:t>
            </w:r>
          </w:p>
        </w:tc>
        <w:tc>
          <w:tcPr>
            <w:tcW w:w="3765" w:type="dxa"/>
          </w:tcPr>
          <w:p w:rsidR="00B95BBA" w:rsidRDefault="00B95BBA">
            <w:r>
              <w:t>Объем производства продукции</w:t>
            </w:r>
          </w:p>
          <w:p w:rsidR="00B95BBA" w:rsidRDefault="00B95BBA">
            <w:r>
              <w:t>- кирпич пустотелый</w:t>
            </w:r>
          </w:p>
          <w:p w:rsidR="00B95BBA" w:rsidRDefault="00B95BBA">
            <w:r>
              <w:t>- кирпич полнотелый</w:t>
            </w:r>
          </w:p>
          <w:p w:rsidR="00B95BBA" w:rsidRDefault="00B95BBA">
            <w:r>
              <w:t>- камень поризованный</w:t>
            </w:r>
          </w:p>
        </w:tc>
        <w:tc>
          <w:tcPr>
            <w:tcW w:w="1056" w:type="dxa"/>
          </w:tcPr>
          <w:p w:rsidR="00B95BBA" w:rsidRDefault="00B95BBA">
            <w:pPr>
              <w:ind w:left="-108" w:right="-108"/>
              <w:jc w:val="center"/>
            </w:pPr>
            <w:r>
              <w:rPr>
                <w:sz w:val="16"/>
              </w:rPr>
              <w:t>тыс. шт. усл</w:t>
            </w:r>
            <w:r>
              <w:t>.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</w:tc>
        <w:tc>
          <w:tcPr>
            <w:tcW w:w="939" w:type="dxa"/>
          </w:tcPr>
          <w:p w:rsidR="00B95BBA" w:rsidRDefault="00B95BBA">
            <w:pPr>
              <w:jc w:val="center"/>
            </w:pPr>
            <w:r>
              <w:t>40569</w:t>
            </w:r>
          </w:p>
          <w:p w:rsidR="00B95BBA" w:rsidRDefault="00B95BBA">
            <w:pPr>
              <w:jc w:val="center"/>
            </w:pPr>
            <w:r>
              <w:t>23697</w:t>
            </w:r>
          </w:p>
          <w:p w:rsidR="00B95BBA" w:rsidRDefault="00B95BBA">
            <w:pPr>
              <w:jc w:val="center"/>
            </w:pPr>
            <w:r>
              <w:t>7365</w:t>
            </w:r>
          </w:p>
          <w:p w:rsidR="00B95BBA" w:rsidRDefault="00B95BBA">
            <w:pPr>
              <w:jc w:val="center"/>
            </w:pPr>
            <w:r>
              <w:t>9507</w:t>
            </w:r>
          </w:p>
        </w:tc>
        <w:tc>
          <w:tcPr>
            <w:tcW w:w="903" w:type="dxa"/>
          </w:tcPr>
          <w:p w:rsidR="00B95BBA" w:rsidRDefault="00B95BBA">
            <w:pPr>
              <w:jc w:val="center"/>
            </w:pPr>
            <w:r>
              <w:t>46700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22800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  <w:r>
              <w:t>10300</w:t>
            </w:r>
          </w:p>
          <w:p w:rsidR="00B95BBA" w:rsidRDefault="00B95BBA">
            <w:pPr>
              <w:jc w:val="center"/>
            </w:pPr>
            <w:r>
              <w:t>4310</w:t>
            </w:r>
          </w:p>
          <w:p w:rsidR="00B95BBA" w:rsidRDefault="00B95BBA">
            <w:pPr>
              <w:jc w:val="center"/>
            </w:pPr>
            <w:r>
              <w:t>1580</w:t>
            </w:r>
          </w:p>
          <w:p w:rsidR="00B95BBA" w:rsidRDefault="00B95BBA">
            <w:pPr>
              <w:jc w:val="center"/>
            </w:pPr>
            <w:r>
              <w:t>4410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22100</w:t>
            </w:r>
          </w:p>
          <w:p w:rsidR="00B95BBA" w:rsidRDefault="00B95BBA">
            <w:pPr>
              <w:jc w:val="center"/>
            </w:pPr>
            <w:r>
              <w:t>7780</w:t>
            </w:r>
          </w:p>
          <w:p w:rsidR="00B95BBA" w:rsidRDefault="00B95BBA">
            <w:pPr>
              <w:jc w:val="center"/>
            </w:pPr>
            <w:r>
              <w:t>3950</w:t>
            </w:r>
          </w:p>
          <w:p w:rsidR="00B95BBA" w:rsidRDefault="00B95BBA">
            <w:pPr>
              <w:jc w:val="center"/>
            </w:pPr>
            <w:r>
              <w:t>10370</w:t>
            </w:r>
          </w:p>
          <w:p w:rsidR="00B95BBA" w:rsidRDefault="00B95BBA">
            <w:pPr>
              <w:jc w:val="center"/>
            </w:pPr>
          </w:p>
        </w:tc>
        <w:tc>
          <w:tcPr>
            <w:tcW w:w="902" w:type="dxa"/>
          </w:tcPr>
          <w:p w:rsidR="00B95BBA" w:rsidRDefault="00B95BBA">
            <w:pPr>
              <w:jc w:val="center"/>
            </w:pPr>
            <w:r>
              <w:t>34800</w:t>
            </w:r>
          </w:p>
          <w:p w:rsidR="00B95BBA" w:rsidRDefault="00B95BBA">
            <w:r>
              <w:t xml:space="preserve"> 11570 </w:t>
            </w:r>
          </w:p>
          <w:p w:rsidR="00B95BBA" w:rsidRDefault="00B95BBA">
            <w:pPr>
              <w:jc w:val="center"/>
            </w:pPr>
            <w:r>
              <w:t>6330</w:t>
            </w:r>
          </w:p>
          <w:p w:rsidR="00B95BBA" w:rsidRDefault="00B95BBA">
            <w:pPr>
              <w:jc w:val="center"/>
            </w:pPr>
            <w:r>
              <w:t>16900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  <w:r>
              <w:t>46700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22800</w:t>
            </w:r>
          </w:p>
        </w:tc>
      </w:tr>
      <w:tr w:rsidR="00B95BBA">
        <w:trPr>
          <w:trHeight w:val="4734"/>
        </w:trPr>
        <w:tc>
          <w:tcPr>
            <w:tcW w:w="567" w:type="dxa"/>
          </w:tcPr>
          <w:p w:rsidR="00B95BBA" w:rsidRDefault="00B95BBA">
            <w:pPr>
              <w:jc w:val="center"/>
            </w:pPr>
            <w:r>
              <w:t>3.</w:t>
            </w:r>
          </w:p>
        </w:tc>
        <w:tc>
          <w:tcPr>
            <w:tcW w:w="3765" w:type="dxa"/>
          </w:tcPr>
          <w:p w:rsidR="00B95BBA" w:rsidRDefault="00B95BBA">
            <w:r>
              <w:t>Объем реализации продукции по рынкам сбыта:</w:t>
            </w: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пустотелый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полнотелый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камень поризованный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  <w:rPr>
                <w:u w:val="single"/>
              </w:rPr>
            </w:pPr>
            <w:r>
              <w:t>дальнее зарубежье</w:t>
            </w:r>
          </w:p>
        </w:tc>
        <w:tc>
          <w:tcPr>
            <w:tcW w:w="1056" w:type="dxa"/>
          </w:tcPr>
          <w:p w:rsidR="00B95BBA" w:rsidRDefault="00B95BBA">
            <w:pPr>
              <w:ind w:left="-108" w:right="-108"/>
              <w:jc w:val="center"/>
            </w:pPr>
          </w:p>
          <w:p w:rsidR="00B95BBA" w:rsidRDefault="00B95BBA">
            <w:pPr>
              <w:ind w:left="-108" w:right="-108"/>
              <w:jc w:val="center"/>
            </w:pPr>
            <w:r>
              <w:rPr>
                <w:sz w:val="16"/>
              </w:rPr>
              <w:t>тыс. шт. усл</w:t>
            </w:r>
            <w:r>
              <w:t>.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ind w:left="-108" w:right="-108"/>
              <w:jc w:val="center"/>
            </w:pPr>
          </w:p>
          <w:p w:rsidR="00B95BBA" w:rsidRDefault="00B95BBA">
            <w:pPr>
              <w:ind w:left="-108" w:right="-108"/>
              <w:jc w:val="center"/>
            </w:pPr>
          </w:p>
          <w:p w:rsidR="00B95BBA" w:rsidRDefault="00B95BBA">
            <w:pPr>
              <w:jc w:val="center"/>
              <w:rPr>
                <w:sz w:val="16"/>
              </w:rPr>
            </w:pPr>
          </w:p>
          <w:p w:rsidR="00B95BBA" w:rsidRDefault="00B95BBA">
            <w:pPr>
              <w:jc w:val="center"/>
            </w:pPr>
            <w:r>
              <w:rPr>
                <w:sz w:val="16"/>
              </w:rPr>
              <w:t>тыс. шт. усл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ind w:left="-108" w:right="-108"/>
              <w:jc w:val="center"/>
            </w:pPr>
          </w:p>
          <w:p w:rsidR="00B95BBA" w:rsidRDefault="00B95BBA">
            <w:pPr>
              <w:ind w:left="-108" w:right="-108"/>
              <w:jc w:val="center"/>
            </w:pPr>
          </w:p>
          <w:p w:rsidR="00B95BBA" w:rsidRDefault="00B95BBA">
            <w:pPr>
              <w:jc w:val="center"/>
            </w:pPr>
            <w:r>
              <w:rPr>
                <w:sz w:val="16"/>
              </w:rPr>
              <w:t>тыс. шт. усл</w:t>
            </w:r>
          </w:p>
          <w:p w:rsidR="00B95BBA" w:rsidRDefault="00B95BBA">
            <w:pPr>
              <w:jc w:val="center"/>
            </w:pPr>
            <w:r>
              <w:t>-«-</w:t>
            </w:r>
          </w:p>
          <w:p w:rsidR="00B95BBA" w:rsidRDefault="00B95BBA">
            <w:pPr>
              <w:jc w:val="center"/>
            </w:pPr>
            <w:r>
              <w:t>-«-</w:t>
            </w:r>
          </w:p>
        </w:tc>
        <w:tc>
          <w:tcPr>
            <w:tcW w:w="93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41967</w:t>
            </w:r>
          </w:p>
          <w:p w:rsidR="00B95BBA" w:rsidRDefault="00B95BBA">
            <w:pPr>
              <w:jc w:val="center"/>
            </w:pPr>
            <w:r>
              <w:t>24885</w:t>
            </w:r>
          </w:p>
          <w:p w:rsidR="00B95BBA" w:rsidRDefault="00B95BBA">
            <w:pPr>
              <w:jc w:val="center"/>
            </w:pPr>
            <w:r>
              <w:t>24566</w:t>
            </w:r>
          </w:p>
          <w:p w:rsidR="00B95BBA" w:rsidRDefault="00B95BBA">
            <w:pPr>
              <w:jc w:val="center"/>
            </w:pPr>
            <w:r>
              <w:t>319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7575</w:t>
            </w:r>
          </w:p>
          <w:p w:rsidR="00B95BBA" w:rsidRDefault="00B95BBA">
            <w:pPr>
              <w:jc w:val="center"/>
            </w:pPr>
            <w:r>
              <w:t>6543</w:t>
            </w:r>
          </w:p>
          <w:p w:rsidR="00B95BBA" w:rsidRDefault="00B95BBA">
            <w:pPr>
              <w:ind w:left="-81" w:right="-112"/>
              <w:jc w:val="center"/>
            </w:pPr>
            <w:r>
              <w:t>1032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81" w:right="-112"/>
              <w:jc w:val="center"/>
            </w:pPr>
            <w:r>
              <w:t>9507</w:t>
            </w:r>
          </w:p>
          <w:p w:rsidR="00B95BBA" w:rsidRDefault="00B95BBA">
            <w:pPr>
              <w:ind w:left="-81" w:right="-112"/>
              <w:jc w:val="center"/>
            </w:pPr>
            <w:r>
              <w:t>3924</w:t>
            </w:r>
          </w:p>
          <w:p w:rsidR="00B95BBA" w:rsidRDefault="00B95BBA">
            <w:pPr>
              <w:ind w:left="-81" w:right="-112"/>
              <w:jc w:val="center"/>
            </w:pPr>
            <w:r>
              <w:t>5583</w:t>
            </w:r>
          </w:p>
          <w:p w:rsidR="00B95BBA" w:rsidRDefault="00B95BBA">
            <w:pPr>
              <w:ind w:left="-81" w:right="-112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46700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22800</w:t>
            </w:r>
          </w:p>
          <w:p w:rsidR="00B95BBA" w:rsidRDefault="00B95BBA">
            <w:pPr>
              <w:jc w:val="center"/>
            </w:pPr>
            <w:r>
              <w:t>6935</w:t>
            </w:r>
          </w:p>
          <w:p w:rsidR="00B95BBA" w:rsidRDefault="00B95BBA">
            <w:pPr>
              <w:jc w:val="center"/>
            </w:pPr>
            <w:r>
              <w:t>15965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10300</w:t>
            </w:r>
          </w:p>
          <w:p w:rsidR="00B95BBA" w:rsidRDefault="00B95BBA">
            <w:pPr>
              <w:jc w:val="center"/>
            </w:pPr>
            <w:r>
              <w:t>4310</w:t>
            </w:r>
          </w:p>
          <w:p w:rsidR="00B95BBA" w:rsidRDefault="00B95BBA">
            <w:pPr>
              <w:jc w:val="center"/>
            </w:pPr>
            <w:r>
              <w:t>4310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1580</w:t>
            </w:r>
          </w:p>
          <w:p w:rsidR="00B95BBA" w:rsidRDefault="00B95BBA">
            <w:pPr>
              <w:jc w:val="center"/>
            </w:pPr>
            <w:r>
              <w:t>1580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4410</w:t>
            </w:r>
          </w:p>
          <w:p w:rsidR="00B95BBA" w:rsidRDefault="00B95BBA">
            <w:pPr>
              <w:jc w:val="center"/>
            </w:pPr>
            <w:r>
              <w:t>420</w:t>
            </w:r>
          </w:p>
          <w:p w:rsidR="00B95BBA" w:rsidRDefault="00B95BBA">
            <w:pPr>
              <w:jc w:val="center"/>
            </w:pPr>
            <w:r>
              <w:t>3990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22100</w:t>
            </w:r>
          </w:p>
          <w:p w:rsidR="00B95BBA" w:rsidRDefault="00B95BBA">
            <w:pPr>
              <w:jc w:val="center"/>
            </w:pPr>
            <w:r>
              <w:t>7780</w:t>
            </w:r>
          </w:p>
          <w:p w:rsidR="00B95BBA" w:rsidRDefault="00B95BBA">
            <w:pPr>
              <w:jc w:val="center"/>
            </w:pPr>
            <w:r>
              <w:t>7780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3950</w:t>
            </w:r>
          </w:p>
          <w:p w:rsidR="00B95BBA" w:rsidRDefault="00B95BBA">
            <w:pPr>
              <w:jc w:val="center"/>
            </w:pPr>
            <w:r>
              <w:t>3950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10370</w:t>
            </w:r>
          </w:p>
          <w:p w:rsidR="00B95BBA" w:rsidRDefault="00B95BBA">
            <w:pPr>
              <w:jc w:val="center"/>
            </w:pPr>
            <w:r>
              <w:t>2388</w:t>
            </w:r>
          </w:p>
          <w:p w:rsidR="00B95BBA" w:rsidRDefault="00B95BBA">
            <w:pPr>
              <w:jc w:val="center"/>
            </w:pPr>
            <w:r>
              <w:t>7982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90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34800</w:t>
            </w:r>
          </w:p>
          <w:p w:rsidR="00B95BBA" w:rsidRDefault="00B95BBA">
            <w:pPr>
              <w:jc w:val="center"/>
            </w:pPr>
            <w:r>
              <w:t>11570</w:t>
            </w:r>
          </w:p>
          <w:p w:rsidR="00B95BBA" w:rsidRDefault="00B95BBA">
            <w:pPr>
              <w:jc w:val="center"/>
            </w:pPr>
            <w:r>
              <w:t>11570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6330</w:t>
            </w:r>
          </w:p>
          <w:p w:rsidR="00B95BBA" w:rsidRDefault="00B95BBA">
            <w:pPr>
              <w:jc w:val="center"/>
            </w:pPr>
            <w:r>
              <w:t>6330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16900</w:t>
            </w:r>
          </w:p>
          <w:p w:rsidR="00B95BBA" w:rsidRDefault="00B95BBA">
            <w:pPr>
              <w:jc w:val="center"/>
            </w:pPr>
            <w:r>
              <w:t>4925</w:t>
            </w:r>
          </w:p>
          <w:p w:rsidR="00B95BBA" w:rsidRDefault="00B95BBA">
            <w:pPr>
              <w:jc w:val="center"/>
            </w:pPr>
            <w:r>
              <w:t>11975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46700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15200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8700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22800</w:t>
            </w:r>
          </w:p>
          <w:p w:rsidR="00B95BBA" w:rsidRDefault="00B95BBA">
            <w:pPr>
              <w:jc w:val="center"/>
            </w:pPr>
            <w:r>
              <w:t>6835</w:t>
            </w:r>
          </w:p>
          <w:p w:rsidR="00B95BBA" w:rsidRDefault="00B95BBA">
            <w:pPr>
              <w:jc w:val="center"/>
            </w:pPr>
            <w:r>
              <w:t>15965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</w:tr>
    </w:tbl>
    <w:p w:rsidR="00B95BBA" w:rsidRDefault="00B95BBA">
      <w:pPr>
        <w:ind w:left="720"/>
        <w:rPr>
          <w:sz w:val="20"/>
        </w:rPr>
        <w:sectPr w:rsidR="00B95BBA">
          <w:pgSz w:w="11907" w:h="16840" w:code="9"/>
          <w:pgMar w:top="907" w:right="792" w:bottom="720" w:left="855" w:header="720" w:footer="720" w:gutter="0"/>
          <w:cols w:space="708"/>
          <w:docGrid w:linePitch="360"/>
        </w:sect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>Таблица 4-4</w:t>
      </w: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rPr>
          <w:b/>
        </w:rPr>
      </w:pPr>
      <w:r>
        <w:rPr>
          <w:b/>
        </w:rPr>
        <w:t xml:space="preserve">Программа реализации продукции в стоимостном выражении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p w:rsidR="00B95BBA" w:rsidRDefault="00B95BBA">
      <w:pPr>
        <w:jc w:val="center"/>
        <w:rPr>
          <w:b/>
          <w:sz w:val="28"/>
        </w:rPr>
      </w:pP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882"/>
        <w:gridCol w:w="993"/>
        <w:gridCol w:w="992"/>
        <w:gridCol w:w="850"/>
        <w:gridCol w:w="851"/>
        <w:gridCol w:w="992"/>
        <w:gridCol w:w="992"/>
        <w:gridCol w:w="993"/>
      </w:tblGrid>
      <w:tr w:rsidR="00B95BBA">
        <w:trPr>
          <w:cantSplit/>
        </w:trPr>
        <w:tc>
          <w:tcPr>
            <w:tcW w:w="570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3882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993" w:type="dxa"/>
            <w:vMerge w:val="restart"/>
          </w:tcPr>
          <w:p w:rsidR="00B95BBA" w:rsidRDefault="00B95BBA">
            <w:pPr>
              <w:jc w:val="center"/>
            </w:pPr>
            <w:r>
              <w:t>Ставка НДС</w:t>
            </w:r>
          </w:p>
        </w:tc>
        <w:tc>
          <w:tcPr>
            <w:tcW w:w="992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850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ind w:right="-117"/>
              <w:jc w:val="center"/>
            </w:pPr>
            <w:r>
              <w:t>2007г.</w:t>
            </w:r>
          </w:p>
        </w:tc>
        <w:tc>
          <w:tcPr>
            <w:tcW w:w="3828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</w:trPr>
        <w:tc>
          <w:tcPr>
            <w:tcW w:w="570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3882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93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50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5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rPr>
          <w:trHeight w:val="4541"/>
        </w:trPr>
        <w:tc>
          <w:tcPr>
            <w:tcW w:w="570" w:type="dxa"/>
          </w:tcPr>
          <w:p w:rsidR="00B95BBA" w:rsidRDefault="00B95BBA">
            <w:pPr>
              <w:jc w:val="center"/>
            </w:pPr>
            <w:r>
              <w:t>1.</w:t>
            </w:r>
          </w:p>
        </w:tc>
        <w:tc>
          <w:tcPr>
            <w:tcW w:w="3882" w:type="dxa"/>
          </w:tcPr>
          <w:p w:rsidR="00B95BBA" w:rsidRDefault="00B95BBA">
            <w:r>
              <w:t>Объем реализации продукции в стоимостном выражении (без НДС)</w:t>
            </w: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пустотелый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кирпич полнотелый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  <w:p w:rsidR="00B95BBA" w:rsidRDefault="00B95BBA">
            <w:pPr>
              <w:rPr>
                <w:u w:val="single"/>
              </w:rPr>
            </w:pPr>
          </w:p>
          <w:p w:rsidR="00B95BBA" w:rsidRDefault="00B95BBA">
            <w:pPr>
              <w:rPr>
                <w:u w:val="single"/>
              </w:rPr>
            </w:pPr>
            <w:r>
              <w:rPr>
                <w:u w:val="single"/>
              </w:rPr>
              <w:t>камень поризованный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4165</w:t>
            </w:r>
          </w:p>
          <w:p w:rsidR="00B95BBA" w:rsidRDefault="00B95BBA">
            <w:pPr>
              <w:jc w:val="center"/>
            </w:pPr>
            <w:r>
              <w:t>4111</w:t>
            </w:r>
          </w:p>
          <w:p w:rsidR="00B95BBA" w:rsidRDefault="00B95BBA">
            <w:pPr>
              <w:jc w:val="center"/>
            </w:pPr>
            <w:r>
              <w:t>54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1969</w:t>
            </w:r>
          </w:p>
          <w:p w:rsidR="00B95BBA" w:rsidRDefault="00B95BBA">
            <w:pPr>
              <w:jc w:val="center"/>
            </w:pPr>
            <w:r>
              <w:t>1696</w:t>
            </w:r>
          </w:p>
          <w:p w:rsidR="00B95BBA" w:rsidRDefault="00B95BBA">
            <w:pPr>
              <w:jc w:val="center"/>
            </w:pPr>
            <w:r>
              <w:t>273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1648</w:t>
            </w:r>
          </w:p>
          <w:p w:rsidR="00B95BBA" w:rsidRDefault="00B95BBA">
            <w:pPr>
              <w:jc w:val="center"/>
            </w:pPr>
            <w:r>
              <w:t>672</w:t>
            </w:r>
          </w:p>
          <w:p w:rsidR="00B95BBA" w:rsidRDefault="00B95BBA">
            <w:pPr>
              <w:jc w:val="center"/>
            </w:pPr>
            <w:r>
              <w:t>976</w:t>
            </w:r>
          </w:p>
          <w:p w:rsidR="00B95BBA" w:rsidRDefault="00B95BBA">
            <w:pPr>
              <w:jc w:val="center"/>
            </w:pPr>
          </w:p>
        </w:tc>
        <w:tc>
          <w:tcPr>
            <w:tcW w:w="850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2949</w:t>
            </w:r>
          </w:p>
          <w:p w:rsidR="00B95BBA" w:rsidRDefault="00B95BBA">
            <w:pPr>
              <w:jc w:val="center"/>
            </w:pPr>
            <w:r>
              <w:t>2949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2445</w:t>
            </w:r>
          </w:p>
          <w:p w:rsidR="00B95BBA" w:rsidRDefault="00B95BBA">
            <w:pPr>
              <w:jc w:val="center"/>
            </w:pPr>
            <w:r>
              <w:t>2445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4645</w:t>
            </w:r>
          </w:p>
          <w:p w:rsidR="00B95BBA" w:rsidRDefault="00B95BBA">
            <w:pPr>
              <w:jc w:val="center"/>
            </w:pPr>
            <w:r>
              <w:t>1378</w:t>
            </w:r>
          </w:p>
          <w:p w:rsidR="00B95BBA" w:rsidRDefault="00B95BBA">
            <w:pPr>
              <w:jc w:val="center"/>
            </w:pPr>
            <w:r>
              <w:t>3267</w:t>
            </w:r>
          </w:p>
          <w:p w:rsidR="00B95BBA" w:rsidRDefault="00B95BBA">
            <w:pPr>
              <w:jc w:val="center"/>
            </w:pP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799</w:t>
            </w:r>
          </w:p>
          <w:p w:rsidR="00B95BBA" w:rsidRDefault="00B95BBA">
            <w:pPr>
              <w:jc w:val="center"/>
            </w:pPr>
            <w:r>
              <w:t>799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435</w:t>
            </w:r>
          </w:p>
          <w:p w:rsidR="00B95BBA" w:rsidRDefault="00B95BBA">
            <w:pPr>
              <w:jc w:val="center"/>
            </w:pPr>
            <w:r>
              <w:t>435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897</w:t>
            </w:r>
          </w:p>
          <w:p w:rsidR="00B95BBA" w:rsidRDefault="00B95BBA">
            <w:pPr>
              <w:jc w:val="center"/>
            </w:pPr>
            <w:r>
              <w:t>81</w:t>
            </w:r>
          </w:p>
          <w:p w:rsidR="00B95BBA" w:rsidRDefault="00B95BBA">
            <w:pPr>
              <w:jc w:val="center"/>
            </w:pPr>
            <w:r>
              <w:t>816</w:t>
            </w:r>
          </w:p>
          <w:p w:rsidR="00B95BBA" w:rsidRDefault="00B95BBA">
            <w:pPr>
              <w:jc w:val="center"/>
            </w:pP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1474</w:t>
            </w:r>
          </w:p>
          <w:p w:rsidR="00B95BBA" w:rsidRDefault="00B95BBA">
            <w:pPr>
              <w:jc w:val="center"/>
            </w:pPr>
            <w:r>
              <w:t>1474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1096</w:t>
            </w:r>
          </w:p>
          <w:p w:rsidR="00B95BBA" w:rsidRDefault="00B95BBA">
            <w:pPr>
              <w:jc w:val="center"/>
            </w:pPr>
            <w:r>
              <w:t>1096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2106</w:t>
            </w:r>
          </w:p>
          <w:p w:rsidR="00B95BBA" w:rsidRDefault="00B95BBA">
            <w:pPr>
              <w:jc w:val="center"/>
            </w:pPr>
            <w:r>
              <w:t>473</w:t>
            </w:r>
          </w:p>
          <w:p w:rsidR="00B95BBA" w:rsidRDefault="00B95BBA">
            <w:pPr>
              <w:jc w:val="center"/>
            </w:pPr>
            <w:r>
              <w:t>1633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2222</w:t>
            </w:r>
          </w:p>
          <w:p w:rsidR="00B95BBA" w:rsidRDefault="00B95BBA">
            <w:pPr>
              <w:jc w:val="center"/>
            </w:pPr>
            <w:r>
              <w:t>2222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1767</w:t>
            </w:r>
          </w:p>
          <w:p w:rsidR="00B95BBA" w:rsidRDefault="00B95BBA">
            <w:pPr>
              <w:jc w:val="center"/>
            </w:pPr>
            <w:r>
              <w:t>1767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3436</w:t>
            </w:r>
          </w:p>
          <w:p w:rsidR="00B95BBA" w:rsidRDefault="00B95BBA">
            <w:pPr>
              <w:jc w:val="center"/>
            </w:pPr>
            <w:r>
              <w:t>986</w:t>
            </w:r>
          </w:p>
          <w:p w:rsidR="00B95BBA" w:rsidRDefault="00B95BBA">
            <w:pPr>
              <w:jc w:val="center"/>
            </w:pPr>
            <w:r>
              <w:t>2450</w:t>
            </w:r>
          </w:p>
          <w:p w:rsidR="00B95BBA" w:rsidRDefault="00B95BBA">
            <w:pPr>
              <w:jc w:val="center"/>
            </w:pP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2949</w:t>
            </w:r>
          </w:p>
          <w:p w:rsidR="00B95BBA" w:rsidRDefault="00B95BBA">
            <w:pPr>
              <w:jc w:val="center"/>
            </w:pPr>
            <w:r>
              <w:t>2949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2445</w:t>
            </w:r>
          </w:p>
          <w:p w:rsidR="00B95BBA" w:rsidRDefault="00B95BBA">
            <w:pPr>
              <w:jc w:val="center"/>
            </w:pPr>
            <w:r>
              <w:t>2445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4645</w:t>
            </w:r>
          </w:p>
          <w:p w:rsidR="00B95BBA" w:rsidRDefault="00B95BBA">
            <w:pPr>
              <w:jc w:val="center"/>
            </w:pPr>
            <w:r>
              <w:t>1378</w:t>
            </w:r>
          </w:p>
          <w:p w:rsidR="00B95BBA" w:rsidRDefault="00B95BBA">
            <w:pPr>
              <w:jc w:val="center"/>
            </w:pPr>
            <w:r>
              <w:t>3267</w:t>
            </w:r>
          </w:p>
          <w:p w:rsidR="00B95BBA" w:rsidRDefault="00B95BBA">
            <w:pPr>
              <w:jc w:val="center"/>
            </w:pPr>
          </w:p>
        </w:tc>
      </w:tr>
      <w:tr w:rsidR="00B95BBA">
        <w:trPr>
          <w:trHeight w:val="719"/>
        </w:trPr>
        <w:tc>
          <w:tcPr>
            <w:tcW w:w="570" w:type="dxa"/>
          </w:tcPr>
          <w:p w:rsidR="00B95BBA" w:rsidRDefault="00B95BBA">
            <w:pPr>
              <w:jc w:val="center"/>
            </w:pPr>
            <w:r>
              <w:t>2.</w:t>
            </w:r>
          </w:p>
        </w:tc>
        <w:tc>
          <w:tcPr>
            <w:tcW w:w="3882" w:type="dxa"/>
          </w:tcPr>
          <w:p w:rsidR="00B95BBA" w:rsidRDefault="00B95BBA">
            <w:r>
              <w:t>Выручка от реализации продукции (без НДС)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7782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10039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2131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4676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7425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10039</w:t>
            </w:r>
          </w:p>
        </w:tc>
      </w:tr>
      <w:tr w:rsidR="00B95BBA">
        <w:trPr>
          <w:trHeight w:val="483"/>
        </w:trPr>
        <w:tc>
          <w:tcPr>
            <w:tcW w:w="570" w:type="dxa"/>
          </w:tcPr>
          <w:p w:rsidR="00B95BBA" w:rsidRDefault="00B95BBA">
            <w:pPr>
              <w:jc w:val="center"/>
            </w:pPr>
            <w:r>
              <w:t>3.</w:t>
            </w:r>
          </w:p>
        </w:tc>
        <w:tc>
          <w:tcPr>
            <w:tcW w:w="3882" w:type="dxa"/>
          </w:tcPr>
          <w:p w:rsidR="00B95BBA" w:rsidRDefault="00B95BBA">
            <w:r>
              <w:t>НДС начисленный – всего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1166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</w:pPr>
            <w:r>
              <w:t>1219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  <w:r>
              <w:t>237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548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896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1219</w:t>
            </w:r>
          </w:p>
        </w:tc>
      </w:tr>
      <w:tr w:rsidR="00B95BBA">
        <w:trPr>
          <w:trHeight w:val="433"/>
        </w:trPr>
        <w:tc>
          <w:tcPr>
            <w:tcW w:w="570" w:type="dxa"/>
          </w:tcPr>
          <w:p w:rsidR="00B95BBA" w:rsidRDefault="00B95BBA">
            <w:pPr>
              <w:jc w:val="center"/>
            </w:pPr>
            <w:r>
              <w:t>4.</w:t>
            </w:r>
          </w:p>
        </w:tc>
        <w:tc>
          <w:tcPr>
            <w:tcW w:w="3882" w:type="dxa"/>
          </w:tcPr>
          <w:p w:rsidR="00B95BBA" w:rsidRDefault="00B95BBA">
            <w:r>
              <w:t>Выручка от реализации продукции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8948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</w:pPr>
            <w:r>
              <w:t>11258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  <w:r>
              <w:t>2368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5224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8321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11258</w:t>
            </w:r>
          </w:p>
        </w:tc>
      </w:tr>
      <w:tr w:rsidR="00B95BBA">
        <w:trPr>
          <w:trHeight w:val="1687"/>
        </w:trPr>
        <w:tc>
          <w:tcPr>
            <w:tcW w:w="570" w:type="dxa"/>
          </w:tcPr>
          <w:p w:rsidR="00B95BBA" w:rsidRDefault="00B95BBA">
            <w:pPr>
              <w:jc w:val="center"/>
            </w:pPr>
            <w:r>
              <w:t>5.</w:t>
            </w:r>
          </w:p>
        </w:tc>
        <w:tc>
          <w:tcPr>
            <w:tcW w:w="3882" w:type="dxa"/>
          </w:tcPr>
          <w:p w:rsidR="00B95BBA" w:rsidRDefault="00B95BBA">
            <w:pPr>
              <w:pStyle w:val="30"/>
              <w:ind w:firstLine="9"/>
              <w:rPr>
                <w:b w:val="0"/>
              </w:rPr>
            </w:pPr>
            <w:r>
              <w:rPr>
                <w:b w:val="0"/>
              </w:rPr>
              <w:t>Удельный вес реализуемой продукции по рынкам сбыта,   %</w:t>
            </w:r>
          </w:p>
          <w:p w:rsidR="00B95BBA" w:rsidRDefault="00B95BBA">
            <w:pPr>
              <w:ind w:left="885"/>
            </w:pPr>
            <w:r>
              <w:t>внутренний рынок</w:t>
            </w:r>
          </w:p>
          <w:p w:rsidR="00B95BBA" w:rsidRDefault="00B95BBA">
            <w:pPr>
              <w:ind w:left="885"/>
            </w:pPr>
            <w:r>
              <w:t>ближнее зарубежье</w:t>
            </w:r>
          </w:p>
          <w:p w:rsidR="00B95BBA" w:rsidRDefault="00B95BBA">
            <w:pPr>
              <w:ind w:left="885"/>
            </w:pPr>
            <w:r>
              <w:t>дальнее зарубежье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83,3</w:t>
            </w:r>
          </w:p>
          <w:p w:rsidR="00B95BBA" w:rsidRDefault="00B95BBA">
            <w:pPr>
              <w:jc w:val="center"/>
            </w:pPr>
            <w:r>
              <w:t>16,7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67,5</w:t>
            </w:r>
          </w:p>
          <w:p w:rsidR="00B95BBA" w:rsidRDefault="00B95BBA">
            <w:pPr>
              <w:jc w:val="center"/>
            </w:pPr>
            <w:r>
              <w:t>32,5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61,7</w:t>
            </w:r>
          </w:p>
          <w:p w:rsidR="00B95BBA" w:rsidRDefault="00B95BBA">
            <w:pPr>
              <w:jc w:val="center"/>
            </w:pPr>
            <w:r>
              <w:t>38,3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65,1</w:t>
            </w:r>
          </w:p>
          <w:p w:rsidR="00B95BBA" w:rsidRDefault="00B95BBA">
            <w:pPr>
              <w:jc w:val="center"/>
            </w:pPr>
            <w:r>
              <w:t>34,9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67,0</w:t>
            </w:r>
          </w:p>
          <w:p w:rsidR="00B95BBA" w:rsidRDefault="00B95BBA">
            <w:pPr>
              <w:jc w:val="center"/>
            </w:pPr>
            <w:r>
              <w:t>33,0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67,5</w:t>
            </w:r>
          </w:p>
          <w:p w:rsidR="00B95BBA" w:rsidRDefault="00B95BBA">
            <w:pPr>
              <w:jc w:val="center"/>
            </w:pPr>
            <w:r>
              <w:t>32,5</w:t>
            </w:r>
          </w:p>
        </w:tc>
      </w:tr>
    </w:tbl>
    <w:p w:rsidR="00B95BBA" w:rsidRDefault="00B95BBA">
      <w:pPr>
        <w:ind w:left="720"/>
        <w:rPr>
          <w:sz w:val="20"/>
        </w:rPr>
        <w:sectPr w:rsidR="00B95BBA">
          <w:pgSz w:w="11907" w:h="16840" w:code="9"/>
          <w:pgMar w:top="907" w:right="792" w:bottom="720" w:left="855" w:header="720" w:footer="720" w:gutter="0"/>
          <w:cols w:space="708"/>
          <w:docGrid w:linePitch="360"/>
        </w:sect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>Таблица 4-5</w:t>
      </w:r>
    </w:p>
    <w:p w:rsidR="00B95BBA" w:rsidRDefault="00B95BBA">
      <w:pPr>
        <w:jc w:val="center"/>
        <w:rPr>
          <w:b/>
          <w:sz w:val="28"/>
        </w:rPr>
      </w:pPr>
    </w:p>
    <w:p w:rsidR="00B95BBA" w:rsidRDefault="00B95BBA">
      <w:pPr>
        <w:jc w:val="center"/>
        <w:rPr>
          <w:b/>
          <w:sz w:val="28"/>
        </w:rPr>
      </w:pPr>
    </w:p>
    <w:p w:rsidR="00B95BBA" w:rsidRDefault="00B95BBA">
      <w:pPr>
        <w:jc w:val="center"/>
        <w:rPr>
          <w:b/>
          <w:sz w:val="28"/>
        </w:rPr>
      </w:pPr>
    </w:p>
    <w:p w:rsidR="00B95BBA" w:rsidRDefault="00B95BBA">
      <w:pPr>
        <w:pStyle w:val="7"/>
      </w:pPr>
      <w:r>
        <w:t xml:space="preserve">Расчет затрат на сырье и материалы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p w:rsidR="00B95BBA" w:rsidRDefault="00B95BBA">
      <w:pPr>
        <w:jc w:val="right"/>
      </w:pPr>
      <w:r>
        <w:tab/>
      </w:r>
      <w:r>
        <w:tab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7"/>
        <w:gridCol w:w="708"/>
        <w:gridCol w:w="709"/>
        <w:gridCol w:w="708"/>
        <w:gridCol w:w="709"/>
        <w:gridCol w:w="709"/>
        <w:gridCol w:w="709"/>
        <w:gridCol w:w="651"/>
        <w:gridCol w:w="681"/>
        <w:gridCol w:w="680"/>
        <w:gridCol w:w="681"/>
      </w:tblGrid>
      <w:tr w:rsidR="00B95BBA">
        <w:trPr>
          <w:cantSplit/>
          <w:trHeight w:val="325"/>
        </w:trPr>
        <w:tc>
          <w:tcPr>
            <w:tcW w:w="567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687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показателей</w:t>
            </w:r>
          </w:p>
        </w:tc>
        <w:tc>
          <w:tcPr>
            <w:tcW w:w="708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B95BBA" w:rsidRDefault="00B95BBA">
            <w:pPr>
              <w:ind w:left="-60" w:right="-62"/>
              <w:jc w:val="center"/>
              <w:rPr>
                <w:sz w:val="20"/>
              </w:rPr>
            </w:pPr>
            <w:r>
              <w:rPr>
                <w:sz w:val="20"/>
              </w:rPr>
              <w:t>Ставка НДС, %</w:t>
            </w:r>
          </w:p>
        </w:tc>
        <w:tc>
          <w:tcPr>
            <w:tcW w:w="2126" w:type="dxa"/>
            <w:gridSpan w:val="3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2006г</w:t>
            </w:r>
          </w:p>
        </w:tc>
        <w:tc>
          <w:tcPr>
            <w:tcW w:w="709" w:type="dxa"/>
            <w:vMerge w:val="restart"/>
            <w:vAlign w:val="center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2007г</w:t>
            </w:r>
          </w:p>
        </w:tc>
        <w:tc>
          <w:tcPr>
            <w:tcW w:w="2693" w:type="dxa"/>
            <w:gridSpan w:val="4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B95BBA">
        <w:trPr>
          <w:cantSplit/>
          <w:trHeight w:val="288"/>
        </w:trPr>
        <w:tc>
          <w:tcPr>
            <w:tcW w:w="567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3687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709" w:type="dxa"/>
          </w:tcPr>
          <w:p w:rsidR="00B95BBA" w:rsidRDefault="00B95BBA">
            <w:pPr>
              <w:ind w:left="-104" w:right="-87"/>
              <w:jc w:val="center"/>
              <w:rPr>
                <w:sz w:val="18"/>
              </w:rPr>
            </w:pPr>
            <w:r>
              <w:rPr>
                <w:sz w:val="18"/>
              </w:rPr>
              <w:t>Стои-мость</w:t>
            </w:r>
          </w:p>
        </w:tc>
        <w:tc>
          <w:tcPr>
            <w:tcW w:w="709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51" w:type="dxa"/>
          </w:tcPr>
          <w:p w:rsidR="00B95BBA" w:rsidRDefault="00B95BBA">
            <w:pPr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87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Сырье и материалы: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глина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порообразующие добавки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лента упаковочная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вода техническая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скобы</w:t>
            </w:r>
          </w:p>
          <w:p w:rsidR="00B95BBA" w:rsidRDefault="00B95BBA">
            <w:pPr>
              <w:pStyle w:val="aa"/>
              <w:ind w:left="885"/>
              <w:rPr>
                <w:sz w:val="20"/>
              </w:rPr>
            </w:pPr>
            <w:r>
              <w:rPr>
                <w:sz w:val="20"/>
              </w:rPr>
              <w:t>- стрейч-пленка</w:t>
            </w:r>
          </w:p>
        </w:tc>
        <w:tc>
          <w:tcPr>
            <w:tcW w:w="708" w:type="dxa"/>
          </w:tcPr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тн</w:t>
            </w: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м3</w:t>
            </w: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м3</w:t>
            </w: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6182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3160</w:t>
            </w:r>
          </w:p>
          <w:p w:rsidR="00B95BBA" w:rsidRDefault="00B95BBA">
            <w:pPr>
              <w:ind w:left="-112" w:right="-80"/>
              <w:jc w:val="center"/>
              <w:rPr>
                <w:sz w:val="20"/>
              </w:rPr>
            </w:pPr>
            <w:r>
              <w:rPr>
                <w:sz w:val="20"/>
              </w:rPr>
              <w:t>39,24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1904</w:t>
            </w:r>
          </w:p>
          <w:p w:rsidR="00B95BBA" w:rsidRDefault="00B95BBA">
            <w:pPr>
              <w:ind w:left="-112" w:right="-80"/>
              <w:jc w:val="center"/>
              <w:rPr>
                <w:sz w:val="20"/>
              </w:rPr>
            </w:pPr>
            <w:r>
              <w:rPr>
                <w:sz w:val="20"/>
              </w:rPr>
              <w:t>26,64</w:t>
            </w:r>
          </w:p>
          <w:p w:rsidR="00B95BBA" w:rsidRDefault="00B95BBA">
            <w:pPr>
              <w:ind w:left="-112" w:right="-137"/>
              <w:jc w:val="center"/>
              <w:rPr>
                <w:sz w:val="20"/>
              </w:rPr>
            </w:pPr>
            <w:r>
              <w:rPr>
                <w:sz w:val="20"/>
              </w:rPr>
              <w:t>5,330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ind w:left="-79" w:right="-112"/>
              <w:jc w:val="center"/>
              <w:rPr>
                <w:sz w:val="20"/>
              </w:rPr>
            </w:pPr>
            <w:r>
              <w:rPr>
                <w:sz w:val="20"/>
              </w:rPr>
              <w:t>124390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9810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413,3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6379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87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Возвратные отходы</w:t>
            </w:r>
          </w:p>
        </w:tc>
        <w:tc>
          <w:tcPr>
            <w:tcW w:w="708" w:type="dxa"/>
          </w:tcPr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87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Итого затрат на сырье и материалы  (без НДС) за вычетом возвратных отходов</w:t>
            </w:r>
          </w:p>
        </w:tc>
        <w:tc>
          <w:tcPr>
            <w:tcW w:w="708" w:type="dxa"/>
          </w:tcPr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</w:p>
          <w:p w:rsidR="00B95BBA" w:rsidRDefault="00B95BBA">
            <w:pPr>
              <w:ind w:left="-108" w:right="-156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709" w:type="dxa"/>
          </w:tcPr>
          <w:p w:rsidR="00B95BBA" w:rsidRDefault="00B95BBA">
            <w:pPr>
              <w:pStyle w:val="aa"/>
              <w:rPr>
                <w:sz w:val="20"/>
              </w:rPr>
            </w:pPr>
          </w:p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Покупные комплектующие изделия и полуфабрикаты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Возвратные отходы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pStyle w:val="aa"/>
              <w:rPr>
                <w:sz w:val="20"/>
              </w:rPr>
            </w:pP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затраты на комплектующие изделия и полуфабрикаты (без НДС) за вычетом возвратных отходов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pStyle w:val="aa"/>
              <w:rPr>
                <w:sz w:val="20"/>
              </w:rPr>
            </w:pP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Всего затраты (без НДС) за вычетом возвратных отходов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709" w:type="dxa"/>
          </w:tcPr>
          <w:p w:rsidR="00B95BBA" w:rsidRDefault="00B95BBA">
            <w:pPr>
              <w:pStyle w:val="aa"/>
              <w:rPr>
                <w:sz w:val="20"/>
              </w:rPr>
            </w:pPr>
          </w:p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</w:tr>
      <w:tr w:rsidR="00B95BBA">
        <w:trPr>
          <w:cantSplit/>
          <w:trHeight w:val="289"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затраты на сырьё и материалы, комплектующие изделия и полуфабрикаты в СКВ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  <w:trHeight w:val="289"/>
        </w:trPr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87" w:type="dxa"/>
          </w:tcPr>
          <w:p w:rsidR="00B95BBA" w:rsidRDefault="00B95BBA">
            <w:pPr>
              <w:rPr>
                <w:sz w:val="20"/>
              </w:rPr>
            </w:pP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Сумма НДС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65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8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6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</w:tbl>
    <w:p w:rsidR="00B95BBA" w:rsidRDefault="00B95BBA">
      <w:pPr>
        <w:jc w:val="right"/>
        <w:sectPr w:rsidR="00B95BBA">
          <w:pgSz w:w="11907" w:h="16840" w:code="9"/>
          <w:pgMar w:top="907" w:right="1020" w:bottom="720" w:left="1425" w:header="720" w:footer="720" w:gutter="0"/>
          <w:cols w:space="708"/>
          <w:docGrid w:linePitch="360"/>
        </w:sect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>Таблица 4-6</w:t>
      </w: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jc w:val="right"/>
        <w:rPr>
          <w:i/>
          <w:sz w:val="22"/>
        </w:rPr>
      </w:pPr>
    </w:p>
    <w:p w:rsidR="00B95BBA" w:rsidRDefault="00B95BBA">
      <w:pPr>
        <w:jc w:val="right"/>
        <w:rPr>
          <w:sz w:val="28"/>
        </w:rPr>
      </w:pPr>
    </w:p>
    <w:p w:rsidR="00B95BBA" w:rsidRDefault="00B95BBA">
      <w:pPr>
        <w:pStyle w:val="7"/>
      </w:pPr>
      <w:r>
        <w:t xml:space="preserve">Расчет затрат на топливно-энергетические ресурсы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</w:p>
    <w:p w:rsidR="00B95BBA" w:rsidRDefault="00B95BBA">
      <w:pPr>
        <w:jc w:val="right"/>
      </w:pP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341"/>
        <w:gridCol w:w="944"/>
        <w:gridCol w:w="803"/>
        <w:gridCol w:w="804"/>
        <w:gridCol w:w="851"/>
        <w:gridCol w:w="744"/>
        <w:gridCol w:w="744"/>
        <w:gridCol w:w="744"/>
        <w:gridCol w:w="798"/>
      </w:tblGrid>
      <w:tr w:rsidR="00B95BBA">
        <w:trPr>
          <w:cantSplit/>
          <w:trHeight w:val="325"/>
        </w:trPr>
        <w:tc>
          <w:tcPr>
            <w:tcW w:w="480" w:type="dxa"/>
            <w:vMerge w:val="restart"/>
          </w:tcPr>
          <w:p w:rsidR="00B95BBA" w:rsidRDefault="00B95BBA">
            <w:pPr>
              <w:jc w:val="center"/>
            </w:pPr>
            <w:r>
              <w:t>№ п/п</w:t>
            </w:r>
          </w:p>
        </w:tc>
        <w:tc>
          <w:tcPr>
            <w:tcW w:w="4341" w:type="dxa"/>
            <w:vMerge w:val="restart"/>
          </w:tcPr>
          <w:p w:rsidR="00B95BBA" w:rsidRDefault="00B95BBA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944" w:type="dxa"/>
            <w:vMerge w:val="restart"/>
          </w:tcPr>
          <w:p w:rsidR="00B95BBA" w:rsidRDefault="00B95BBA">
            <w:pPr>
              <w:jc w:val="center"/>
            </w:pPr>
            <w:r>
              <w:t>Ед. изм.</w:t>
            </w:r>
          </w:p>
        </w:tc>
        <w:tc>
          <w:tcPr>
            <w:tcW w:w="803" w:type="dxa"/>
            <w:vMerge w:val="restart"/>
          </w:tcPr>
          <w:p w:rsidR="00B95BBA" w:rsidRDefault="00B95BBA">
            <w:pPr>
              <w:ind w:left="-60" w:right="-62"/>
              <w:jc w:val="center"/>
            </w:pPr>
            <w:r>
              <w:t>Ставка НДС</w:t>
            </w:r>
          </w:p>
        </w:tc>
        <w:tc>
          <w:tcPr>
            <w:tcW w:w="804" w:type="dxa"/>
            <w:vMerge w:val="restart"/>
          </w:tcPr>
          <w:p w:rsidR="00B95BBA" w:rsidRDefault="00B95BBA">
            <w:pPr>
              <w:jc w:val="center"/>
              <w:rPr>
                <w:sz w:val="16"/>
              </w:rPr>
            </w:pPr>
          </w:p>
          <w:p w:rsidR="00B95BBA" w:rsidRDefault="00B95BBA">
            <w:pPr>
              <w:jc w:val="center"/>
            </w:pPr>
            <w:r>
              <w:t>2006г</w:t>
            </w:r>
          </w:p>
        </w:tc>
        <w:tc>
          <w:tcPr>
            <w:tcW w:w="851" w:type="dxa"/>
            <w:vMerge w:val="restart"/>
            <w:vAlign w:val="center"/>
          </w:tcPr>
          <w:p w:rsidR="00B95BBA" w:rsidRDefault="00B95BBA">
            <w:pPr>
              <w:jc w:val="center"/>
            </w:pPr>
            <w:r>
              <w:rPr>
                <w:sz w:val="22"/>
              </w:rPr>
              <w:t>2007г</w:t>
            </w:r>
          </w:p>
        </w:tc>
        <w:tc>
          <w:tcPr>
            <w:tcW w:w="3030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  <w:trHeight w:val="288"/>
        </w:trPr>
        <w:tc>
          <w:tcPr>
            <w:tcW w:w="480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4341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44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03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851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74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c>
          <w:tcPr>
            <w:tcW w:w="480" w:type="dxa"/>
          </w:tcPr>
          <w:p w:rsidR="00B95BBA" w:rsidRDefault="00B95BBA">
            <w:r>
              <w:t>1.</w:t>
            </w:r>
          </w:p>
        </w:tc>
        <w:tc>
          <w:tcPr>
            <w:tcW w:w="4341" w:type="dxa"/>
          </w:tcPr>
          <w:p w:rsidR="00B95BBA" w:rsidRDefault="00B95BBA">
            <w:r>
              <w:t>Тарифы на топливно-энергетические ресурсы (ТЭР) без НДС,   (тыс руб.)</w:t>
            </w:r>
          </w:p>
          <w:p w:rsidR="00B95BBA" w:rsidRDefault="00B95BBA">
            <w:pPr>
              <w:ind w:left="885"/>
            </w:pPr>
            <w:r>
              <w:t>газ природный</w:t>
            </w:r>
          </w:p>
          <w:p w:rsidR="00B95BBA" w:rsidRDefault="00B95BBA">
            <w:pPr>
              <w:ind w:left="885"/>
            </w:pPr>
            <w:r>
              <w:t>электрическая энергия</w:t>
            </w:r>
          </w:p>
          <w:p w:rsidR="00B95BBA" w:rsidRDefault="00B95BBA">
            <w:pPr>
              <w:ind w:left="885"/>
            </w:pPr>
            <w:r>
              <w:t>тепловая энергия</w:t>
            </w:r>
          </w:p>
          <w:p w:rsidR="00B95BBA" w:rsidRDefault="00B95BBA">
            <w:pPr>
              <w:ind w:left="885"/>
            </w:pPr>
            <w:r>
              <w:t>автомобильное топливо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108" w:right="-156"/>
              <w:jc w:val="center"/>
            </w:pPr>
            <w:r>
              <w:t>1000м3</w:t>
            </w:r>
          </w:p>
          <w:p w:rsidR="00B95BBA" w:rsidRDefault="00B95BBA">
            <w:pPr>
              <w:ind w:left="-108" w:right="-156"/>
              <w:jc w:val="center"/>
            </w:pPr>
            <w:r>
              <w:t>1000квт</w:t>
            </w:r>
          </w:p>
          <w:p w:rsidR="00B95BBA" w:rsidRDefault="00B95BBA">
            <w:pPr>
              <w:ind w:left="-108" w:right="-156"/>
              <w:jc w:val="center"/>
            </w:pPr>
            <w:r>
              <w:t>Гкал</w:t>
            </w:r>
          </w:p>
          <w:p w:rsidR="00B95BBA" w:rsidRDefault="00B95BBA">
            <w:pPr>
              <w:ind w:left="-108" w:right="-156"/>
              <w:jc w:val="center"/>
            </w:pPr>
            <w:r>
              <w:t>тн</w:t>
            </w: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18%</w:t>
            </w:r>
          </w:p>
          <w:p w:rsidR="00B95BBA" w:rsidRDefault="00B95BBA">
            <w:pPr>
              <w:jc w:val="center"/>
            </w:pPr>
            <w:r>
              <w:t>18%</w:t>
            </w: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97" w:right="-113"/>
              <w:jc w:val="center"/>
            </w:pPr>
            <w:r>
              <w:t>113,18</w:t>
            </w:r>
          </w:p>
          <w:p w:rsidR="00B95BBA" w:rsidRDefault="00B95BBA">
            <w:pPr>
              <w:ind w:left="-97" w:right="-113"/>
              <w:jc w:val="center"/>
            </w:pPr>
            <w:r>
              <w:t>123,5</w:t>
            </w:r>
          </w:p>
          <w:p w:rsidR="00B95BBA" w:rsidRDefault="00B95BBA">
            <w:pPr>
              <w:ind w:left="-97" w:right="-113"/>
              <w:jc w:val="center"/>
            </w:pPr>
            <w:r>
              <w:t>134,83</w:t>
            </w:r>
          </w:p>
          <w:p w:rsidR="00B95BBA" w:rsidRDefault="00B95BBA">
            <w:pPr>
              <w:jc w:val="center"/>
            </w:pPr>
            <w:r>
              <w:t>1,44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103" w:right="-117"/>
              <w:jc w:val="center"/>
            </w:pPr>
            <w:r>
              <w:t>260,59</w:t>
            </w:r>
          </w:p>
          <w:p w:rsidR="00B95BBA" w:rsidRDefault="00B95BBA">
            <w:pPr>
              <w:ind w:left="-103" w:right="-117"/>
              <w:jc w:val="center"/>
            </w:pPr>
            <w:r>
              <w:t>165,7</w:t>
            </w:r>
          </w:p>
          <w:p w:rsidR="00B95BBA" w:rsidRDefault="00B95BBA">
            <w:pPr>
              <w:ind w:left="-103" w:right="-117"/>
              <w:jc w:val="center"/>
            </w:pPr>
            <w:r>
              <w:t>162,45</w:t>
            </w:r>
          </w:p>
          <w:p w:rsidR="00B95BBA" w:rsidRDefault="00B95BBA">
            <w:pPr>
              <w:ind w:left="-103" w:right="-117"/>
              <w:jc w:val="center"/>
            </w:pPr>
            <w:r>
              <w:t>1,64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99" w:right="-114"/>
              <w:jc w:val="center"/>
            </w:pPr>
            <w:r>
              <w:t>260,59</w:t>
            </w:r>
          </w:p>
          <w:p w:rsidR="00B95BBA" w:rsidRDefault="00B95BBA">
            <w:pPr>
              <w:ind w:left="-99" w:right="-114"/>
              <w:jc w:val="center"/>
            </w:pPr>
            <w:r>
              <w:t>165,7</w:t>
            </w:r>
          </w:p>
          <w:p w:rsidR="00B95BBA" w:rsidRDefault="00B95BBA">
            <w:pPr>
              <w:ind w:left="-99" w:right="-114"/>
              <w:jc w:val="center"/>
            </w:pPr>
            <w:r>
              <w:t>162,45</w:t>
            </w:r>
          </w:p>
          <w:p w:rsidR="00B95BBA" w:rsidRDefault="00B95BBA">
            <w:pPr>
              <w:ind w:left="-99" w:right="-114"/>
              <w:jc w:val="center"/>
            </w:pPr>
            <w:r>
              <w:t>1,51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99" w:right="-114"/>
              <w:jc w:val="center"/>
            </w:pPr>
            <w:r>
              <w:t>260,59</w:t>
            </w:r>
          </w:p>
          <w:p w:rsidR="00B95BBA" w:rsidRDefault="00B95BBA">
            <w:pPr>
              <w:ind w:left="-99" w:right="-114"/>
              <w:jc w:val="center"/>
            </w:pPr>
            <w:r>
              <w:t>165,7</w:t>
            </w:r>
          </w:p>
          <w:p w:rsidR="00B95BBA" w:rsidRDefault="00B95BBA">
            <w:pPr>
              <w:ind w:left="-99" w:right="-114"/>
              <w:jc w:val="center"/>
            </w:pPr>
            <w:r>
              <w:t>162,45</w:t>
            </w:r>
          </w:p>
          <w:p w:rsidR="00B95BBA" w:rsidRDefault="00B95BBA">
            <w:pPr>
              <w:ind w:left="-102" w:right="-111"/>
              <w:jc w:val="center"/>
            </w:pPr>
            <w:r>
              <w:t>1,62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99" w:right="-114"/>
              <w:jc w:val="center"/>
            </w:pPr>
            <w:r>
              <w:t>260,59</w:t>
            </w:r>
          </w:p>
          <w:p w:rsidR="00B95BBA" w:rsidRDefault="00B95BBA">
            <w:pPr>
              <w:ind w:left="-99" w:right="-114"/>
              <w:jc w:val="center"/>
            </w:pPr>
            <w:r>
              <w:t>165,7</w:t>
            </w:r>
          </w:p>
          <w:p w:rsidR="00B95BBA" w:rsidRDefault="00B95BBA">
            <w:pPr>
              <w:ind w:left="-99" w:right="-114"/>
              <w:jc w:val="center"/>
            </w:pPr>
            <w:r>
              <w:t>162,45</w:t>
            </w:r>
          </w:p>
          <w:p w:rsidR="00B95BBA" w:rsidRDefault="00B95BBA">
            <w:pPr>
              <w:jc w:val="center"/>
            </w:pPr>
            <w:r>
              <w:t>1,68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99" w:right="-114"/>
              <w:jc w:val="center"/>
            </w:pPr>
            <w:r>
              <w:t>260,59</w:t>
            </w:r>
          </w:p>
          <w:p w:rsidR="00B95BBA" w:rsidRDefault="00B95BBA">
            <w:pPr>
              <w:ind w:left="-99" w:right="-114"/>
              <w:jc w:val="center"/>
            </w:pPr>
            <w:r>
              <w:t>165,7</w:t>
            </w:r>
          </w:p>
          <w:p w:rsidR="00B95BBA" w:rsidRDefault="00B95BBA">
            <w:pPr>
              <w:ind w:left="-99" w:right="-114"/>
              <w:jc w:val="center"/>
            </w:pPr>
            <w:r>
              <w:t>162,45</w:t>
            </w:r>
          </w:p>
          <w:p w:rsidR="00B95BBA" w:rsidRDefault="00B95BBA">
            <w:pPr>
              <w:jc w:val="center"/>
            </w:pPr>
            <w:r>
              <w:t>1,73</w:t>
            </w:r>
          </w:p>
        </w:tc>
      </w:tr>
      <w:tr w:rsidR="00B95BBA">
        <w:tc>
          <w:tcPr>
            <w:tcW w:w="480" w:type="dxa"/>
          </w:tcPr>
          <w:p w:rsidR="00B95BBA" w:rsidRDefault="00B95BBA">
            <w:r>
              <w:t>2.</w:t>
            </w:r>
          </w:p>
        </w:tc>
        <w:tc>
          <w:tcPr>
            <w:tcW w:w="4341" w:type="dxa"/>
          </w:tcPr>
          <w:p w:rsidR="00B95BBA" w:rsidRDefault="00B95BBA">
            <w:r>
              <w:t>Потребность в ТЭР, приобретаемых со стороны (в натуральном выражении)</w:t>
            </w:r>
          </w:p>
          <w:p w:rsidR="00B95BBA" w:rsidRDefault="00B95BBA">
            <w:pPr>
              <w:ind w:left="885"/>
            </w:pPr>
            <w:r>
              <w:t>газ природный</w:t>
            </w:r>
          </w:p>
          <w:p w:rsidR="00B95BBA" w:rsidRDefault="00B95BBA">
            <w:pPr>
              <w:ind w:left="885"/>
            </w:pPr>
            <w:r>
              <w:t>электрическая энергия</w:t>
            </w:r>
          </w:p>
          <w:p w:rsidR="00B95BBA" w:rsidRDefault="00B95BBA">
            <w:pPr>
              <w:ind w:left="885"/>
            </w:pPr>
            <w:r>
              <w:t>тепловая энергия</w:t>
            </w:r>
          </w:p>
          <w:p w:rsidR="00B95BBA" w:rsidRDefault="00B95BBA">
            <w:pPr>
              <w:ind w:left="885"/>
            </w:pPr>
            <w:r>
              <w:t>автомобильное топливо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108" w:right="-156"/>
              <w:jc w:val="center"/>
            </w:pPr>
            <w:r>
              <w:t>1000м3</w:t>
            </w:r>
          </w:p>
          <w:p w:rsidR="00B95BBA" w:rsidRDefault="00B95BBA">
            <w:pPr>
              <w:ind w:left="-108" w:right="-156"/>
              <w:jc w:val="center"/>
            </w:pPr>
            <w:r>
              <w:t>1000квт</w:t>
            </w:r>
          </w:p>
          <w:p w:rsidR="00B95BBA" w:rsidRDefault="00B95BBA">
            <w:pPr>
              <w:ind w:left="-108" w:right="-156"/>
              <w:jc w:val="center"/>
            </w:pPr>
            <w:r>
              <w:t>Гкал</w:t>
            </w:r>
          </w:p>
          <w:p w:rsidR="00B95BBA" w:rsidRDefault="00B95BBA">
            <w:pPr>
              <w:ind w:left="-108" w:right="-156"/>
              <w:jc w:val="center"/>
            </w:pPr>
            <w:r>
              <w:t>тн</w:t>
            </w: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6697</w:t>
            </w:r>
          </w:p>
          <w:p w:rsidR="00B95BBA" w:rsidRDefault="00B95BBA">
            <w:pPr>
              <w:jc w:val="center"/>
            </w:pPr>
            <w:r>
              <w:t>7045</w:t>
            </w:r>
          </w:p>
          <w:p w:rsidR="00B95BBA" w:rsidRDefault="00B95BBA">
            <w:pPr>
              <w:jc w:val="center"/>
            </w:pPr>
            <w:r>
              <w:t>267</w:t>
            </w:r>
          </w:p>
          <w:p w:rsidR="00B95BBA" w:rsidRDefault="00B95BBA">
            <w:pPr>
              <w:jc w:val="center"/>
            </w:pPr>
            <w:r>
              <w:t>175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6998</w:t>
            </w:r>
          </w:p>
          <w:p w:rsidR="00B95BBA" w:rsidRDefault="00B95BBA">
            <w:pPr>
              <w:jc w:val="center"/>
            </w:pPr>
            <w:r>
              <w:t>7596</w:t>
            </w:r>
          </w:p>
          <w:p w:rsidR="00B95BBA" w:rsidRDefault="00B95BBA">
            <w:pPr>
              <w:jc w:val="center"/>
            </w:pPr>
            <w:r>
              <w:t>260</w:t>
            </w:r>
          </w:p>
          <w:p w:rsidR="00B95BBA" w:rsidRDefault="00B95BBA">
            <w:pPr>
              <w:jc w:val="center"/>
            </w:pPr>
            <w:r>
              <w:t>189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1678</w:t>
            </w:r>
          </w:p>
          <w:p w:rsidR="00B95BBA" w:rsidRDefault="00B95BBA">
            <w:pPr>
              <w:jc w:val="center"/>
            </w:pPr>
            <w:r>
              <w:t>1758</w:t>
            </w:r>
          </w:p>
          <w:p w:rsidR="00B95BBA" w:rsidRDefault="00B95BBA">
            <w:pPr>
              <w:jc w:val="center"/>
            </w:pPr>
            <w:r>
              <w:t>113</w:t>
            </w:r>
          </w:p>
          <w:p w:rsidR="00B95BBA" w:rsidRDefault="00B95BBA">
            <w:pPr>
              <w:jc w:val="center"/>
            </w:pPr>
            <w:r>
              <w:t>42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3366</w:t>
            </w:r>
          </w:p>
          <w:p w:rsidR="00B95BBA" w:rsidRDefault="00B95BBA">
            <w:pPr>
              <w:jc w:val="center"/>
            </w:pPr>
            <w:r>
              <w:t>3598</w:t>
            </w:r>
          </w:p>
          <w:p w:rsidR="00B95BBA" w:rsidRDefault="00B95BBA">
            <w:pPr>
              <w:jc w:val="center"/>
            </w:pPr>
            <w:r>
              <w:t>131</w:t>
            </w:r>
          </w:p>
          <w:p w:rsidR="00B95BBA" w:rsidRDefault="00B95BBA">
            <w:pPr>
              <w:jc w:val="center"/>
            </w:pPr>
            <w:r>
              <w:t>90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5190</w:t>
            </w:r>
          </w:p>
          <w:p w:rsidR="00B95BBA" w:rsidRDefault="00B95BBA">
            <w:pPr>
              <w:jc w:val="center"/>
            </w:pPr>
            <w:r>
              <w:t>5575</w:t>
            </w:r>
          </w:p>
          <w:p w:rsidR="00B95BBA" w:rsidRDefault="00B95BBA">
            <w:pPr>
              <w:jc w:val="center"/>
            </w:pPr>
            <w:r>
              <w:t>149</w:t>
            </w:r>
          </w:p>
          <w:p w:rsidR="00B95BBA" w:rsidRDefault="00B95BBA">
            <w:pPr>
              <w:jc w:val="center"/>
            </w:pPr>
            <w:r>
              <w:t>141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6998</w:t>
            </w:r>
          </w:p>
          <w:p w:rsidR="00B95BBA" w:rsidRDefault="00B95BBA">
            <w:pPr>
              <w:jc w:val="center"/>
            </w:pPr>
            <w:r>
              <w:t>7596</w:t>
            </w:r>
          </w:p>
          <w:p w:rsidR="00B95BBA" w:rsidRDefault="00B95BBA">
            <w:pPr>
              <w:jc w:val="center"/>
            </w:pPr>
            <w:r>
              <w:t>260</w:t>
            </w:r>
          </w:p>
          <w:p w:rsidR="00B95BBA" w:rsidRDefault="00B95BBA">
            <w:pPr>
              <w:jc w:val="center"/>
            </w:pPr>
            <w:r>
              <w:t>189</w:t>
            </w:r>
          </w:p>
        </w:tc>
      </w:tr>
      <w:tr w:rsidR="00B95BBA">
        <w:tc>
          <w:tcPr>
            <w:tcW w:w="480" w:type="dxa"/>
          </w:tcPr>
          <w:p w:rsidR="00B95BBA" w:rsidRDefault="00B95BBA">
            <w:r>
              <w:t>3.</w:t>
            </w:r>
          </w:p>
        </w:tc>
        <w:tc>
          <w:tcPr>
            <w:tcW w:w="4341" w:type="dxa"/>
          </w:tcPr>
          <w:p w:rsidR="00B95BBA" w:rsidRDefault="00B95BBA">
            <w:r>
              <w:t>Затраты на ТЭР, расходуемые на технологические цели (без НДС)</w:t>
            </w:r>
          </w:p>
          <w:p w:rsidR="00B95BBA" w:rsidRDefault="00B95BBA">
            <w:pPr>
              <w:ind w:left="885"/>
            </w:pPr>
            <w:r>
              <w:t>газ природный</w:t>
            </w:r>
          </w:p>
          <w:p w:rsidR="00B95BBA" w:rsidRDefault="00B95BBA">
            <w:pPr>
              <w:ind w:left="885"/>
            </w:pPr>
            <w:r>
              <w:t>электрическая энергия</w:t>
            </w:r>
          </w:p>
          <w:p w:rsidR="00B95BBA" w:rsidRDefault="00B95BBA">
            <w:pPr>
              <w:ind w:left="885"/>
            </w:pPr>
            <w:r>
              <w:t>автомобильное топливо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ind w:left="-108" w:right="-156"/>
              <w:jc w:val="center"/>
            </w:pPr>
            <w:r>
              <w:t>1000м3</w:t>
            </w:r>
          </w:p>
          <w:p w:rsidR="00B95BBA" w:rsidRDefault="00B95BBA">
            <w:pPr>
              <w:ind w:left="-108" w:right="-156"/>
              <w:jc w:val="center"/>
            </w:pPr>
            <w:r>
              <w:t>1000квт</w:t>
            </w:r>
          </w:p>
          <w:p w:rsidR="00B95BBA" w:rsidRDefault="00B95BBA">
            <w:pPr>
              <w:ind w:left="-108" w:right="-156"/>
              <w:jc w:val="center"/>
            </w:pPr>
            <w:r>
              <w:t>тн.</w:t>
            </w: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758</w:t>
            </w:r>
          </w:p>
          <w:p w:rsidR="00B95BBA" w:rsidRDefault="00B95BBA">
            <w:pPr>
              <w:jc w:val="center"/>
            </w:pPr>
            <w:r>
              <w:t>870</w:t>
            </w:r>
          </w:p>
          <w:p w:rsidR="00B95BBA" w:rsidRDefault="00B95BBA">
            <w:pPr>
              <w:jc w:val="center"/>
            </w:pPr>
            <w:r>
              <w:t>252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1824</w:t>
            </w:r>
          </w:p>
          <w:p w:rsidR="00B95BBA" w:rsidRDefault="00B95BBA">
            <w:pPr>
              <w:jc w:val="center"/>
            </w:pPr>
            <w:r>
              <w:t>1259</w:t>
            </w:r>
          </w:p>
          <w:p w:rsidR="00B95BBA" w:rsidRDefault="00B95BBA">
            <w:pPr>
              <w:jc w:val="center"/>
            </w:pPr>
            <w:r>
              <w:t>310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437</w:t>
            </w:r>
          </w:p>
          <w:p w:rsidR="00B95BBA" w:rsidRDefault="00B95BBA">
            <w:pPr>
              <w:jc w:val="center"/>
            </w:pPr>
            <w:r>
              <w:t>291</w:t>
            </w:r>
          </w:p>
          <w:p w:rsidR="00B95BBA" w:rsidRDefault="00B95BBA">
            <w:pPr>
              <w:jc w:val="center"/>
            </w:pPr>
            <w:r>
              <w:t>63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877</w:t>
            </w:r>
          </w:p>
          <w:p w:rsidR="00B95BBA" w:rsidRDefault="00B95BBA">
            <w:pPr>
              <w:jc w:val="center"/>
            </w:pPr>
            <w:r>
              <w:t>596</w:t>
            </w:r>
          </w:p>
          <w:p w:rsidR="00B95BBA" w:rsidRDefault="00B95BBA">
            <w:pPr>
              <w:jc w:val="center"/>
            </w:pPr>
            <w:r>
              <w:t>141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1352</w:t>
            </w:r>
          </w:p>
          <w:p w:rsidR="00B95BBA" w:rsidRDefault="00B95BBA">
            <w:pPr>
              <w:jc w:val="center"/>
            </w:pPr>
            <w:r>
              <w:t>924</w:t>
            </w:r>
          </w:p>
          <w:p w:rsidR="00B95BBA" w:rsidRDefault="00B95BBA">
            <w:pPr>
              <w:jc w:val="center"/>
            </w:pPr>
            <w:r>
              <w:t>227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1824</w:t>
            </w:r>
          </w:p>
          <w:p w:rsidR="00B95BBA" w:rsidRDefault="00B95BBA">
            <w:pPr>
              <w:jc w:val="center"/>
            </w:pPr>
            <w:r>
              <w:t>1259</w:t>
            </w:r>
          </w:p>
          <w:p w:rsidR="00B95BBA" w:rsidRDefault="00B95BBA">
            <w:pPr>
              <w:jc w:val="center"/>
            </w:pPr>
            <w:r>
              <w:t>310</w:t>
            </w:r>
          </w:p>
        </w:tc>
      </w:tr>
      <w:tr w:rsidR="00B95BBA">
        <w:tc>
          <w:tcPr>
            <w:tcW w:w="48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</w:pPr>
            <w:r>
              <w:t>4</w:t>
            </w:r>
          </w:p>
        </w:tc>
        <w:tc>
          <w:tcPr>
            <w:tcW w:w="4341" w:type="dxa"/>
          </w:tcPr>
          <w:p w:rsidR="00B95BBA" w:rsidRDefault="00B95BBA">
            <w:r>
              <w:t>Затраты на ТЭР, расходуемые на общепроизводственные и общехозяйственные цели (без НДС)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58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23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35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58</w:t>
            </w:r>
          </w:p>
        </w:tc>
      </w:tr>
      <w:tr w:rsidR="00B95BBA">
        <w:tc>
          <w:tcPr>
            <w:tcW w:w="480" w:type="dxa"/>
          </w:tcPr>
          <w:p w:rsidR="00B95BBA" w:rsidRDefault="00B95BBA">
            <w:r>
              <w:t>5.</w:t>
            </w:r>
          </w:p>
        </w:tc>
        <w:tc>
          <w:tcPr>
            <w:tcW w:w="4341" w:type="dxa"/>
          </w:tcPr>
          <w:p w:rsidR="00B95BBA" w:rsidRDefault="00B95BBA">
            <w:r>
              <w:t>Плата за присоединенную электрическую мощность (без НДС)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192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48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96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144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192</w:t>
            </w:r>
          </w:p>
        </w:tc>
      </w:tr>
      <w:tr w:rsidR="00B95BBA">
        <w:tc>
          <w:tcPr>
            <w:tcW w:w="48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B95BBA" w:rsidRDefault="00B95BBA">
            <w:pPr>
              <w:rPr>
                <w:sz w:val="20"/>
              </w:rPr>
            </w:pP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6.1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4341" w:type="dxa"/>
          </w:tcPr>
          <w:p w:rsidR="00B95BBA" w:rsidRDefault="00B95BBA">
            <w:r>
              <w:t>Всего затраты на ТЭР</w:t>
            </w:r>
          </w:p>
          <w:p w:rsidR="00B95BBA" w:rsidRDefault="00B95BBA">
            <w:pPr>
              <w:ind w:left="708"/>
            </w:pPr>
            <w:r>
              <w:t>в том числе:</w:t>
            </w:r>
          </w:p>
          <w:p w:rsidR="00B95BBA" w:rsidRDefault="00B95BBA">
            <w:pPr>
              <w:ind w:left="885"/>
            </w:pPr>
            <w:r>
              <w:t>условно-переменные</w:t>
            </w:r>
          </w:p>
          <w:p w:rsidR="00B95BBA" w:rsidRDefault="00B95BBA">
            <w:pPr>
              <w:ind w:left="885"/>
            </w:pPr>
            <w:r>
              <w:t>условно-постоянные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  <w:r>
              <w:t>2032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1868</w:t>
            </w:r>
          </w:p>
          <w:p w:rsidR="00B95BBA" w:rsidRDefault="00B95BBA">
            <w:pPr>
              <w:jc w:val="center"/>
            </w:pPr>
            <w:r>
              <w:t>164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  <w:r>
              <w:t>3627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3377</w:t>
            </w:r>
          </w:p>
          <w:p w:rsidR="00B95BBA" w:rsidRDefault="00B95BBA">
            <w:pPr>
              <w:jc w:val="center"/>
            </w:pPr>
            <w:r>
              <w:t>250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857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786</w:t>
            </w:r>
          </w:p>
          <w:p w:rsidR="00B95BBA" w:rsidRDefault="00B95BBA">
            <w:pPr>
              <w:jc w:val="center"/>
            </w:pPr>
            <w:r>
              <w:t>71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1731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1606</w:t>
            </w:r>
          </w:p>
          <w:p w:rsidR="00B95BBA" w:rsidRDefault="00B95BBA">
            <w:pPr>
              <w:jc w:val="center"/>
            </w:pPr>
            <w:r>
              <w:t>125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2671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2492</w:t>
            </w:r>
          </w:p>
          <w:p w:rsidR="00B95BBA" w:rsidRDefault="00B95BBA">
            <w:pPr>
              <w:jc w:val="center"/>
            </w:pPr>
            <w:r>
              <w:t>179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  <w:r>
              <w:t>3627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3377</w:t>
            </w:r>
          </w:p>
          <w:p w:rsidR="00B95BBA" w:rsidRDefault="00B95BBA">
            <w:pPr>
              <w:jc w:val="center"/>
            </w:pPr>
            <w:r>
              <w:t>250</w:t>
            </w:r>
          </w:p>
        </w:tc>
      </w:tr>
      <w:tr w:rsidR="00B95BBA">
        <w:tc>
          <w:tcPr>
            <w:tcW w:w="480" w:type="dxa"/>
          </w:tcPr>
          <w:p w:rsidR="00B95BBA" w:rsidRDefault="00B95BBA">
            <w:r>
              <w:t>7.</w:t>
            </w:r>
          </w:p>
        </w:tc>
        <w:tc>
          <w:tcPr>
            <w:tcW w:w="4341" w:type="dxa"/>
          </w:tcPr>
          <w:p w:rsidR="00B95BBA" w:rsidRDefault="00B95BBA">
            <w:r>
              <w:t>Сумма НДС на ТЭР</w:t>
            </w:r>
          </w:p>
        </w:tc>
        <w:tc>
          <w:tcPr>
            <w:tcW w:w="944" w:type="dxa"/>
          </w:tcPr>
          <w:p w:rsidR="00B95BBA" w:rsidRDefault="00B95BBA">
            <w:pPr>
              <w:jc w:val="center"/>
            </w:pPr>
          </w:p>
        </w:tc>
        <w:tc>
          <w:tcPr>
            <w:tcW w:w="803" w:type="dxa"/>
          </w:tcPr>
          <w:p w:rsidR="00B95BBA" w:rsidRDefault="00B95BBA">
            <w:pPr>
              <w:jc w:val="center"/>
            </w:pPr>
          </w:p>
        </w:tc>
        <w:tc>
          <w:tcPr>
            <w:tcW w:w="804" w:type="dxa"/>
          </w:tcPr>
          <w:p w:rsidR="00B95BBA" w:rsidRDefault="00B95BBA">
            <w:pPr>
              <w:jc w:val="center"/>
            </w:pPr>
            <w:r>
              <w:t>366</w:t>
            </w:r>
          </w:p>
        </w:tc>
        <w:tc>
          <w:tcPr>
            <w:tcW w:w="851" w:type="dxa"/>
          </w:tcPr>
          <w:p w:rsidR="00B95BBA" w:rsidRDefault="00B95BBA">
            <w:pPr>
              <w:jc w:val="center"/>
            </w:pPr>
            <w:r>
              <w:t>653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154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312</w:t>
            </w:r>
          </w:p>
        </w:tc>
        <w:tc>
          <w:tcPr>
            <w:tcW w:w="744" w:type="dxa"/>
          </w:tcPr>
          <w:p w:rsidR="00B95BBA" w:rsidRDefault="00B95BBA">
            <w:pPr>
              <w:jc w:val="center"/>
            </w:pPr>
            <w:r>
              <w:t>481</w:t>
            </w:r>
          </w:p>
        </w:tc>
        <w:tc>
          <w:tcPr>
            <w:tcW w:w="798" w:type="dxa"/>
          </w:tcPr>
          <w:p w:rsidR="00B95BBA" w:rsidRDefault="00B95BBA">
            <w:pPr>
              <w:jc w:val="center"/>
            </w:pPr>
            <w:r>
              <w:t>653</w:t>
            </w:r>
          </w:p>
        </w:tc>
      </w:tr>
    </w:tbl>
    <w:p w:rsidR="00B95BBA" w:rsidRDefault="00B95BBA">
      <w:pPr>
        <w:jc w:val="right"/>
        <w:sectPr w:rsidR="00B95BBA">
          <w:pgSz w:w="11907" w:h="16840" w:code="9"/>
          <w:pgMar w:top="907" w:right="1020" w:bottom="720" w:left="1425" w:header="720" w:footer="720" w:gutter="0"/>
          <w:cols w:space="708"/>
          <w:docGrid w:linePitch="360"/>
        </w:sectPr>
      </w:pPr>
    </w:p>
    <w:p w:rsidR="00B95BBA" w:rsidRDefault="00B95BBA">
      <w:pPr>
        <w:jc w:val="right"/>
        <w:rPr>
          <w:i/>
          <w:sz w:val="22"/>
        </w:rPr>
      </w:pPr>
      <w:r>
        <w:rPr>
          <w:i/>
          <w:sz w:val="22"/>
        </w:rPr>
        <w:t xml:space="preserve">Таблица4-7 </w:t>
      </w:r>
      <w:r>
        <w:rPr>
          <w:i/>
          <w:sz w:val="22"/>
        </w:rPr>
        <w:tab/>
      </w:r>
    </w:p>
    <w:p w:rsidR="00B95BBA" w:rsidRDefault="00B95BBA">
      <w:pPr>
        <w:pStyle w:val="7"/>
      </w:pPr>
      <w:r>
        <w:t xml:space="preserve">Расчет потребности в трудовых ресурсах и расходов на оплату труда работников </w:t>
      </w:r>
    </w:p>
    <w:p w:rsidR="00B95BBA" w:rsidRDefault="00B95BBA"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  <w:r>
        <w:tab/>
      </w:r>
      <w:r>
        <w:tab/>
      </w:r>
    </w:p>
    <w:p w:rsidR="00B95BBA" w:rsidRDefault="00B95BBA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175"/>
        <w:gridCol w:w="1175"/>
        <w:gridCol w:w="1175"/>
        <w:gridCol w:w="1140"/>
        <w:gridCol w:w="1197"/>
        <w:gridCol w:w="969"/>
        <w:gridCol w:w="855"/>
        <w:gridCol w:w="855"/>
        <w:gridCol w:w="855"/>
        <w:gridCol w:w="855"/>
      </w:tblGrid>
      <w:tr w:rsidR="00B95BBA">
        <w:trPr>
          <w:cantSplit/>
          <w:trHeight w:val="477"/>
        </w:trPr>
        <w:tc>
          <w:tcPr>
            <w:tcW w:w="567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4395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показателей</w:t>
            </w:r>
          </w:p>
        </w:tc>
        <w:tc>
          <w:tcPr>
            <w:tcW w:w="3525" w:type="dxa"/>
            <w:gridSpan w:val="3"/>
          </w:tcPr>
          <w:p w:rsidR="00B95BBA" w:rsidRDefault="00B95BBA">
            <w:pPr>
              <w:jc w:val="center"/>
              <w:rPr>
                <w:sz w:val="10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 год</w:t>
            </w:r>
          </w:p>
        </w:tc>
        <w:tc>
          <w:tcPr>
            <w:tcW w:w="6726" w:type="dxa"/>
            <w:gridSpan w:val="7"/>
          </w:tcPr>
          <w:p w:rsidR="00B95BBA" w:rsidRDefault="00B95BBA">
            <w:pPr>
              <w:jc w:val="center"/>
              <w:rPr>
                <w:sz w:val="10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 год</w:t>
            </w:r>
          </w:p>
        </w:tc>
      </w:tr>
      <w:tr w:rsidR="00B95BBA">
        <w:trPr>
          <w:cantSplit/>
          <w:trHeight w:val="269"/>
        </w:trPr>
        <w:tc>
          <w:tcPr>
            <w:tcW w:w="56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Среднесписочная численность, чел.</w:t>
            </w:r>
          </w:p>
        </w:tc>
        <w:tc>
          <w:tcPr>
            <w:tcW w:w="1175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Среднемесячная зарплата, </w:t>
            </w: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75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Расходы на оплату труда</w:t>
            </w:r>
          </w:p>
        </w:tc>
        <w:tc>
          <w:tcPr>
            <w:tcW w:w="1140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Среднесписочная. численность, чел.</w:t>
            </w:r>
          </w:p>
        </w:tc>
        <w:tc>
          <w:tcPr>
            <w:tcW w:w="1197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Среднемесячная зарплата, тыс. руб.</w:t>
            </w:r>
          </w:p>
        </w:tc>
        <w:tc>
          <w:tcPr>
            <w:tcW w:w="4389" w:type="dxa"/>
            <w:gridSpan w:val="5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Расходы на оплату труда</w:t>
            </w:r>
          </w:p>
        </w:tc>
      </w:tr>
      <w:tr w:rsidR="00B95BBA">
        <w:trPr>
          <w:cantSplit/>
          <w:trHeight w:val="269"/>
        </w:trPr>
        <w:tc>
          <w:tcPr>
            <w:tcW w:w="56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40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9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  </w:t>
            </w: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3420" w:type="dxa"/>
            <w:gridSpan w:val="4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 по кварталам:</w:t>
            </w:r>
          </w:p>
        </w:tc>
      </w:tr>
      <w:tr w:rsidR="00B95BBA">
        <w:trPr>
          <w:cantSplit/>
          <w:trHeight w:val="782"/>
        </w:trPr>
        <w:tc>
          <w:tcPr>
            <w:tcW w:w="56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40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9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5" w:type="dxa"/>
          </w:tcPr>
          <w:p w:rsidR="00B95BBA" w:rsidRDefault="00B95BB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Персонал, занятый в основной деятельности: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- основные рабочие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- рабочие вспомогательных производств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- руководители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- специалисты и другие служащие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Персонал, занятый в неосновной деятельности: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Отчисления на социальные нужды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расходы на оплату труда с отчислениями на социальные нужды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Расходы на оплату труда, включаемые в соответствии с законодательством в затраты на производство и реализацию продукции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</w:tr>
      <w:tr w:rsidR="00B95BBA">
        <w:tc>
          <w:tcPr>
            <w:tcW w:w="567" w:type="dxa"/>
          </w:tcPr>
          <w:p w:rsidR="00B95BBA" w:rsidRDefault="00B95BBA"/>
          <w:p w:rsidR="00B95BBA" w:rsidRDefault="00B95BBA">
            <w:r>
              <w:t>6.1</w:t>
            </w:r>
          </w:p>
        </w:tc>
        <w:tc>
          <w:tcPr>
            <w:tcW w:w="4395" w:type="dxa"/>
          </w:tcPr>
          <w:p w:rsidR="00B95BBA" w:rsidRDefault="00B95BBA">
            <w:pPr>
              <w:ind w:left="885"/>
            </w:pPr>
            <w:r>
              <w:t>в том числе:</w:t>
            </w:r>
          </w:p>
          <w:p w:rsidR="00B95BBA" w:rsidRDefault="00B95BBA">
            <w:r>
              <w:t>- условно-переменные издержки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1070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1321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276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611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974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1321</w:t>
            </w:r>
          </w:p>
        </w:tc>
      </w:tr>
      <w:tr w:rsidR="00B95BBA">
        <w:tc>
          <w:tcPr>
            <w:tcW w:w="567" w:type="dxa"/>
          </w:tcPr>
          <w:p w:rsidR="00B95BBA" w:rsidRDefault="00B95BBA">
            <w:r>
              <w:t>6.2</w:t>
            </w:r>
          </w:p>
        </w:tc>
        <w:tc>
          <w:tcPr>
            <w:tcW w:w="4395" w:type="dxa"/>
          </w:tcPr>
          <w:p w:rsidR="00B95BBA" w:rsidRDefault="00B95BBA">
            <w:r>
              <w:t>- условно-постоянные издержки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  <w:r>
              <w:t>821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998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212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464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737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998</w:t>
            </w:r>
          </w:p>
        </w:tc>
      </w:tr>
      <w:tr w:rsidR="00B95BBA">
        <w:tc>
          <w:tcPr>
            <w:tcW w:w="567" w:type="dxa"/>
          </w:tcPr>
          <w:p w:rsidR="00B95BBA" w:rsidRDefault="00B95BBA">
            <w:r>
              <w:t>7.</w:t>
            </w:r>
          </w:p>
        </w:tc>
        <w:tc>
          <w:tcPr>
            <w:tcW w:w="4395" w:type="dxa"/>
          </w:tcPr>
          <w:p w:rsidR="00B95BBA" w:rsidRDefault="00B95BBA">
            <w:r>
              <w:t>Количество вновь создаваемых, модернизируемых рабочих мест, связанных с реализацией проекта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</w:t>
            </w:r>
          </w:p>
        </w:tc>
      </w:tr>
      <w:tr w:rsidR="00B95BBA">
        <w:tc>
          <w:tcPr>
            <w:tcW w:w="567" w:type="dxa"/>
          </w:tcPr>
          <w:p w:rsidR="00B95BBA" w:rsidRDefault="00B95BBA"/>
          <w:p w:rsidR="00B95BBA" w:rsidRDefault="00B95BBA">
            <w:r>
              <w:t>7.1</w:t>
            </w:r>
          </w:p>
        </w:tc>
        <w:tc>
          <w:tcPr>
            <w:tcW w:w="4395" w:type="dxa"/>
          </w:tcPr>
          <w:p w:rsidR="00B95BBA" w:rsidRDefault="00B95BBA">
            <w:pPr>
              <w:ind w:left="885"/>
            </w:pPr>
            <w:r>
              <w:t>в том числе:</w:t>
            </w:r>
          </w:p>
          <w:p w:rsidR="00B95BBA" w:rsidRDefault="00B95BBA">
            <w:r>
              <w:t>- вновь создаваемых рабочих мест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</w:t>
            </w:r>
          </w:p>
        </w:tc>
      </w:tr>
      <w:tr w:rsidR="00B95BBA">
        <w:tc>
          <w:tcPr>
            <w:tcW w:w="567" w:type="dxa"/>
          </w:tcPr>
          <w:p w:rsidR="00B95BBA" w:rsidRDefault="00B95BBA">
            <w:r>
              <w:t>7.2</w:t>
            </w:r>
          </w:p>
        </w:tc>
        <w:tc>
          <w:tcPr>
            <w:tcW w:w="4395" w:type="dxa"/>
          </w:tcPr>
          <w:p w:rsidR="00B95BBA" w:rsidRDefault="00B95BBA">
            <w:r>
              <w:t>- модернизируемых рабочих мест</w:t>
            </w: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</w:p>
        </w:tc>
        <w:tc>
          <w:tcPr>
            <w:tcW w:w="1175" w:type="dxa"/>
          </w:tcPr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B95BBA" w:rsidRDefault="00B95BBA">
            <w:pPr>
              <w:jc w:val="center"/>
            </w:pPr>
          </w:p>
        </w:tc>
        <w:tc>
          <w:tcPr>
            <w:tcW w:w="1197" w:type="dxa"/>
          </w:tcPr>
          <w:p w:rsidR="00B95BBA" w:rsidRDefault="00B95BBA">
            <w:pPr>
              <w:jc w:val="center"/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95BBA" w:rsidRDefault="00B95BBA">
            <w:pPr>
              <w:jc w:val="center"/>
            </w:pPr>
            <w:r>
              <w:t>-</w:t>
            </w:r>
          </w:p>
        </w:tc>
      </w:tr>
    </w:tbl>
    <w:p w:rsidR="00B95BBA" w:rsidRDefault="00B95BBA">
      <w:pPr>
        <w:jc w:val="center"/>
      </w:pPr>
    </w:p>
    <w:p w:rsidR="00B95BBA" w:rsidRDefault="00B95BBA">
      <w:pPr>
        <w:jc w:val="center"/>
        <w:sectPr w:rsidR="00B95BBA">
          <w:pgSz w:w="16840" w:h="11907" w:orient="landscape" w:code="9"/>
          <w:pgMar w:top="540" w:right="720" w:bottom="360" w:left="907" w:header="720" w:footer="720" w:gutter="0"/>
          <w:cols w:space="708"/>
          <w:docGrid w:linePitch="360"/>
        </w:sectPr>
      </w:pPr>
    </w:p>
    <w:p w:rsidR="00B95BBA" w:rsidRDefault="00B95BBA">
      <w:pPr>
        <w:ind w:firstLine="708"/>
        <w:jc w:val="right"/>
        <w:rPr>
          <w:i/>
          <w:sz w:val="22"/>
        </w:rPr>
      </w:pPr>
      <w:r>
        <w:rPr>
          <w:i/>
          <w:sz w:val="22"/>
        </w:rPr>
        <w:t>Таблица 4-8</w:t>
      </w:r>
    </w:p>
    <w:p w:rsidR="00B95BBA" w:rsidRDefault="00B95BBA">
      <w:pPr>
        <w:pStyle w:val="aa"/>
        <w:tabs>
          <w:tab w:val="clear" w:pos="4153"/>
          <w:tab w:val="clear" w:pos="8306"/>
        </w:tabs>
        <w:rPr>
          <w:b/>
        </w:rPr>
      </w:pPr>
      <w:r>
        <w:rPr>
          <w:b/>
        </w:rPr>
        <w:t>Расчет амортизационных отчислений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rPr>
          <w:b/>
        </w:rPr>
      </w:pPr>
    </w:p>
    <w:p w:rsidR="00B95BBA" w:rsidRDefault="00B95BBA">
      <w:pPr>
        <w:jc w:val="right"/>
      </w:pPr>
      <w:r>
        <w:t xml:space="preserve">млн </w:t>
      </w:r>
      <w:r>
        <w:rPr>
          <w:lang w:val="en-US"/>
        </w:rPr>
        <w:t>Br</w:t>
      </w:r>
    </w:p>
    <w:tbl>
      <w:tblPr>
        <w:tblW w:w="0" w:type="auto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4275"/>
        <w:gridCol w:w="1026"/>
        <w:gridCol w:w="969"/>
        <w:gridCol w:w="969"/>
        <w:gridCol w:w="969"/>
        <w:gridCol w:w="969"/>
        <w:gridCol w:w="969"/>
      </w:tblGrid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4275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1026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r>
              <w:t>2006г.</w:t>
            </w:r>
          </w:p>
        </w:tc>
        <w:tc>
          <w:tcPr>
            <w:tcW w:w="969" w:type="dxa"/>
            <w:vMerge w:val="restart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2007г.</w:t>
            </w:r>
          </w:p>
        </w:tc>
        <w:tc>
          <w:tcPr>
            <w:tcW w:w="3876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4275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1026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969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Существующее производство</w:t>
            </w:r>
          </w:p>
        </w:tc>
        <w:tc>
          <w:tcPr>
            <w:tcW w:w="1026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Восстановительная стоимость на начало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783833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51754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Стоимость основных средств и нематериальных активов объектов, введенных (выведенных ) в эксплуатацию по организации за период (год)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Накопительные амортизационные отчисления 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57736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58716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57981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58226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58471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58716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43582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44322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43952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44137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44322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Остаточная стоимость на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20831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19851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20586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20341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19851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7478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Восстановительная стоимость на начало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Справочно: сумма платы за кредит, относимая на увеличение стоимости основных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Стоимость основных средств и нематериальных активов объектов, введенных в эксплуатацию за период (год)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зданий и сооружений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передаточных устройств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2.2.4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транспортных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2.2.5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прочих основных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2.2.6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нематериальных активов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 за период (год)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2.3.1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зданий и сооружений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2.3.2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передаточных устройств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2.3.3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2.3.4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транспортных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2.3.5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прочих основных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2.3.6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нематериальных активов</w:t>
            </w:r>
          </w:p>
        </w:tc>
        <w:tc>
          <w:tcPr>
            <w:tcW w:w="1026" w:type="dxa"/>
          </w:tcPr>
          <w:p w:rsidR="00B95BBA" w:rsidRDefault="00B95BBA">
            <w:pPr>
              <w:pStyle w:val="a3"/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накопительные амортизационные отчисления на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Остаточная стоимость на конец года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2.5.1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здания и сооружения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2.5.2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передаточных устройств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2.5.3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машин и оборудования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11435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2.5.4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транспортных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2.5.5.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прочих основных средств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2.5.6.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нематериальных активов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</w:tbl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  <w:r>
        <w:rPr>
          <w:i/>
          <w:sz w:val="22"/>
        </w:rPr>
        <w:t>Таблица 4-8(продолжение)</w:t>
      </w:r>
    </w:p>
    <w:p w:rsidR="00B95BBA" w:rsidRDefault="00B95BBA">
      <w:pPr>
        <w:pStyle w:val="aa"/>
        <w:tabs>
          <w:tab w:val="clear" w:pos="4153"/>
          <w:tab w:val="clear" w:pos="8306"/>
        </w:tabs>
        <w:rPr>
          <w:b/>
        </w:rPr>
      </w:pPr>
      <w:r>
        <w:rPr>
          <w:b/>
        </w:rPr>
        <w:t>Расчет амортизационных отчислений</w:t>
      </w: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jc w:val="right"/>
        <w:rPr>
          <w:sz w:val="22"/>
        </w:rPr>
      </w:pPr>
      <w:r>
        <w:rPr>
          <w:sz w:val="22"/>
        </w:rPr>
        <w:t xml:space="preserve">млн </w:t>
      </w:r>
      <w:r>
        <w:rPr>
          <w:sz w:val="22"/>
          <w:lang w:val="en-US"/>
        </w:rPr>
        <w:t>Br</w:t>
      </w:r>
    </w:p>
    <w:tbl>
      <w:tblPr>
        <w:tblW w:w="0" w:type="auto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4275"/>
        <w:gridCol w:w="1026"/>
        <w:gridCol w:w="969"/>
        <w:gridCol w:w="969"/>
        <w:gridCol w:w="969"/>
        <w:gridCol w:w="969"/>
        <w:gridCol w:w="969"/>
      </w:tblGrid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4275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1026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r>
              <w:t>2006г.</w:t>
            </w:r>
          </w:p>
        </w:tc>
        <w:tc>
          <w:tcPr>
            <w:tcW w:w="969" w:type="dxa"/>
            <w:vMerge w:val="restart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2007г.</w:t>
            </w:r>
          </w:p>
        </w:tc>
        <w:tc>
          <w:tcPr>
            <w:tcW w:w="3876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4275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1026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969" w:type="dxa"/>
            <w:vMerge/>
          </w:tcPr>
          <w:p w:rsidR="00B95BBA" w:rsidRDefault="00B95BBA">
            <w:pPr>
              <w:rPr>
                <w:b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c>
          <w:tcPr>
            <w:tcW w:w="684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ИТОГО ПО ОРГАНИЗАЦИИ С УЧЕТОМ ПРОЕКТА</w:t>
            </w:r>
          </w:p>
        </w:tc>
        <w:tc>
          <w:tcPr>
            <w:tcW w:w="1026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Восстановительная стоимость на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78907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79117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83287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90067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63300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56520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63300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Стоимость основных средств и нематериальных активов объектов, введенных (выведенных ) в эксплуатацию по организации за период (год)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 за период (год)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Накопительные амортизационные отчисления на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57736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58781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57982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58231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58490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58781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43582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44387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43768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43957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44156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44387</w:t>
            </w:r>
          </w:p>
        </w:tc>
      </w:tr>
      <w:tr w:rsidR="00B95BBA">
        <w:trPr>
          <w:cantSplit/>
        </w:trPr>
        <w:tc>
          <w:tcPr>
            <w:tcW w:w="684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3.5.</w:t>
            </w: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остаточная стоимость на конец периода (года)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20831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31286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20925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20886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24797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31286</w:t>
            </w:r>
          </w:p>
        </w:tc>
      </w:tr>
      <w:tr w:rsidR="00B95BBA">
        <w:trPr>
          <w:cantSplit/>
        </w:trPr>
        <w:tc>
          <w:tcPr>
            <w:tcW w:w="684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427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машины и оборудование</w:t>
            </w:r>
          </w:p>
        </w:tc>
        <w:tc>
          <w:tcPr>
            <w:tcW w:w="102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18913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8372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12364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18913</w:t>
            </w:r>
          </w:p>
        </w:tc>
      </w:tr>
    </w:tbl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rPr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</w:p>
    <w:p w:rsidR="00B95BBA" w:rsidRDefault="00B95BBA">
      <w:pPr>
        <w:ind w:firstLine="708"/>
        <w:jc w:val="right"/>
        <w:rPr>
          <w:i/>
          <w:sz w:val="22"/>
        </w:rPr>
      </w:pPr>
      <w:r>
        <w:rPr>
          <w:i/>
          <w:sz w:val="22"/>
        </w:rPr>
        <w:t>Таблица 4-9</w:t>
      </w:r>
    </w:p>
    <w:p w:rsidR="00B95BBA" w:rsidRDefault="00B95BBA">
      <w:pPr>
        <w:jc w:val="right"/>
        <w:rPr>
          <w:b/>
          <w:sz w:val="28"/>
        </w:rPr>
      </w:pPr>
    </w:p>
    <w:p w:rsidR="00B95BBA" w:rsidRDefault="00B95BBA">
      <w:pPr>
        <w:rPr>
          <w:b/>
        </w:rPr>
      </w:pPr>
      <w:r>
        <w:rPr>
          <w:b/>
        </w:rPr>
        <w:t xml:space="preserve">Расчет затрат на производство и реализацию продукции 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993"/>
        <w:gridCol w:w="948"/>
        <w:gridCol w:w="971"/>
        <w:gridCol w:w="971"/>
        <w:gridCol w:w="971"/>
      </w:tblGrid>
      <w:tr w:rsidR="00B95BBA">
        <w:trPr>
          <w:cantSplit/>
        </w:trPr>
        <w:tc>
          <w:tcPr>
            <w:tcW w:w="709" w:type="dxa"/>
            <w:vMerge w:val="restart"/>
          </w:tcPr>
          <w:p w:rsidR="00B95BBA" w:rsidRDefault="00B95BBA">
            <w:pPr>
              <w:jc w:val="center"/>
            </w:pPr>
            <w:r>
              <w:rPr>
                <w:lang w:val="be-BY"/>
              </w:rPr>
              <w:t>№</w:t>
            </w:r>
            <w:r>
              <w:t xml:space="preserve"> п/п</w:t>
            </w:r>
          </w:p>
        </w:tc>
        <w:tc>
          <w:tcPr>
            <w:tcW w:w="4253" w:type="dxa"/>
            <w:vMerge w:val="restart"/>
          </w:tcPr>
          <w:p w:rsidR="00B95BBA" w:rsidRDefault="00B95BBA">
            <w:pPr>
              <w:jc w:val="center"/>
            </w:pPr>
            <w:r>
              <w:t xml:space="preserve">Наименование </w:t>
            </w:r>
          </w:p>
          <w:p w:rsidR="00B95BBA" w:rsidRDefault="00B95BBA">
            <w:pPr>
              <w:jc w:val="center"/>
            </w:pPr>
            <w:r>
              <w:t>показателей</w:t>
            </w:r>
          </w:p>
        </w:tc>
        <w:tc>
          <w:tcPr>
            <w:tcW w:w="992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</w:pPr>
            <w:r>
              <w:t>2006г.</w:t>
            </w:r>
          </w:p>
        </w:tc>
        <w:tc>
          <w:tcPr>
            <w:tcW w:w="993" w:type="dxa"/>
            <w:vMerge w:val="restart"/>
            <w:vAlign w:val="center"/>
          </w:tcPr>
          <w:p w:rsidR="00B95BBA" w:rsidRDefault="00B95BBA">
            <w:pPr>
              <w:jc w:val="center"/>
            </w:pPr>
            <w:r>
              <w:t>2007г.</w:t>
            </w:r>
          </w:p>
        </w:tc>
        <w:tc>
          <w:tcPr>
            <w:tcW w:w="3861" w:type="dxa"/>
            <w:gridSpan w:val="4"/>
          </w:tcPr>
          <w:p w:rsidR="00B95BBA" w:rsidRDefault="00B95BBA">
            <w:pPr>
              <w:jc w:val="center"/>
            </w:pPr>
            <w:r>
              <w:t>в том числе</w:t>
            </w:r>
          </w:p>
        </w:tc>
      </w:tr>
      <w:tr w:rsidR="00B95BBA">
        <w:trPr>
          <w:cantSplit/>
        </w:trPr>
        <w:tc>
          <w:tcPr>
            <w:tcW w:w="709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4253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92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93" w:type="dxa"/>
            <w:vMerge/>
          </w:tcPr>
          <w:p w:rsidR="00B95BBA" w:rsidRDefault="00B95BBA">
            <w:pPr>
              <w:jc w:val="center"/>
            </w:pPr>
          </w:p>
        </w:tc>
        <w:tc>
          <w:tcPr>
            <w:tcW w:w="948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rPr>
          <w:trHeight w:val="722"/>
        </w:trPr>
        <w:tc>
          <w:tcPr>
            <w:tcW w:w="709" w:type="dxa"/>
          </w:tcPr>
          <w:p w:rsidR="00B95BBA" w:rsidRDefault="00B95BBA">
            <w:r>
              <w:t>1.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t>Затраты на производство и реализацию продукции - всего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7365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9847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2193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4620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7243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9847</w:t>
            </w:r>
          </w:p>
        </w:tc>
      </w:tr>
      <w:tr w:rsidR="00B95BBA">
        <w:trPr>
          <w:trHeight w:val="3113"/>
        </w:trPr>
        <w:tc>
          <w:tcPr>
            <w:tcW w:w="709" w:type="dxa"/>
          </w:tcPr>
          <w:p w:rsidR="00B95BBA" w:rsidRDefault="00B95BBA">
            <w:pPr>
              <w:rPr>
                <w:b/>
              </w:rPr>
            </w:pPr>
            <w:r>
              <w:rPr>
                <w:b/>
              </w:rPr>
              <w:t>1.1</w:t>
            </w:r>
          </w:p>
          <w:p w:rsidR="00B95BBA" w:rsidRDefault="00B95BBA"/>
          <w:p w:rsidR="00B95BBA" w:rsidRDefault="00B95BBA">
            <w:r>
              <w:t>1.1.1</w:t>
            </w:r>
          </w:p>
          <w:p w:rsidR="00B95BBA" w:rsidRDefault="00B95BBA">
            <w:r>
              <w:t>1.1.2</w:t>
            </w:r>
          </w:p>
          <w:p w:rsidR="00B95BBA" w:rsidRDefault="00B95BBA"/>
          <w:p w:rsidR="00B95BBA" w:rsidRDefault="00B95BBA">
            <w:r>
              <w:t>1.1.3</w:t>
            </w:r>
          </w:p>
          <w:p w:rsidR="00B95BBA" w:rsidRDefault="00B95BBA"/>
          <w:p w:rsidR="00B95BBA" w:rsidRDefault="00B95BBA">
            <w:r>
              <w:t>1.1.4</w:t>
            </w:r>
          </w:p>
          <w:p w:rsidR="00B95BBA" w:rsidRDefault="00B95BBA"/>
          <w:p w:rsidR="00B95BBA" w:rsidRDefault="00B95BBA">
            <w:r>
              <w:t>1.1.5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  <w:rPr>
                <w:b/>
              </w:rPr>
            </w:pPr>
            <w:r>
              <w:rPr>
                <w:b/>
              </w:rPr>
              <w:t>Материальные затраты – всего</w:t>
            </w:r>
          </w:p>
          <w:p w:rsidR="00B95BBA" w:rsidRDefault="00B95BBA">
            <w:pPr>
              <w:ind w:left="708"/>
            </w:pPr>
            <w:r>
              <w:t>в том числе:</w:t>
            </w:r>
          </w:p>
          <w:p w:rsidR="00B95BBA" w:rsidRDefault="00B95BBA">
            <w:pPr>
              <w:pStyle w:val="30"/>
              <w:ind w:firstLine="91"/>
              <w:rPr>
                <w:b w:val="0"/>
              </w:rPr>
            </w:pPr>
            <w:r>
              <w:rPr>
                <w:b w:val="0"/>
              </w:rPr>
              <w:t>- сырье и материалы (стр.3 табл.4-5)</w:t>
            </w:r>
          </w:p>
          <w:p w:rsidR="00B95BBA" w:rsidRDefault="00B95BBA">
            <w:pPr>
              <w:ind w:left="34"/>
            </w:pPr>
            <w:r>
              <w:t>- покупные комплектующие изделия и           полуфабрикаты (стр.6 табл.4-5)</w:t>
            </w:r>
          </w:p>
          <w:p w:rsidR="00B95BBA" w:rsidRDefault="00B95BBA">
            <w:pPr>
              <w:ind w:left="34"/>
            </w:pPr>
            <w:r>
              <w:t>- топливно-энергетические ресурсы  (стр.5 табл.4-6)</w:t>
            </w:r>
          </w:p>
          <w:p w:rsidR="00B95BBA" w:rsidRDefault="00B95BBA">
            <w:pPr>
              <w:ind w:left="34"/>
            </w:pPr>
            <w:r>
              <w:t>- работы и услуги производственного характера</w:t>
            </w:r>
          </w:p>
          <w:p w:rsidR="00B95BBA" w:rsidRDefault="00B95BBA">
            <w:pPr>
              <w:ind w:left="34"/>
            </w:pPr>
            <w:r>
              <w:t>- прочие материальные затраты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3153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945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2032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176</w:t>
            </w:r>
          </w:p>
          <w:p w:rsidR="00B95BBA" w:rsidRDefault="00B95BBA">
            <w:pPr>
              <w:jc w:val="center"/>
            </w:pP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4958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1201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3627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130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  <w:r>
              <w:t>1131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247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857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27</w:t>
            </w:r>
          </w:p>
          <w:p w:rsidR="00B95BBA" w:rsidRDefault="00B95BBA">
            <w:pPr>
              <w:jc w:val="center"/>
            </w:pP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2339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548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1731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60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3650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883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2671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96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4958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1201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3627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130</w:t>
            </w:r>
          </w:p>
          <w:p w:rsidR="00B95BBA" w:rsidRDefault="00B95BBA">
            <w:pPr>
              <w:jc w:val="center"/>
            </w:pPr>
          </w:p>
        </w:tc>
      </w:tr>
      <w:tr w:rsidR="00B95BBA">
        <w:trPr>
          <w:trHeight w:val="420"/>
        </w:trPr>
        <w:tc>
          <w:tcPr>
            <w:tcW w:w="709" w:type="dxa"/>
          </w:tcPr>
          <w:p w:rsidR="00B95BBA" w:rsidRDefault="00B95BBA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  <w:rPr>
                <w:b/>
              </w:rPr>
            </w:pPr>
            <w:r>
              <w:rPr>
                <w:b/>
              </w:rPr>
              <w:t xml:space="preserve">Расходы на оплату труда               </w:t>
            </w:r>
            <w:r>
              <w:t>(стр.6 табл.4-7)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1891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2319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488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1075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1711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2319</w:t>
            </w:r>
          </w:p>
        </w:tc>
      </w:tr>
      <w:tr w:rsidR="00B95BBA">
        <w:trPr>
          <w:trHeight w:val="420"/>
        </w:trPr>
        <w:tc>
          <w:tcPr>
            <w:tcW w:w="709" w:type="dxa"/>
          </w:tcPr>
          <w:p w:rsidR="00B95BBA" w:rsidRDefault="00B95BBA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  <w:rPr>
                <w:b/>
              </w:rPr>
            </w:pPr>
            <w:r>
              <w:rPr>
                <w:b/>
              </w:rPr>
              <w:t xml:space="preserve">Отчисления на социальные нужды </w:t>
            </w:r>
            <w:r>
              <w:t>(стр.4 табл4-7)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689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599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812</w:t>
            </w:r>
          </w:p>
        </w:tc>
      </w:tr>
      <w:tr w:rsidR="00B95BBA">
        <w:trPr>
          <w:trHeight w:val="420"/>
        </w:trPr>
        <w:tc>
          <w:tcPr>
            <w:tcW w:w="709" w:type="dxa"/>
          </w:tcPr>
          <w:p w:rsidR="00B95BBA" w:rsidRDefault="00B95BBA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rPr>
                <w:b/>
              </w:rPr>
              <w:t xml:space="preserve">Амортизация основных средств и нематериальных активов           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946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1045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495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754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  <w:rPr>
                <w:b/>
              </w:rPr>
            </w:pPr>
          </w:p>
          <w:p w:rsidR="00B95BBA" w:rsidRDefault="00B95BBA">
            <w:pPr>
              <w:jc w:val="center"/>
              <w:rPr>
                <w:b/>
              </w:rPr>
            </w:pPr>
            <w:r>
              <w:rPr>
                <w:b/>
              </w:rPr>
              <w:t>1045</w:t>
            </w:r>
          </w:p>
        </w:tc>
      </w:tr>
      <w:tr w:rsidR="00B95BBA">
        <w:trPr>
          <w:trHeight w:val="2670"/>
        </w:trPr>
        <w:tc>
          <w:tcPr>
            <w:tcW w:w="709" w:type="dxa"/>
          </w:tcPr>
          <w:p w:rsidR="00B95BBA" w:rsidRDefault="00B95BBA">
            <w:r>
              <w:rPr>
                <w:b/>
              </w:rPr>
              <w:t>1.5</w:t>
            </w:r>
          </w:p>
          <w:p w:rsidR="00B95BBA" w:rsidRDefault="00B95BBA"/>
          <w:p w:rsidR="00B95BBA" w:rsidRDefault="00B95BBA">
            <w:r>
              <w:t>1.5.1</w:t>
            </w:r>
          </w:p>
          <w:p w:rsidR="00B95BBA" w:rsidRDefault="00B95BBA">
            <w:r>
              <w:t>1.5.2</w:t>
            </w:r>
          </w:p>
          <w:p w:rsidR="00B95BBA" w:rsidRDefault="00B95BBA">
            <w:r>
              <w:t>1.5.3</w:t>
            </w:r>
          </w:p>
          <w:p w:rsidR="00B95BBA" w:rsidRDefault="00B95BBA"/>
          <w:p w:rsidR="00B95BBA" w:rsidRDefault="00B95BBA"/>
          <w:p w:rsidR="00B95BBA" w:rsidRDefault="00B95BBA">
            <w:r>
              <w:t>1.5.4</w:t>
            </w:r>
          </w:p>
          <w:p w:rsidR="00B95BBA" w:rsidRDefault="00B95BBA">
            <w:r>
              <w:t>1.5.5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rPr>
                <w:b/>
              </w:rPr>
              <w:t>Прочие затраты – всего</w:t>
            </w:r>
          </w:p>
          <w:p w:rsidR="00B95BBA" w:rsidRDefault="00B95BBA">
            <w:pPr>
              <w:ind w:left="708"/>
            </w:pPr>
            <w:r>
              <w:t>в том числе:</w:t>
            </w:r>
          </w:p>
          <w:p w:rsidR="00B95BBA" w:rsidRDefault="00B95BBA">
            <w:pPr>
              <w:ind w:left="34"/>
            </w:pPr>
            <w:r>
              <w:t>- налоги и неналоговые платежи</w:t>
            </w:r>
          </w:p>
          <w:p w:rsidR="00B95BBA" w:rsidRDefault="00B95BBA">
            <w:pPr>
              <w:ind w:left="34"/>
            </w:pPr>
            <w:r>
              <w:t xml:space="preserve">- платежи по страхованию </w:t>
            </w:r>
          </w:p>
          <w:p w:rsidR="00B95BBA" w:rsidRDefault="00B95BBA">
            <w:pPr>
              <w:pStyle w:val="30"/>
              <w:ind w:firstLine="91"/>
              <w:rPr>
                <w:b w:val="0"/>
              </w:rPr>
            </w:pPr>
            <w:r>
              <w:rPr>
                <w:b w:val="0"/>
              </w:rPr>
              <w:t>- проценты по полученным ссудам, кредитам и займам (в соответствии с законодательством)</w:t>
            </w:r>
          </w:p>
          <w:p w:rsidR="00B95BBA" w:rsidRDefault="00B95BBA">
            <w:pPr>
              <w:pStyle w:val="30"/>
              <w:ind w:firstLine="91"/>
            </w:pPr>
            <w:r>
              <w:rPr>
                <w:b w:val="0"/>
              </w:rPr>
              <w:t>- лизинговые платежи</w:t>
            </w:r>
          </w:p>
          <w:p w:rsidR="00B95BBA" w:rsidRDefault="00B95BBA">
            <w:pPr>
              <w:ind w:left="34"/>
            </w:pPr>
            <w:r>
              <w:t>- другие затраты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686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311</w:t>
            </w:r>
          </w:p>
          <w:p w:rsidR="00B95BBA" w:rsidRDefault="00B95BBA">
            <w:pPr>
              <w:jc w:val="center"/>
            </w:pPr>
            <w:r>
              <w:t>24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25</w:t>
            </w:r>
          </w:p>
          <w:p w:rsidR="00B95BBA" w:rsidRDefault="00B95BBA">
            <w:pPr>
              <w:jc w:val="center"/>
            </w:pPr>
            <w:r>
              <w:t>326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713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290</w:t>
            </w:r>
          </w:p>
          <w:p w:rsidR="00B95BBA" w:rsidRDefault="00B95BBA">
            <w:pPr>
              <w:jc w:val="center"/>
            </w:pPr>
            <w:r>
              <w:t>23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174</w:t>
            </w:r>
          </w:p>
          <w:p w:rsidR="00B95BBA" w:rsidRDefault="00B95BBA">
            <w:pPr>
              <w:jc w:val="center"/>
            </w:pPr>
            <w:r>
              <w:t>226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  <w:r>
              <w:t>157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63</w:t>
            </w:r>
          </w:p>
          <w:p w:rsidR="00B95BBA" w:rsidRDefault="00B95BBA">
            <w:pPr>
              <w:jc w:val="center"/>
            </w:pPr>
            <w:r>
              <w:t>5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43</w:t>
            </w:r>
          </w:p>
          <w:p w:rsidR="00B95BBA" w:rsidRDefault="00B95BBA">
            <w:pPr>
              <w:jc w:val="center"/>
            </w:pPr>
            <w:r>
              <w:t>46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335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136</w:t>
            </w:r>
          </w:p>
          <w:p w:rsidR="00B95BBA" w:rsidRDefault="00B95BBA">
            <w:pPr>
              <w:jc w:val="center"/>
            </w:pPr>
            <w:r>
              <w:t>11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86</w:t>
            </w:r>
          </w:p>
          <w:p w:rsidR="00B95BBA" w:rsidRDefault="00B95BBA">
            <w:pPr>
              <w:jc w:val="center"/>
            </w:pPr>
            <w:r>
              <w:t>102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529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214</w:t>
            </w:r>
          </w:p>
          <w:p w:rsidR="00B95BBA" w:rsidRDefault="00B95BBA">
            <w:pPr>
              <w:jc w:val="center"/>
            </w:pPr>
            <w:r>
              <w:t>17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130</w:t>
            </w:r>
          </w:p>
          <w:p w:rsidR="00B95BBA" w:rsidRDefault="00B95BBA">
            <w:pPr>
              <w:jc w:val="center"/>
            </w:pPr>
            <w:r>
              <w:t>168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713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290</w:t>
            </w:r>
          </w:p>
          <w:p w:rsidR="00B95BBA" w:rsidRDefault="00B95BBA">
            <w:pPr>
              <w:jc w:val="center"/>
            </w:pPr>
            <w:r>
              <w:t>23</w:t>
            </w: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-</w:t>
            </w:r>
          </w:p>
          <w:p w:rsidR="00B95BBA" w:rsidRDefault="00B95BBA">
            <w:pPr>
              <w:jc w:val="center"/>
            </w:pPr>
            <w:r>
              <w:t>174</w:t>
            </w:r>
          </w:p>
          <w:p w:rsidR="00B95BBA" w:rsidRDefault="00B95BBA">
            <w:pPr>
              <w:jc w:val="center"/>
            </w:pPr>
            <w:r>
              <w:t>226</w:t>
            </w:r>
          </w:p>
        </w:tc>
      </w:tr>
      <w:tr w:rsidR="00B95BBA">
        <w:trPr>
          <w:trHeight w:val="292"/>
        </w:trPr>
        <w:tc>
          <w:tcPr>
            <w:tcW w:w="709" w:type="dxa"/>
          </w:tcPr>
          <w:p w:rsidR="00B95BBA" w:rsidRDefault="00B95BBA">
            <w:r>
              <w:t>2.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t>Справочно: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</w:p>
        </w:tc>
      </w:tr>
      <w:tr w:rsidR="00B95BBA">
        <w:trPr>
          <w:trHeight w:val="298"/>
        </w:trPr>
        <w:tc>
          <w:tcPr>
            <w:tcW w:w="709" w:type="dxa"/>
          </w:tcPr>
          <w:p w:rsidR="00B95BBA" w:rsidRDefault="00B95BBA">
            <w:r>
              <w:t>2.1.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t>условно-переменные издержки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4569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6612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  <w:r>
              <w:t>1469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3100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4878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6612</w:t>
            </w:r>
          </w:p>
        </w:tc>
      </w:tr>
      <w:tr w:rsidR="00B95BBA">
        <w:trPr>
          <w:trHeight w:val="289"/>
        </w:trPr>
        <w:tc>
          <w:tcPr>
            <w:tcW w:w="709" w:type="dxa"/>
          </w:tcPr>
          <w:p w:rsidR="00B95BBA" w:rsidRDefault="00B95BBA">
            <w:r>
              <w:t>2.2</w:t>
            </w:r>
          </w:p>
        </w:tc>
        <w:tc>
          <w:tcPr>
            <w:tcW w:w="4253" w:type="dxa"/>
          </w:tcPr>
          <w:p w:rsidR="00B95BBA" w:rsidRDefault="00B95BBA">
            <w:pPr>
              <w:ind w:left="34"/>
            </w:pPr>
            <w:r>
              <w:t>условно-постоянные издержки</w:t>
            </w:r>
          </w:p>
        </w:tc>
        <w:tc>
          <w:tcPr>
            <w:tcW w:w="992" w:type="dxa"/>
          </w:tcPr>
          <w:p w:rsidR="00B95BBA" w:rsidRDefault="00B95BBA">
            <w:pPr>
              <w:jc w:val="center"/>
            </w:pPr>
            <w:r>
              <w:t>2796</w:t>
            </w:r>
          </w:p>
        </w:tc>
        <w:tc>
          <w:tcPr>
            <w:tcW w:w="993" w:type="dxa"/>
          </w:tcPr>
          <w:p w:rsidR="00B95BBA" w:rsidRDefault="00B95BBA">
            <w:pPr>
              <w:jc w:val="center"/>
            </w:pPr>
            <w:r>
              <w:t>3235</w:t>
            </w:r>
          </w:p>
        </w:tc>
        <w:tc>
          <w:tcPr>
            <w:tcW w:w="948" w:type="dxa"/>
          </w:tcPr>
          <w:p w:rsidR="00B95BBA" w:rsidRDefault="00B95BBA">
            <w:pPr>
              <w:jc w:val="center"/>
            </w:pPr>
            <w:r>
              <w:t>727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1520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2365</w:t>
            </w:r>
          </w:p>
        </w:tc>
        <w:tc>
          <w:tcPr>
            <w:tcW w:w="971" w:type="dxa"/>
          </w:tcPr>
          <w:p w:rsidR="00B95BBA" w:rsidRDefault="00B95BBA">
            <w:pPr>
              <w:jc w:val="center"/>
            </w:pPr>
            <w:r>
              <w:t>3235</w:t>
            </w:r>
          </w:p>
        </w:tc>
      </w:tr>
    </w:tbl>
    <w:p w:rsidR="00B95BBA" w:rsidRDefault="00B95BBA">
      <w:pPr>
        <w:jc w:val="center"/>
        <w:sectPr w:rsidR="00B95BBA">
          <w:pgSz w:w="11907" w:h="16840" w:code="9"/>
          <w:pgMar w:top="907" w:right="1020" w:bottom="720" w:left="1425" w:header="720" w:footer="720" w:gutter="0"/>
          <w:cols w:space="708"/>
          <w:docGrid w:linePitch="360"/>
        </w:sectPr>
      </w:pPr>
    </w:p>
    <w:p w:rsidR="00B95BBA" w:rsidRDefault="00B95BBA">
      <w:pPr>
        <w:ind w:left="-426"/>
        <w:jc w:val="right"/>
      </w:pPr>
      <w:r>
        <w:t>таблица 4-10</w:t>
      </w:r>
      <w:r>
        <w:tab/>
      </w:r>
      <w:r>
        <w:tab/>
      </w:r>
      <w:r>
        <w:tab/>
      </w:r>
      <w:r>
        <w:tab/>
      </w:r>
    </w:p>
    <w:p w:rsidR="00B95BBA" w:rsidRDefault="00B95BBA">
      <w:pPr>
        <w:ind w:left="-426"/>
        <w:rPr>
          <w:b/>
        </w:rPr>
      </w:pPr>
      <w:r>
        <w:rPr>
          <w:b/>
        </w:rPr>
        <w:t>Расчет потребности в чистом оборотном капитале</w:t>
      </w:r>
    </w:p>
    <w:p w:rsidR="00B95BBA" w:rsidRDefault="00B95BBA">
      <w:pPr>
        <w:ind w:left="-426"/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ind w:left="-426"/>
      </w:pPr>
    </w:p>
    <w:p w:rsidR="00B95BBA" w:rsidRDefault="00B95BBA">
      <w:pPr>
        <w:ind w:left="-426"/>
        <w:jc w:val="right"/>
      </w:pPr>
      <w:r>
        <w:t xml:space="preserve">млн </w:t>
      </w:r>
      <w:r>
        <w:rPr>
          <w:lang w:val="en-US"/>
        </w:rPr>
        <w:t>Br</w:t>
      </w:r>
      <w:r>
        <w:tab/>
      </w:r>
      <w:r>
        <w:tab/>
      </w:r>
      <w:r>
        <w:tab/>
      </w:r>
      <w:r>
        <w:tab/>
      </w:r>
    </w:p>
    <w:p w:rsidR="00B95BBA" w:rsidRDefault="00B95BBA">
      <w:pPr>
        <w:ind w:left="-426"/>
        <w:jc w:val="right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6384"/>
        <w:gridCol w:w="1368"/>
        <w:gridCol w:w="969"/>
        <w:gridCol w:w="1052"/>
        <w:gridCol w:w="1052"/>
        <w:gridCol w:w="1052"/>
        <w:gridCol w:w="1052"/>
        <w:gridCol w:w="1052"/>
      </w:tblGrid>
      <w:tr w:rsidR="00B95BBA">
        <w:trPr>
          <w:cantSplit/>
          <w:trHeight w:val="434"/>
        </w:trPr>
        <w:tc>
          <w:tcPr>
            <w:tcW w:w="456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п/п</w:t>
            </w:r>
          </w:p>
        </w:tc>
        <w:tc>
          <w:tcPr>
            <w:tcW w:w="6384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показателей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начало</w:t>
            </w: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 года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конец</w:t>
            </w:r>
          </w:p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2006 года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 конец 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2007 года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rPr>
          <w:gridAfter w:val="4"/>
          <w:wAfter w:w="4208" w:type="dxa"/>
          <w:cantSplit/>
          <w:trHeight w:val="71"/>
        </w:trPr>
        <w:tc>
          <w:tcPr>
            <w:tcW w:w="10229" w:type="dxa"/>
            <w:gridSpan w:val="5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 Оборотные активы 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Сырье, материалы и другие ценности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запасы сырья и материалов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47,37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размер среднедневного запаса с учетом производственной программы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17,52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18,78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Незавершенное производство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запас незавершенного производства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размер однодневного запаса с учетом производственной программы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12,88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26,39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25,28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26,39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Готовая продукция и товары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запас готовой продукции и товаров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13,66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11,62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13,66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размер однодневного запаса с учетом производственной программы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28,43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33,86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Дебиторская задолженность, товары отгруженные (выполненные работы, оказанные услуги)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размер однодневной выручки с учетом производственной программы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28,43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40,48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отсрочка в поступлении выручки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Прочие оборотные активы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запас прочих активов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размер однодневного запаса с учетом производственной программы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22,39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20,48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22,39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оборотные активы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1.7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Прирост оборотных активов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-308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816</w:t>
            </w:r>
          </w:p>
        </w:tc>
      </w:tr>
      <w:tr w:rsidR="00B95BBA">
        <w:trPr>
          <w:gridAfter w:val="4"/>
          <w:wAfter w:w="4208" w:type="dxa"/>
          <w:cantSplit/>
        </w:trPr>
        <w:tc>
          <w:tcPr>
            <w:tcW w:w="10229" w:type="dxa"/>
            <w:gridSpan w:val="5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2. Кредиторская задолженность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Расчеты с поставщиками и подрядчиками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отсрочка платежей в днях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28,64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однодневная потребность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13,83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13,27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13,27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Расчеты по оплате труда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Расчеты по налогам и сборам, по социальному страхованию и обеспечению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 просроченная задолженность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Расчеты с разными дебиторами и кредиторами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кредиторская задолженность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2861</w:t>
            </w: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2455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2.6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Прирост кредиторской задолженности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-406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-151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-76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-114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-151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Чистый оборотный капитал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-829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-591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-353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-119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B95BBA">
        <w:tc>
          <w:tcPr>
            <w:tcW w:w="456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Прирост чистого оборотного капитала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967</w:t>
            </w: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967</w:t>
            </w:r>
          </w:p>
        </w:tc>
      </w:tr>
    </w:tbl>
    <w:p w:rsidR="00B95BBA" w:rsidRDefault="00B95BBA">
      <w:pPr>
        <w:ind w:left="-426"/>
        <w:jc w:val="right"/>
        <w:sectPr w:rsidR="00B95BBA">
          <w:pgSz w:w="16840" w:h="11907" w:orient="landscape" w:code="9"/>
          <w:pgMar w:top="794" w:right="720" w:bottom="1310" w:left="907" w:header="720" w:footer="720" w:gutter="0"/>
          <w:cols w:space="708"/>
          <w:docGrid w:linePitch="360"/>
        </w:sectPr>
      </w:pPr>
    </w:p>
    <w:p w:rsidR="00B95BBA" w:rsidRDefault="00B95BBA">
      <w:pPr>
        <w:ind w:left="-426"/>
        <w:jc w:val="right"/>
      </w:pPr>
      <w:r>
        <w:t>таблица 4-11</w:t>
      </w:r>
      <w:r>
        <w:tab/>
      </w:r>
      <w:r>
        <w:tab/>
      </w:r>
    </w:p>
    <w:p w:rsidR="00B95BBA" w:rsidRDefault="00B95BBA">
      <w:pPr>
        <w:ind w:left="-426"/>
        <w:jc w:val="right"/>
      </w:pPr>
    </w:p>
    <w:p w:rsidR="00B95BBA" w:rsidRDefault="00B95BBA">
      <w:pPr>
        <w:ind w:left="-426"/>
        <w:rPr>
          <w:b/>
        </w:rPr>
      </w:pPr>
      <w:r>
        <w:rPr>
          <w:b/>
        </w:rPr>
        <w:t>Общие инвестиционные затраты и источники финансирования по проекту</w:t>
      </w:r>
    </w:p>
    <w:p w:rsidR="00B95BBA" w:rsidRDefault="00B95BBA">
      <w:pPr>
        <w:ind w:left="-426"/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ind w:left="-426"/>
        <w:jc w:val="right"/>
      </w:pPr>
    </w:p>
    <w:p w:rsidR="00B95BBA" w:rsidRDefault="00B95BBA">
      <w:pPr>
        <w:ind w:left="-426"/>
        <w:jc w:val="right"/>
      </w:pPr>
      <w:r>
        <w:t xml:space="preserve">млн </w:t>
      </w:r>
      <w:r>
        <w:rPr>
          <w:lang w:val="en-US"/>
        </w:rPr>
        <w:t>Br</w:t>
      </w:r>
      <w:r>
        <w:tab/>
      </w:r>
      <w:r>
        <w:tab/>
      </w:r>
      <w:r>
        <w:tab/>
      </w:r>
    </w:p>
    <w:p w:rsidR="00B95BBA" w:rsidRDefault="00B95BBA">
      <w:pPr>
        <w:ind w:left="-426"/>
        <w:jc w:val="right"/>
        <w:rPr>
          <w:sz w:val="20"/>
        </w:rPr>
      </w:pP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6388"/>
        <w:gridCol w:w="1505"/>
        <w:gridCol w:w="1420"/>
        <w:gridCol w:w="1420"/>
        <w:gridCol w:w="1420"/>
        <w:gridCol w:w="1420"/>
        <w:gridCol w:w="1420"/>
      </w:tblGrid>
      <w:tr w:rsidR="00B95BBA">
        <w:tc>
          <w:tcPr>
            <w:tcW w:w="727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6388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Виды  инвестиционных затрат и источников финансирования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Базовый период</w:t>
            </w: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 год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10"/>
              </w:rPr>
            </w:pPr>
            <w:r>
              <w:rPr>
                <w:sz w:val="20"/>
              </w:rPr>
              <w:t>2007 год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Январь-март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Январь-июнь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Январь-сентябрь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Январь-декабрь</w:t>
            </w:r>
          </w:p>
        </w:tc>
      </w:tr>
      <w:tr w:rsidR="00B95BBA">
        <w:trPr>
          <w:gridAfter w:val="4"/>
          <w:wAfter w:w="5680" w:type="dxa"/>
          <w:cantSplit/>
        </w:trPr>
        <w:tc>
          <w:tcPr>
            <w:tcW w:w="10040" w:type="dxa"/>
            <w:gridSpan w:val="4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1. Инвестиционные затраты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88" w:type="dxa"/>
          </w:tcPr>
          <w:p w:rsidR="00B95BBA" w:rsidRDefault="00B95BBA">
            <w:pPr>
              <w:pStyle w:val="a3"/>
            </w:pPr>
            <w:r>
              <w:t xml:space="preserve">Капитальные затраты (без НДС) 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Прединвестиционные затраты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Строительно-монтажные работы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Приобретение и монтаж оборудования,  включая расходы по транспортировке и прочие затраты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9628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Предпроизводственные затраты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Другие инвестиционные затраты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Итого капитальные затраты без НДС- стоимость инвестиционного проекта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9628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Из них капитальные затраты в СКВ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НДС, уплачиваемые при осуществлении капитальных затрат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Прирост чистого оборотного капитала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общие инвестиционные затраты с НДС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rPr>
          <w:gridAfter w:val="4"/>
          <w:wAfter w:w="5680" w:type="dxa"/>
          <w:cantSplit/>
        </w:trPr>
        <w:tc>
          <w:tcPr>
            <w:tcW w:w="10040" w:type="dxa"/>
            <w:gridSpan w:val="4"/>
          </w:tcPr>
          <w:p w:rsidR="00B95BBA" w:rsidRDefault="00B95BBA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2. Источники финансирования инвестиционных затрат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Собственные средства – всего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взнос в уставной фонд ( с указанием источника и вида взноса)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денежные средства за счет деятельности организации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Заемные и привлеченные средства  - всего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иностранные кредиты – всего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из них под гарантии правительства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внутренние кредиты в иностранной валюте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7.3.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внутренние кредиты в национальной валюте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7.4.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займы других организаций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7.5.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Лизинг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7.6.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прочие привлеченные средства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государственное участие – всего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7.7.1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централизованные инвестиционные ресурсы за счет средств республиканского бюджета на платной и возвратной основе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7.7.2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бюджетные ссуды, займы из средств республиканского бюджета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7.7.3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субсидии (финансовая помощь) из средств республиканского бюджета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7.7.4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средства инновационного фонда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7.7.5.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прочие источники финансирования из средств республиканского бюджета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7.7.6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средства местных бюджетов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по всем источникам финансирования инвестиционных затрат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из общего объема финансирования инвестиционных затрат: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доля собственных средств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доля заемных и привлеченных средств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доля государственного участия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</w:tr>
      <w:tr w:rsidR="00B95BBA">
        <w:trPr>
          <w:gridAfter w:val="4"/>
          <w:wAfter w:w="5680" w:type="dxa"/>
          <w:cantSplit/>
        </w:trPr>
        <w:tc>
          <w:tcPr>
            <w:tcW w:w="10040" w:type="dxa"/>
            <w:gridSpan w:val="4"/>
          </w:tcPr>
          <w:p w:rsidR="00B95BBA" w:rsidRDefault="00B95BBA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3.Финансовые издержки по проекту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Плата за кредиты (займы) , связанные с осуществлением  инвестиционных затрат по проекту (проценты по кредитам (займам), плата за гарантию правительства, комиссии банков и другие платежи – всего 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из них в СКВ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Источники финансирования платы за кредиты (займы), связанные с осуществлением капитальных затрат по проекту – всего 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возмещение части процентов из средств республиканского бюджета за пользование кредитами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727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6388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Суммарная потребность в инвестициях</w:t>
            </w:r>
          </w:p>
        </w:tc>
        <w:tc>
          <w:tcPr>
            <w:tcW w:w="1505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11530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4720</w:t>
            </w:r>
          </w:p>
        </w:tc>
        <w:tc>
          <w:tcPr>
            <w:tcW w:w="1420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11530</w:t>
            </w:r>
          </w:p>
        </w:tc>
      </w:tr>
    </w:tbl>
    <w:p w:rsidR="00B95BBA" w:rsidRDefault="00B95BBA">
      <w:pPr>
        <w:ind w:left="-426"/>
        <w:jc w:val="right"/>
        <w:sectPr w:rsidR="00B95BBA">
          <w:type w:val="oddPage"/>
          <w:pgSz w:w="16840" w:h="11907" w:orient="landscape" w:code="9"/>
          <w:pgMar w:top="794" w:right="720" w:bottom="1310" w:left="907" w:header="720" w:footer="720" w:gutter="0"/>
          <w:cols w:space="708"/>
          <w:docGrid w:linePitch="360"/>
        </w:sectPr>
      </w:pPr>
    </w:p>
    <w:p w:rsidR="00B95BBA" w:rsidRDefault="00B95BBA">
      <w:pPr>
        <w:ind w:left="-426"/>
        <w:jc w:val="right"/>
      </w:pPr>
    </w:p>
    <w:p w:rsidR="00B95BBA" w:rsidRDefault="00B95BBA">
      <w:pPr>
        <w:ind w:left="-426"/>
        <w:jc w:val="right"/>
      </w:pPr>
      <w:r>
        <w:t>таблица 4-15</w:t>
      </w:r>
      <w:r>
        <w:tab/>
      </w:r>
    </w:p>
    <w:p w:rsidR="00B95BBA" w:rsidRDefault="00B95BBA">
      <w:pPr>
        <w:ind w:left="-426" w:firstLine="426"/>
        <w:rPr>
          <w:b/>
        </w:rPr>
      </w:pPr>
      <w:r>
        <w:rPr>
          <w:b/>
        </w:rPr>
        <w:t>Расчет прибыли от реализации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p w:rsidR="00B95BBA" w:rsidRDefault="00B95BBA">
      <w:r>
        <w:rPr>
          <w:i/>
        </w:rPr>
        <w:t>(с учетом мероприятий бизнес-плана</w:t>
      </w:r>
      <w:r>
        <w:t>)</w:t>
      </w:r>
    </w:p>
    <w:tbl>
      <w:tblPr>
        <w:tblW w:w="10916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8"/>
        <w:gridCol w:w="850"/>
        <w:gridCol w:w="822"/>
        <w:gridCol w:w="822"/>
        <w:gridCol w:w="822"/>
        <w:gridCol w:w="822"/>
        <w:gridCol w:w="823"/>
      </w:tblGrid>
      <w:tr w:rsidR="00B95BBA">
        <w:trPr>
          <w:cantSplit/>
          <w:trHeight w:val="477"/>
        </w:trPr>
        <w:tc>
          <w:tcPr>
            <w:tcW w:w="567" w:type="dxa"/>
            <w:vMerge w:val="restart"/>
          </w:tcPr>
          <w:p w:rsidR="00B95BBA" w:rsidRDefault="00B95BBA">
            <w:pPr>
              <w:jc w:val="center"/>
              <w:rPr>
                <w:sz w:val="14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5388" w:type="dxa"/>
            <w:vMerge w:val="restart"/>
          </w:tcPr>
          <w:p w:rsidR="00B95BBA" w:rsidRDefault="00B95BBA">
            <w:pPr>
              <w:jc w:val="center"/>
            </w:pPr>
          </w:p>
          <w:p w:rsidR="00B95BBA" w:rsidRDefault="00B95BBA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850" w:type="dxa"/>
            <w:vMerge w:val="restart"/>
          </w:tcPr>
          <w:p w:rsidR="00B95BBA" w:rsidRDefault="00B95BBA">
            <w:pPr>
              <w:ind w:left="-154" w:right="-108"/>
              <w:jc w:val="center"/>
              <w:rPr>
                <w:sz w:val="22"/>
              </w:rPr>
            </w:pPr>
          </w:p>
          <w:p w:rsidR="00B95BBA" w:rsidRDefault="00B95BBA">
            <w:pPr>
              <w:ind w:left="-154" w:right="-108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2"/>
                </w:rPr>
                <w:t>2006 г</w:t>
              </w:r>
            </w:smartTag>
            <w:r>
              <w:rPr>
                <w:sz w:val="22"/>
              </w:rPr>
              <w:t>.</w:t>
            </w:r>
          </w:p>
        </w:tc>
        <w:tc>
          <w:tcPr>
            <w:tcW w:w="822" w:type="dxa"/>
            <w:vMerge w:val="restart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8"/>
              </w:rPr>
            </w:pPr>
            <w:r>
              <w:rPr>
                <w:sz w:val="22"/>
              </w:rPr>
              <w:t>2007г</w:t>
            </w:r>
          </w:p>
        </w:tc>
        <w:tc>
          <w:tcPr>
            <w:tcW w:w="3289" w:type="dxa"/>
            <w:gridSpan w:val="4"/>
          </w:tcPr>
          <w:p w:rsidR="00B95BBA" w:rsidRDefault="00B95BBA">
            <w:pPr>
              <w:jc w:val="center"/>
              <w:rPr>
                <w:sz w:val="18"/>
              </w:rPr>
            </w:pP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</w:tr>
      <w:tr w:rsidR="00B95BBA">
        <w:trPr>
          <w:cantSplit/>
          <w:trHeight w:val="311"/>
        </w:trPr>
        <w:tc>
          <w:tcPr>
            <w:tcW w:w="567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388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822" w:type="dxa"/>
            <w:vMerge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январь-март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январь-июнь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январь-сентябрь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январь-декабрь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tabs>
                <w:tab w:val="left" w:pos="460"/>
              </w:tabs>
              <w:rPr>
                <w:sz w:val="20"/>
              </w:rPr>
            </w:pPr>
            <w:r>
              <w:rPr>
                <w:sz w:val="20"/>
              </w:rPr>
              <w:t>Выручка от реализации товаров, продукции, работ, услуг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8770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11258</w:t>
            </w:r>
          </w:p>
        </w:tc>
        <w:tc>
          <w:tcPr>
            <w:tcW w:w="822" w:type="dxa"/>
          </w:tcPr>
          <w:p w:rsidR="00B95BBA" w:rsidRDefault="00B95BBA">
            <w:pPr>
              <w:ind w:right="-42"/>
              <w:jc w:val="center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822" w:type="dxa"/>
          </w:tcPr>
          <w:p w:rsidR="00B95BBA" w:rsidRDefault="00B95BBA">
            <w:pPr>
              <w:ind w:left="-33" w:right="-126"/>
              <w:jc w:val="center"/>
              <w:rPr>
                <w:sz w:val="20"/>
              </w:rPr>
            </w:pPr>
            <w:r>
              <w:rPr>
                <w:sz w:val="20"/>
              </w:rPr>
              <w:t>5224</w:t>
            </w:r>
          </w:p>
        </w:tc>
        <w:tc>
          <w:tcPr>
            <w:tcW w:w="822" w:type="dxa"/>
          </w:tcPr>
          <w:p w:rsidR="00B95BBA" w:rsidRDefault="00B95BBA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>8321</w:t>
            </w:r>
          </w:p>
        </w:tc>
        <w:tc>
          <w:tcPr>
            <w:tcW w:w="823" w:type="dxa"/>
          </w:tcPr>
          <w:p w:rsidR="00B95BBA" w:rsidRDefault="00B95BBA">
            <w:pPr>
              <w:ind w:right="-42"/>
              <w:jc w:val="center"/>
              <w:rPr>
                <w:sz w:val="20"/>
              </w:rPr>
            </w:pPr>
            <w:r>
              <w:rPr>
                <w:sz w:val="20"/>
              </w:rPr>
              <w:t>11258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Налоги, включаемые в выручке от реализации товаров, продукции, работ, услуг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Выручка от реализации товаров, продукции, работ и услуг за минусом НДС, акцизов и иных аналогичных обязательных платежей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7851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10607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2265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4947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7841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10607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Справочно : бюджетные субсидии на покрытие разницы в ценах и тарифах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Условно-переменные издержки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4878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6612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Маржинальная  (переменная) прибыль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3995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Условно-постоянные издержки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2796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Прибыль (убыток) от реализации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Прибыль (убыток) от операционных доходов и расходов 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-144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-204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-51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-153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-204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Прибыль (убыток) от внереализационных доходов и расходов 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-36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-54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-72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388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Прибыль (убыток) за отчетный период 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Налоги и сборы, производимые из прибыли (доходов)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Расходы и платежи из прибыли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Сумма льгот по налогу на прибыль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Прибыль (убыток) к распределению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-68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-59</w:t>
            </w: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Чистая прибыль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Чистый доход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567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388" w:type="dxa"/>
          </w:tcPr>
          <w:p w:rsidR="00B95BBA" w:rsidRDefault="00B95BB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Погашение процентов по кредитам, займам</w:t>
            </w:r>
          </w:p>
        </w:tc>
        <w:tc>
          <w:tcPr>
            <w:tcW w:w="850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</w:tbl>
    <w:p w:rsidR="00B95BBA" w:rsidRDefault="00B95BBA">
      <w:pPr>
        <w:ind w:left="-426"/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right"/>
        <w:sectPr w:rsidR="00B95BBA">
          <w:pgSz w:w="11907" w:h="16840" w:code="9"/>
          <w:pgMar w:top="907" w:right="794" w:bottom="720" w:left="1310" w:header="720" w:footer="720" w:gutter="0"/>
          <w:cols w:space="708"/>
          <w:docGrid w:linePitch="360"/>
        </w:sectPr>
      </w:pPr>
    </w:p>
    <w:p w:rsidR="00B95BBA" w:rsidRDefault="00B95BBA">
      <w:pPr>
        <w:jc w:val="right"/>
      </w:pPr>
      <w:r>
        <w:t>Таблица 4-16</w:t>
      </w:r>
    </w:p>
    <w:p w:rsidR="00B95BBA" w:rsidRDefault="00B95BBA">
      <w:pPr>
        <w:pStyle w:val="aa"/>
        <w:tabs>
          <w:tab w:val="clear" w:pos="4153"/>
          <w:tab w:val="clear" w:pos="8306"/>
        </w:tabs>
        <w:rPr>
          <w:b/>
        </w:rPr>
      </w:pPr>
      <w:r>
        <w:rPr>
          <w:b/>
        </w:rPr>
        <w:t xml:space="preserve">Расчет налогов, сборов и платежей </w:t>
      </w:r>
    </w:p>
    <w:p w:rsidR="00B95BBA" w:rsidRDefault="00B95BBA">
      <w:r>
        <w:rPr>
          <w:b/>
        </w:rPr>
        <w:t>ОАО «Радошковичский керамический завод»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млн. </w:t>
      </w:r>
      <w:r>
        <w:rPr>
          <w:lang w:val="en-US"/>
        </w:rPr>
        <w:t>Br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4560"/>
        <w:gridCol w:w="1254"/>
        <w:gridCol w:w="912"/>
        <w:gridCol w:w="1311"/>
        <w:gridCol w:w="1167"/>
        <w:gridCol w:w="1167"/>
        <w:gridCol w:w="1167"/>
        <w:gridCol w:w="1167"/>
        <w:gridCol w:w="1167"/>
      </w:tblGrid>
      <w:tr w:rsidR="00B95BBA">
        <w:tc>
          <w:tcPr>
            <w:tcW w:w="792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</w:pPr>
            <w:r>
              <w:t>№ п/п</w:t>
            </w:r>
          </w:p>
        </w:tc>
        <w:tc>
          <w:tcPr>
            <w:tcW w:w="4560" w:type="dxa"/>
          </w:tcPr>
          <w:p w:rsidR="00B95BBA" w:rsidRDefault="00B95BBA">
            <w:pPr>
              <w:jc w:val="center"/>
            </w:pPr>
            <w:r>
              <w:t>Виды налогов, сборов, платежей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Налогооблагаемая база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Ставка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Базовый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2006 год</w:t>
            </w:r>
          </w:p>
        </w:tc>
        <w:tc>
          <w:tcPr>
            <w:tcW w:w="1167" w:type="dxa"/>
          </w:tcPr>
          <w:p w:rsidR="00B95BBA" w:rsidRDefault="00B95BBA">
            <w:pPr>
              <w:pStyle w:val="21"/>
            </w:pPr>
            <w:r>
              <w:t>Прогнозируемый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2007 год</w:t>
            </w:r>
          </w:p>
        </w:tc>
        <w:tc>
          <w:tcPr>
            <w:tcW w:w="1167" w:type="dxa"/>
          </w:tcPr>
          <w:p w:rsidR="00B95BBA" w:rsidRDefault="00B95BBA">
            <w:pPr>
              <w:pStyle w:val="21"/>
            </w:pPr>
            <w:r>
              <w:t>Январь-март</w:t>
            </w:r>
          </w:p>
        </w:tc>
        <w:tc>
          <w:tcPr>
            <w:tcW w:w="1167" w:type="dxa"/>
          </w:tcPr>
          <w:p w:rsidR="00B95BBA" w:rsidRDefault="00B95BBA">
            <w:pPr>
              <w:pStyle w:val="21"/>
            </w:pPr>
            <w:r>
              <w:t>Январь-июнь</w:t>
            </w:r>
          </w:p>
        </w:tc>
        <w:tc>
          <w:tcPr>
            <w:tcW w:w="1167" w:type="dxa"/>
          </w:tcPr>
          <w:p w:rsidR="00B95BBA" w:rsidRDefault="00B95BBA">
            <w:pPr>
              <w:pStyle w:val="21"/>
            </w:pPr>
            <w:r>
              <w:t>Январь-сентябрь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Январь-декабрь</w:t>
            </w:r>
          </w:p>
        </w:tc>
      </w:tr>
      <w:tr w:rsidR="00B95BBA">
        <w:trPr>
          <w:gridAfter w:val="4"/>
          <w:wAfter w:w="4668" w:type="dxa"/>
          <w:cantSplit/>
        </w:trPr>
        <w:tc>
          <w:tcPr>
            <w:tcW w:w="9996" w:type="dxa"/>
            <w:gridSpan w:val="6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1. Уплачиваемые из выручки от реализации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Акцизы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НДС, подлежащий уплате (возврату) 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НДС начисленный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НДС к вычету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1.2.2.1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 приобретенным материалам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1.2.2.2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уплаченный при приобретении (ввозе) основных средств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отчисления и сборы в бюджетные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налогов, сборов, платежей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</w:tr>
      <w:tr w:rsidR="00B95BBA">
        <w:trPr>
          <w:gridAfter w:val="4"/>
          <w:wAfter w:w="4668" w:type="dxa"/>
          <w:cantSplit/>
        </w:trPr>
        <w:tc>
          <w:tcPr>
            <w:tcW w:w="9996" w:type="dxa"/>
            <w:gridSpan w:val="6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2. Уплачиваемые из прибыли (доходов)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налог на недвижимость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Остаточная стоимость ОС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налог на прибыль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прибыль от реализации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налог на доходы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целевые сборы, уплачиваемые в местный бюджет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прибыль от реализации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итого налогов, сборов, платежей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</w:tr>
      <w:tr w:rsidR="00B95BBA">
        <w:trPr>
          <w:gridAfter w:val="4"/>
          <w:wAfter w:w="4668" w:type="dxa"/>
          <w:cantSplit/>
        </w:trPr>
        <w:tc>
          <w:tcPr>
            <w:tcW w:w="9996" w:type="dxa"/>
            <w:gridSpan w:val="6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3. Относимые на себестоимость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плата за землю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расчет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налог за пользование природными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расчет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платежи за выбросы загрязняющих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отчисления в Фонд социальной защиты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ФОТ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отчисления по обязательному страхованию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ФОТ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отчисления в инновационный фонд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Себестоимость</w:t>
            </w: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2,25%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3.10.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 налогов, сборов и платежей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1031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1148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847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1148</w:t>
            </w:r>
          </w:p>
        </w:tc>
      </w:tr>
      <w:tr w:rsidR="00B95BBA">
        <w:tc>
          <w:tcPr>
            <w:tcW w:w="79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4560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Всего налогов, сборов и платежей</w:t>
            </w:r>
          </w:p>
        </w:tc>
        <w:tc>
          <w:tcPr>
            <w:tcW w:w="1254" w:type="dxa"/>
          </w:tcPr>
          <w:p w:rsidR="00B95BBA" w:rsidRDefault="00B95BBA">
            <w:pPr>
              <w:jc w:val="center"/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2177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2274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418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625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1697</w:t>
            </w:r>
          </w:p>
        </w:tc>
        <w:tc>
          <w:tcPr>
            <w:tcW w:w="116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2274</w:t>
            </w:r>
          </w:p>
        </w:tc>
      </w:tr>
    </w:tbl>
    <w:p w:rsidR="00B95BBA" w:rsidRDefault="00B95BBA"/>
    <w:p w:rsidR="00B95BBA" w:rsidRDefault="00B95BBA">
      <w:pPr>
        <w:jc w:val="center"/>
        <w:sectPr w:rsidR="00B95BBA">
          <w:type w:val="oddPage"/>
          <w:pgSz w:w="16840" w:h="11907" w:orient="landscape" w:code="9"/>
          <w:pgMar w:top="794" w:right="720" w:bottom="1310" w:left="907" w:header="720" w:footer="720" w:gutter="0"/>
          <w:cols w:space="708"/>
          <w:docGrid w:linePitch="360"/>
        </w:sectPr>
      </w:pPr>
    </w:p>
    <w:p w:rsidR="00B95BBA" w:rsidRDefault="00B95BBA">
      <w:pPr>
        <w:jc w:val="right"/>
      </w:pPr>
      <w:r>
        <w:t>таблица 4-17</w:t>
      </w:r>
    </w:p>
    <w:p w:rsidR="00B95BBA" w:rsidRDefault="00B95BBA">
      <w:pPr>
        <w:jc w:val="right"/>
      </w:pPr>
    </w:p>
    <w:p w:rsidR="00B95BBA" w:rsidRDefault="00B95BBA">
      <w:pPr>
        <w:jc w:val="right"/>
      </w:pPr>
    </w:p>
    <w:p w:rsidR="00B95BBA" w:rsidRDefault="00B95BBA">
      <w:pPr>
        <w:pStyle w:val="aa"/>
        <w:tabs>
          <w:tab w:val="clear" w:pos="4153"/>
          <w:tab w:val="clear" w:pos="8306"/>
        </w:tabs>
        <w:rPr>
          <w:b/>
        </w:rPr>
      </w:pPr>
      <w:r>
        <w:rPr>
          <w:b/>
        </w:rPr>
        <w:t>Расчет потока денежных средств по организации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right"/>
      </w:pPr>
      <w:r>
        <w:t xml:space="preserve">млн. </w:t>
      </w:r>
      <w:r>
        <w:rPr>
          <w:lang w:val="en-US"/>
        </w:rPr>
        <w:t>Br</w:t>
      </w:r>
    </w:p>
    <w:p w:rsidR="00B95BBA" w:rsidRDefault="00B95BB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6384"/>
        <w:gridCol w:w="1539"/>
        <w:gridCol w:w="1452"/>
      </w:tblGrid>
      <w:tr w:rsidR="00B95BBA">
        <w:tc>
          <w:tcPr>
            <w:tcW w:w="62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384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показателей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Базовый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2006 год</w:t>
            </w:r>
          </w:p>
        </w:tc>
        <w:tc>
          <w:tcPr>
            <w:tcW w:w="1452" w:type="dxa"/>
          </w:tcPr>
          <w:p w:rsidR="00B95BBA" w:rsidRDefault="00B95BBA">
            <w:pPr>
              <w:pStyle w:val="21"/>
            </w:pPr>
            <w:r>
              <w:t>Прогнозируемый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2007 год</w:t>
            </w: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1. ТЕКУЩАЯ (ОПЕРАЦИОННАЯ) ДЕЯТЕЛЬНОСТЬ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1.1.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Приток: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1.1.1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выручка от реализации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8987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11819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1.1.2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прирост кредиторской задолженности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-406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-151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1.1.3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прочие поступления по текущей (операционной) деятельности 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1.1.4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приток денежных средств по текущей (операционной)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8581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11668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1.2.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Отток: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затраты на производство и реализацию продукции (за вычетом амортизации)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6117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8946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акцизы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расходы на реализацию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НДС к уплате в бюджет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НДС, уплаченный в бюджет (подлежащий возврату)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отчисления и сборы в бюджетные целевые фонды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1.2.6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налоги, сборы и платежи, уплачиваемые из выручки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1.2.7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налоги, сборы и платежи, уплачиваемые из прибыли (доходов)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1.2.8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расходы и платежи из прибыли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1.2.9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прирост оборотных активов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-308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6"/>
              </w:rPr>
            </w:pPr>
            <w:r>
              <w:rPr>
                <w:sz w:val="16"/>
              </w:rPr>
              <w:t>1.2.10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расходы по текущей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6"/>
              </w:rPr>
            </w:pPr>
            <w:r>
              <w:rPr>
                <w:sz w:val="16"/>
              </w:rPr>
              <w:t>1.2.11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отток денежных средств по текущей  (оперативной)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7684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11644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Сальдо потока денежных средств по текущей (оперативной)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2. ИНВЕСТИЦИОННАЯ ДЕЯТЕЛЬНОСТЬ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2.1.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Приток: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2.1.1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поступление денежных средств от реализации основных фондов и нематериальных активов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2.1.2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доходы от инвестиционной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2.1.3</w:t>
            </w:r>
          </w:p>
        </w:tc>
        <w:tc>
          <w:tcPr>
            <w:tcW w:w="6384" w:type="dxa"/>
          </w:tcPr>
          <w:p w:rsidR="00B95BBA" w:rsidRDefault="00B95BBA">
            <w:pPr>
              <w:pStyle w:val="a3"/>
            </w:pPr>
            <w:r>
              <w:t>итого приток денежных средств по инвестиционной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2.2.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Отток: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2.2.1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капитальные затраты без НДС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9629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2.2.2</w:t>
            </w:r>
          </w:p>
        </w:tc>
        <w:tc>
          <w:tcPr>
            <w:tcW w:w="6384" w:type="dxa"/>
          </w:tcPr>
          <w:p w:rsidR="00B95BBA" w:rsidRDefault="00B95BBA">
            <w:pPr>
              <w:pStyle w:val="a3"/>
            </w:pPr>
            <w:r>
              <w:t>НДС, уплаченный при приобретении (ввозе) основных средств, нематериальных активов, проведении строительно-монтажных работ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2.2.3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долгосрочные финансовые вложения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2.2.4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другие расходы по инвестиционной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2.2.5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отток денежных средств по инвестиционной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11362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2.3.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Сальдо потока денежных средств по инвестиционной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-11362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Накопительный остаток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-11362</w:t>
            </w:r>
          </w:p>
        </w:tc>
      </w:tr>
    </w:tbl>
    <w:p w:rsidR="00B95BBA" w:rsidRDefault="00B95BBA"/>
    <w:p w:rsidR="00B95BBA" w:rsidRDefault="00B95BBA"/>
    <w:p w:rsidR="00B95BBA" w:rsidRDefault="00B95BBA"/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right"/>
      </w:pPr>
      <w:r>
        <w:t>таблица 4-17 (продолжение)</w:t>
      </w:r>
      <w:r>
        <w:tab/>
      </w:r>
    </w:p>
    <w:p w:rsidR="00B95BBA" w:rsidRDefault="00B95BBA">
      <w:pPr>
        <w:jc w:val="right"/>
      </w:pPr>
    </w:p>
    <w:p w:rsidR="00B95BBA" w:rsidRDefault="00B95BBA">
      <w:pPr>
        <w:pStyle w:val="aa"/>
        <w:tabs>
          <w:tab w:val="clear" w:pos="4153"/>
          <w:tab w:val="clear" w:pos="8306"/>
        </w:tabs>
        <w:rPr>
          <w:b/>
        </w:rPr>
      </w:pPr>
      <w:r>
        <w:rPr>
          <w:b/>
        </w:rPr>
        <w:t>Расчет потока денежных средств по организации</w:t>
      </w: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jc w:val="right"/>
      </w:pPr>
      <w:r>
        <w:t xml:space="preserve">млн </w:t>
      </w:r>
      <w:r>
        <w:rPr>
          <w:lang w:val="en-US"/>
        </w:rPr>
        <w:t>Br</w:t>
      </w:r>
    </w:p>
    <w:p w:rsidR="00B95BBA" w:rsidRDefault="00B95BBA">
      <w:pPr>
        <w:pStyle w:val="aa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6384"/>
        <w:gridCol w:w="1539"/>
        <w:gridCol w:w="1452"/>
      </w:tblGrid>
      <w:tr w:rsidR="00B95BBA">
        <w:tc>
          <w:tcPr>
            <w:tcW w:w="62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384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показателей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Базовый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2006 год</w:t>
            </w:r>
          </w:p>
        </w:tc>
        <w:tc>
          <w:tcPr>
            <w:tcW w:w="1452" w:type="dxa"/>
          </w:tcPr>
          <w:p w:rsidR="00B95BBA" w:rsidRDefault="00B95BBA">
            <w:pPr>
              <w:pStyle w:val="21"/>
            </w:pPr>
            <w:r>
              <w:t>Прогнозируемый период</w:t>
            </w:r>
          </w:p>
          <w:p w:rsidR="00B95BBA" w:rsidRDefault="00B95B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2007 год</w:t>
            </w: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3. ФИНАНСОВАЯ ДЕЯТЕЛЬНОСТЬ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3.1.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Приток: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b/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дополнительно привлеченный акционерный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заемные и привлеченные средства по проекту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11500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3.1.3.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существующие заемные и привлеченные средства по организации, полученные за базовый период (год)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краткосрочные кредиты, займы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возмещение из средств бюджета части процентов по долгосрочным кредитам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3.1.6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источники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3.1.7.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приток денежных средств по финансовой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11530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Отток: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основного долга по долгосрочным кредитам, займам по проекту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3.2.2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процентов по долгосрочным кредитам, займам по проекту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прочих издержек по долгосрочным кредитам, займам по проекту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3.2.4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основного долга по существующим долгосрочным кредитам, займам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3.2.5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процентов и прочих издержек по существующим долгосрочным кредитам, займам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3.2.6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прочих долгосрочных обязательств организаций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3.2.7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погашение краткосрочных кредитов, займов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3.2.8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выплаты дивидендов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3.2.9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использование финансовых средств на прочие</w:t>
            </w:r>
          </w:p>
        </w:tc>
        <w:tc>
          <w:tcPr>
            <w:tcW w:w="1539" w:type="dxa"/>
          </w:tcPr>
          <w:p w:rsidR="00B95BBA" w:rsidRDefault="00B95BBA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rPr>
                <w:sz w:val="22"/>
              </w:rPr>
            </w:pP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6"/>
              </w:rPr>
            </w:pPr>
            <w:r>
              <w:rPr>
                <w:sz w:val="16"/>
              </w:rPr>
              <w:t>3.2.10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отток денежных средств по финансовой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3.3.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Сальдо потока денежных средств по  финансовой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1518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11430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приток денежных средств по всем видам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10089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23198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отток денежных средств по всем видам деятельности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9202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23106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Излишки (дефицит) денежных средств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Накопительный остаток (дефицит) денежных средств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Справочно:  расчет окупаемости проекта с учетом хозяйственной деятельности организации в целом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6384" w:type="dxa"/>
          </w:tcPr>
          <w:p w:rsidR="00B95BBA" w:rsidRDefault="00B95BBA">
            <w:pPr>
              <w:pStyle w:val="a3"/>
            </w:pPr>
            <w:r>
              <w:t>Полный приток денежных средств для расчета срока окупаемости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10089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23198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Полный отток денежных средств для расчета окупаемости 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9202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23106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84" w:type="dxa"/>
          </w:tcPr>
          <w:p w:rsidR="00B95BBA" w:rsidRDefault="00B95BBA">
            <w:pPr>
              <w:pStyle w:val="a3"/>
            </w:pPr>
            <w:r>
              <w:t>Излишек (дефицит) денежных средств на конец года для расчета срока окупаемости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То же нарастающим итогом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</w:tr>
      <w:tr w:rsidR="00B95BBA">
        <w:trPr>
          <w:cantSplit/>
        </w:trPr>
        <w:tc>
          <w:tcPr>
            <w:tcW w:w="621" w:type="dxa"/>
            <w:vMerge w:val="restart"/>
          </w:tcPr>
          <w:p w:rsidR="00B95BBA" w:rsidRDefault="00B95BBA">
            <w:pPr>
              <w:rPr>
                <w:sz w:val="18"/>
              </w:rPr>
            </w:pPr>
          </w:p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Приведение будущей стоимости денег к их текущей стоимости (при ставке дисконтирования 11%)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</w:tr>
      <w:tr w:rsidR="00B95BBA">
        <w:trPr>
          <w:cantSplit/>
        </w:trPr>
        <w:tc>
          <w:tcPr>
            <w:tcW w:w="621" w:type="dxa"/>
            <w:vMerge/>
          </w:tcPr>
          <w:p w:rsidR="00B95BBA" w:rsidRDefault="00B95BBA">
            <w:pPr>
              <w:rPr>
                <w:sz w:val="18"/>
              </w:rPr>
            </w:pP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Коэффициент дисконтирования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Дисконтированный приток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23198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12.2.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Дисконтированный отток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23106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12.3</w:t>
            </w:r>
          </w:p>
        </w:tc>
        <w:tc>
          <w:tcPr>
            <w:tcW w:w="6384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Дисконтированный чистый поток наличности (ЧПН)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</w:tr>
      <w:tr w:rsidR="00B95BBA">
        <w:tc>
          <w:tcPr>
            <w:tcW w:w="62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84" w:type="dxa"/>
          </w:tcPr>
          <w:p w:rsidR="00B95BBA" w:rsidRDefault="00B95BBA">
            <w:pPr>
              <w:pStyle w:val="a3"/>
            </w:pPr>
            <w:r>
              <w:t>То же нарастающим итогом – чистый дисконтированный доход (ЧДД)</w:t>
            </w:r>
          </w:p>
        </w:tc>
        <w:tc>
          <w:tcPr>
            <w:tcW w:w="1539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452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</w:tr>
    </w:tbl>
    <w:p w:rsidR="00B95BBA" w:rsidRDefault="00B95BBA">
      <w:pPr>
        <w:jc w:val="right"/>
      </w:pPr>
    </w:p>
    <w:p w:rsidR="00B95BBA" w:rsidRDefault="00B95BBA">
      <w:pPr>
        <w:jc w:val="center"/>
      </w:pPr>
    </w:p>
    <w:p w:rsidR="00B95BBA" w:rsidRDefault="00B95BBA">
      <w:pPr>
        <w:jc w:val="right"/>
      </w:pPr>
      <w:r>
        <w:t>таблица 4-18</w:t>
      </w:r>
      <w:r>
        <w:tab/>
      </w:r>
      <w:r>
        <w:tab/>
      </w:r>
    </w:p>
    <w:p w:rsidR="00B95BBA" w:rsidRDefault="00B95BBA">
      <w:pPr>
        <w:jc w:val="right"/>
      </w:pPr>
    </w:p>
    <w:p w:rsidR="00B95BBA" w:rsidRDefault="00B95BBA">
      <w:pPr>
        <w:pStyle w:val="7"/>
      </w:pPr>
      <w:r>
        <w:t>Проектно-балансовая ведомость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 </w:t>
      </w:r>
      <w:r>
        <w:rPr>
          <w:lang w:val="en-US"/>
        </w:rPr>
        <w:t>Br</w:t>
      </w:r>
      <w:r>
        <w:tab/>
      </w:r>
      <w:r>
        <w:tab/>
      </w:r>
    </w:p>
    <w:p w:rsidR="00B95BBA" w:rsidRDefault="00B95BB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5586"/>
        <w:gridCol w:w="1368"/>
        <w:gridCol w:w="1311"/>
        <w:gridCol w:w="1223"/>
      </w:tblGrid>
      <w:tr w:rsidR="00B95BBA">
        <w:tc>
          <w:tcPr>
            <w:tcW w:w="507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5586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Статьи баланса</w:t>
            </w:r>
          </w:p>
        </w:tc>
        <w:tc>
          <w:tcPr>
            <w:tcW w:w="1368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На начало базового периода 2006 год</w:t>
            </w:r>
          </w:p>
        </w:tc>
        <w:tc>
          <w:tcPr>
            <w:tcW w:w="1311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>На конец базового периода 2006 год</w:t>
            </w:r>
          </w:p>
        </w:tc>
        <w:tc>
          <w:tcPr>
            <w:tcW w:w="1223" w:type="dxa"/>
          </w:tcPr>
          <w:p w:rsidR="00B95BBA" w:rsidRDefault="00B95BBA">
            <w:pPr>
              <w:rPr>
                <w:sz w:val="18"/>
              </w:rPr>
            </w:pPr>
            <w:r>
              <w:rPr>
                <w:sz w:val="18"/>
              </w:rPr>
              <w:t xml:space="preserve">На конец прогнозируемого периода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18"/>
                </w:rPr>
                <w:t>2007 г</w:t>
              </w:r>
            </w:smartTag>
          </w:p>
        </w:tc>
      </w:tr>
      <w:tr w:rsidR="00B95BBA">
        <w:trPr>
          <w:cantSplit/>
        </w:trPr>
        <w:tc>
          <w:tcPr>
            <w:tcW w:w="9995" w:type="dxa"/>
            <w:gridSpan w:val="5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АКТИВ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Внеоборотные активы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21211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21010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22271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по разделу 1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21211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21010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22271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Оборотные активы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Запасы и затраты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сырьё, материалы и другие ценности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незавершенное производство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запасы и затраты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Готовая продукция товары отгруженные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Дебиторская задолженность, товары отгруженные (выполненные работы, оказанные услуги)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Денежные средства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оборотные активы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НДС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по разделу 2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pStyle w:val="4"/>
              <w:autoSpaceDE/>
              <w:autoSpaceDN/>
              <w:adjustRightInd/>
              <w:spacing w:before="0" w:after="0"/>
              <w:rPr>
                <w:caps w:val="0"/>
              </w:rPr>
            </w:pPr>
            <w:r>
              <w:rPr>
                <w:caps w:val="0"/>
              </w:rPr>
              <w:t>БАЛАНС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23145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22639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24713</w:t>
            </w:r>
          </w:p>
        </w:tc>
      </w:tr>
      <w:tr w:rsidR="00B95BBA">
        <w:trPr>
          <w:cantSplit/>
        </w:trPr>
        <w:tc>
          <w:tcPr>
            <w:tcW w:w="9995" w:type="dxa"/>
            <w:gridSpan w:val="5"/>
          </w:tcPr>
          <w:p w:rsidR="00B95BBA" w:rsidRDefault="00B95BBA">
            <w:pPr>
              <w:pStyle w:val="4"/>
              <w:autoSpaceDE/>
              <w:autoSpaceDN/>
              <w:adjustRightInd/>
              <w:spacing w:before="0" w:after="0"/>
              <w:rPr>
                <w:caps w:val="0"/>
              </w:rPr>
            </w:pPr>
            <w:r>
              <w:rPr>
                <w:caps w:val="0"/>
              </w:rPr>
              <w:t xml:space="preserve">                                       ПАССИВ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Источники собственных средств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Уставной фонд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Добавочный фонд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15798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15798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16595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Нераспределенная прибыль (непокрытые убытки)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Итого по разделу 3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19766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19766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20563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Доходы и расходы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-7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-3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по разделу 4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-7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-3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Расчеты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Краткосрочные кредиты и займы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Долгосрочные кредиты и займы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по предприятию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Кредиторская задолженность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расчеты с поставщиками и подрядчиками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расчеты по оплате труда 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расчеты по налогам и сборам, по социальному страхованию и обеспечению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расчеты с разными дебиторами и кредиторами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расчеты с акционерами (учредителями)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>Прочие виды обязательств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sz w:val="22"/>
              </w:rPr>
            </w:pP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по разделу 5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3386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2876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4150</w:t>
            </w:r>
          </w:p>
        </w:tc>
      </w:tr>
      <w:tr w:rsidR="00B95BBA">
        <w:tc>
          <w:tcPr>
            <w:tcW w:w="507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</w:p>
        </w:tc>
        <w:tc>
          <w:tcPr>
            <w:tcW w:w="5586" w:type="dxa"/>
          </w:tcPr>
          <w:p w:rsidR="00B95BBA" w:rsidRDefault="00B95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БАЛАНС</w:t>
            </w:r>
          </w:p>
        </w:tc>
        <w:tc>
          <w:tcPr>
            <w:tcW w:w="1368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23145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22639</w:t>
            </w:r>
          </w:p>
        </w:tc>
        <w:tc>
          <w:tcPr>
            <w:tcW w:w="1223" w:type="dxa"/>
          </w:tcPr>
          <w:p w:rsidR="00B95BBA" w:rsidRDefault="00B95B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24713</w:t>
            </w:r>
          </w:p>
        </w:tc>
      </w:tr>
    </w:tbl>
    <w:p w:rsidR="00B95BBA" w:rsidRDefault="00B95BBA"/>
    <w:p w:rsidR="00B95BBA" w:rsidRDefault="00B95BBA"/>
    <w:p w:rsidR="00B95BBA" w:rsidRDefault="00B95BBA"/>
    <w:p w:rsidR="00B95BBA" w:rsidRDefault="00B95BBA">
      <w:pPr>
        <w:jc w:val="center"/>
      </w:pPr>
    </w:p>
    <w:p w:rsidR="00B95BBA" w:rsidRDefault="00B95BBA">
      <w:pPr>
        <w:jc w:val="right"/>
        <w:rPr>
          <w:i/>
        </w:rPr>
      </w:pPr>
      <w:r>
        <w:rPr>
          <w:i/>
        </w:rPr>
        <w:t>таблица 4-19</w:t>
      </w:r>
      <w:r>
        <w:rPr>
          <w:i/>
        </w:rPr>
        <w:tab/>
      </w:r>
      <w:r>
        <w:rPr>
          <w:i/>
        </w:rPr>
        <w:tab/>
      </w:r>
    </w:p>
    <w:p w:rsidR="00B95BBA" w:rsidRDefault="00B95BBA">
      <w:pPr>
        <w:jc w:val="right"/>
        <w:rPr>
          <w:i/>
        </w:rPr>
      </w:pPr>
    </w:p>
    <w:p w:rsidR="00B95BBA" w:rsidRDefault="00B95BBA">
      <w:pPr>
        <w:jc w:val="right"/>
      </w:pPr>
    </w:p>
    <w:p w:rsidR="00B95BBA" w:rsidRDefault="00B95BBA">
      <w:pPr>
        <w:rPr>
          <w:b/>
        </w:rPr>
      </w:pPr>
      <w:r>
        <w:rPr>
          <w:b/>
        </w:rPr>
        <w:t>Расчет чистого потока наличности и показатели эффективности проекта</w:t>
      </w:r>
    </w:p>
    <w:p w:rsidR="00B95BBA" w:rsidRDefault="00B95BBA">
      <w:pPr>
        <w:rPr>
          <w:b/>
        </w:rPr>
      </w:pPr>
      <w:r>
        <w:rPr>
          <w:b/>
        </w:rPr>
        <w:t>ОАО «Радошковичский керамический завод»</w:t>
      </w:r>
    </w:p>
    <w:p w:rsidR="00B95BBA" w:rsidRDefault="00B95BBA">
      <w:pPr>
        <w:jc w:val="right"/>
        <w:rPr>
          <w:i/>
        </w:rPr>
      </w:pPr>
    </w:p>
    <w:p w:rsidR="00B95BBA" w:rsidRDefault="00B95BBA">
      <w:pPr>
        <w:jc w:val="right"/>
      </w:pPr>
    </w:p>
    <w:p w:rsidR="00B95BBA" w:rsidRDefault="00B95BBA">
      <w:pPr>
        <w:jc w:val="right"/>
      </w:pPr>
      <w:r>
        <w:t xml:space="preserve">млн </w:t>
      </w:r>
      <w:r>
        <w:rPr>
          <w:lang w:val="en-US"/>
        </w:rPr>
        <w:t>Br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555"/>
        <w:gridCol w:w="1311"/>
        <w:gridCol w:w="1281"/>
      </w:tblGrid>
      <w:tr w:rsidR="00B95BBA">
        <w:tc>
          <w:tcPr>
            <w:tcW w:w="84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555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Виды доходов и затрат, наименование показателей 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Базовый период 2006 год</w:t>
            </w: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Проектируемый период 2007 год</w:t>
            </w: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rPr>
                <w:sz w:val="22"/>
              </w:rPr>
            </w:pPr>
            <w:r>
              <w:rPr>
                <w:sz w:val="22"/>
              </w:rPr>
              <w:t xml:space="preserve">             1. ОТТОК НАЛИЧНОСТИ</w:t>
            </w: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Общие инвестиционные затраты по проекту без НДС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555" w:type="dxa"/>
          </w:tcPr>
          <w:p w:rsidR="00B95BBA" w:rsidRDefault="00B95BBA">
            <w:pPr>
              <w:pStyle w:val="a3"/>
            </w:pPr>
            <w:r>
              <w:t xml:space="preserve">Плата за кредиты (займы), связанные с осуществлением инвестиционных затрат по проекту 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Полный отток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9996" w:type="dxa"/>
            <w:gridSpan w:val="4"/>
          </w:tcPr>
          <w:p w:rsidR="00B95BBA" w:rsidRDefault="00B95BBA">
            <w:pPr>
              <w:pStyle w:val="a3"/>
            </w:pPr>
            <w:r>
              <w:t xml:space="preserve">              3. ПРИТОК НАЛИЧНОСТИ</w:t>
            </w: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Чистый доход организации с учетом реализации проекта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Чистый доход 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Сальдо потока (чистый поток наличности – ЧПН)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То же нарастающим итогом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849" w:type="dxa"/>
            <w:vMerge w:val="restart"/>
          </w:tcPr>
          <w:p w:rsidR="00B95BBA" w:rsidRDefault="00B95BBA">
            <w:pPr>
              <w:jc w:val="center"/>
              <w:rPr>
                <w:sz w:val="20"/>
              </w:rPr>
            </w:pPr>
          </w:p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Приведение будущей стоимости денег к их текущей стоимости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849" w:type="dxa"/>
            <w:vMerge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дисконтирования (при ставке дисконтирования %)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Дисконтированный отток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Дисконтированный приток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Дисконтированный ЧПН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То же нарастающим итогом – чистый дисконтированный доход (ЧДД)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Показатели эффективности проекта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Чистый дисконтированный доход (ЧДД)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Простой прирост окупаемости проекта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Динамический срок окупаемости проекта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12.4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Динамический срок окупаемости государственной поддержки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Валюта окупаемости проекта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12.6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Внутренняя норма доходности (ВНД)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12.7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Индекс доходности (ИД)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12.8.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покрытия задолженности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Уровень безубыточности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Финансово-экономические показатели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Рентабельность инвестированного капитала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13.2.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Рентабельность продаж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обеспечения финансовых обязательств активами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13.5.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13.6.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структуры капитала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13.7.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Срок оборачиваемости капитала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Срок оборачиваемости готовой продукции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13.9.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Срок оборачиваемости дебиторской задолженности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Срок оборачиваемости кредиторской задолженности 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13.11.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Коэффициент текущей ликвидности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  <w:tr w:rsidR="00B95BBA">
        <w:tc>
          <w:tcPr>
            <w:tcW w:w="84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13.12.</w:t>
            </w:r>
          </w:p>
        </w:tc>
        <w:tc>
          <w:tcPr>
            <w:tcW w:w="6555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Доля собственного капитала в объеме инвестиций</w:t>
            </w:r>
          </w:p>
        </w:tc>
        <w:tc>
          <w:tcPr>
            <w:tcW w:w="131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  <w:tc>
          <w:tcPr>
            <w:tcW w:w="1281" w:type="dxa"/>
          </w:tcPr>
          <w:p w:rsidR="00B95BBA" w:rsidRDefault="00B95BBA">
            <w:pPr>
              <w:jc w:val="center"/>
              <w:rPr>
                <w:sz w:val="20"/>
              </w:rPr>
            </w:pPr>
          </w:p>
        </w:tc>
      </w:tr>
    </w:tbl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/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</w:pPr>
    </w:p>
    <w:p w:rsidR="00B95BBA" w:rsidRDefault="00B95BBA">
      <w:pPr>
        <w:jc w:val="center"/>
        <w:rPr>
          <w:b/>
          <w:sz w:val="20"/>
        </w:rPr>
      </w:pPr>
    </w:p>
    <w:p w:rsidR="00B95BBA" w:rsidRDefault="00B95BBA">
      <w:pPr>
        <w:jc w:val="center"/>
        <w:rPr>
          <w:b/>
          <w:sz w:val="20"/>
        </w:rPr>
      </w:pPr>
      <w:r>
        <w:rPr>
          <w:b/>
          <w:sz w:val="20"/>
        </w:rPr>
        <w:t>МЕРОПРИЯТИЯ</w:t>
      </w:r>
    </w:p>
    <w:p w:rsidR="00B95BBA" w:rsidRDefault="00B95BBA">
      <w:pPr>
        <w:jc w:val="center"/>
        <w:rPr>
          <w:b/>
          <w:sz w:val="20"/>
        </w:rPr>
      </w:pPr>
      <w:r>
        <w:rPr>
          <w:b/>
          <w:sz w:val="20"/>
        </w:rPr>
        <w:t>направленные на снижение общих затрат на производство  продукции</w:t>
      </w:r>
    </w:p>
    <w:p w:rsidR="00B95BBA" w:rsidRDefault="00B95BBA">
      <w:pPr>
        <w:jc w:val="center"/>
        <w:rPr>
          <w:b/>
          <w:sz w:val="20"/>
        </w:rPr>
      </w:pPr>
      <w:r>
        <w:rPr>
          <w:b/>
          <w:sz w:val="20"/>
        </w:rPr>
        <w:t>и повышение эффективности производственно-хозяйственной</w:t>
      </w:r>
    </w:p>
    <w:p w:rsidR="00B95BBA" w:rsidRDefault="00B95BBA">
      <w:pPr>
        <w:jc w:val="center"/>
        <w:rPr>
          <w:b/>
          <w:sz w:val="20"/>
        </w:rPr>
      </w:pPr>
      <w:r>
        <w:rPr>
          <w:b/>
          <w:sz w:val="20"/>
        </w:rPr>
        <w:t>деятельности предприятия в 2007 году.</w:t>
      </w:r>
    </w:p>
    <w:p w:rsidR="00B95BBA" w:rsidRDefault="00B95BBA">
      <w:pPr>
        <w:jc w:val="center"/>
        <w:rPr>
          <w:sz w:val="20"/>
        </w:rPr>
      </w:pPr>
    </w:p>
    <w:p w:rsidR="00B95BBA" w:rsidRDefault="00B95BBA">
      <w:pPr>
        <w:jc w:val="center"/>
        <w:rPr>
          <w:sz w:val="20"/>
        </w:rPr>
      </w:pPr>
    </w:p>
    <w:p w:rsidR="00B95BBA" w:rsidRDefault="00B95BBA">
      <w:pPr>
        <w:jc w:val="center"/>
        <w:rPr>
          <w:sz w:val="20"/>
        </w:rPr>
      </w:pPr>
    </w:p>
    <w:p w:rsidR="00B95BBA" w:rsidRDefault="00B95BBA">
      <w:pPr>
        <w:jc w:val="center"/>
        <w:rPr>
          <w:sz w:val="20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651"/>
      </w:tblGrid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6521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снижения затрат и перечень</w:t>
            </w:r>
          </w:p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основных мероприятий</w:t>
            </w:r>
          </w:p>
        </w:tc>
        <w:tc>
          <w:tcPr>
            <w:tcW w:w="3651" w:type="dxa"/>
          </w:tcPr>
          <w:p w:rsidR="00B95BBA" w:rsidRDefault="00B95BBA">
            <w:pPr>
              <w:jc w:val="center"/>
              <w:rPr>
                <w:b/>
                <w:sz w:val="10"/>
              </w:rPr>
            </w:pPr>
          </w:p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 мероприятий</w:t>
            </w:r>
          </w:p>
        </w:tc>
      </w:tr>
      <w:tr w:rsidR="00B95BBA">
        <w:trPr>
          <w:cantSplit/>
          <w:trHeight w:val="490"/>
        </w:trPr>
        <w:tc>
          <w:tcPr>
            <w:tcW w:w="10881" w:type="dxa"/>
            <w:gridSpan w:val="3"/>
          </w:tcPr>
          <w:p w:rsidR="00B95BBA" w:rsidRDefault="00B95BBA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  <w:u w:val="single"/>
              </w:rPr>
              <w:t>Организационно- экономическое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 эффективности использования основных производственных средств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b/>
                <w:sz w:val="20"/>
              </w:rPr>
            </w:pP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Проведение тотальной инвентаризации основных производственных средств в соответствии с Методическими указаниями по инвентаризации имущества и финансовых обязательств, утвержденными приказом Министерства финансов от 05.12.1995г., № 54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Выявление неиспользуемого, подлежащего консервации, сдаче в аренду, а также непригодного к эксплуатации оборудования 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Консервация временно не используемых мощностей, отдельных машин и оборудования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эксплутационных затрат и платежей в бюджет ( за счет амортизационных отчислений, сумм ремонтов, налога на недвижимость)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Списание и утилизация в установленном порядке не используемых в процессе производства с амортизированных основных средств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эксплуатационных расходов и пополнение собственных оборотных средств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Сдача в аренду неиспользуемых основных средств или их отчуждение (продажа, передача на баланс других предприятий)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Пополнение внерализационных доходов и пополнение за этот счет собственных оборотных средств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Сокращение удельных норм расхода топливно-энергетических ресурсов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b/>
                <w:sz w:val="20"/>
              </w:rPr>
            </w:pP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Внедрение зонального метода учета расходования топливно-энергетических ресурсов путем установления на всех переделах производства современных приборов учета и контроля с последующим пересмотром (корректировкой) действующих удельных норм расхода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Оптимизация затрат на производство продукции по критерию наименьшей стоимости энергоносителей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Проведение систематического аудита и разработка энергетического паспорта предприятия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Создание системы контроля за расходованием всех видов топливно-энергетических ресурсов и выявление резервов их снижения по отдельным участкам производства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Сокращение удельных норм расхода сырья и материалов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Определение фактических направлений расходования материально- сырьевых ресурсов при производстве продукции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Установление фактов и устранение причин не целевого использования материально-сырьевых ресурсов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1.3.2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Выявление завышенных норм расхода материально-сырьевых ресурсов в результате нарушения технологической дисциплины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Приведение действующих технологических карт в части норм расходования материально-сырьевых ресурсов к уровню соблюдения технологической дисциплины производства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Совершенствование управления производственно-складскими запасами материально-сырьевых ресурсов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Определение оптимального уровня запасов для обеспечения непрерывного технологического процесса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1.3.4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Изыскание возможностей по замене одних видов материально-сырьевых ресурсов другими, аналогичными по цене, но с более низкими удельными нормами расхода, при соблюдении технологической дисциплины производства</w:t>
            </w:r>
          </w:p>
          <w:p w:rsidR="00B95BBA" w:rsidRDefault="00B95BBA">
            <w:pPr>
              <w:rPr>
                <w:sz w:val="20"/>
              </w:rPr>
            </w:pP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затрат на материально-сырьевые ресурсы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6521" w:type="dxa"/>
          </w:tcPr>
          <w:p w:rsidR="00B95BBA" w:rsidRDefault="00B95BBA">
            <w:pPr>
              <w:pStyle w:val="3"/>
              <w:spacing w:before="0" w:after="0"/>
              <w:rPr>
                <w:sz w:val="20"/>
              </w:rPr>
            </w:pPr>
            <w:r>
              <w:rPr>
                <w:sz w:val="20"/>
              </w:rPr>
              <w:t>Сокращение затрат на оплату труда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b/>
                <w:sz w:val="20"/>
              </w:rPr>
            </w:pP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Определение оптимальной численности работающих на предприятии с учетом прогнозируемых объемов в разрезе производств на основе рационализации организационно-производственной структуры предприятия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излишних звеньев управления производством и численности работников до оптимального уровня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6521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снижения затрат и перечень</w:t>
            </w:r>
          </w:p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основных мероприятий</w:t>
            </w:r>
          </w:p>
        </w:tc>
        <w:tc>
          <w:tcPr>
            <w:tcW w:w="3651" w:type="dxa"/>
          </w:tcPr>
          <w:p w:rsidR="00B95BBA" w:rsidRDefault="00B95BBA">
            <w:pPr>
              <w:jc w:val="center"/>
              <w:rPr>
                <w:b/>
                <w:sz w:val="10"/>
              </w:rPr>
            </w:pPr>
          </w:p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 мероприятий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1.4.2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Внедрение систем оплаты труда работников, предусматривающих формирование и выплату заработной платы за реализованную продукцию, а не произведенную продукцию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Повышение эффективности труда работников, рост производительности труда и качества продукции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1.4.3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Систематическое проведение фотографий рабочего дня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Выявление и ликвидация непроизводительных затрат рабочего времени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1.4.4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простоев по внутрипроизводственным причинам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затрат на оплату труда производственных рабочих за время простоя по вине цеха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1.4.5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Сокращение времени вынужденных прогулов и устранение причин выполнения нижеоплачиваемой работы сотрудниками предприятия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размеров компенсирующих выплат за время вынужденного прогула или –выполнения нижеоплачиваемой работы в случаях, предусмотренных законодательством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Совершенствование маркетинговой деятельности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b/>
                <w:sz w:val="20"/>
              </w:rPr>
            </w:pPr>
          </w:p>
        </w:tc>
      </w:tr>
      <w:tr w:rsidR="00B95BBA">
        <w:trPr>
          <w:cantSplit/>
        </w:trPr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1.5.1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Сохранение старых, изучение и поиск новых внутренних и внешних рынков сбыта продукции</w:t>
            </w:r>
          </w:p>
        </w:tc>
        <w:tc>
          <w:tcPr>
            <w:tcW w:w="3651" w:type="dxa"/>
            <w:vMerge w:val="restart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Расширение рынков сбыта, рост реализации и снижение запасов готовой продукции на складе</w:t>
            </w:r>
          </w:p>
        </w:tc>
      </w:tr>
      <w:tr w:rsidR="00B95BBA">
        <w:trPr>
          <w:cantSplit/>
        </w:trPr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1.5.2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Ликвидация неэффективных посредников по сбыту продукции</w:t>
            </w:r>
          </w:p>
        </w:tc>
        <w:tc>
          <w:tcPr>
            <w:tcW w:w="3651" w:type="dxa"/>
            <w:vMerge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rPr>
          <w:cantSplit/>
        </w:trPr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1.5.3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Создание новых товаропроводящих сетей</w:t>
            </w:r>
          </w:p>
        </w:tc>
        <w:tc>
          <w:tcPr>
            <w:tcW w:w="3651" w:type="dxa"/>
            <w:vMerge/>
          </w:tcPr>
          <w:p w:rsidR="00B95BBA" w:rsidRDefault="00B95BBA">
            <w:pPr>
              <w:rPr>
                <w:sz w:val="20"/>
              </w:rPr>
            </w:pP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1.8.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Совершенствование работы с поставщиками материально-сырьевых ресурсов, поиск альтернативных вариантов поставок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стоимости материальных ресурсов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1.9.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Правильное включение налогов, сборов и других платежей в себестоимости продукции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Исключение штрафных санкций со стороны налоговых органов 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1.10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работ и услуг производственного характера, выполняемых сторонними предприятиями, а также индивидуальными предпринимателями 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Исключение завышенной оплаты данных работ и услуг и тем самым снижение материальных затрат предприятия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1.11</w:t>
            </w:r>
            <w:r>
              <w:rPr>
                <w:sz w:val="20"/>
              </w:rPr>
              <w:t>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b/>
                <w:sz w:val="20"/>
              </w:rPr>
              <w:t>Создание информационного банка данных по</w:t>
            </w:r>
            <w:r>
              <w:rPr>
                <w:sz w:val="20"/>
              </w:rPr>
              <w:t>: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   поставщикам сырья и материалов, комплектующих и их стоимости;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   удельным нормам расхода материальных и топливно-энергетических ресурсов;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   нормативным затратам труда на единицу продукции;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   потенциальным рынкам сбыта;</w:t>
            </w: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   конкурентам (их слабым и сильным сторонам);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</w:p>
          <w:p w:rsidR="00B95BBA" w:rsidRDefault="00B95BBA">
            <w:pPr>
              <w:rPr>
                <w:sz w:val="20"/>
              </w:rPr>
            </w:pPr>
          </w:p>
          <w:p w:rsidR="00B95BBA" w:rsidRDefault="00B95BBA">
            <w:pPr>
              <w:rPr>
                <w:sz w:val="20"/>
              </w:rPr>
            </w:pPr>
          </w:p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Повышение качества управленческих решений, направленных на сокращение производственных издержек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 xml:space="preserve">Систематическое повышение профессионально -квалификационного уровня рабочих и управленческих кадров с последующей их аттестацией 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Рост производительности труда</w:t>
            </w:r>
          </w:p>
        </w:tc>
      </w:tr>
      <w:tr w:rsidR="00B95BBA">
        <w:trPr>
          <w:cantSplit/>
        </w:trPr>
        <w:tc>
          <w:tcPr>
            <w:tcW w:w="10881" w:type="dxa"/>
            <w:gridSpan w:val="3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</w:t>
            </w:r>
            <w:r>
              <w:rPr>
                <w:b/>
                <w:sz w:val="20"/>
                <w:lang w:val="en-US"/>
              </w:rPr>
              <w:t>II</w:t>
            </w:r>
            <w:r>
              <w:rPr>
                <w:b/>
                <w:sz w:val="20"/>
              </w:rPr>
              <w:t>. Технико-технологическое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 за соблюдением технологии производства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Устранение отклонений в технологии производства, выпуск качественной продукции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Внедрение прогрессивных энергосберегающих технологий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топливно-энергетических затрат на производство продукции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 мероприятий по повышению экологической безопасности производства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Уменьшение размеров платежей по экологическому налогу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Диверсификация производства и обновления ассортимента производимой продукции, гарантирующей ее рентабельность 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Расширение видов деятельности предприятия, увеличение объема реализации продукции, создание новых рабочих мест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Отказ от производства нерентабельных и бесперспективных видов продукции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Повышение общей рентабельности реализованной продукции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Поиск, выбор и внедрение технологических решений. Организация патентной и сертификационной работы. 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производственных затрат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Внедрение систем качества на базе международных стандартов серии ИСО 9000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Повышение качества выпускаемой продукции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2.8.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Перевод технологических процессов на использование более дешевых энергоносителей, в том числе собственного производства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Снижение затрат на топливно-энергетические ресурсы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2.9.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 современных средств коммуникации (электронный документооборот, деловая переписка по электронной почте)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Повышение эффективности оперативного управления производством</w:t>
            </w:r>
          </w:p>
        </w:tc>
      </w:tr>
      <w:tr w:rsidR="00B95BBA">
        <w:tc>
          <w:tcPr>
            <w:tcW w:w="709" w:type="dxa"/>
          </w:tcPr>
          <w:p w:rsidR="00B95BBA" w:rsidRDefault="00B95B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2.10.</w:t>
            </w:r>
          </w:p>
        </w:tc>
        <w:tc>
          <w:tcPr>
            <w:tcW w:w="6521" w:type="dxa"/>
          </w:tcPr>
          <w:p w:rsidR="00B95BBA" w:rsidRDefault="00B95B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Обновление основных производственных средств на основе импорта современного технологического оборудования</w:t>
            </w:r>
          </w:p>
        </w:tc>
        <w:tc>
          <w:tcPr>
            <w:tcW w:w="3651" w:type="dxa"/>
          </w:tcPr>
          <w:p w:rsidR="00B95BBA" w:rsidRDefault="00B95BBA">
            <w:pPr>
              <w:rPr>
                <w:sz w:val="20"/>
              </w:rPr>
            </w:pPr>
            <w:r>
              <w:rPr>
                <w:sz w:val="20"/>
              </w:rPr>
              <w:t>Переход на выпуск принципиально новых рентабельных видов строительных материалов</w:t>
            </w:r>
          </w:p>
        </w:tc>
      </w:tr>
    </w:tbl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  <w:sectPr w:rsidR="00B95BBA">
          <w:pgSz w:w="11907" w:h="16840" w:code="9"/>
          <w:pgMar w:top="907" w:right="794" w:bottom="720" w:left="1310" w:header="720" w:footer="720" w:gutter="0"/>
          <w:cols w:space="708"/>
          <w:docGrid w:linePitch="360"/>
        </w:sectPr>
      </w:pP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>Сводная</w:t>
      </w: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 xml:space="preserve">таблица выполнения основных прогнозных показателей </w:t>
      </w:r>
    </w:p>
    <w:p w:rsidR="00B95BBA" w:rsidRDefault="00B95BBA">
      <w:pPr>
        <w:pStyle w:val="aa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>по ОАО «Радошковичский керамический завод» за 2007 год</w:t>
      </w:r>
    </w:p>
    <w:p w:rsidR="00B95BBA" w:rsidRDefault="00B95BBA">
      <w:pPr>
        <w:pStyle w:val="aa"/>
        <w:tabs>
          <w:tab w:val="clear" w:pos="4153"/>
          <w:tab w:val="clear" w:pos="8306"/>
        </w:tabs>
        <w:jc w:val="center"/>
      </w:pPr>
    </w:p>
    <w:p w:rsidR="00B95BBA" w:rsidRDefault="00B95BBA">
      <w:pPr>
        <w:pStyle w:val="aa"/>
        <w:tabs>
          <w:tab w:val="clear" w:pos="4153"/>
          <w:tab w:val="clear" w:pos="8306"/>
        </w:tabs>
        <w:jc w:val="center"/>
      </w:pPr>
    </w:p>
    <w:p w:rsidR="00B95BBA" w:rsidRDefault="00B95BBA">
      <w:pPr>
        <w:pStyle w:val="aa"/>
        <w:tabs>
          <w:tab w:val="clear" w:pos="4153"/>
          <w:tab w:val="clear" w:pos="8306"/>
        </w:tabs>
        <w:jc w:val="right"/>
      </w:pPr>
      <w:r>
        <w:t>(с учетом выполнения мероприятий бизнес-плана)</w:t>
      </w:r>
    </w:p>
    <w:p w:rsidR="00B95BBA" w:rsidRDefault="00B95BBA">
      <w:pPr>
        <w:pStyle w:val="aa"/>
        <w:tabs>
          <w:tab w:val="clear" w:pos="4153"/>
          <w:tab w:val="clear" w:pos="8306"/>
        </w:tabs>
        <w:jc w:val="right"/>
      </w:pPr>
    </w:p>
    <w:tbl>
      <w:tblPr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969"/>
        <w:gridCol w:w="1311"/>
        <w:gridCol w:w="1026"/>
        <w:gridCol w:w="1140"/>
        <w:gridCol w:w="1026"/>
        <w:gridCol w:w="1140"/>
        <w:gridCol w:w="1140"/>
        <w:gridCol w:w="1083"/>
        <w:gridCol w:w="969"/>
        <w:gridCol w:w="1083"/>
      </w:tblGrid>
      <w:tr w:rsidR="00B95BBA">
        <w:trPr>
          <w:cantSplit/>
        </w:trPr>
        <w:tc>
          <w:tcPr>
            <w:tcW w:w="4839" w:type="dxa"/>
            <w:vMerge w:val="restart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</w:pPr>
            <w:r>
              <w:t>Наименование основных прогнозных показателей</w:t>
            </w:r>
          </w:p>
        </w:tc>
        <w:tc>
          <w:tcPr>
            <w:tcW w:w="969" w:type="dxa"/>
            <w:vMerge w:val="restart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t xml:space="preserve">План-прогноз, % январь-декабрь </w:t>
            </w:r>
          </w:p>
        </w:tc>
        <w:tc>
          <w:tcPr>
            <w:tcW w:w="1311" w:type="dxa"/>
            <w:vMerge w:val="restart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t xml:space="preserve">Предусмотрено мероприятиями бизнес-плана на январь-декабрь </w:t>
            </w:r>
          </w:p>
        </w:tc>
        <w:tc>
          <w:tcPr>
            <w:tcW w:w="2166" w:type="dxa"/>
            <w:gridSpan w:val="2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Январь-март</w:t>
            </w:r>
          </w:p>
        </w:tc>
        <w:tc>
          <w:tcPr>
            <w:tcW w:w="2166" w:type="dxa"/>
            <w:gridSpan w:val="2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Январь-июнь</w:t>
            </w:r>
          </w:p>
        </w:tc>
        <w:tc>
          <w:tcPr>
            <w:tcW w:w="2223" w:type="dxa"/>
            <w:gridSpan w:val="2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Январь-сентябрь</w:t>
            </w:r>
          </w:p>
        </w:tc>
        <w:tc>
          <w:tcPr>
            <w:tcW w:w="2052" w:type="dxa"/>
            <w:gridSpan w:val="2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Январь-декабрь</w:t>
            </w:r>
          </w:p>
        </w:tc>
      </w:tr>
      <w:tr w:rsidR="00B95BBA">
        <w:trPr>
          <w:cantSplit/>
        </w:trPr>
        <w:tc>
          <w:tcPr>
            <w:tcW w:w="4839" w:type="dxa"/>
            <w:vMerge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</w:pPr>
          </w:p>
        </w:tc>
        <w:tc>
          <w:tcPr>
            <w:tcW w:w="969" w:type="dxa"/>
            <w:vMerge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</w:pPr>
          </w:p>
        </w:tc>
        <w:tc>
          <w:tcPr>
            <w:tcW w:w="1311" w:type="dxa"/>
            <w:vMerge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</w:pP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План-прогноз, %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По бизнес-плану,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План-прогноз, %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По бизнес-плану,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План-прогноз, %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По бизнес-плану,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План-прогноз, %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По бизнес-плану,</w:t>
            </w:r>
          </w:p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Продукция промышленности (в сопоставимых ценах)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110,5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115,5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Производство потребительских товаров,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Норматив запасов готовой продукции,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Экспорт,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145,0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Импорт,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111,5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Экспорт услуг,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Импорт услуг,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Показатель по энергосбережению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-8,0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-8,5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-6,0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-6,5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-7,0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-7,5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-7,0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-8,0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-8,0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-8,5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Рентабельность реализованной продукции,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(млн руб.)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11500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11500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7800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4720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11500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11500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Платные услуги,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115,0</w:t>
            </w:r>
          </w:p>
        </w:tc>
      </w:tr>
      <w:tr w:rsidR="00B95BBA">
        <w:tc>
          <w:tcPr>
            <w:tcW w:w="483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Розничный товарооборот, %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311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  <w:tc>
          <w:tcPr>
            <w:tcW w:w="1026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  <w:tc>
          <w:tcPr>
            <w:tcW w:w="1140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  <w:tc>
          <w:tcPr>
            <w:tcW w:w="969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112,0</w:t>
            </w:r>
          </w:p>
        </w:tc>
        <w:tc>
          <w:tcPr>
            <w:tcW w:w="1083" w:type="dxa"/>
          </w:tcPr>
          <w:p w:rsidR="00B95BBA" w:rsidRDefault="00B95BB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112,5</w:t>
            </w:r>
          </w:p>
        </w:tc>
      </w:tr>
    </w:tbl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</w:p>
    <w:p w:rsidR="00B95BBA" w:rsidRDefault="00B95BBA">
      <w:pPr>
        <w:pStyle w:val="aa"/>
        <w:tabs>
          <w:tab w:val="clear" w:pos="4153"/>
          <w:tab w:val="clear" w:pos="8306"/>
        </w:tabs>
      </w:pPr>
      <w:bookmarkStart w:id="0" w:name="_GoBack"/>
      <w:bookmarkEnd w:id="0"/>
    </w:p>
    <w:sectPr w:rsidR="00B95BBA">
      <w:type w:val="oddPage"/>
      <w:pgSz w:w="16840" w:h="11907" w:orient="landscape" w:code="9"/>
      <w:pgMar w:top="794" w:right="720" w:bottom="1310" w:left="90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F9" w:rsidRDefault="00B22EF9">
      <w:r>
        <w:separator/>
      </w:r>
    </w:p>
  </w:endnote>
  <w:endnote w:type="continuationSeparator" w:id="0">
    <w:p w:rsidR="00B22EF9" w:rsidRDefault="00B2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BA" w:rsidRDefault="00B95BB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5BBA" w:rsidRDefault="00B95BB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BA" w:rsidRDefault="00B95BB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644B5">
      <w:rPr>
        <w:rStyle w:val="ac"/>
        <w:noProof/>
      </w:rPr>
      <w:t>34</w:t>
    </w:r>
    <w:r>
      <w:rPr>
        <w:rStyle w:val="ac"/>
      </w:rPr>
      <w:fldChar w:fldCharType="end"/>
    </w:r>
  </w:p>
  <w:p w:rsidR="00B95BBA" w:rsidRDefault="00B95BBA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BA" w:rsidRDefault="00B95BB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5BBA" w:rsidRDefault="00B95BBA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BA" w:rsidRDefault="00B95BB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644B5">
      <w:rPr>
        <w:rStyle w:val="ac"/>
        <w:noProof/>
      </w:rPr>
      <w:t>46</w:t>
    </w:r>
    <w:r>
      <w:rPr>
        <w:rStyle w:val="ac"/>
      </w:rPr>
      <w:fldChar w:fldCharType="end"/>
    </w:r>
  </w:p>
  <w:p w:rsidR="00B95BBA" w:rsidRDefault="00B95BB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F9" w:rsidRDefault="00B22EF9">
      <w:r>
        <w:separator/>
      </w:r>
    </w:p>
  </w:footnote>
  <w:footnote w:type="continuationSeparator" w:id="0">
    <w:p w:rsidR="00B22EF9" w:rsidRDefault="00B2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77AC1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6025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97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9427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3260385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5">
    <w:nsid w:val="04986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DC90A8E"/>
    <w:multiLevelType w:val="multilevel"/>
    <w:tmpl w:val="DDFA5E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1C27060"/>
    <w:multiLevelType w:val="multilevel"/>
    <w:tmpl w:val="9D9291EC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1"/>
        </w:tabs>
        <w:ind w:left="2901" w:hanging="2160"/>
      </w:pPr>
      <w:rPr>
        <w:rFonts w:hint="default"/>
      </w:rPr>
    </w:lvl>
  </w:abstractNum>
  <w:abstractNum w:abstractNumId="8">
    <w:nsid w:val="12015449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9">
    <w:nsid w:val="14A12A1F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10">
    <w:nsid w:val="184F4D29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11">
    <w:nsid w:val="187D3B4B"/>
    <w:multiLevelType w:val="singleLevel"/>
    <w:tmpl w:val="ED404EB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2">
    <w:nsid w:val="18936C0D"/>
    <w:multiLevelType w:val="singleLevel"/>
    <w:tmpl w:val="E7762F30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3">
    <w:nsid w:val="19632DF0"/>
    <w:multiLevelType w:val="singleLevel"/>
    <w:tmpl w:val="1FD211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19AD45A8"/>
    <w:multiLevelType w:val="singleLevel"/>
    <w:tmpl w:val="F3F21E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BB071A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16">
    <w:nsid w:val="332E38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5402214"/>
    <w:multiLevelType w:val="singleLevel"/>
    <w:tmpl w:val="1FD211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8AD169D"/>
    <w:multiLevelType w:val="singleLevel"/>
    <w:tmpl w:val="8E76D7CE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19">
    <w:nsid w:val="3B0C69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675444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4D1A2376"/>
    <w:multiLevelType w:val="singleLevel"/>
    <w:tmpl w:val="5AF2481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22">
    <w:nsid w:val="4D917418"/>
    <w:multiLevelType w:val="multilevel"/>
    <w:tmpl w:val="11C4EE16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1"/>
        </w:tabs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1"/>
        </w:tabs>
        <w:ind w:left="2901" w:hanging="2160"/>
      </w:pPr>
      <w:rPr>
        <w:rFonts w:hint="default"/>
      </w:rPr>
    </w:lvl>
  </w:abstractNum>
  <w:abstractNum w:abstractNumId="23">
    <w:nsid w:val="4DC40E10"/>
    <w:multiLevelType w:val="singleLevel"/>
    <w:tmpl w:val="3C5AB0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>
    <w:nsid w:val="50685DBE"/>
    <w:multiLevelType w:val="singleLevel"/>
    <w:tmpl w:val="2DB84BE2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25">
    <w:nsid w:val="514A4DE0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26">
    <w:nsid w:val="5231762A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27">
    <w:nsid w:val="53DE2668"/>
    <w:multiLevelType w:val="multilevel"/>
    <w:tmpl w:val="4A68F940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3"/>
        </w:tabs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4"/>
        </w:tabs>
        <w:ind w:left="44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6"/>
        </w:tabs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47"/>
        </w:tabs>
        <w:ind w:left="73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88"/>
        </w:tabs>
        <w:ind w:left="8088" w:hanging="2160"/>
      </w:pPr>
      <w:rPr>
        <w:rFonts w:hint="default"/>
      </w:rPr>
    </w:lvl>
  </w:abstractNum>
  <w:abstractNum w:abstractNumId="28">
    <w:nsid w:val="5A386ED8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29">
    <w:nsid w:val="5C29671B"/>
    <w:multiLevelType w:val="singleLevel"/>
    <w:tmpl w:val="72C08D0C"/>
    <w:lvl w:ilvl="0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hint="default"/>
      </w:rPr>
    </w:lvl>
  </w:abstractNum>
  <w:abstractNum w:abstractNumId="30">
    <w:nsid w:val="61F41172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31">
    <w:nsid w:val="69413B65"/>
    <w:multiLevelType w:val="singleLevel"/>
    <w:tmpl w:val="947AAC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69F6564C"/>
    <w:multiLevelType w:val="singleLevel"/>
    <w:tmpl w:val="E16C7C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3340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02E5A27"/>
    <w:multiLevelType w:val="singleLevel"/>
    <w:tmpl w:val="7E66AD74"/>
    <w:lvl w:ilvl="0">
      <w:start w:val="5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35">
    <w:nsid w:val="746C2A40"/>
    <w:multiLevelType w:val="singleLevel"/>
    <w:tmpl w:val="1FD211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6420D06"/>
    <w:multiLevelType w:val="singleLevel"/>
    <w:tmpl w:val="976C985C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</w:abstractNum>
  <w:abstractNum w:abstractNumId="37">
    <w:nsid w:val="76BD7B49"/>
    <w:multiLevelType w:val="multilevel"/>
    <w:tmpl w:val="55AACB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AAC64B9"/>
    <w:multiLevelType w:val="singleLevel"/>
    <w:tmpl w:val="AFC6B7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31"/>
  </w:num>
  <w:num w:numId="4">
    <w:abstractNumId w:val="7"/>
  </w:num>
  <w:num w:numId="5">
    <w:abstractNumId w:val="22"/>
  </w:num>
  <w:num w:numId="6">
    <w:abstractNumId w:val="27"/>
  </w:num>
  <w:num w:numId="7">
    <w:abstractNumId w:val="6"/>
  </w:num>
  <w:num w:numId="8">
    <w:abstractNumId w:val="13"/>
  </w:num>
  <w:num w:numId="9">
    <w:abstractNumId w:val="17"/>
  </w:num>
  <w:num w:numId="10">
    <w:abstractNumId w:val="35"/>
  </w:num>
  <w:num w:numId="11">
    <w:abstractNumId w:val="1"/>
  </w:num>
  <w:num w:numId="12">
    <w:abstractNumId w:val="0"/>
  </w:num>
  <w:num w:numId="13">
    <w:abstractNumId w:val="38"/>
  </w:num>
  <w:num w:numId="14">
    <w:abstractNumId w:val="32"/>
  </w:num>
  <w:num w:numId="15">
    <w:abstractNumId w:val="11"/>
  </w:num>
  <w:num w:numId="16">
    <w:abstractNumId w:val="24"/>
  </w:num>
  <w:num w:numId="17">
    <w:abstractNumId w:val="14"/>
  </w:num>
  <w:num w:numId="18">
    <w:abstractNumId w:val="8"/>
  </w:num>
  <w:num w:numId="19">
    <w:abstractNumId w:val="25"/>
  </w:num>
  <w:num w:numId="20">
    <w:abstractNumId w:val="26"/>
  </w:num>
  <w:num w:numId="21">
    <w:abstractNumId w:val="37"/>
  </w:num>
  <w:num w:numId="22">
    <w:abstractNumId w:val="4"/>
  </w:num>
  <w:num w:numId="23">
    <w:abstractNumId w:val="19"/>
  </w:num>
  <w:num w:numId="24">
    <w:abstractNumId w:val="20"/>
  </w:num>
  <w:num w:numId="25">
    <w:abstractNumId w:val="16"/>
  </w:num>
  <w:num w:numId="26">
    <w:abstractNumId w:val="30"/>
  </w:num>
  <w:num w:numId="27">
    <w:abstractNumId w:val="33"/>
  </w:num>
  <w:num w:numId="28">
    <w:abstractNumId w:val="3"/>
  </w:num>
  <w:num w:numId="29">
    <w:abstractNumId w:val="5"/>
  </w:num>
  <w:num w:numId="30">
    <w:abstractNumId w:val="2"/>
  </w:num>
  <w:num w:numId="31">
    <w:abstractNumId w:val="9"/>
  </w:num>
  <w:num w:numId="32">
    <w:abstractNumId w:val="10"/>
  </w:num>
  <w:num w:numId="33">
    <w:abstractNumId w:val="34"/>
  </w:num>
  <w:num w:numId="34">
    <w:abstractNumId w:val="28"/>
  </w:num>
  <w:num w:numId="35">
    <w:abstractNumId w:val="15"/>
  </w:num>
  <w:num w:numId="36">
    <w:abstractNumId w:val="21"/>
  </w:num>
  <w:num w:numId="37">
    <w:abstractNumId w:val="36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BA"/>
    <w:rsid w:val="006644B5"/>
    <w:rsid w:val="0087505D"/>
    <w:rsid w:val="00881BD5"/>
    <w:rsid w:val="00AA4849"/>
    <w:rsid w:val="00B22EF9"/>
    <w:rsid w:val="00B95BBA"/>
    <w:rsid w:val="00C17AB3"/>
    <w:rsid w:val="00E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58D39-210F-4311-9AE2-6ED3009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0" w:after="10"/>
      <w:ind w:left="708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10" w:after="10"/>
      <w:ind w:left="-57" w:firstLine="74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before="10" w:after="10"/>
      <w:ind w:firstLine="708"/>
      <w:jc w:val="both"/>
      <w:outlineLvl w:val="2"/>
    </w:pPr>
    <w:rPr>
      <w:rFonts w:ascii="Bookman Old Style" w:hAnsi="Bookman Old Style"/>
      <w:b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10" w:after="10"/>
      <w:outlineLvl w:val="3"/>
    </w:pPr>
    <w:rPr>
      <w:b/>
      <w:caps/>
      <w:sz w:val="22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spacing w:before="10" w:after="10"/>
      <w:jc w:val="center"/>
      <w:outlineLvl w:val="4"/>
    </w:pPr>
    <w:rPr>
      <w:b/>
      <w:sz w:val="72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spacing w:before="10" w:after="1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708" w:firstLine="708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spacing w:before="10" w:after="10"/>
      <w:jc w:val="center"/>
      <w:outlineLvl w:val="8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10" w:after="10"/>
      <w:ind w:left="-57" w:firstLine="741"/>
      <w:jc w:val="both"/>
    </w:pPr>
  </w:style>
  <w:style w:type="paragraph" w:styleId="20">
    <w:name w:val="Body Text Indent 2"/>
    <w:basedOn w:val="a"/>
    <w:pPr>
      <w:autoSpaceDE w:val="0"/>
      <w:autoSpaceDN w:val="0"/>
      <w:adjustRightInd w:val="0"/>
      <w:spacing w:before="10" w:after="10"/>
      <w:ind w:left="57" w:firstLine="513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before="10" w:after="10"/>
      <w:ind w:left="-57" w:firstLine="741"/>
      <w:jc w:val="both"/>
    </w:pPr>
    <w:rPr>
      <w:b/>
    </w:rPr>
  </w:style>
  <w:style w:type="paragraph" w:styleId="a6">
    <w:name w:val="Body Text"/>
    <w:basedOn w:val="a"/>
    <w:pPr>
      <w:autoSpaceDE w:val="0"/>
      <w:autoSpaceDN w:val="0"/>
      <w:adjustRightInd w:val="0"/>
      <w:spacing w:before="10" w:after="10"/>
      <w:jc w:val="both"/>
    </w:pPr>
    <w:rPr>
      <w:rFonts w:ascii="Bookman Old Style" w:hAnsi="Bookman Old Style"/>
    </w:rPr>
  </w:style>
  <w:style w:type="paragraph" w:styleId="a7">
    <w:name w:val="endnote text"/>
    <w:basedOn w:val="a"/>
    <w:semiHidden/>
    <w:rPr>
      <w:sz w:val="20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Title"/>
    <w:basedOn w:val="a"/>
    <w:qFormat/>
    <w:pPr>
      <w:autoSpaceDE w:val="0"/>
      <w:autoSpaceDN w:val="0"/>
      <w:adjustRightInd w:val="0"/>
      <w:spacing w:before="10" w:after="10"/>
      <w:jc w:val="center"/>
    </w:pPr>
    <w:rPr>
      <w:rFonts w:ascii="Bookman Old Style" w:hAnsi="Bookman Old Style"/>
      <w:b/>
      <w:caps/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styleId="31">
    <w:name w:val="Body Text 3"/>
    <w:basedOn w:val="a"/>
    <w:pPr>
      <w:jc w:val="both"/>
    </w:pPr>
  </w:style>
  <w:style w:type="paragraph" w:customStyle="1" w:styleId="40">
    <w:name w:val="Основной текст 4"/>
    <w:basedOn w:val="a5"/>
    <w:pPr>
      <w:autoSpaceDE/>
      <w:autoSpaceDN/>
      <w:adjustRightInd/>
      <w:spacing w:before="0" w:after="120"/>
      <w:ind w:left="283" w:firstLine="0"/>
      <w:jc w:val="left"/>
    </w:pPr>
    <w:rPr>
      <w:sz w:val="20"/>
    </w:rPr>
  </w:style>
  <w:style w:type="paragraph" w:styleId="21">
    <w:name w:val="Body Text 2"/>
    <w:basedOn w:val="a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17105</Words>
  <Characters>97504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114381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KR01</dc:creator>
  <cp:keywords/>
  <dc:description/>
  <cp:lastModifiedBy>Irina</cp:lastModifiedBy>
  <cp:revision>2</cp:revision>
  <cp:lastPrinted>2007-05-14T06:28:00Z</cp:lastPrinted>
  <dcterms:created xsi:type="dcterms:W3CDTF">2014-08-18T14:32:00Z</dcterms:created>
  <dcterms:modified xsi:type="dcterms:W3CDTF">2014-08-18T14:32:00Z</dcterms:modified>
</cp:coreProperties>
</file>