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06" w:rsidRDefault="00E31306" w:rsidP="003245BB">
      <w:pPr>
        <w:shd w:val="clear" w:color="auto" w:fill="FFFFFF"/>
        <w:jc w:val="center"/>
        <w:rPr>
          <w:spacing w:val="1"/>
          <w:sz w:val="28"/>
          <w:szCs w:val="28"/>
        </w:rPr>
      </w:pPr>
    </w:p>
    <w:p w:rsidR="003245BB" w:rsidRDefault="003245BB" w:rsidP="003245BB">
      <w:pPr>
        <w:shd w:val="clear" w:color="auto" w:fill="FFFFFF"/>
        <w:jc w:val="center"/>
        <w:rPr>
          <w:sz w:val="28"/>
          <w:szCs w:val="28"/>
        </w:rPr>
      </w:pPr>
      <w:r>
        <w:rPr>
          <w:spacing w:val="1"/>
          <w:sz w:val="28"/>
          <w:szCs w:val="28"/>
        </w:rPr>
        <w:t>ФЕДЕРАЛЬНОЕ АГЕНТСТВО ПО ОБРАЗОВАНИЮ</w:t>
      </w:r>
    </w:p>
    <w:p w:rsidR="003245BB" w:rsidRDefault="003245BB" w:rsidP="003245BB">
      <w:pPr>
        <w:shd w:val="clear" w:color="auto" w:fill="FFFFFF"/>
        <w:spacing w:before="269" w:line="278" w:lineRule="exact"/>
        <w:ind w:right="883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ГОСУДАРСТВЕННОЕ ОБРАЗОВАТЕЛЬНОЕ УЧРЕЖДЕНИЕ ВЫСШЕГО </w:t>
      </w:r>
      <w:r>
        <w:rPr>
          <w:spacing w:val="2"/>
          <w:sz w:val="28"/>
          <w:szCs w:val="28"/>
        </w:rPr>
        <w:t>ПРОФЕССИОНАЛЬНОГО ОБРАЗОВАНИЯ</w:t>
      </w:r>
    </w:p>
    <w:p w:rsidR="003245BB" w:rsidRDefault="003245BB" w:rsidP="003245BB">
      <w:pPr>
        <w:shd w:val="clear" w:color="auto" w:fill="FFFFFF"/>
        <w:spacing w:before="264"/>
        <w:jc w:val="center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«МОСКОВСКИЙ ГОСУДАРСТВЕННЫЙ УНИВЕРСИТЕТ ПРИБОРОСТРОЕНИЯ И </w:t>
      </w:r>
      <w:r>
        <w:rPr>
          <w:spacing w:val="1"/>
          <w:sz w:val="28"/>
          <w:szCs w:val="28"/>
        </w:rPr>
        <w:t>ИНФОРМАТИКИ»</w:t>
      </w:r>
    </w:p>
    <w:p w:rsidR="003245BB" w:rsidRDefault="003245BB" w:rsidP="003245BB">
      <w:pPr>
        <w:shd w:val="clear" w:color="auto" w:fill="FFFFFF"/>
        <w:spacing w:before="264"/>
        <w:jc w:val="center"/>
        <w:rPr>
          <w:spacing w:val="1"/>
          <w:sz w:val="28"/>
          <w:szCs w:val="28"/>
        </w:rPr>
      </w:pPr>
    </w:p>
    <w:p w:rsidR="003245BB" w:rsidRDefault="003245BB" w:rsidP="003245BB">
      <w:pPr>
        <w:shd w:val="clear" w:color="auto" w:fill="FFFFFF"/>
        <w:spacing w:before="100" w:beforeAutospacing="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Экономический факультет</w:t>
      </w:r>
    </w:p>
    <w:p w:rsidR="003245BB" w:rsidRDefault="003245BB" w:rsidP="003245BB">
      <w:pPr>
        <w:shd w:val="clear" w:color="auto" w:fill="FFFFFF"/>
        <w:spacing w:before="100" w:beforeAutospacing="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Кафедра «Коммерция и маркетинговые исследования»</w:t>
      </w:r>
    </w:p>
    <w:p w:rsidR="003245BB" w:rsidRDefault="003245BB" w:rsidP="003245BB">
      <w:pPr>
        <w:shd w:val="clear" w:color="auto" w:fill="FFFFFF"/>
        <w:spacing w:before="100" w:beforeAutospacing="1"/>
        <w:jc w:val="center"/>
      </w:pPr>
    </w:p>
    <w:p w:rsidR="003245BB" w:rsidRDefault="003245BB" w:rsidP="003245BB">
      <w:pPr>
        <w:shd w:val="clear" w:color="auto" w:fill="FFFFFF"/>
        <w:spacing w:before="100" w:beforeAutospacing="1"/>
        <w:jc w:val="center"/>
      </w:pPr>
    </w:p>
    <w:p w:rsidR="003245BB" w:rsidRDefault="003245BB" w:rsidP="003245BB">
      <w:pPr>
        <w:shd w:val="clear" w:color="auto" w:fill="FFFFFF"/>
        <w:spacing w:before="100" w:beforeAutospacing="1"/>
        <w:jc w:val="center"/>
      </w:pPr>
    </w:p>
    <w:p w:rsidR="003245BB" w:rsidRDefault="003245BB" w:rsidP="003245BB">
      <w:pPr>
        <w:shd w:val="clear" w:color="auto" w:fill="FFFFFF"/>
        <w:spacing w:before="100" w:beforeAutospacing="1"/>
        <w:jc w:val="center"/>
      </w:pPr>
    </w:p>
    <w:p w:rsidR="003245BB" w:rsidRDefault="003245BB" w:rsidP="003245BB">
      <w:pPr>
        <w:shd w:val="clear" w:color="auto" w:fill="FFFFFF"/>
        <w:spacing w:before="163"/>
        <w:jc w:val="center"/>
        <w:rPr>
          <w:spacing w:val="6"/>
          <w:position w:val="9"/>
          <w:sz w:val="28"/>
          <w:szCs w:val="28"/>
        </w:rPr>
      </w:pPr>
      <w:r>
        <w:rPr>
          <w:spacing w:val="6"/>
          <w:position w:val="9"/>
          <w:sz w:val="28"/>
          <w:szCs w:val="28"/>
        </w:rPr>
        <w:t xml:space="preserve">Курсовая работа по дисциплине </w:t>
      </w:r>
    </w:p>
    <w:p w:rsidR="003245BB" w:rsidRDefault="003245BB" w:rsidP="003245BB">
      <w:pPr>
        <w:shd w:val="clear" w:color="auto" w:fill="FFFFFF"/>
        <w:spacing w:before="163"/>
        <w:jc w:val="center"/>
        <w:rPr>
          <w:spacing w:val="6"/>
          <w:position w:val="9"/>
          <w:sz w:val="28"/>
          <w:szCs w:val="28"/>
        </w:rPr>
      </w:pPr>
      <w:r>
        <w:rPr>
          <w:spacing w:val="6"/>
          <w:position w:val="9"/>
          <w:sz w:val="28"/>
          <w:szCs w:val="28"/>
        </w:rPr>
        <w:t>«Основы финансово-экономического анализа»</w:t>
      </w:r>
    </w:p>
    <w:p w:rsidR="003245BB" w:rsidRDefault="003245BB" w:rsidP="003245BB">
      <w:pPr>
        <w:shd w:val="clear" w:color="auto" w:fill="FFFFFF"/>
        <w:spacing w:before="163"/>
        <w:jc w:val="center"/>
        <w:rPr>
          <w:sz w:val="28"/>
          <w:szCs w:val="28"/>
        </w:rPr>
      </w:pPr>
      <w:r>
        <w:rPr>
          <w:bCs/>
          <w:spacing w:val="8"/>
          <w:sz w:val="28"/>
          <w:szCs w:val="28"/>
        </w:rPr>
        <w:t>на тему</w:t>
      </w:r>
      <w:r>
        <w:rPr>
          <w:b/>
          <w:bCs/>
          <w:spacing w:val="8"/>
          <w:sz w:val="28"/>
          <w:szCs w:val="28"/>
        </w:rPr>
        <w:t xml:space="preserve"> </w:t>
      </w:r>
      <w:r>
        <w:rPr>
          <w:b/>
          <w:spacing w:val="8"/>
          <w:sz w:val="28"/>
          <w:szCs w:val="28"/>
        </w:rPr>
        <w:t>«</w:t>
      </w:r>
      <w:r w:rsidR="00445A5F">
        <w:rPr>
          <w:sz w:val="28"/>
          <w:szCs w:val="28"/>
        </w:rPr>
        <w:t>Финансовые результаты: расчет, анализ и оценка</w:t>
      </w:r>
      <w:r>
        <w:rPr>
          <w:b/>
          <w:spacing w:val="8"/>
          <w:sz w:val="28"/>
          <w:szCs w:val="28"/>
        </w:rPr>
        <w:t>»</w:t>
      </w:r>
    </w:p>
    <w:p w:rsidR="003245BB" w:rsidRDefault="003245BB" w:rsidP="003245BB">
      <w:pPr>
        <w:jc w:val="right"/>
        <w:rPr>
          <w:b/>
          <w:bCs/>
          <w:sz w:val="28"/>
          <w:szCs w:val="28"/>
        </w:rPr>
      </w:pPr>
    </w:p>
    <w:p w:rsidR="003245BB" w:rsidRDefault="003245BB" w:rsidP="003245BB">
      <w:pPr>
        <w:jc w:val="right"/>
        <w:rPr>
          <w:b/>
          <w:bCs/>
          <w:sz w:val="28"/>
          <w:szCs w:val="28"/>
        </w:rPr>
      </w:pPr>
    </w:p>
    <w:p w:rsidR="003245BB" w:rsidRDefault="003245BB" w:rsidP="003245BB">
      <w:pPr>
        <w:jc w:val="right"/>
        <w:rPr>
          <w:b/>
          <w:bCs/>
          <w:sz w:val="28"/>
          <w:szCs w:val="28"/>
        </w:rPr>
      </w:pPr>
    </w:p>
    <w:p w:rsidR="003245BB" w:rsidRDefault="003245BB" w:rsidP="003245BB">
      <w:pPr>
        <w:jc w:val="right"/>
        <w:rPr>
          <w:b/>
          <w:bCs/>
          <w:sz w:val="28"/>
          <w:szCs w:val="28"/>
        </w:rPr>
      </w:pPr>
    </w:p>
    <w:p w:rsidR="003245BB" w:rsidRDefault="003245BB" w:rsidP="003245BB">
      <w:pPr>
        <w:jc w:val="right"/>
        <w:rPr>
          <w:b/>
          <w:bCs/>
          <w:sz w:val="28"/>
          <w:szCs w:val="28"/>
        </w:rPr>
      </w:pPr>
    </w:p>
    <w:p w:rsidR="003245BB" w:rsidRDefault="003245BB" w:rsidP="003245BB">
      <w:pPr>
        <w:jc w:val="right"/>
        <w:rPr>
          <w:b/>
          <w:bCs/>
          <w:sz w:val="28"/>
          <w:szCs w:val="28"/>
        </w:rPr>
      </w:pPr>
    </w:p>
    <w:p w:rsidR="003245BB" w:rsidRDefault="003245BB" w:rsidP="003245BB">
      <w:pPr>
        <w:jc w:val="right"/>
        <w:rPr>
          <w:b/>
          <w:bCs/>
          <w:sz w:val="28"/>
          <w:szCs w:val="28"/>
        </w:rPr>
      </w:pPr>
    </w:p>
    <w:p w:rsidR="003245BB" w:rsidRDefault="003245BB" w:rsidP="003245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Выполнил</w:t>
      </w:r>
      <w:r w:rsidR="00445A5F">
        <w:rPr>
          <w:bCs/>
          <w:sz w:val="28"/>
          <w:szCs w:val="28"/>
        </w:rPr>
        <w:t>а:</w:t>
      </w:r>
    </w:p>
    <w:p w:rsidR="003245BB" w:rsidRDefault="003245BB" w:rsidP="003245BB">
      <w:pPr>
        <w:jc w:val="right"/>
        <w:rPr>
          <w:spacing w:val="-1"/>
          <w:sz w:val="28"/>
          <w:szCs w:val="28"/>
        </w:rPr>
      </w:pPr>
      <w:r>
        <w:rPr>
          <w:sz w:val="28"/>
          <w:szCs w:val="28"/>
        </w:rPr>
        <w:t>студент</w:t>
      </w:r>
      <w:r w:rsidR="00445A5F">
        <w:rPr>
          <w:sz w:val="28"/>
          <w:szCs w:val="28"/>
        </w:rPr>
        <w:t>ка</w:t>
      </w:r>
      <w:r>
        <w:rPr>
          <w:sz w:val="28"/>
          <w:szCs w:val="28"/>
        </w:rPr>
        <w:t xml:space="preserve"> 4 курса, </w:t>
      </w:r>
      <w:r w:rsidR="00445A5F">
        <w:rPr>
          <w:spacing w:val="-1"/>
          <w:sz w:val="28"/>
          <w:szCs w:val="28"/>
        </w:rPr>
        <w:t>спец. 080111</w:t>
      </w:r>
    </w:p>
    <w:p w:rsidR="003245BB" w:rsidRDefault="00445A5F" w:rsidP="003245BB">
      <w:pPr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>группы ЭФ3-</w:t>
      </w:r>
      <w:r w:rsidR="003245BB">
        <w:rPr>
          <w:spacing w:val="-1"/>
          <w:sz w:val="28"/>
          <w:szCs w:val="28"/>
        </w:rPr>
        <w:t>0602</w:t>
      </w:r>
    </w:p>
    <w:p w:rsidR="003245BB" w:rsidRDefault="00445A5F" w:rsidP="003245BB">
      <w:pPr>
        <w:jc w:val="right"/>
        <w:rPr>
          <w:sz w:val="28"/>
          <w:szCs w:val="28"/>
        </w:rPr>
      </w:pPr>
      <w:r>
        <w:rPr>
          <w:sz w:val="28"/>
          <w:szCs w:val="28"/>
        </w:rPr>
        <w:t>Мишина А.А.</w:t>
      </w:r>
    </w:p>
    <w:p w:rsidR="003245BB" w:rsidRDefault="003245BB" w:rsidP="003245BB">
      <w:pPr>
        <w:jc w:val="right"/>
        <w:rPr>
          <w:b/>
          <w:bCs/>
          <w:spacing w:val="-1"/>
          <w:sz w:val="28"/>
          <w:szCs w:val="28"/>
        </w:rPr>
      </w:pPr>
    </w:p>
    <w:p w:rsidR="003245BB" w:rsidRDefault="003245BB" w:rsidP="003245BB">
      <w:pPr>
        <w:jc w:val="right"/>
        <w:rPr>
          <w:b/>
          <w:bCs/>
          <w:spacing w:val="-1"/>
          <w:sz w:val="28"/>
          <w:szCs w:val="28"/>
        </w:rPr>
      </w:pPr>
    </w:p>
    <w:p w:rsidR="003245BB" w:rsidRDefault="003245BB" w:rsidP="003245BB">
      <w:pPr>
        <w:jc w:val="right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Проверила:</w:t>
      </w:r>
    </w:p>
    <w:p w:rsidR="003245BB" w:rsidRDefault="003245BB" w:rsidP="003245B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Привезенцева А.В.</w:t>
      </w:r>
    </w:p>
    <w:p w:rsidR="003245BB" w:rsidRDefault="003245BB" w:rsidP="003245BB">
      <w:pPr>
        <w:jc w:val="right"/>
        <w:rPr>
          <w:sz w:val="28"/>
          <w:szCs w:val="28"/>
        </w:rPr>
      </w:pPr>
    </w:p>
    <w:p w:rsidR="003245BB" w:rsidRDefault="003245BB" w:rsidP="003245BB">
      <w:pPr>
        <w:jc w:val="right"/>
        <w:rPr>
          <w:sz w:val="28"/>
          <w:szCs w:val="28"/>
        </w:rPr>
      </w:pPr>
    </w:p>
    <w:p w:rsidR="003245BB" w:rsidRDefault="003245BB" w:rsidP="003245BB">
      <w:pPr>
        <w:jc w:val="center"/>
        <w:rPr>
          <w:spacing w:val="4"/>
          <w:sz w:val="28"/>
          <w:szCs w:val="28"/>
        </w:rPr>
      </w:pPr>
    </w:p>
    <w:p w:rsidR="003245BB" w:rsidRDefault="003245BB" w:rsidP="003245BB">
      <w:pPr>
        <w:jc w:val="center"/>
        <w:rPr>
          <w:spacing w:val="4"/>
          <w:sz w:val="28"/>
          <w:szCs w:val="28"/>
        </w:rPr>
      </w:pPr>
    </w:p>
    <w:p w:rsidR="003245BB" w:rsidRDefault="003245BB" w:rsidP="003245BB">
      <w:pPr>
        <w:jc w:val="center"/>
        <w:rPr>
          <w:spacing w:val="4"/>
          <w:sz w:val="28"/>
          <w:szCs w:val="28"/>
        </w:rPr>
      </w:pPr>
    </w:p>
    <w:p w:rsidR="003245BB" w:rsidRDefault="003245BB" w:rsidP="003245BB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Москва, 2009</w:t>
      </w:r>
    </w:p>
    <w:p w:rsidR="003245BB" w:rsidRDefault="003245BB" w:rsidP="003245BB">
      <w:pPr>
        <w:pStyle w:val="a3"/>
        <w:spacing w:before="0" w:beforeAutospacing="0" w:after="36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3245BB" w:rsidRPr="009F3873" w:rsidRDefault="003245BB" w:rsidP="003245B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F3873">
        <w:rPr>
          <w:bCs/>
          <w:sz w:val="28"/>
          <w:szCs w:val="28"/>
        </w:rPr>
        <w:t>Введение</w:t>
      </w:r>
      <w:r w:rsidRPr="009F3873">
        <w:rPr>
          <w:bCs/>
          <w:sz w:val="28"/>
          <w:szCs w:val="28"/>
        </w:rPr>
        <w:tab/>
      </w:r>
      <w:r w:rsidRPr="009F3873">
        <w:rPr>
          <w:bCs/>
          <w:sz w:val="28"/>
          <w:szCs w:val="28"/>
        </w:rPr>
        <w:tab/>
      </w:r>
      <w:r w:rsidRPr="009F3873">
        <w:rPr>
          <w:bCs/>
          <w:sz w:val="28"/>
          <w:szCs w:val="28"/>
        </w:rPr>
        <w:tab/>
      </w:r>
      <w:r w:rsidRPr="009F3873">
        <w:rPr>
          <w:bCs/>
          <w:sz w:val="28"/>
          <w:szCs w:val="28"/>
        </w:rPr>
        <w:tab/>
      </w:r>
      <w:r w:rsidRPr="009F3873">
        <w:rPr>
          <w:bCs/>
          <w:sz w:val="28"/>
          <w:szCs w:val="28"/>
        </w:rPr>
        <w:tab/>
      </w:r>
      <w:r w:rsidRPr="009F3873">
        <w:rPr>
          <w:bCs/>
          <w:sz w:val="28"/>
          <w:szCs w:val="28"/>
        </w:rPr>
        <w:tab/>
      </w:r>
      <w:r w:rsidRPr="009F3873">
        <w:rPr>
          <w:bCs/>
          <w:sz w:val="28"/>
          <w:szCs w:val="28"/>
        </w:rPr>
        <w:tab/>
      </w:r>
      <w:r w:rsidRPr="009F3873">
        <w:rPr>
          <w:bCs/>
          <w:sz w:val="28"/>
          <w:szCs w:val="28"/>
        </w:rPr>
        <w:tab/>
      </w:r>
      <w:r w:rsidRPr="009F3873">
        <w:rPr>
          <w:bCs/>
          <w:sz w:val="28"/>
          <w:szCs w:val="28"/>
        </w:rPr>
        <w:tab/>
      </w:r>
      <w:r w:rsidRPr="009F3873">
        <w:rPr>
          <w:bCs/>
          <w:sz w:val="28"/>
          <w:szCs w:val="28"/>
        </w:rPr>
        <w:tab/>
      </w:r>
      <w:r w:rsidRPr="009F3873">
        <w:rPr>
          <w:bCs/>
          <w:sz w:val="28"/>
          <w:szCs w:val="28"/>
        </w:rPr>
        <w:tab/>
      </w:r>
      <w:r w:rsidRPr="009F3873">
        <w:rPr>
          <w:bCs/>
          <w:sz w:val="28"/>
          <w:szCs w:val="28"/>
        </w:rPr>
        <w:tab/>
      </w:r>
      <w:r w:rsidRPr="009F3873">
        <w:rPr>
          <w:bCs/>
          <w:sz w:val="28"/>
          <w:szCs w:val="28"/>
        </w:rPr>
        <w:tab/>
        <w:t>3</w:t>
      </w:r>
    </w:p>
    <w:p w:rsidR="003245BB" w:rsidRDefault="003245BB" w:rsidP="003245BB">
      <w:pPr>
        <w:pStyle w:val="a3"/>
        <w:widowControl w:val="0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Финансовые результаты деятельности предприятия:</w:t>
      </w:r>
    </w:p>
    <w:p w:rsidR="003245BB" w:rsidRDefault="003245BB" w:rsidP="003245BB">
      <w:pPr>
        <w:pStyle w:val="a3"/>
        <w:widowControl w:val="0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финансовых результатов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4</w:t>
      </w:r>
    </w:p>
    <w:p w:rsidR="003245BB" w:rsidRDefault="003245BB" w:rsidP="003245BB">
      <w:pPr>
        <w:pStyle w:val="a3"/>
        <w:widowControl w:val="0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финансовых результатов деятельности предприятия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6</w:t>
      </w:r>
    </w:p>
    <w:p w:rsidR="003245BB" w:rsidRDefault="003245BB" w:rsidP="003245BB">
      <w:pPr>
        <w:pStyle w:val="a3"/>
        <w:widowControl w:val="0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Финансовая отчетность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7</w:t>
      </w:r>
    </w:p>
    <w:p w:rsidR="003245BB" w:rsidRPr="009F3873" w:rsidRDefault="003245BB" w:rsidP="003245BB">
      <w:pPr>
        <w:pStyle w:val="a3"/>
        <w:widowControl w:val="0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рентабельности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8</w:t>
      </w:r>
    </w:p>
    <w:p w:rsidR="003245BB" w:rsidRPr="009F3873" w:rsidRDefault="003245BB" w:rsidP="003245B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Расчеты показателей рентабельности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10</w:t>
      </w:r>
    </w:p>
    <w:p w:rsidR="003245BB" w:rsidRPr="009F3873" w:rsidRDefault="003245BB" w:rsidP="003245B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F3873">
        <w:rPr>
          <w:bCs/>
          <w:sz w:val="28"/>
          <w:szCs w:val="28"/>
        </w:rPr>
        <w:t>Заключение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13</w:t>
      </w:r>
    </w:p>
    <w:p w:rsidR="003245BB" w:rsidRPr="009F3873" w:rsidRDefault="003245BB" w:rsidP="003245B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F3873">
        <w:rPr>
          <w:bCs/>
          <w:sz w:val="28"/>
          <w:szCs w:val="28"/>
        </w:rPr>
        <w:t>Список использованной литературы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14</w:t>
      </w:r>
    </w:p>
    <w:p w:rsidR="003245BB" w:rsidRPr="009F3873" w:rsidRDefault="003245BB" w:rsidP="003245B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widowControl w:val="0"/>
        <w:spacing w:before="0" w:beforeAutospacing="0" w:after="36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3245BB" w:rsidRPr="00F84422" w:rsidRDefault="003245BB" w:rsidP="003245B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84422">
        <w:rPr>
          <w:sz w:val="28"/>
          <w:szCs w:val="28"/>
        </w:rPr>
        <w:t>Сумма полученной прибыли отражает конечные финансовые результаты деятельности любого предприятия. В условиях рыночной экономики получение максимально возможной суммы прибыли является целью любого производства, т. к. прибыль является основным источником пополнения фондов накопления, социальной сферы, инвестиций, пополнения оборотных средств и т</w:t>
      </w:r>
      <w:r>
        <w:rPr>
          <w:sz w:val="28"/>
          <w:szCs w:val="28"/>
        </w:rPr>
        <w:t>. д.</w:t>
      </w:r>
    </w:p>
    <w:p w:rsidR="003245BB" w:rsidRPr="00A55258" w:rsidRDefault="003245BB" w:rsidP="003245BB">
      <w:pPr>
        <w:spacing w:line="360" w:lineRule="auto"/>
        <w:ind w:firstLine="709"/>
        <w:jc w:val="both"/>
        <w:rPr>
          <w:sz w:val="28"/>
          <w:szCs w:val="28"/>
        </w:rPr>
      </w:pPr>
      <w:r w:rsidRPr="00A55258">
        <w:rPr>
          <w:sz w:val="28"/>
          <w:szCs w:val="28"/>
        </w:rPr>
        <w:t xml:space="preserve">Рассмотрение вопроса о сущности и формировании финансовых результатов хозяйствующего субъекта является важным и актуальным в условиях рыночной экономики. </w:t>
      </w:r>
    </w:p>
    <w:p w:rsidR="003245BB" w:rsidRDefault="003245BB" w:rsidP="003245BB">
      <w:pPr>
        <w:spacing w:line="360" w:lineRule="auto"/>
        <w:ind w:firstLine="709"/>
        <w:jc w:val="both"/>
        <w:rPr>
          <w:sz w:val="28"/>
          <w:szCs w:val="28"/>
        </w:rPr>
      </w:pPr>
      <w:r w:rsidRPr="00A55258">
        <w:rPr>
          <w:sz w:val="28"/>
          <w:szCs w:val="28"/>
        </w:rPr>
        <w:t>Актуальность данного вопроса определяет выбор темы и содержание данной работы.</w:t>
      </w:r>
    </w:p>
    <w:p w:rsidR="003245BB" w:rsidRDefault="003245BB" w:rsidP="003245B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данной работы является рассмотрение такового понятия как финансовые результаты деятельности предприятия.</w:t>
      </w:r>
    </w:p>
    <w:p w:rsidR="003245BB" w:rsidRDefault="003245BB" w:rsidP="003245B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 цели в курсовой будут рассмотрены следующие вопросы:</w:t>
      </w:r>
    </w:p>
    <w:p w:rsidR="003245BB" w:rsidRDefault="003245BB" w:rsidP="003245BB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показателей, отражающих финансовые результаты деятельности предприятия;</w:t>
      </w:r>
    </w:p>
    <w:p w:rsidR="003245BB" w:rsidRDefault="003245BB" w:rsidP="003245BB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показателей;</w:t>
      </w:r>
    </w:p>
    <w:p w:rsidR="003245BB" w:rsidRPr="00F84422" w:rsidRDefault="003245BB" w:rsidP="003245BB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показателей.</w:t>
      </w: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245BB" w:rsidRPr="00EE08A4" w:rsidRDefault="003245BB" w:rsidP="003245BB">
      <w:pPr>
        <w:autoSpaceDE w:val="0"/>
        <w:autoSpaceDN w:val="0"/>
        <w:adjustRightInd w:val="0"/>
        <w:spacing w:after="36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EE08A4">
        <w:rPr>
          <w:b/>
          <w:bCs/>
          <w:sz w:val="28"/>
          <w:szCs w:val="28"/>
        </w:rPr>
        <w:t>Финансовые результаты деятельности предприятия</w:t>
      </w:r>
    </w:p>
    <w:p w:rsidR="003245BB" w:rsidRPr="00F63220" w:rsidRDefault="003245BB" w:rsidP="003245BB">
      <w:pPr>
        <w:autoSpaceDE w:val="0"/>
        <w:autoSpaceDN w:val="0"/>
        <w:adjustRightInd w:val="0"/>
        <w:spacing w:before="360" w:after="540"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1.1 </w:t>
      </w:r>
      <w:r w:rsidRPr="00F63220">
        <w:rPr>
          <w:b/>
          <w:bCs/>
          <w:iCs/>
          <w:sz w:val="28"/>
          <w:szCs w:val="28"/>
        </w:rPr>
        <w:t>Определение финансовых результатов</w:t>
      </w:r>
    </w:p>
    <w:p w:rsidR="003245BB" w:rsidRPr="00EE08A4" w:rsidRDefault="003245BB" w:rsidP="003245B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E08A4">
        <w:rPr>
          <w:sz w:val="28"/>
          <w:szCs w:val="28"/>
        </w:rPr>
        <w:t>Финансовые результаты деятельности предприятия оцениваются с помощью</w:t>
      </w:r>
      <w:r>
        <w:rPr>
          <w:sz w:val="28"/>
          <w:szCs w:val="28"/>
        </w:rPr>
        <w:t xml:space="preserve"> </w:t>
      </w:r>
      <w:r w:rsidRPr="00EE08A4">
        <w:rPr>
          <w:sz w:val="28"/>
          <w:szCs w:val="28"/>
        </w:rPr>
        <w:t>абсолютных и относительных показателей.</w:t>
      </w:r>
    </w:p>
    <w:p w:rsidR="003245BB" w:rsidRPr="00927565" w:rsidRDefault="003245BB" w:rsidP="003245BB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</w:rPr>
      </w:pPr>
      <w:r w:rsidRPr="00927565">
        <w:rPr>
          <w:i/>
          <w:sz w:val="28"/>
          <w:szCs w:val="28"/>
        </w:rPr>
        <w:t>К абсолютным показателям относятся:</w:t>
      </w:r>
    </w:p>
    <w:p w:rsidR="003245BB" w:rsidRDefault="003245BB" w:rsidP="003245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8A4"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</w:t>
      </w:r>
      <w:r w:rsidRPr="00EE08A4">
        <w:rPr>
          <w:sz w:val="28"/>
          <w:szCs w:val="28"/>
        </w:rPr>
        <w:t>(убыток) от реализации продукции (работ, услу</w:t>
      </w:r>
      <w:r>
        <w:rPr>
          <w:sz w:val="28"/>
          <w:szCs w:val="28"/>
        </w:rPr>
        <w:t>г);</w:t>
      </w:r>
    </w:p>
    <w:p w:rsidR="003245BB" w:rsidRDefault="003245BB" w:rsidP="003245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8A4">
        <w:rPr>
          <w:sz w:val="28"/>
          <w:szCs w:val="28"/>
        </w:rPr>
        <w:t>прибыль (убыток) от прочей реализации;</w:t>
      </w:r>
    </w:p>
    <w:p w:rsidR="003245BB" w:rsidRDefault="003245BB" w:rsidP="003245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8A4">
        <w:rPr>
          <w:sz w:val="28"/>
          <w:szCs w:val="28"/>
        </w:rPr>
        <w:t>доходы и расходы</w:t>
      </w:r>
      <w:r>
        <w:rPr>
          <w:sz w:val="28"/>
          <w:szCs w:val="28"/>
        </w:rPr>
        <w:t xml:space="preserve"> от внереализационных операций;</w:t>
      </w:r>
    </w:p>
    <w:p w:rsidR="003245BB" w:rsidRDefault="003245BB" w:rsidP="003245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балансовая (валовая) прибыль;</w:t>
      </w:r>
    </w:p>
    <w:p w:rsidR="003245BB" w:rsidRPr="00EE08A4" w:rsidRDefault="003245BB" w:rsidP="003245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8A4">
        <w:rPr>
          <w:sz w:val="28"/>
          <w:szCs w:val="28"/>
        </w:rPr>
        <w:t>чистая</w:t>
      </w:r>
      <w:r>
        <w:rPr>
          <w:sz w:val="28"/>
          <w:szCs w:val="28"/>
        </w:rPr>
        <w:t xml:space="preserve"> </w:t>
      </w:r>
      <w:r w:rsidRPr="00EE08A4">
        <w:rPr>
          <w:sz w:val="28"/>
          <w:szCs w:val="28"/>
        </w:rPr>
        <w:t>прибыль.</w:t>
      </w:r>
    </w:p>
    <w:p w:rsidR="003245BB" w:rsidRPr="00EE08A4" w:rsidRDefault="003245BB" w:rsidP="003245B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97E59">
        <w:rPr>
          <w:i/>
          <w:sz w:val="28"/>
          <w:szCs w:val="28"/>
        </w:rPr>
        <w:t>В качестве относительных показателей</w:t>
      </w:r>
      <w:r w:rsidRPr="00EE08A4">
        <w:rPr>
          <w:sz w:val="28"/>
          <w:szCs w:val="28"/>
        </w:rPr>
        <w:t xml:space="preserve"> используют различные соотношения</w:t>
      </w:r>
      <w:r>
        <w:rPr>
          <w:sz w:val="28"/>
          <w:szCs w:val="28"/>
        </w:rPr>
        <w:t xml:space="preserve"> </w:t>
      </w:r>
      <w:r w:rsidRPr="00EE08A4">
        <w:rPr>
          <w:sz w:val="28"/>
          <w:szCs w:val="28"/>
        </w:rPr>
        <w:t>прибыли и затрат (или вложенного капитала - собственного, заемного, инвестиционного и</w:t>
      </w:r>
      <w:r>
        <w:rPr>
          <w:sz w:val="28"/>
          <w:szCs w:val="28"/>
        </w:rPr>
        <w:t xml:space="preserve"> </w:t>
      </w:r>
      <w:r w:rsidRPr="00EE08A4">
        <w:rPr>
          <w:sz w:val="28"/>
          <w:szCs w:val="28"/>
        </w:rPr>
        <w:t xml:space="preserve">т.д.). Эту группу показателей называют также </w:t>
      </w:r>
      <w:r w:rsidRPr="00297E59">
        <w:rPr>
          <w:i/>
          <w:sz w:val="28"/>
          <w:szCs w:val="28"/>
        </w:rPr>
        <w:t>показателями рентабельности.</w:t>
      </w:r>
    </w:p>
    <w:p w:rsidR="003245BB" w:rsidRPr="00073D19" w:rsidRDefault="003245BB" w:rsidP="003245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3D19">
        <w:rPr>
          <w:sz w:val="28"/>
          <w:szCs w:val="28"/>
        </w:rPr>
        <w:t>Экономический смысл показателей рентабельности состоит в том, что они характеризуют прибыль, получаемую с каждого рубля капитала (собственного или заемного), вложенного в предприятие.</w:t>
      </w:r>
    </w:p>
    <w:p w:rsidR="003245BB" w:rsidRPr="00073D19" w:rsidRDefault="003245BB" w:rsidP="003245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3D19">
        <w:rPr>
          <w:sz w:val="28"/>
          <w:szCs w:val="28"/>
        </w:rPr>
        <w:t>Далее в настоящей курсовой будет показано, что финансовые результаты деятельности предприятия, помимо производственной, зависят также от результатов инвестиционной деятельности, финансовых операций, поправок, не отражающих движение денежных средств, методов и процедур выбранной в текущем периоде учетной политики и других факторов.</w:t>
      </w:r>
    </w:p>
    <w:p w:rsidR="003245BB" w:rsidRPr="00073D19" w:rsidRDefault="003245BB" w:rsidP="003245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3D19">
        <w:rPr>
          <w:sz w:val="28"/>
          <w:szCs w:val="28"/>
        </w:rPr>
        <w:t>Сначала назовем основные финансовые результаты, определяемые абсолютными величинами.</w:t>
      </w:r>
    </w:p>
    <w:p w:rsidR="003245BB" w:rsidRPr="00073D19" w:rsidRDefault="003245BB" w:rsidP="003245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3D19">
        <w:rPr>
          <w:i/>
          <w:iCs/>
          <w:sz w:val="28"/>
          <w:szCs w:val="28"/>
        </w:rPr>
        <w:t xml:space="preserve">Выручка от реализации </w:t>
      </w:r>
      <w:r w:rsidRPr="00073D19">
        <w:rPr>
          <w:sz w:val="28"/>
          <w:szCs w:val="28"/>
        </w:rPr>
        <w:t>(валовой доход) - общий финансовый результат от реализации продукции (работ, услуг).</w:t>
      </w:r>
    </w:p>
    <w:p w:rsidR="003245BB" w:rsidRDefault="003245BB" w:rsidP="003245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3D19">
        <w:rPr>
          <w:sz w:val="28"/>
          <w:szCs w:val="28"/>
        </w:rPr>
        <w:t xml:space="preserve">Согласно российским нормативным документам, он </w:t>
      </w:r>
      <w:r>
        <w:rPr>
          <w:sz w:val="28"/>
          <w:szCs w:val="28"/>
        </w:rPr>
        <w:t>включает в себя:</w:t>
      </w:r>
    </w:p>
    <w:p w:rsidR="003245BB" w:rsidRDefault="003245BB" w:rsidP="003245B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73D19">
        <w:rPr>
          <w:sz w:val="28"/>
          <w:szCs w:val="28"/>
        </w:rPr>
        <w:t xml:space="preserve">выручку (доходы) от реализации готовой продукции, полуфабрикатов </w:t>
      </w:r>
      <w:r>
        <w:rPr>
          <w:sz w:val="28"/>
          <w:szCs w:val="28"/>
        </w:rPr>
        <w:t>собственного производства;</w:t>
      </w:r>
    </w:p>
    <w:p w:rsidR="003245BB" w:rsidRDefault="003245BB" w:rsidP="003245B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73D19">
        <w:rPr>
          <w:sz w:val="28"/>
          <w:szCs w:val="28"/>
        </w:rPr>
        <w:t>работ и услуг; строительных, научно-исследовательских работ;</w:t>
      </w:r>
    </w:p>
    <w:p w:rsidR="003245BB" w:rsidRDefault="003245BB" w:rsidP="003245B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73D19">
        <w:rPr>
          <w:sz w:val="28"/>
          <w:szCs w:val="28"/>
        </w:rPr>
        <w:t>товаров, приобре</w:t>
      </w:r>
      <w:r>
        <w:rPr>
          <w:sz w:val="28"/>
          <w:szCs w:val="28"/>
        </w:rPr>
        <w:t>тенных для последующей продажи;</w:t>
      </w:r>
    </w:p>
    <w:p w:rsidR="003245BB" w:rsidRPr="00073D19" w:rsidRDefault="003245BB" w:rsidP="003245B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73D19">
        <w:rPr>
          <w:sz w:val="28"/>
          <w:szCs w:val="28"/>
        </w:rPr>
        <w:t>услуг по перевозке грузов и пассажиров на предприятиях транспорта и т.д.</w:t>
      </w:r>
    </w:p>
    <w:p w:rsidR="003245BB" w:rsidRPr="00073D19" w:rsidRDefault="003245BB" w:rsidP="003245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3D19">
        <w:rPr>
          <w:sz w:val="28"/>
          <w:szCs w:val="28"/>
        </w:rPr>
        <w:t>Выручка от реализации может быть определена по моменту поступления денег на расчетный счет или в кассу. Документально это оформляется выпиской банка с расчетного счета предприятия или кассовыми документами, на основании которых на счет зачисляются наличные денежные средства.</w:t>
      </w:r>
    </w:p>
    <w:p w:rsidR="003245BB" w:rsidRDefault="003245BB" w:rsidP="003245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NewRomanPSMT"/>
          <w:sz w:val="28"/>
        </w:rPr>
      </w:pPr>
      <w:r w:rsidRPr="00F63220">
        <w:rPr>
          <w:rFonts w:cs="TimesNewRomanPSMT"/>
          <w:sz w:val="28"/>
        </w:rPr>
        <w:t>Российские предприятия могут также определять выручку от реализации и финансовый результат по моменту отгрузки продукции (выполнения работ, услуг), что</w:t>
      </w:r>
      <w:r>
        <w:rPr>
          <w:rFonts w:cs="TimesNewRomanPSMT"/>
          <w:sz w:val="28"/>
        </w:rPr>
        <w:t xml:space="preserve"> </w:t>
      </w:r>
      <w:r w:rsidRPr="00F63220">
        <w:rPr>
          <w:rFonts w:cs="TimesNewRomanPSMT"/>
          <w:sz w:val="28"/>
        </w:rPr>
        <w:t>оформляется соответствующими документами об отгрузке.</w:t>
      </w:r>
    </w:p>
    <w:p w:rsidR="003245BB" w:rsidRDefault="003245BB" w:rsidP="003245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NewRomanPSMT"/>
          <w:sz w:val="28"/>
        </w:rPr>
      </w:pPr>
      <w:r w:rsidRPr="00F63220">
        <w:rPr>
          <w:rFonts w:cs="TimesNewRomanPSMT"/>
          <w:sz w:val="28"/>
        </w:rPr>
        <w:t>Разница между выручкой от реализации продукции (работ, услуг) без налога на</w:t>
      </w:r>
      <w:r>
        <w:rPr>
          <w:rFonts w:cs="TimesNewRomanPSMT"/>
          <w:sz w:val="28"/>
        </w:rPr>
        <w:t xml:space="preserve"> </w:t>
      </w:r>
      <w:r w:rsidRPr="00F63220">
        <w:rPr>
          <w:rFonts w:cs="TimesNewRomanPSMT"/>
          <w:sz w:val="28"/>
        </w:rPr>
        <w:t>добавленную стоимость и акцизов и затратами на производство реализованной продукции</w:t>
      </w:r>
      <w:r>
        <w:rPr>
          <w:rFonts w:cs="TimesNewRomanPSMT"/>
          <w:sz w:val="28"/>
        </w:rPr>
        <w:t xml:space="preserve"> </w:t>
      </w:r>
      <w:r w:rsidRPr="00F63220">
        <w:rPr>
          <w:rFonts w:cs="TimesNewRomanPSMT"/>
          <w:sz w:val="28"/>
        </w:rPr>
        <w:t xml:space="preserve">(работ, услуг) называется </w:t>
      </w:r>
      <w:r w:rsidRPr="00F63220">
        <w:rPr>
          <w:rFonts w:cs="TimesNewRomanPS-ItalicMT"/>
          <w:i/>
          <w:iCs/>
          <w:sz w:val="28"/>
        </w:rPr>
        <w:t xml:space="preserve">валовой прибылью </w:t>
      </w:r>
      <w:r w:rsidRPr="00F63220">
        <w:rPr>
          <w:rFonts w:cs="TimesNewRomanPSMT"/>
          <w:sz w:val="28"/>
        </w:rPr>
        <w:t>от реализации.</w:t>
      </w:r>
    </w:p>
    <w:p w:rsidR="003245BB" w:rsidRDefault="003245BB" w:rsidP="003245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NewRomanPSMT"/>
          <w:sz w:val="28"/>
        </w:rPr>
      </w:pPr>
      <w:r>
        <w:rPr>
          <w:rFonts w:cs="TimesNewRomanPSMT"/>
          <w:sz w:val="28"/>
        </w:rPr>
        <w:t>Размер валовой прибыли используется для характеристики эффективности деятельности производственных подразделений организации.</w:t>
      </w:r>
    </w:p>
    <w:p w:rsidR="003245BB" w:rsidRDefault="003245BB" w:rsidP="003245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NewRomanPSMT"/>
          <w:sz w:val="28"/>
        </w:rPr>
      </w:pPr>
      <w:r w:rsidRPr="00F63220">
        <w:rPr>
          <w:rFonts w:cs="TimesNewRomanPSMT"/>
          <w:sz w:val="28"/>
        </w:rPr>
        <w:t>Общий финансовый результат (прибыль, убыток) на отчетную дату, который</w:t>
      </w:r>
      <w:r>
        <w:rPr>
          <w:rFonts w:cs="TimesNewRomanPSMT"/>
          <w:sz w:val="28"/>
        </w:rPr>
        <w:t xml:space="preserve"> </w:t>
      </w:r>
      <w:r w:rsidRPr="00F63220">
        <w:rPr>
          <w:rFonts w:cs="TimesNewRomanPSMT"/>
          <w:sz w:val="28"/>
        </w:rPr>
        <w:t xml:space="preserve">называют также </w:t>
      </w:r>
      <w:r w:rsidRPr="00F63220">
        <w:rPr>
          <w:rFonts w:cs="TimesNewRomanPS-ItalicMT"/>
          <w:i/>
          <w:iCs/>
          <w:sz w:val="28"/>
        </w:rPr>
        <w:t>балансовой прибылью</w:t>
      </w:r>
      <w:r w:rsidRPr="00F63220">
        <w:rPr>
          <w:rFonts w:cs="TimesNewRomanPSMT"/>
          <w:sz w:val="28"/>
        </w:rPr>
        <w:t>, получают путем</w:t>
      </w:r>
      <w:r>
        <w:rPr>
          <w:rFonts w:cs="TimesNewRomanPSMT"/>
          <w:sz w:val="28"/>
        </w:rPr>
        <w:t xml:space="preserve"> расчета общей суммы всех прибы</w:t>
      </w:r>
      <w:r w:rsidRPr="00F63220">
        <w:rPr>
          <w:rFonts w:cs="TimesNewRomanPSMT"/>
          <w:sz w:val="28"/>
        </w:rPr>
        <w:t>лей и всех убытков от основной и неосн</w:t>
      </w:r>
      <w:r>
        <w:rPr>
          <w:rFonts w:cs="TimesNewRomanPSMT"/>
          <w:sz w:val="28"/>
        </w:rPr>
        <w:t>овной деятельности предприятия.</w:t>
      </w:r>
    </w:p>
    <w:p w:rsidR="003245BB" w:rsidRPr="008D3653" w:rsidRDefault="003245BB" w:rsidP="003245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NewRomanPSMT"/>
          <w:i/>
          <w:sz w:val="28"/>
        </w:rPr>
      </w:pPr>
      <w:r w:rsidRPr="008D3653">
        <w:rPr>
          <w:rFonts w:cs="TimesNewRomanPSMT"/>
          <w:i/>
          <w:sz w:val="28"/>
        </w:rPr>
        <w:t>В балансовую прибыль включают:</w:t>
      </w:r>
    </w:p>
    <w:p w:rsidR="003245BB" w:rsidRDefault="003245BB" w:rsidP="003245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</w:rPr>
      </w:pPr>
      <w:r w:rsidRPr="00F63220">
        <w:rPr>
          <w:rFonts w:cs="TimesNewRomanPSMT"/>
          <w:sz w:val="28"/>
        </w:rPr>
        <w:t>прибыль (убыток) от реал</w:t>
      </w:r>
      <w:r>
        <w:rPr>
          <w:rFonts w:cs="TimesNewRomanPSMT"/>
          <w:sz w:val="28"/>
        </w:rPr>
        <w:t>изации продукции, работ, услуг;</w:t>
      </w:r>
    </w:p>
    <w:p w:rsidR="003245BB" w:rsidRDefault="003245BB" w:rsidP="003245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</w:rPr>
      </w:pPr>
      <w:r w:rsidRPr="00F63220">
        <w:rPr>
          <w:rFonts w:cs="TimesNewRomanPSMT"/>
          <w:sz w:val="28"/>
        </w:rPr>
        <w:t>прибыль</w:t>
      </w:r>
      <w:r>
        <w:rPr>
          <w:rFonts w:cs="TimesNewRomanPSMT"/>
          <w:sz w:val="28"/>
        </w:rPr>
        <w:t xml:space="preserve"> (убыток) от реализации товаров;</w:t>
      </w:r>
    </w:p>
    <w:p w:rsidR="003245BB" w:rsidRDefault="003245BB" w:rsidP="003245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</w:rPr>
      </w:pPr>
      <w:r w:rsidRPr="00F63220">
        <w:rPr>
          <w:rFonts w:cs="TimesNewRomanPSMT"/>
          <w:sz w:val="28"/>
        </w:rPr>
        <w:t>прибыль (убыток) от реализации материальных оборотных</w:t>
      </w:r>
      <w:r>
        <w:rPr>
          <w:rFonts w:cs="TimesNewRomanPSMT"/>
          <w:sz w:val="28"/>
        </w:rPr>
        <w:t xml:space="preserve"> </w:t>
      </w:r>
      <w:r w:rsidRPr="00F63220">
        <w:rPr>
          <w:rFonts w:cs="TimesNewRomanPSMT"/>
          <w:sz w:val="28"/>
        </w:rPr>
        <w:t>средств и других акти</w:t>
      </w:r>
      <w:r>
        <w:rPr>
          <w:rFonts w:cs="TimesNewRomanPSMT"/>
          <w:sz w:val="28"/>
        </w:rPr>
        <w:t>вов;</w:t>
      </w:r>
    </w:p>
    <w:p w:rsidR="003245BB" w:rsidRDefault="003245BB" w:rsidP="003245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</w:rPr>
      </w:pPr>
      <w:r w:rsidRPr="00F63220">
        <w:rPr>
          <w:rFonts w:cs="TimesNewRomanPSMT"/>
          <w:sz w:val="28"/>
        </w:rPr>
        <w:t>прибыль (убыток) от реализации и прочего выбытия основных</w:t>
      </w:r>
      <w:r>
        <w:rPr>
          <w:rFonts w:cs="TimesNewRomanPSMT"/>
          <w:sz w:val="28"/>
        </w:rPr>
        <w:t xml:space="preserve"> средств;</w:t>
      </w:r>
    </w:p>
    <w:p w:rsidR="003245BB" w:rsidRDefault="003245BB" w:rsidP="003245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</w:rPr>
      </w:pPr>
      <w:r w:rsidRPr="00F63220">
        <w:rPr>
          <w:rFonts w:cs="TimesNewRomanPSMT"/>
          <w:sz w:val="28"/>
        </w:rPr>
        <w:t>доходы и поте</w:t>
      </w:r>
      <w:r>
        <w:rPr>
          <w:rFonts w:cs="TimesNewRomanPSMT"/>
          <w:sz w:val="28"/>
        </w:rPr>
        <w:t>ри от валютных курсовых разниц;</w:t>
      </w:r>
    </w:p>
    <w:p w:rsidR="003245BB" w:rsidRDefault="003245BB" w:rsidP="003245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</w:rPr>
      </w:pPr>
      <w:r w:rsidRPr="00F63220">
        <w:rPr>
          <w:rFonts w:cs="TimesNewRomanPSMT"/>
          <w:sz w:val="28"/>
        </w:rPr>
        <w:t>доходы от ценных бумаг и других</w:t>
      </w:r>
      <w:r>
        <w:rPr>
          <w:rFonts w:cs="TimesNewRomanPSMT"/>
          <w:sz w:val="28"/>
        </w:rPr>
        <w:t xml:space="preserve"> </w:t>
      </w:r>
      <w:r w:rsidRPr="00F63220">
        <w:rPr>
          <w:rFonts w:cs="TimesNewRomanPSMT"/>
          <w:sz w:val="28"/>
        </w:rPr>
        <w:t>долгосрочных финансовых вложений, включая вложения в имущество других предприятий;</w:t>
      </w:r>
    </w:p>
    <w:p w:rsidR="003245BB" w:rsidRDefault="003245BB" w:rsidP="003245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</w:rPr>
      </w:pPr>
      <w:r w:rsidRPr="00F63220">
        <w:rPr>
          <w:rFonts w:cs="TimesNewRomanPSMT"/>
          <w:sz w:val="28"/>
        </w:rPr>
        <w:t>расходы и потери, связан</w:t>
      </w:r>
      <w:r>
        <w:rPr>
          <w:rFonts w:cs="TimesNewRomanPSMT"/>
          <w:sz w:val="28"/>
        </w:rPr>
        <w:t>ные с финансовыми операциями;</w:t>
      </w:r>
    </w:p>
    <w:p w:rsidR="003245BB" w:rsidRDefault="003245BB" w:rsidP="003245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</w:rPr>
      </w:pPr>
      <w:r w:rsidRPr="00F63220">
        <w:rPr>
          <w:rFonts w:cs="TimesNewRomanPSMT"/>
          <w:sz w:val="28"/>
        </w:rPr>
        <w:t>внереализационные доходы</w:t>
      </w:r>
      <w:r>
        <w:rPr>
          <w:rFonts w:cs="TimesNewRomanPSMT"/>
          <w:sz w:val="28"/>
        </w:rPr>
        <w:t xml:space="preserve"> </w:t>
      </w:r>
      <w:r w:rsidRPr="00F63220">
        <w:rPr>
          <w:rFonts w:cs="TimesNewRomanPSMT"/>
          <w:sz w:val="28"/>
        </w:rPr>
        <w:t>(потери).</w:t>
      </w:r>
    </w:p>
    <w:p w:rsidR="003245BB" w:rsidRDefault="003245BB" w:rsidP="003245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NewRomanPSMT"/>
          <w:i/>
          <w:sz w:val="28"/>
        </w:rPr>
      </w:pPr>
      <w:r w:rsidRPr="00F63220">
        <w:rPr>
          <w:rFonts w:cs="TimesNewRomanPSMT"/>
          <w:sz w:val="28"/>
        </w:rPr>
        <w:t>Балансовая прибыль за минусом налогов (обязательных платежей) называется</w:t>
      </w:r>
      <w:r>
        <w:rPr>
          <w:rFonts w:cs="TimesNewRomanPSMT"/>
          <w:sz w:val="28"/>
        </w:rPr>
        <w:t xml:space="preserve"> </w:t>
      </w:r>
      <w:r w:rsidRPr="00B14FC0">
        <w:rPr>
          <w:rFonts w:cs="TimesNewRomanPS-ItalicMT"/>
          <w:i/>
          <w:iCs/>
          <w:sz w:val="28"/>
        </w:rPr>
        <w:t xml:space="preserve">чистой </w:t>
      </w:r>
      <w:r w:rsidRPr="00B14FC0">
        <w:rPr>
          <w:rFonts w:cs="TimesNewRomanPSMT"/>
          <w:i/>
          <w:sz w:val="28"/>
        </w:rPr>
        <w:t>прибылью.</w:t>
      </w:r>
    </w:p>
    <w:p w:rsidR="003245BB" w:rsidRDefault="003245BB" w:rsidP="003245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NewRomanPSMT"/>
          <w:sz w:val="28"/>
        </w:rPr>
      </w:pPr>
      <w:r>
        <w:rPr>
          <w:rFonts w:cs="TimesNewRomanPSMT"/>
          <w:sz w:val="28"/>
        </w:rPr>
        <w:t xml:space="preserve">Понятие чистой прибыли в России не соответствует понятию чистой прибыли по международным стандартам. </w:t>
      </w:r>
      <w:r w:rsidRPr="00BB4993">
        <w:rPr>
          <w:rFonts w:cs="TimesNewRomanPSMT"/>
          <w:sz w:val="28"/>
        </w:rPr>
        <w:t>В</w:t>
      </w:r>
      <w:r>
        <w:rPr>
          <w:rFonts w:cs="TimesNewRomanPSMT"/>
          <w:sz w:val="28"/>
        </w:rPr>
        <w:t xml:space="preserve"> чистую прибыль в России включаются значительные расходы (фонды потребления, социальной сферы и т.д.), что недопустимо по западным стандартам.</w:t>
      </w:r>
    </w:p>
    <w:p w:rsidR="003245BB" w:rsidRDefault="003245BB" w:rsidP="003245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NewRomanPSMT"/>
          <w:i/>
          <w:sz w:val="28"/>
        </w:rPr>
      </w:pPr>
      <w:r>
        <w:rPr>
          <w:rFonts w:cs="TimesNewRomanPSMT"/>
          <w:sz w:val="28"/>
        </w:rPr>
        <w:t xml:space="preserve">Чистая прибыль отчетного года фиксируется в бухгалтерском балансе отчетного года как </w:t>
      </w:r>
      <w:r w:rsidRPr="00BB4993">
        <w:rPr>
          <w:rFonts w:cs="TimesNewRomanPSMT"/>
          <w:i/>
          <w:sz w:val="28"/>
        </w:rPr>
        <w:t>нераспределенная прибыль.</w:t>
      </w:r>
    </w:p>
    <w:p w:rsidR="003245BB" w:rsidRPr="002F27B1" w:rsidRDefault="003245BB" w:rsidP="003245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NewRomanPSMT"/>
          <w:sz w:val="28"/>
        </w:rPr>
      </w:pPr>
      <w:r w:rsidRPr="00607A77">
        <w:rPr>
          <w:rFonts w:cs="TimesNewRomanPSMT"/>
          <w:sz w:val="28"/>
        </w:rPr>
        <w:t>Величина не</w:t>
      </w:r>
      <w:r>
        <w:rPr>
          <w:rFonts w:cs="TimesNewRomanPSMT"/>
          <w:sz w:val="28"/>
        </w:rPr>
        <w:t>распределенной прибыли отражает окончательный финансовый результат деятельности предприятия за отчетный период, включающий все виды расходов и доходов.</w:t>
      </w:r>
    </w:p>
    <w:p w:rsidR="003245BB" w:rsidRDefault="003245BB" w:rsidP="003245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NewRomanPSMT"/>
          <w:sz w:val="28"/>
        </w:rPr>
      </w:pPr>
      <w:r w:rsidRPr="00F63220">
        <w:rPr>
          <w:rFonts w:cs="TimesNewRomanPSMT"/>
          <w:sz w:val="28"/>
        </w:rPr>
        <w:t>Чтобы прогнозировать значения прибыли, управлять ею, необходимо проводить</w:t>
      </w:r>
      <w:r>
        <w:rPr>
          <w:rFonts w:cs="TimesNewRomanPSMT"/>
          <w:sz w:val="28"/>
        </w:rPr>
        <w:t xml:space="preserve"> </w:t>
      </w:r>
      <w:r w:rsidRPr="00F63220">
        <w:rPr>
          <w:rFonts w:cs="TimesNewRomanPSMT"/>
          <w:sz w:val="28"/>
        </w:rPr>
        <w:t>объективный системный анализ ее формирования, распределения и использования. Такой</w:t>
      </w:r>
      <w:r>
        <w:rPr>
          <w:rFonts w:cs="TimesNewRomanPSMT"/>
          <w:sz w:val="28"/>
        </w:rPr>
        <w:t xml:space="preserve"> </w:t>
      </w:r>
      <w:r w:rsidRPr="00F63220">
        <w:rPr>
          <w:rFonts w:cs="TimesNewRomanPSMT"/>
          <w:sz w:val="28"/>
        </w:rPr>
        <w:t>анализ важен как для внутренних, так и для внешних партнерских групп, поскольку рост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прибыли определяет рост потенциальных возможностей предприятия, увеличивает размеры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доходов учредителей и собственников, характеризует финансовое состояние предприятия</w:t>
      </w:r>
      <w:r>
        <w:rPr>
          <w:sz w:val="28"/>
          <w:szCs w:val="28"/>
        </w:rPr>
        <w:t xml:space="preserve"> [1]</w:t>
      </w:r>
      <w:r w:rsidRPr="007B369F">
        <w:rPr>
          <w:sz w:val="28"/>
          <w:szCs w:val="28"/>
        </w:rPr>
        <w:t>.</w:t>
      </w:r>
    </w:p>
    <w:p w:rsidR="003245BB" w:rsidRPr="002A4C44" w:rsidRDefault="003245BB" w:rsidP="003245BB">
      <w:pPr>
        <w:widowControl w:val="0"/>
        <w:autoSpaceDE w:val="0"/>
        <w:autoSpaceDN w:val="0"/>
        <w:adjustRightInd w:val="0"/>
        <w:spacing w:before="360" w:after="540"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 Анализ финансовых результатов деятельности предприятия</w:t>
      </w:r>
    </w:p>
    <w:p w:rsidR="003245BB" w:rsidRDefault="003245BB" w:rsidP="003245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B369F">
        <w:rPr>
          <w:i/>
          <w:iCs/>
          <w:sz w:val="28"/>
          <w:szCs w:val="28"/>
        </w:rPr>
        <w:t xml:space="preserve">Основные задачи </w:t>
      </w:r>
      <w:r w:rsidRPr="007B369F">
        <w:rPr>
          <w:sz w:val="28"/>
          <w:szCs w:val="28"/>
        </w:rPr>
        <w:t>анализа финансовых результатов по традиционной методике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включают в себя</w:t>
      </w:r>
      <w:r>
        <w:rPr>
          <w:sz w:val="28"/>
          <w:szCs w:val="28"/>
        </w:rPr>
        <w:t>:</w:t>
      </w:r>
    </w:p>
    <w:p w:rsidR="003245BB" w:rsidRDefault="003245BB" w:rsidP="003245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369F">
        <w:rPr>
          <w:sz w:val="28"/>
          <w:szCs w:val="28"/>
        </w:rPr>
        <w:t>оценку динамики показателей прибыли и рентабельности за</w:t>
      </w:r>
      <w:r>
        <w:rPr>
          <w:rFonts w:cs="TimesNewRomanPSMT"/>
          <w:sz w:val="28"/>
        </w:rPr>
        <w:t xml:space="preserve"> </w:t>
      </w:r>
      <w:r>
        <w:rPr>
          <w:sz w:val="28"/>
          <w:szCs w:val="28"/>
        </w:rPr>
        <w:t>анализируемый период;</w:t>
      </w:r>
    </w:p>
    <w:p w:rsidR="003245BB" w:rsidRDefault="003245BB" w:rsidP="003245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369F">
        <w:rPr>
          <w:sz w:val="28"/>
          <w:szCs w:val="28"/>
        </w:rPr>
        <w:t xml:space="preserve">анализ источников </w:t>
      </w:r>
      <w:r>
        <w:rPr>
          <w:sz w:val="28"/>
          <w:szCs w:val="28"/>
        </w:rPr>
        <w:t>и структуры балансовой прибыли;</w:t>
      </w:r>
    </w:p>
    <w:p w:rsidR="003245BB" w:rsidRDefault="003245BB" w:rsidP="003245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369F">
        <w:rPr>
          <w:sz w:val="28"/>
          <w:szCs w:val="28"/>
        </w:rPr>
        <w:t>выявление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резервов повышения балансовой прибыли предприятия и чистой прибыли, расходуемой на</w:t>
      </w:r>
      <w:r>
        <w:rPr>
          <w:rFonts w:cs="TimesNewRomanPSMT"/>
          <w:sz w:val="28"/>
        </w:rPr>
        <w:t xml:space="preserve"> </w:t>
      </w:r>
      <w:r>
        <w:rPr>
          <w:sz w:val="28"/>
          <w:szCs w:val="28"/>
        </w:rPr>
        <w:t>выплату дивидендов;</w:t>
      </w:r>
    </w:p>
    <w:p w:rsidR="003245BB" w:rsidRDefault="003245BB" w:rsidP="003245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</w:rPr>
      </w:pPr>
      <w:r w:rsidRPr="007B369F">
        <w:rPr>
          <w:sz w:val="28"/>
          <w:szCs w:val="28"/>
        </w:rPr>
        <w:t>выявление резервов повышения различных показателей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рентабельности.</w:t>
      </w:r>
    </w:p>
    <w:p w:rsidR="003245BB" w:rsidRPr="00B14FC0" w:rsidRDefault="003245BB" w:rsidP="003245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</w:rPr>
      </w:pPr>
      <w:r w:rsidRPr="00B14FC0">
        <w:rPr>
          <w:i/>
          <w:sz w:val="28"/>
          <w:szCs w:val="28"/>
        </w:rPr>
        <w:t>С целью выполнения этих задач проводятся:</w:t>
      </w:r>
    </w:p>
    <w:p w:rsidR="003245BB" w:rsidRDefault="003245BB" w:rsidP="003245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369F">
        <w:rPr>
          <w:sz w:val="28"/>
          <w:szCs w:val="28"/>
        </w:rPr>
        <w:t>оценка выполнения плана по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финансовым показателям (прибыли, рентабельности и средств, направляемых на выплату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диви</w:t>
      </w:r>
      <w:r>
        <w:rPr>
          <w:sz w:val="28"/>
          <w:szCs w:val="28"/>
        </w:rPr>
        <w:t>дендов) и изучение их динамики;</w:t>
      </w:r>
    </w:p>
    <w:p w:rsidR="003245BB" w:rsidRDefault="003245BB" w:rsidP="003245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369F">
        <w:rPr>
          <w:sz w:val="28"/>
          <w:szCs w:val="28"/>
        </w:rPr>
        <w:t>общая оценка выполнения плана по балансовой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прибыли, изучение ее динамики по сравнению с соответствующим базовым периодом,</w:t>
      </w:r>
      <w:r>
        <w:rPr>
          <w:rFonts w:cs="TimesNewRomanPSMT"/>
          <w:sz w:val="28"/>
        </w:rPr>
        <w:t xml:space="preserve"> </w:t>
      </w:r>
      <w:r>
        <w:rPr>
          <w:sz w:val="28"/>
          <w:szCs w:val="28"/>
        </w:rPr>
        <w:t>рассмотрение ее структуры;</w:t>
      </w:r>
    </w:p>
    <w:p w:rsidR="003245BB" w:rsidRDefault="003245BB" w:rsidP="003245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369F">
        <w:rPr>
          <w:sz w:val="28"/>
          <w:szCs w:val="28"/>
        </w:rPr>
        <w:t>определение влияния отдельных факторов на прибыль от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реализ</w:t>
      </w:r>
      <w:r>
        <w:rPr>
          <w:sz w:val="28"/>
          <w:szCs w:val="28"/>
        </w:rPr>
        <w:t>ации продукции (работ и услуг);</w:t>
      </w:r>
    </w:p>
    <w:p w:rsidR="003245BB" w:rsidRDefault="003245BB" w:rsidP="003245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369F">
        <w:rPr>
          <w:sz w:val="28"/>
          <w:szCs w:val="28"/>
        </w:rPr>
        <w:t>рассмотрение состава внереализационных доходов,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оставляемых в распоряжении предприятия, и убытков, возмещаемых за счет балансовой</w:t>
      </w:r>
      <w:r>
        <w:rPr>
          <w:rFonts w:cs="TimesNewRomanPSMT"/>
          <w:sz w:val="28"/>
        </w:rPr>
        <w:t xml:space="preserve"> </w:t>
      </w:r>
      <w:r>
        <w:rPr>
          <w:sz w:val="28"/>
          <w:szCs w:val="28"/>
        </w:rPr>
        <w:t>прибыли;</w:t>
      </w:r>
    </w:p>
    <w:p w:rsidR="003245BB" w:rsidRPr="00587EB1" w:rsidRDefault="003245BB" w:rsidP="003245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</w:rPr>
      </w:pPr>
      <w:r w:rsidRPr="007B369F">
        <w:rPr>
          <w:sz w:val="28"/>
          <w:szCs w:val="28"/>
        </w:rPr>
        <w:t>определение влияния внереализационных доходов и потерь на балансовую</w:t>
      </w:r>
      <w:r>
        <w:rPr>
          <w:rFonts w:cs="TimesNewRomanPSMT"/>
          <w:sz w:val="28"/>
        </w:rPr>
        <w:t xml:space="preserve"> </w:t>
      </w:r>
      <w:r>
        <w:rPr>
          <w:sz w:val="28"/>
          <w:szCs w:val="28"/>
        </w:rPr>
        <w:t>прибыль;</w:t>
      </w:r>
    </w:p>
    <w:p w:rsidR="003245BB" w:rsidRDefault="003245BB" w:rsidP="003245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</w:rPr>
      </w:pPr>
      <w:r w:rsidRPr="007B369F">
        <w:rPr>
          <w:sz w:val="28"/>
          <w:szCs w:val="28"/>
        </w:rPr>
        <w:t>выявление факторов, влияющих на рентабельность продукции и производства;</w:t>
      </w:r>
    </w:p>
    <w:p w:rsidR="003245BB" w:rsidRDefault="003245BB" w:rsidP="003245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</w:rPr>
      </w:pPr>
      <w:r w:rsidRPr="007B369F">
        <w:rPr>
          <w:sz w:val="28"/>
          <w:szCs w:val="28"/>
        </w:rPr>
        <w:t>выявление резервов дальнейшего увеличения прибыли, средств, направляемых на выплату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дивидендов, устранение внереализационных потерь и расходов; выявление резервов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повышения рентабельности.</w:t>
      </w:r>
    </w:p>
    <w:p w:rsidR="003245BB" w:rsidRDefault="003245BB" w:rsidP="003245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NewRomanPSMT"/>
          <w:sz w:val="28"/>
        </w:rPr>
      </w:pPr>
      <w:r w:rsidRPr="007B369F">
        <w:rPr>
          <w:sz w:val="28"/>
          <w:szCs w:val="28"/>
        </w:rPr>
        <w:t>Предварительный анализ финансовых показателей заключается в сравнении их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значений с базисными величинами, а также в изучении их динамики за отчетный период и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за ряд лет. В качестве базисных величин могут использоваться рекомендуемые нормативы,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усредненные по временному ряду значения показателей данного предприятия, относящиеся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к прошлым, благоприятным с точки зрения финансового состояния периодам, значения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показателей, рассчитанные по данным отчетности успешных предприятий</w:t>
      </w:r>
      <w:r>
        <w:rPr>
          <w:sz w:val="28"/>
          <w:szCs w:val="28"/>
        </w:rPr>
        <w:t xml:space="preserve"> [3]</w:t>
      </w:r>
      <w:r w:rsidRPr="007B369F">
        <w:rPr>
          <w:sz w:val="28"/>
          <w:szCs w:val="28"/>
        </w:rPr>
        <w:t>.</w:t>
      </w:r>
    </w:p>
    <w:p w:rsidR="003245BB" w:rsidRPr="00712CC9" w:rsidRDefault="003245BB" w:rsidP="003245BB">
      <w:pPr>
        <w:widowControl w:val="0"/>
        <w:autoSpaceDE w:val="0"/>
        <w:autoSpaceDN w:val="0"/>
        <w:adjustRightInd w:val="0"/>
        <w:spacing w:before="360" w:after="54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712CC9">
        <w:rPr>
          <w:b/>
          <w:sz w:val="28"/>
          <w:szCs w:val="28"/>
        </w:rPr>
        <w:t>Финансовая отчетность</w:t>
      </w:r>
    </w:p>
    <w:p w:rsidR="003245BB" w:rsidRDefault="003245BB" w:rsidP="003245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B369F">
        <w:rPr>
          <w:sz w:val="28"/>
          <w:szCs w:val="28"/>
        </w:rPr>
        <w:t>Представление об эффективности работы любого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предприятия дает фин</w:t>
      </w:r>
      <w:r>
        <w:rPr>
          <w:sz w:val="28"/>
          <w:szCs w:val="28"/>
        </w:rPr>
        <w:t>ансовая отчетность.</w:t>
      </w:r>
    </w:p>
    <w:p w:rsidR="003245BB" w:rsidRDefault="003245BB" w:rsidP="003245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NewRomanPSMT"/>
          <w:sz w:val="28"/>
        </w:rPr>
      </w:pPr>
      <w:r w:rsidRPr="00736098">
        <w:rPr>
          <w:i/>
          <w:sz w:val="28"/>
          <w:szCs w:val="28"/>
        </w:rPr>
        <w:t>Финансовая отчетность</w:t>
      </w:r>
      <w:r w:rsidRPr="007B369F">
        <w:rPr>
          <w:sz w:val="28"/>
          <w:szCs w:val="28"/>
        </w:rPr>
        <w:t xml:space="preserve"> — это совокупность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форм отчетности, составленных на основе данных бухгалтерского (финансового) учета.</w:t>
      </w:r>
    </w:p>
    <w:p w:rsidR="003245BB" w:rsidRPr="00736098" w:rsidRDefault="003245BB" w:rsidP="003245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NewRomanPSMT"/>
          <w:sz w:val="28"/>
        </w:rPr>
      </w:pPr>
      <w:r w:rsidRPr="007B369F">
        <w:rPr>
          <w:sz w:val="28"/>
          <w:szCs w:val="28"/>
        </w:rPr>
        <w:t>Финансовая отчетность позволяет оценить имущественное состояние, финансовую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устойчивость и платежеспособность фирмы и другие результаты, необходимые для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обоснования многих решений (например, целесообразность предоставления или продления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кредита, надежность деловых связей). Финансовая отчетность должна удовлетворять</w:t>
      </w:r>
      <w:r>
        <w:rPr>
          <w:rFonts w:cs="TimesNewRomanPSMT"/>
          <w:sz w:val="28"/>
        </w:rPr>
        <w:t xml:space="preserve"> </w:t>
      </w:r>
      <w:r w:rsidRPr="007B369F">
        <w:rPr>
          <w:sz w:val="28"/>
          <w:szCs w:val="28"/>
        </w:rPr>
        <w:t>требованиям внешних и внутренних пользователей.</w:t>
      </w:r>
    </w:p>
    <w:p w:rsidR="003245BB" w:rsidRDefault="003245BB" w:rsidP="003245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369F">
        <w:rPr>
          <w:sz w:val="28"/>
          <w:szCs w:val="28"/>
        </w:rPr>
        <w:t>По данным отчетности определяют пот</w:t>
      </w:r>
      <w:r>
        <w:rPr>
          <w:sz w:val="28"/>
          <w:szCs w:val="28"/>
        </w:rPr>
        <w:t xml:space="preserve">ребности в финансовых ресурсах; </w:t>
      </w:r>
      <w:r w:rsidRPr="007B369F">
        <w:rPr>
          <w:sz w:val="28"/>
          <w:szCs w:val="28"/>
        </w:rPr>
        <w:t>оценивают</w:t>
      </w:r>
      <w:r>
        <w:rPr>
          <w:sz w:val="28"/>
          <w:szCs w:val="28"/>
        </w:rPr>
        <w:t xml:space="preserve"> </w:t>
      </w:r>
      <w:r w:rsidRPr="007B369F">
        <w:rPr>
          <w:sz w:val="28"/>
          <w:szCs w:val="28"/>
        </w:rPr>
        <w:t>эффективность структуры капитала; прогнозируют финансовые результаты деятельности</w:t>
      </w:r>
      <w:r>
        <w:rPr>
          <w:sz w:val="28"/>
          <w:szCs w:val="28"/>
        </w:rPr>
        <w:t xml:space="preserve"> </w:t>
      </w:r>
      <w:r w:rsidRPr="007B369F">
        <w:rPr>
          <w:sz w:val="28"/>
          <w:szCs w:val="28"/>
        </w:rPr>
        <w:t>предприятия, а также решают другие задачи, связанные с управлением финансовыми</w:t>
      </w:r>
      <w:r>
        <w:rPr>
          <w:sz w:val="28"/>
          <w:szCs w:val="28"/>
        </w:rPr>
        <w:t xml:space="preserve"> </w:t>
      </w:r>
      <w:r w:rsidRPr="007B369F">
        <w:rPr>
          <w:sz w:val="28"/>
          <w:szCs w:val="28"/>
        </w:rPr>
        <w:t>ресурс</w:t>
      </w:r>
      <w:r>
        <w:rPr>
          <w:sz w:val="28"/>
          <w:szCs w:val="28"/>
        </w:rPr>
        <w:t>ами и финансовой деятельностью.</w:t>
      </w:r>
    </w:p>
    <w:p w:rsidR="003245BB" w:rsidRPr="00367880" w:rsidRDefault="003245BB" w:rsidP="003245B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2D1F">
        <w:rPr>
          <w:sz w:val="28"/>
          <w:szCs w:val="28"/>
        </w:rPr>
        <w:t>Данные бухгалтерской и финансовой отчетности являются источниками для расчета коэффициентов рентабельности. К с</w:t>
      </w:r>
      <w:r>
        <w:rPr>
          <w:sz w:val="28"/>
          <w:szCs w:val="28"/>
        </w:rPr>
        <w:t>ожалению, публикуемая бухгалтер</w:t>
      </w:r>
      <w:r w:rsidRPr="00082D1F">
        <w:rPr>
          <w:sz w:val="28"/>
          <w:szCs w:val="28"/>
        </w:rPr>
        <w:t>ская и финансовая отчетность не позволяет точно оценить рентабельность предприятия, так как на ее основе нель</w:t>
      </w:r>
      <w:r>
        <w:rPr>
          <w:sz w:val="28"/>
          <w:szCs w:val="28"/>
        </w:rPr>
        <w:t>зя определить структуру выпуска</w:t>
      </w:r>
      <w:r w:rsidRPr="00082D1F">
        <w:rPr>
          <w:sz w:val="28"/>
          <w:szCs w:val="28"/>
        </w:rPr>
        <w:t xml:space="preserve">емой (реализуемой) продукции, ее </w:t>
      </w:r>
      <w:r>
        <w:rPr>
          <w:sz w:val="28"/>
          <w:szCs w:val="28"/>
        </w:rPr>
        <w:t>себестоимость и цену реализации,</w:t>
      </w:r>
      <w:r w:rsidRPr="00082D1F">
        <w:rPr>
          <w:sz w:val="28"/>
          <w:szCs w:val="28"/>
        </w:rPr>
        <w:t xml:space="preserve"> структуру заемных средств и расходы, связанные с возвратом заемных средств по каждому кредиту и займу, состав и структуру основных фондов, величину их износа. Источником для </w:t>
      </w:r>
      <w:r>
        <w:rPr>
          <w:sz w:val="28"/>
          <w:szCs w:val="28"/>
        </w:rPr>
        <w:t>расчета коэффициентов рентабель</w:t>
      </w:r>
      <w:r w:rsidRPr="00082D1F">
        <w:rPr>
          <w:sz w:val="28"/>
          <w:szCs w:val="28"/>
        </w:rPr>
        <w:t>ности служит бухгалтерский баланс (фо</w:t>
      </w:r>
      <w:r>
        <w:rPr>
          <w:sz w:val="28"/>
          <w:szCs w:val="28"/>
        </w:rPr>
        <w:t>рма № 1), отчет о финансовых ре</w:t>
      </w:r>
      <w:r w:rsidRPr="00082D1F">
        <w:rPr>
          <w:sz w:val="28"/>
          <w:szCs w:val="28"/>
        </w:rPr>
        <w:t>зультатах (форма №2), приложение к балансу (форма № 5)</w:t>
      </w:r>
      <w:r w:rsidRPr="006C0E57">
        <w:rPr>
          <w:sz w:val="28"/>
          <w:szCs w:val="28"/>
        </w:rPr>
        <w:t xml:space="preserve"> </w:t>
      </w:r>
      <w:r>
        <w:rPr>
          <w:sz w:val="28"/>
          <w:szCs w:val="28"/>
        </w:rPr>
        <w:t>[7]</w:t>
      </w:r>
      <w:r w:rsidRPr="00082D1F">
        <w:rPr>
          <w:sz w:val="28"/>
          <w:szCs w:val="28"/>
        </w:rPr>
        <w:t>.</w:t>
      </w:r>
    </w:p>
    <w:p w:rsidR="003245BB" w:rsidRPr="000E694F" w:rsidRDefault="003245BB" w:rsidP="003245BB">
      <w:pPr>
        <w:autoSpaceDE w:val="0"/>
        <w:autoSpaceDN w:val="0"/>
        <w:adjustRightInd w:val="0"/>
        <w:spacing w:before="360" w:after="54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0E694F">
        <w:rPr>
          <w:b/>
          <w:sz w:val="28"/>
          <w:szCs w:val="28"/>
        </w:rPr>
        <w:t>Показатели рентабельности</w:t>
      </w:r>
    </w:p>
    <w:p w:rsidR="003245BB" w:rsidRPr="004869B5" w:rsidRDefault="003245BB" w:rsidP="003245B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869B5">
        <w:rPr>
          <w:sz w:val="28"/>
          <w:szCs w:val="28"/>
        </w:rPr>
        <w:t>Смысл любой предпринимательской</w:t>
      </w:r>
      <w:r>
        <w:rPr>
          <w:sz w:val="28"/>
          <w:szCs w:val="28"/>
        </w:rPr>
        <w:t xml:space="preserve"> деятельности состоит в достиже</w:t>
      </w:r>
      <w:r w:rsidRPr="004869B5">
        <w:rPr>
          <w:sz w:val="28"/>
          <w:szCs w:val="28"/>
        </w:rPr>
        <w:t xml:space="preserve">нии положительного экономического </w:t>
      </w:r>
      <w:r>
        <w:rPr>
          <w:sz w:val="28"/>
          <w:szCs w:val="28"/>
        </w:rPr>
        <w:t>эффекта в виде абсолютного пока</w:t>
      </w:r>
      <w:r w:rsidRPr="004869B5">
        <w:rPr>
          <w:sz w:val="28"/>
          <w:szCs w:val="28"/>
        </w:rPr>
        <w:t xml:space="preserve">зателя — прибыли или относительного — </w:t>
      </w:r>
      <w:r>
        <w:rPr>
          <w:sz w:val="28"/>
          <w:szCs w:val="28"/>
        </w:rPr>
        <w:t>рентабельности. Тем самым рен</w:t>
      </w:r>
      <w:r w:rsidRPr="004869B5">
        <w:rPr>
          <w:sz w:val="28"/>
          <w:szCs w:val="28"/>
        </w:rPr>
        <w:t>табельность выступает главным объе</w:t>
      </w:r>
      <w:r>
        <w:rPr>
          <w:sz w:val="28"/>
          <w:szCs w:val="28"/>
        </w:rPr>
        <w:t>ктом и целью финансового менедж</w:t>
      </w:r>
      <w:r w:rsidRPr="004869B5">
        <w:rPr>
          <w:sz w:val="28"/>
          <w:szCs w:val="28"/>
        </w:rPr>
        <w:t>мента предприятий. Чем больше уделяется внимания рентабельности, тем успешнее функционирует предприятие.</w:t>
      </w:r>
    </w:p>
    <w:p w:rsidR="003245BB" w:rsidRPr="004869B5" w:rsidRDefault="003245BB" w:rsidP="003245B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869B5">
        <w:rPr>
          <w:sz w:val="28"/>
          <w:szCs w:val="28"/>
        </w:rPr>
        <w:t>Так или иначе рентабельность представляет собой соотнош</w:t>
      </w:r>
      <w:r>
        <w:rPr>
          <w:sz w:val="28"/>
          <w:szCs w:val="28"/>
        </w:rPr>
        <w:t>ение дохо</w:t>
      </w:r>
      <w:r w:rsidRPr="004869B5">
        <w:rPr>
          <w:sz w:val="28"/>
          <w:szCs w:val="28"/>
        </w:rPr>
        <w:t>да и капитала, вложенного в создание этого дохода. Увязывая прибыль с вложенным капиталом, рентабельност</w:t>
      </w:r>
      <w:r>
        <w:rPr>
          <w:sz w:val="28"/>
          <w:szCs w:val="28"/>
        </w:rPr>
        <w:t>ь позволяет сравнить уровень до</w:t>
      </w:r>
      <w:r w:rsidRPr="004869B5">
        <w:rPr>
          <w:sz w:val="28"/>
          <w:szCs w:val="28"/>
        </w:rPr>
        <w:t xml:space="preserve">ходности предприятия с альтернативным использованием капитала или доходностью, полученной предприятием при сходных условиях риска. Более рискованные инвестиции требуют более высокой прибыли, чтобы они стали выгодными. Так как капитал </w:t>
      </w:r>
      <w:r>
        <w:rPr>
          <w:sz w:val="28"/>
          <w:szCs w:val="28"/>
        </w:rPr>
        <w:t>всегда приносит прибыль, для из</w:t>
      </w:r>
      <w:r w:rsidRPr="004869B5">
        <w:rPr>
          <w:sz w:val="28"/>
          <w:szCs w:val="28"/>
        </w:rPr>
        <w:t xml:space="preserve">мерения уровня доходности прибыль </w:t>
      </w:r>
      <w:r>
        <w:rPr>
          <w:sz w:val="28"/>
          <w:szCs w:val="28"/>
        </w:rPr>
        <w:t>как вознаграждение за риск сопо</w:t>
      </w:r>
      <w:r w:rsidRPr="004869B5">
        <w:rPr>
          <w:sz w:val="28"/>
          <w:szCs w:val="28"/>
        </w:rPr>
        <w:t>ставляется с размером капитала, кот</w:t>
      </w:r>
      <w:r>
        <w:rPr>
          <w:sz w:val="28"/>
          <w:szCs w:val="28"/>
        </w:rPr>
        <w:t>орый был необходим для образова</w:t>
      </w:r>
      <w:r w:rsidRPr="004869B5">
        <w:rPr>
          <w:sz w:val="28"/>
          <w:szCs w:val="28"/>
        </w:rPr>
        <w:t>ния этой прибыли. Рентабельность явля</w:t>
      </w:r>
      <w:r>
        <w:rPr>
          <w:sz w:val="28"/>
          <w:szCs w:val="28"/>
        </w:rPr>
        <w:t>ется показателем, комплексно ха</w:t>
      </w:r>
      <w:r w:rsidRPr="004869B5">
        <w:rPr>
          <w:sz w:val="28"/>
          <w:szCs w:val="28"/>
        </w:rPr>
        <w:t>рактеризующим эффективность деятельности предприятия.</w:t>
      </w:r>
    </w:p>
    <w:p w:rsidR="003245BB" w:rsidRPr="004869B5" w:rsidRDefault="003245BB" w:rsidP="003245B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869B5">
        <w:rPr>
          <w:sz w:val="28"/>
          <w:szCs w:val="28"/>
        </w:rPr>
        <w:t>При его помощи можно оценить э</w:t>
      </w:r>
      <w:r>
        <w:rPr>
          <w:sz w:val="28"/>
          <w:szCs w:val="28"/>
        </w:rPr>
        <w:t>ффективность управления предпри</w:t>
      </w:r>
      <w:r w:rsidRPr="004869B5">
        <w:rPr>
          <w:sz w:val="28"/>
          <w:szCs w:val="28"/>
        </w:rPr>
        <w:t>ятием, так как получение высокой прибы</w:t>
      </w:r>
      <w:r>
        <w:rPr>
          <w:sz w:val="28"/>
          <w:szCs w:val="28"/>
        </w:rPr>
        <w:t>ли и достаточного уровня до</w:t>
      </w:r>
      <w:r w:rsidRPr="004869B5">
        <w:rPr>
          <w:sz w:val="28"/>
          <w:szCs w:val="28"/>
        </w:rPr>
        <w:t>ходности во многом зависит от прав</w:t>
      </w:r>
      <w:r>
        <w:rPr>
          <w:sz w:val="28"/>
          <w:szCs w:val="28"/>
        </w:rPr>
        <w:t>ильности и рациональности прини</w:t>
      </w:r>
      <w:r w:rsidRPr="004869B5">
        <w:rPr>
          <w:sz w:val="28"/>
          <w:szCs w:val="28"/>
        </w:rPr>
        <w:t>маемых управленческих решений. П</w:t>
      </w:r>
      <w:r>
        <w:rPr>
          <w:sz w:val="28"/>
          <w:szCs w:val="28"/>
        </w:rPr>
        <w:t>оэтому рентабельность можно рас</w:t>
      </w:r>
      <w:r w:rsidRPr="004869B5">
        <w:rPr>
          <w:sz w:val="28"/>
          <w:szCs w:val="28"/>
        </w:rPr>
        <w:t>сматривать как один из критериев качества управления.</w:t>
      </w:r>
    </w:p>
    <w:p w:rsidR="003245BB" w:rsidRPr="004869B5" w:rsidRDefault="003245BB" w:rsidP="003245B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869B5">
        <w:rPr>
          <w:sz w:val="28"/>
          <w:szCs w:val="28"/>
        </w:rPr>
        <w:t xml:space="preserve">По значению уровня рентабельности можно оценить долгосрочное благополучие предприятия, т. е. способность предприятия получать достаточную прибыль на инвестиции. </w:t>
      </w:r>
      <w:r>
        <w:rPr>
          <w:sz w:val="28"/>
          <w:szCs w:val="28"/>
        </w:rPr>
        <w:t>Для долгосрочных кредиторов, ин</w:t>
      </w:r>
      <w:r w:rsidRPr="004869B5">
        <w:rPr>
          <w:sz w:val="28"/>
          <w:szCs w:val="28"/>
        </w:rPr>
        <w:t xml:space="preserve">весторов, вкладывающих деньги в собственный капитал предприятия, данный показатель является более надежным </w:t>
      </w:r>
      <w:r>
        <w:rPr>
          <w:sz w:val="28"/>
          <w:szCs w:val="28"/>
        </w:rPr>
        <w:t>индикатором, чем показа</w:t>
      </w:r>
      <w:r w:rsidRPr="004869B5">
        <w:rPr>
          <w:sz w:val="28"/>
          <w:szCs w:val="28"/>
        </w:rPr>
        <w:t>тели финансовой устойчивости и ли</w:t>
      </w:r>
      <w:r>
        <w:rPr>
          <w:sz w:val="28"/>
          <w:szCs w:val="28"/>
        </w:rPr>
        <w:t>квидности, определяющиеся на ос</w:t>
      </w:r>
      <w:r w:rsidRPr="004869B5">
        <w:rPr>
          <w:sz w:val="28"/>
          <w:szCs w:val="28"/>
        </w:rPr>
        <w:t>нове соотношения отдельных статей баланса.</w:t>
      </w:r>
    </w:p>
    <w:p w:rsidR="003245BB" w:rsidRPr="004869B5" w:rsidRDefault="003245BB" w:rsidP="003245B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869B5">
        <w:rPr>
          <w:sz w:val="28"/>
          <w:szCs w:val="28"/>
        </w:rPr>
        <w:t>Устанавливая связь между суммой прибыли и величиной вложенного капитала, показатель рентабельности можно использовать в процессе прогнозирования прибыли. В процес</w:t>
      </w:r>
      <w:r>
        <w:rPr>
          <w:sz w:val="28"/>
          <w:szCs w:val="28"/>
        </w:rPr>
        <w:t>се прогнозирования с фактически</w:t>
      </w:r>
      <w:r w:rsidRPr="004869B5">
        <w:rPr>
          <w:sz w:val="28"/>
          <w:szCs w:val="28"/>
        </w:rPr>
        <w:t>ми и ожидаемыми инвестициями сопоставляется прибыль, которую предполагается получить на эти инвестиции. Оценка предполагаемой прибыли базируется на уровне доходности за предшествующие периоды с учетом прогнозируемых изменений.</w:t>
      </w:r>
    </w:p>
    <w:p w:rsidR="003245BB" w:rsidRPr="004869B5" w:rsidRDefault="003245BB" w:rsidP="003245B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869B5">
        <w:rPr>
          <w:sz w:val="28"/>
          <w:szCs w:val="28"/>
        </w:rPr>
        <w:t>Кроме того, большое значение рента</w:t>
      </w:r>
      <w:r>
        <w:rPr>
          <w:sz w:val="28"/>
          <w:szCs w:val="28"/>
        </w:rPr>
        <w:t>бельность имеет для принятия ре</w:t>
      </w:r>
      <w:r w:rsidRPr="004869B5">
        <w:rPr>
          <w:sz w:val="28"/>
          <w:szCs w:val="28"/>
        </w:rPr>
        <w:t xml:space="preserve">шений в области инвестирования, планирования, при составлении смет, координировании, оценке и контроле деятельности предприятия и ее </w:t>
      </w:r>
      <w:r>
        <w:rPr>
          <w:sz w:val="28"/>
          <w:szCs w:val="28"/>
        </w:rPr>
        <w:t>ре</w:t>
      </w:r>
      <w:r w:rsidRPr="004869B5">
        <w:rPr>
          <w:sz w:val="28"/>
          <w:szCs w:val="28"/>
        </w:rPr>
        <w:t>зультатов.</w:t>
      </w:r>
    </w:p>
    <w:p w:rsidR="003245BB" w:rsidRDefault="003245BB" w:rsidP="003245B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869B5">
        <w:rPr>
          <w:sz w:val="28"/>
          <w:szCs w:val="28"/>
        </w:rPr>
        <w:t>Таким образом, можно сделать вывод, что</w:t>
      </w:r>
      <w:r>
        <w:rPr>
          <w:sz w:val="28"/>
          <w:szCs w:val="28"/>
        </w:rPr>
        <w:t xml:space="preserve"> показатели рентабельности </w:t>
      </w:r>
      <w:r w:rsidRPr="004869B5">
        <w:rPr>
          <w:sz w:val="28"/>
          <w:szCs w:val="28"/>
        </w:rPr>
        <w:t>характеризуют финансовые результа</w:t>
      </w:r>
      <w:r>
        <w:rPr>
          <w:sz w:val="28"/>
          <w:szCs w:val="28"/>
        </w:rPr>
        <w:t xml:space="preserve">ты и эффективность деятельности </w:t>
      </w:r>
      <w:r w:rsidRPr="004869B5">
        <w:rPr>
          <w:sz w:val="28"/>
          <w:szCs w:val="28"/>
        </w:rPr>
        <w:t>предприятия. Они измеряют доходнос</w:t>
      </w:r>
      <w:r>
        <w:rPr>
          <w:sz w:val="28"/>
          <w:szCs w:val="28"/>
        </w:rPr>
        <w:t>ть предприятия с различных пози</w:t>
      </w:r>
      <w:r w:rsidRPr="004869B5">
        <w:rPr>
          <w:sz w:val="28"/>
          <w:szCs w:val="28"/>
        </w:rPr>
        <w:t>ций и систематизируются в соответствии с интересами участнико</w:t>
      </w:r>
      <w:r>
        <w:rPr>
          <w:sz w:val="28"/>
          <w:szCs w:val="28"/>
        </w:rPr>
        <w:t>в эко</w:t>
      </w:r>
      <w:r w:rsidRPr="004869B5">
        <w:rPr>
          <w:sz w:val="28"/>
          <w:szCs w:val="28"/>
        </w:rPr>
        <w:t>номического процесса</w:t>
      </w:r>
      <w:r>
        <w:rPr>
          <w:sz w:val="28"/>
          <w:szCs w:val="28"/>
        </w:rPr>
        <w:t xml:space="preserve"> [9]</w:t>
      </w:r>
      <w:r w:rsidRPr="004869B5">
        <w:rPr>
          <w:sz w:val="28"/>
          <w:szCs w:val="28"/>
        </w:rPr>
        <w:t>.</w:t>
      </w:r>
    </w:p>
    <w:p w:rsidR="003245BB" w:rsidRPr="009F3873" w:rsidRDefault="003245BB" w:rsidP="003245BB">
      <w:pPr>
        <w:shd w:val="clear" w:color="auto" w:fill="FFFFFF"/>
        <w:spacing w:before="360" w:after="54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9F3873">
        <w:rPr>
          <w:b/>
          <w:sz w:val="28"/>
          <w:szCs w:val="28"/>
        </w:rPr>
        <w:t>Расчеты показателей рентабельности</w:t>
      </w:r>
    </w:p>
    <w:p w:rsidR="003245BB" w:rsidRDefault="003245BB" w:rsidP="003245B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83C15">
        <w:rPr>
          <w:i/>
          <w:iCs/>
          <w:sz w:val="28"/>
          <w:szCs w:val="28"/>
        </w:rPr>
        <w:t xml:space="preserve">Показатели рентабельности </w:t>
      </w:r>
      <w:r>
        <w:rPr>
          <w:sz w:val="28"/>
          <w:szCs w:val="28"/>
        </w:rPr>
        <w:t>представим в таблице</w:t>
      </w:r>
      <w:r w:rsidRPr="00E83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83C15">
        <w:rPr>
          <w:sz w:val="28"/>
          <w:szCs w:val="28"/>
        </w:rPr>
        <w:t>и ниже кратко опишем их</w:t>
      </w:r>
      <w:r>
        <w:rPr>
          <w:sz w:val="28"/>
          <w:szCs w:val="28"/>
        </w:rPr>
        <w:t xml:space="preserve"> </w:t>
      </w:r>
      <w:r w:rsidRPr="00E83C15">
        <w:rPr>
          <w:sz w:val="28"/>
          <w:szCs w:val="28"/>
        </w:rPr>
        <w:t>свойства.</w:t>
      </w:r>
    </w:p>
    <w:p w:rsidR="003245BB" w:rsidRDefault="003245BB" w:rsidP="003245B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83C15">
        <w:rPr>
          <w:i/>
          <w:iCs/>
          <w:sz w:val="28"/>
          <w:szCs w:val="28"/>
        </w:rPr>
        <w:t xml:space="preserve">Общая рентабельность активов </w:t>
      </w:r>
      <w:r w:rsidRPr="00E83C15">
        <w:rPr>
          <w:sz w:val="28"/>
          <w:szCs w:val="28"/>
        </w:rPr>
        <w:t>является одним из ключевых показателей</w:t>
      </w:r>
      <w:r>
        <w:rPr>
          <w:sz w:val="28"/>
          <w:szCs w:val="28"/>
        </w:rPr>
        <w:t xml:space="preserve"> </w:t>
      </w:r>
      <w:r w:rsidRPr="00E83C15">
        <w:rPr>
          <w:sz w:val="28"/>
          <w:szCs w:val="28"/>
        </w:rPr>
        <w:t>эффективности деятельности предприятия.</w:t>
      </w:r>
    </w:p>
    <w:p w:rsidR="003245BB" w:rsidRDefault="003245BB" w:rsidP="003245B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83C15">
        <w:rPr>
          <w:i/>
          <w:iCs/>
          <w:sz w:val="28"/>
          <w:szCs w:val="28"/>
        </w:rPr>
        <w:t>Чистая рентабельность оборотных активов</w:t>
      </w:r>
      <w:r>
        <w:rPr>
          <w:sz w:val="28"/>
          <w:szCs w:val="28"/>
        </w:rPr>
        <w:t xml:space="preserve"> </w:t>
      </w:r>
      <w:r w:rsidRPr="00E83C15">
        <w:rPr>
          <w:sz w:val="28"/>
          <w:szCs w:val="28"/>
        </w:rPr>
        <w:t>показывает, какую чистую прибыль получает предприятие с каждого рубля, вложенного в</w:t>
      </w:r>
      <w:r>
        <w:rPr>
          <w:sz w:val="28"/>
          <w:szCs w:val="28"/>
        </w:rPr>
        <w:t xml:space="preserve"> </w:t>
      </w:r>
      <w:r w:rsidRPr="00E83C15">
        <w:rPr>
          <w:sz w:val="28"/>
          <w:szCs w:val="28"/>
        </w:rPr>
        <w:t>активы. Данный показатель служит характеристикой эффективности управления и имеет</w:t>
      </w:r>
      <w:r>
        <w:rPr>
          <w:sz w:val="28"/>
          <w:szCs w:val="28"/>
        </w:rPr>
        <w:t xml:space="preserve"> </w:t>
      </w:r>
      <w:r w:rsidRPr="00E83C15">
        <w:rPr>
          <w:sz w:val="28"/>
          <w:szCs w:val="28"/>
        </w:rPr>
        <w:t>особое значение в практике экономического анализа.</w:t>
      </w:r>
    </w:p>
    <w:p w:rsidR="003245BB" w:rsidRPr="00E83C15" w:rsidRDefault="003245BB" w:rsidP="003245B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Показатели рентабельности [6]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3245BB" w:rsidRPr="00542ACA" w:rsidTr="003245BB">
        <w:tc>
          <w:tcPr>
            <w:tcW w:w="3473" w:type="dxa"/>
            <w:vAlign w:val="center"/>
          </w:tcPr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542ACA">
              <w:rPr>
                <w:b/>
                <w:iCs/>
              </w:rPr>
              <w:t>Показатель (обозначение)</w:t>
            </w:r>
          </w:p>
        </w:tc>
        <w:tc>
          <w:tcPr>
            <w:tcW w:w="3474" w:type="dxa"/>
            <w:vAlign w:val="center"/>
          </w:tcPr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Формулы для вычисления</w:t>
            </w:r>
          </w:p>
        </w:tc>
        <w:tc>
          <w:tcPr>
            <w:tcW w:w="3474" w:type="dxa"/>
            <w:vAlign w:val="center"/>
          </w:tcPr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Определение элементов формулы</w:t>
            </w:r>
          </w:p>
        </w:tc>
      </w:tr>
      <w:tr w:rsidR="003245BB" w:rsidRPr="00542ACA" w:rsidTr="003245BB">
        <w:tc>
          <w:tcPr>
            <w:tcW w:w="3473" w:type="dxa"/>
            <w:vAlign w:val="center"/>
          </w:tcPr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Общая рентабельность активов </w:t>
            </w:r>
            <w:r>
              <w:rPr>
                <w:rFonts w:ascii="TimesNewRomanPSMT" w:hAnsi="TimesNewRomanPSMT" w:cs="TimesNewRomanPSMT"/>
              </w:rPr>
              <w:t>(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R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a</w:t>
            </w:r>
            <w:r>
              <w:rPr>
                <w:rFonts w:ascii="TimesNewRomanPSMT" w:hAnsi="TimesNewRomanPSMT" w:cs="TimesNewRomanPSMT"/>
              </w:rPr>
              <w:t>)</w:t>
            </w:r>
          </w:p>
        </w:tc>
        <w:tc>
          <w:tcPr>
            <w:tcW w:w="3474" w:type="dxa"/>
            <w:vAlign w:val="center"/>
          </w:tcPr>
          <w:p w:rsidR="003245BB" w:rsidRDefault="003245BB" w:rsidP="003245B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б</w:t>
            </w:r>
            <w:r>
              <w:rPr>
                <w:rFonts w:ascii="TimesNewRomanPSMT" w:hAnsi="TimesNewRomanPSMT" w:cs="TimesNewRomanPSMT"/>
              </w:rPr>
              <w:t>/А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ср</w:t>
            </w:r>
          </w:p>
          <w:p w:rsidR="003245BB" w:rsidRPr="005343D8" w:rsidRDefault="003245BB" w:rsidP="003245B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</w:rPr>
              <w:t>2П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б </w:t>
            </w:r>
            <w:r>
              <w:rPr>
                <w:rFonts w:ascii="TimesNewRomanPSMT" w:hAnsi="TimesNewRomanPSMT" w:cs="TimesNewRomanPSMT"/>
              </w:rPr>
              <w:t>/( ИБ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0</w:t>
            </w:r>
            <w:r>
              <w:rPr>
                <w:rFonts w:ascii="TimesNewRomanPSMT" w:hAnsi="TimesNewRomanPSMT" w:cs="TimesNewRomanPSMT"/>
              </w:rPr>
              <w:t>+ИБ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1</w:t>
            </w:r>
            <w:r>
              <w:rPr>
                <w:rFonts w:ascii="TimesNewRomanPSMT" w:hAnsi="TimesNewRomanPSMT" w:cs="TimesNewRomanPSMT"/>
              </w:rPr>
              <w:t>)</w:t>
            </w:r>
          </w:p>
        </w:tc>
        <w:tc>
          <w:tcPr>
            <w:tcW w:w="3474" w:type="dxa"/>
            <w:vAlign w:val="center"/>
          </w:tcPr>
          <w:p w:rsidR="003245BB" w:rsidRPr="007A469A" w:rsidRDefault="003245BB" w:rsidP="003245B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ср </w:t>
            </w:r>
            <w:r>
              <w:rPr>
                <w:rFonts w:ascii="TimesNewRomanPSMT" w:hAnsi="TimesNewRomanPSMT" w:cs="TimesNewRomanPSMT"/>
              </w:rPr>
              <w:t>- средняя величина активов предприятия за анализируемый период (без учета убытков); (ИБ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0</w:t>
            </w:r>
            <w:r>
              <w:rPr>
                <w:rFonts w:ascii="TimesNewRomanPSMT" w:hAnsi="TimesNewRomanPSMT" w:cs="TimesNewRomanPSMT"/>
              </w:rPr>
              <w:t>+ИБ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1</w:t>
            </w:r>
            <w:r>
              <w:rPr>
                <w:rFonts w:ascii="TimesNewRomanPSMT" w:hAnsi="TimesNewRomanPSMT" w:cs="TimesNewRomanPSMT"/>
              </w:rPr>
              <w:t>)/2 - средняя стоимость имущества за анализируемый период по балансу предприятия; ИБ –итог баланса предприятия в базовом и отчетном периоде – индексы 0 и 1 определяют значение показателя в базовом и отчетном периоде соответственно.</w:t>
            </w:r>
          </w:p>
        </w:tc>
      </w:tr>
      <w:tr w:rsidR="003245BB" w:rsidRPr="00542ACA" w:rsidTr="003245BB">
        <w:tc>
          <w:tcPr>
            <w:tcW w:w="3473" w:type="dxa"/>
            <w:vAlign w:val="center"/>
          </w:tcPr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Чистая рентабельность оборотных активов </w:t>
            </w:r>
            <w:r>
              <w:rPr>
                <w:rFonts w:ascii="TimesNewRomanPSMT" w:hAnsi="TimesNewRomanPSMT" w:cs="TimesNewRomanPSMT"/>
              </w:rPr>
              <w:t>(ч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R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а</w:t>
            </w:r>
            <w:r>
              <w:rPr>
                <w:rFonts w:ascii="TimesNewRomanPSMT" w:hAnsi="TimesNewRomanPSMT" w:cs="TimesNewRomanPSMT"/>
              </w:rPr>
              <w:t>)</w:t>
            </w:r>
          </w:p>
        </w:tc>
        <w:tc>
          <w:tcPr>
            <w:tcW w:w="3474" w:type="dxa"/>
            <w:vAlign w:val="center"/>
          </w:tcPr>
          <w:p w:rsidR="003245BB" w:rsidRDefault="003245BB" w:rsidP="003245B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</w:t>
            </w:r>
            <w:r>
              <w:rPr>
                <w:rFonts w:ascii="TimesNewRomanPSMT" w:hAnsi="TimesNewRomanPSMT" w:cs="TimesNewRomanPSMT"/>
              </w:rPr>
              <w:t>/ОА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ср</w:t>
            </w:r>
          </w:p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rFonts w:ascii="TimesNewRomanPSMT" w:hAnsi="TimesNewRomanPSMT" w:cs="TimesNewRomanPSMT"/>
              </w:rPr>
              <w:t>2П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</w:t>
            </w:r>
            <w:r>
              <w:rPr>
                <w:rFonts w:ascii="TimesNewRomanPSMT" w:hAnsi="TimesNewRomanPSMT" w:cs="TimesNewRomanPSMT"/>
              </w:rPr>
              <w:t>/(II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А0</w:t>
            </w:r>
            <w:r>
              <w:rPr>
                <w:rFonts w:ascii="TimesNewRomanPSMT" w:hAnsi="TimesNewRomanPSMT" w:cs="TimesNewRomanPSMT"/>
              </w:rPr>
              <w:t>+II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А1</w:t>
            </w:r>
            <w:r>
              <w:rPr>
                <w:rFonts w:ascii="TimesNewRomanPSMT" w:hAnsi="TimesNewRomanPSMT" w:cs="TimesNewRomanPSMT"/>
              </w:rPr>
              <w:t>)</w:t>
            </w:r>
          </w:p>
        </w:tc>
        <w:tc>
          <w:tcPr>
            <w:tcW w:w="3474" w:type="dxa"/>
            <w:vAlign w:val="center"/>
          </w:tcPr>
          <w:p w:rsidR="003245BB" w:rsidRPr="007A469A" w:rsidRDefault="003245BB" w:rsidP="003245B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ч </w:t>
            </w:r>
            <w:r>
              <w:rPr>
                <w:rFonts w:ascii="TimesNewRomanPSMT" w:hAnsi="TimesNewRomanPSMT" w:cs="TimesNewRomanPSMT"/>
              </w:rPr>
              <w:t>- чистая прибыль предприятия; ОА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ср </w:t>
            </w:r>
            <w:r>
              <w:rPr>
                <w:rFonts w:ascii="TimesNewRomanPSMT" w:hAnsi="TimesNewRomanPSMT" w:cs="TimesNewRomanPSMT"/>
              </w:rPr>
              <w:t>– среднее значение величины оборотных активов, данные о которых содержатся во втором разделе актива баланса (II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А</w:t>
            </w:r>
            <w:r>
              <w:rPr>
                <w:rFonts w:ascii="TimesNewRomanPSMT" w:hAnsi="TimesNewRomanPSMT" w:cs="TimesNewRomanPSMT"/>
              </w:rPr>
              <w:t>).</w:t>
            </w:r>
          </w:p>
        </w:tc>
      </w:tr>
      <w:tr w:rsidR="003245BB" w:rsidRPr="00542ACA" w:rsidTr="003245BB">
        <w:tc>
          <w:tcPr>
            <w:tcW w:w="3473" w:type="dxa"/>
            <w:vAlign w:val="center"/>
          </w:tcPr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Рентабельность собственного капитала </w:t>
            </w:r>
            <w:r>
              <w:rPr>
                <w:rFonts w:ascii="TimesNewRomanPSMT" w:hAnsi="TimesNewRomanPSMT" w:cs="TimesNewRomanPSMT"/>
              </w:rPr>
              <w:t>(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R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ск</w:t>
            </w:r>
            <w:r>
              <w:rPr>
                <w:rFonts w:ascii="TimesNewRomanPSMT" w:hAnsi="TimesNewRomanPSMT" w:cs="TimesNewRomanPSMT"/>
              </w:rPr>
              <w:t>)</w:t>
            </w:r>
          </w:p>
        </w:tc>
        <w:tc>
          <w:tcPr>
            <w:tcW w:w="3474" w:type="dxa"/>
            <w:vAlign w:val="center"/>
          </w:tcPr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rFonts w:ascii="TimesNewRomanPSMT" w:hAnsi="TimesNewRomanPSMT" w:cs="TimesNewRomanPSMT"/>
              </w:rPr>
              <w:t>2П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</w:t>
            </w:r>
            <w:r>
              <w:rPr>
                <w:rFonts w:ascii="TimesNewRomanPSMT" w:hAnsi="TimesNewRomanPSMT" w:cs="TimesNewRomanPSMT"/>
              </w:rPr>
              <w:t>/(CK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0</w:t>
            </w:r>
            <w:r>
              <w:rPr>
                <w:rFonts w:ascii="TimesNewRomanPSMT" w:hAnsi="TimesNewRomanPSMT" w:cs="TimesNewRomanPSMT"/>
              </w:rPr>
              <w:t>+CK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1</w:t>
            </w:r>
            <w:r>
              <w:rPr>
                <w:rFonts w:ascii="TimesNewRomanPSMT" w:hAnsi="TimesNewRomanPSMT" w:cs="TimesNewRomanPSMT"/>
              </w:rPr>
              <w:t>)</w:t>
            </w:r>
          </w:p>
        </w:tc>
        <w:tc>
          <w:tcPr>
            <w:tcW w:w="3474" w:type="dxa"/>
            <w:vAlign w:val="center"/>
          </w:tcPr>
          <w:p w:rsidR="003245BB" w:rsidRPr="007A469A" w:rsidRDefault="003245BB" w:rsidP="003245B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CK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0 </w:t>
            </w:r>
            <w:r>
              <w:rPr>
                <w:rFonts w:ascii="TimesNewRomanPSMT" w:hAnsi="TimesNewRomanPSMT" w:cs="TimesNewRomanPSMT"/>
              </w:rPr>
              <w:t>и СK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1 </w:t>
            </w:r>
            <w:r>
              <w:rPr>
                <w:rFonts w:ascii="TimesNewRomanPSMT" w:hAnsi="TimesNewRomanPSMT" w:cs="TimesNewRomanPSMT"/>
              </w:rPr>
              <w:t>– собственный капитал предприятия соответственно в начале и в конце отчетного периода.</w:t>
            </w:r>
          </w:p>
        </w:tc>
      </w:tr>
      <w:tr w:rsidR="003245BB" w:rsidRPr="00542ACA" w:rsidTr="003245BB">
        <w:tc>
          <w:tcPr>
            <w:tcW w:w="3473" w:type="dxa"/>
            <w:vAlign w:val="center"/>
          </w:tcPr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Рентабельность продукции</w:t>
            </w:r>
            <w:r>
              <w:rPr>
                <w:rFonts w:ascii="TimesNewRomanPSMT" w:hAnsi="TimesNewRomanPSMT" w:cs="TimesNewRomanPSMT"/>
              </w:rPr>
              <w:t xml:space="preserve"> (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R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</w:t>
            </w:r>
            <w:r>
              <w:rPr>
                <w:rFonts w:ascii="TimesNewRomanPSMT" w:hAnsi="TimesNewRomanPSMT" w:cs="TimesNewRomanPSMT"/>
              </w:rPr>
              <w:t>)</w:t>
            </w:r>
          </w:p>
        </w:tc>
        <w:tc>
          <w:tcPr>
            <w:tcW w:w="3474" w:type="dxa"/>
            <w:vAlign w:val="center"/>
          </w:tcPr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рп</w:t>
            </w:r>
            <w:r>
              <w:rPr>
                <w:rFonts w:ascii="TimesNewRomanPSMT" w:hAnsi="TimesNewRomanPSMT" w:cs="TimesNewRomanPSMT"/>
              </w:rPr>
              <w:t>/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TR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п</w:t>
            </w:r>
          </w:p>
        </w:tc>
        <w:tc>
          <w:tcPr>
            <w:tcW w:w="3474" w:type="dxa"/>
            <w:vAlign w:val="center"/>
          </w:tcPr>
          <w:p w:rsidR="003245BB" w:rsidRPr="00680653" w:rsidRDefault="003245BB" w:rsidP="003245B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рп </w:t>
            </w:r>
            <w:r>
              <w:rPr>
                <w:rFonts w:ascii="TimesNewRomanPSMT" w:hAnsi="TimesNewRomanPSMT" w:cs="TimesNewRomanPSMT"/>
              </w:rPr>
              <w:t xml:space="preserve">- прибыль от реализации продукции; 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TR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п </w:t>
            </w:r>
            <w:r>
              <w:rPr>
                <w:rFonts w:ascii="TimesNewRomanPSMT" w:hAnsi="TimesNewRomanPSMT" w:cs="TimesNewRomanPSMT"/>
              </w:rPr>
              <w:t>– выручка, полученная в результате реализации продукции.</w:t>
            </w:r>
          </w:p>
        </w:tc>
      </w:tr>
      <w:tr w:rsidR="003245BB" w:rsidRPr="00542ACA" w:rsidTr="003245BB">
        <w:tc>
          <w:tcPr>
            <w:tcW w:w="3473" w:type="dxa"/>
            <w:vAlign w:val="center"/>
          </w:tcPr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Чистая рентабельность продаж </w:t>
            </w:r>
            <w:r>
              <w:rPr>
                <w:rFonts w:ascii="TimesNewRomanPSMT" w:hAnsi="TimesNewRomanPSMT" w:cs="TimesNewRomanPSMT"/>
              </w:rPr>
              <w:t>(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R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чп</w:t>
            </w:r>
            <w:r>
              <w:rPr>
                <w:rFonts w:ascii="TimesNewRomanPSMT" w:hAnsi="TimesNewRomanPSMT" w:cs="TimesNewRomanPSMT"/>
              </w:rPr>
              <w:t>)</w:t>
            </w:r>
          </w:p>
        </w:tc>
        <w:tc>
          <w:tcPr>
            <w:tcW w:w="3474" w:type="dxa"/>
            <w:vAlign w:val="center"/>
          </w:tcPr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</w:t>
            </w:r>
            <w:r>
              <w:rPr>
                <w:rFonts w:ascii="TimesNewRomanPSMT" w:hAnsi="TimesNewRomanPSMT" w:cs="TimesNewRomanPSMT"/>
              </w:rPr>
              <w:t>/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TR</w:t>
            </w:r>
          </w:p>
        </w:tc>
        <w:tc>
          <w:tcPr>
            <w:tcW w:w="3474" w:type="dxa"/>
            <w:vAlign w:val="center"/>
          </w:tcPr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3245BB" w:rsidRPr="00542ACA" w:rsidTr="003245BB">
        <w:tc>
          <w:tcPr>
            <w:tcW w:w="3473" w:type="dxa"/>
            <w:vAlign w:val="center"/>
          </w:tcPr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Рентабельность основной деятельности</w:t>
            </w:r>
            <w:r>
              <w:rPr>
                <w:rFonts w:ascii="TimesNewRomanPSMT" w:hAnsi="TimesNewRomanPSMT" w:cs="TimesNewRomanPSMT"/>
              </w:rPr>
              <w:t xml:space="preserve"> (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R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од</w:t>
            </w:r>
            <w:r>
              <w:rPr>
                <w:rFonts w:ascii="TimesNewRomanPSMT" w:hAnsi="TimesNewRomanPSMT" w:cs="TimesNewRomanPSMT"/>
              </w:rPr>
              <w:t>)</w:t>
            </w:r>
          </w:p>
        </w:tc>
        <w:tc>
          <w:tcPr>
            <w:tcW w:w="3474" w:type="dxa"/>
            <w:vAlign w:val="center"/>
          </w:tcPr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р</w:t>
            </w:r>
            <w:r>
              <w:rPr>
                <w:rFonts w:ascii="TimesNewRomanPSMT" w:hAnsi="TimesNewRomanPSMT" w:cs="TimesNewRomanPSMT"/>
              </w:rPr>
              <w:t>/СППТ</w:t>
            </w:r>
          </w:p>
        </w:tc>
        <w:tc>
          <w:tcPr>
            <w:tcW w:w="3474" w:type="dxa"/>
            <w:vAlign w:val="center"/>
          </w:tcPr>
          <w:p w:rsidR="003245BB" w:rsidRPr="00680653" w:rsidRDefault="003245BB" w:rsidP="003245B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СППТ – затраты на производство и реализацию продукции.</w:t>
            </w:r>
          </w:p>
        </w:tc>
      </w:tr>
      <w:tr w:rsidR="003245BB" w:rsidRPr="00542ACA" w:rsidTr="003245BB">
        <w:tc>
          <w:tcPr>
            <w:tcW w:w="3473" w:type="dxa"/>
            <w:vAlign w:val="center"/>
          </w:tcPr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Рентабельность совокупного капитала </w:t>
            </w:r>
            <w:r>
              <w:rPr>
                <w:rFonts w:ascii="TimesNewRomanPSMT" w:hAnsi="TimesNewRomanPSMT" w:cs="TimesNewRomanPSMT"/>
              </w:rPr>
              <w:t>(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R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ко</w:t>
            </w:r>
            <w:r>
              <w:rPr>
                <w:rFonts w:ascii="TimesNewRomanPSMT" w:hAnsi="TimesNewRomanPSMT" w:cs="TimesNewRomanPSMT"/>
              </w:rPr>
              <w:t>)</w:t>
            </w:r>
          </w:p>
        </w:tc>
        <w:tc>
          <w:tcPr>
            <w:tcW w:w="3474" w:type="dxa"/>
            <w:vAlign w:val="center"/>
          </w:tcPr>
          <w:p w:rsidR="003245BB" w:rsidRPr="00542ACA" w:rsidRDefault="003245BB" w:rsidP="003245B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ч</w:t>
            </w:r>
            <w:r>
              <w:rPr>
                <w:rFonts w:ascii="TimesNewRomanPSMT" w:hAnsi="TimesNewRomanPSMT" w:cs="TimesNewRomanPSMT"/>
              </w:rPr>
              <w:t>/ИБ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ср</w:t>
            </w:r>
          </w:p>
        </w:tc>
        <w:tc>
          <w:tcPr>
            <w:tcW w:w="3474" w:type="dxa"/>
            <w:vAlign w:val="center"/>
          </w:tcPr>
          <w:p w:rsidR="003245BB" w:rsidRPr="00680653" w:rsidRDefault="003245BB" w:rsidP="003245B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ИБ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ср </w:t>
            </w:r>
            <w:r>
              <w:rPr>
                <w:rFonts w:ascii="TimesNewRomanPSMT" w:hAnsi="TimesNewRomanPSMT" w:cs="TimesNewRomanPSMT"/>
              </w:rPr>
              <w:t>– средняя величина итога баланса предприятия [ИБ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ср </w:t>
            </w:r>
            <w:r>
              <w:rPr>
                <w:rFonts w:ascii="TimesNewRomanPSMT" w:hAnsi="TimesNewRomanPSMT" w:cs="TimesNewRomanPSMT"/>
              </w:rPr>
              <w:t>= (ИБ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0 </w:t>
            </w:r>
            <w:r>
              <w:rPr>
                <w:rFonts w:ascii="TimesNewRomanPSMT" w:hAnsi="TimesNewRomanPSMT" w:cs="TimesNewRomanPSMT"/>
              </w:rPr>
              <w:t>+ ИБ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1</w:t>
            </w:r>
            <w:r>
              <w:rPr>
                <w:rFonts w:ascii="TimesNewRomanPSMT" w:hAnsi="TimesNewRomanPSMT" w:cs="TimesNewRomanPSMT"/>
              </w:rPr>
              <w:t>)/2].</w:t>
            </w:r>
          </w:p>
        </w:tc>
      </w:tr>
    </w:tbl>
    <w:p w:rsidR="003245BB" w:rsidRDefault="003245BB" w:rsidP="003245BB">
      <w:pPr>
        <w:autoSpaceDE w:val="0"/>
        <w:autoSpaceDN w:val="0"/>
        <w:adjustRightInd w:val="0"/>
        <w:spacing w:before="360" w:line="360" w:lineRule="auto"/>
        <w:ind w:firstLine="709"/>
        <w:jc w:val="both"/>
        <w:rPr>
          <w:sz w:val="28"/>
          <w:szCs w:val="28"/>
        </w:rPr>
      </w:pPr>
      <w:r w:rsidRPr="0071581F">
        <w:rPr>
          <w:sz w:val="28"/>
          <w:szCs w:val="28"/>
        </w:rPr>
        <w:t>Рентабельность активов сравнивается со средней процентной ставкой по заемным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средствам (т.е. альтернативной стоимостью). Если прибыль, получаемая на 1 рубль активов,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меньше процентной ставки по заемным средствам, то можно сделать вывод о недостаточно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эффективном управлении активами, поскольку денежные средства, вложенные в активы,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принесли бы больший доход, будучи размешенными на депозитных счетах в банке.</w:t>
      </w:r>
    </w:p>
    <w:p w:rsidR="003245BB" w:rsidRDefault="003245BB" w:rsidP="003245B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1581F">
        <w:rPr>
          <w:i/>
          <w:iCs/>
          <w:sz w:val="28"/>
          <w:szCs w:val="28"/>
        </w:rPr>
        <w:t xml:space="preserve">Рентабельность собственного капитала </w:t>
      </w:r>
      <w:r w:rsidRPr="0071581F">
        <w:rPr>
          <w:sz w:val="28"/>
          <w:szCs w:val="28"/>
        </w:rPr>
        <w:t>показывает какую прибыль получает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предприятие с каждого рубля собственных средств. Данный показатель позволяет оценить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эффективность управления авансированным на этапе организации предприятия капиталом.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Рост показателя свидетельствует о том, что финансовые менеджеры умело используют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привлеченные финансовые ресурсы.</w:t>
      </w:r>
    </w:p>
    <w:p w:rsidR="003245BB" w:rsidRDefault="003245BB" w:rsidP="003245B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1581F">
        <w:rPr>
          <w:sz w:val="28"/>
          <w:szCs w:val="28"/>
        </w:rPr>
        <w:t xml:space="preserve">Показатель </w:t>
      </w:r>
      <w:r w:rsidRPr="0071581F">
        <w:rPr>
          <w:i/>
          <w:iCs/>
          <w:sz w:val="28"/>
          <w:szCs w:val="28"/>
        </w:rPr>
        <w:t xml:space="preserve">рентабельности продукции </w:t>
      </w:r>
      <w:r w:rsidRPr="0071581F">
        <w:rPr>
          <w:sz w:val="28"/>
          <w:szCs w:val="28"/>
        </w:rPr>
        <w:t>показывает, какую прибыль имеет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предприятие с каждого рубля выручки от реализации продукции и характеризует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эффективность основной деятельности</w:t>
      </w:r>
      <w:r>
        <w:rPr>
          <w:sz w:val="28"/>
          <w:szCs w:val="28"/>
        </w:rPr>
        <w:t xml:space="preserve"> предприятия по производству товаров, работ и услуг.</w:t>
      </w:r>
      <w:r w:rsidRPr="0071581F">
        <w:rPr>
          <w:sz w:val="28"/>
          <w:szCs w:val="28"/>
        </w:rPr>
        <w:t xml:space="preserve"> Положительное значение показателя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рентабельности продукции свидетельствует об эффективности основной деятельности и о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необходимости сохранения производства данной продукции.</w:t>
      </w:r>
    </w:p>
    <w:p w:rsidR="003245BB" w:rsidRPr="00DA1938" w:rsidRDefault="003245BB" w:rsidP="003245B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A1938">
        <w:rPr>
          <w:sz w:val="28"/>
          <w:szCs w:val="28"/>
        </w:rPr>
        <w:t>Этот пока</w:t>
      </w:r>
      <w:r>
        <w:rPr>
          <w:sz w:val="28"/>
          <w:szCs w:val="28"/>
        </w:rPr>
        <w:t>затель может быть широко исполь</w:t>
      </w:r>
      <w:r w:rsidRPr="00DA1938">
        <w:rPr>
          <w:sz w:val="28"/>
          <w:szCs w:val="28"/>
        </w:rPr>
        <w:t>зован в аналитических целях, так как позволяет производить расчеты, соотнося различные показатели прибыли с различными показателями затрат на продукцию.</w:t>
      </w:r>
    </w:p>
    <w:p w:rsidR="003245BB" w:rsidRDefault="003245BB" w:rsidP="003245B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A1938">
        <w:rPr>
          <w:sz w:val="28"/>
          <w:szCs w:val="28"/>
        </w:rPr>
        <w:t>Кроме того, на основе показателей рентабельности продукции можно проводить внутризаводские и межзаводские сравнения как по общему объему продукции, так и по отдельным их видам.</w:t>
      </w:r>
    </w:p>
    <w:p w:rsidR="003245BB" w:rsidRDefault="003245BB" w:rsidP="003245B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1581F">
        <w:rPr>
          <w:sz w:val="28"/>
          <w:szCs w:val="28"/>
        </w:rPr>
        <w:t>Эффективность затрат на основной вид деятельности и на другие ее виды позволяет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 xml:space="preserve">сравнить показатель </w:t>
      </w:r>
      <w:r w:rsidRPr="0071581F">
        <w:rPr>
          <w:i/>
          <w:iCs/>
          <w:sz w:val="28"/>
          <w:szCs w:val="28"/>
        </w:rPr>
        <w:t xml:space="preserve">рентабельности основной деятельности. </w:t>
      </w:r>
      <w:r w:rsidRPr="0071581F">
        <w:rPr>
          <w:sz w:val="28"/>
          <w:szCs w:val="28"/>
        </w:rPr>
        <w:t>Он показывает удельный вес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прибыли от реализации в каждом рубле себестоимости реализованной продукции, служит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характеристикой эффективности управления и правильности выбранной стратегии.</w:t>
      </w:r>
    </w:p>
    <w:p w:rsidR="003245BB" w:rsidRDefault="003245BB" w:rsidP="003245B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1581F">
        <w:rPr>
          <w:i/>
          <w:iCs/>
          <w:sz w:val="28"/>
          <w:szCs w:val="28"/>
        </w:rPr>
        <w:t xml:space="preserve">Рентабельность совокупного капитала </w:t>
      </w:r>
      <w:r w:rsidRPr="0071581F">
        <w:rPr>
          <w:sz w:val="28"/>
          <w:szCs w:val="28"/>
        </w:rPr>
        <w:t>(</w:t>
      </w:r>
      <w:r w:rsidRPr="0071581F">
        <w:rPr>
          <w:i/>
          <w:iCs/>
          <w:sz w:val="28"/>
          <w:szCs w:val="28"/>
        </w:rPr>
        <w:t>R</w:t>
      </w:r>
      <w:r w:rsidRPr="0071581F">
        <w:rPr>
          <w:sz w:val="28"/>
          <w:szCs w:val="28"/>
        </w:rPr>
        <w:t>ко), при сравнении его значения с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 xml:space="preserve">величиной </w:t>
      </w:r>
      <w:r w:rsidRPr="0071581F">
        <w:rPr>
          <w:i/>
          <w:iCs/>
          <w:sz w:val="28"/>
          <w:szCs w:val="28"/>
        </w:rPr>
        <w:t>R</w:t>
      </w:r>
      <w:r w:rsidRPr="0071581F">
        <w:rPr>
          <w:sz w:val="28"/>
          <w:szCs w:val="28"/>
        </w:rPr>
        <w:t>од , позволяет выявить резервы повышения эффективности работы предприятия.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 xml:space="preserve">Если </w:t>
      </w:r>
      <w:r w:rsidRPr="0071581F">
        <w:rPr>
          <w:i/>
          <w:iCs/>
          <w:sz w:val="28"/>
          <w:szCs w:val="28"/>
        </w:rPr>
        <w:t>R</w:t>
      </w:r>
      <w:r w:rsidRPr="0071581F">
        <w:rPr>
          <w:sz w:val="28"/>
          <w:szCs w:val="28"/>
        </w:rPr>
        <w:t xml:space="preserve">од окажется больше чем </w:t>
      </w:r>
      <w:r w:rsidRPr="0071581F">
        <w:rPr>
          <w:i/>
          <w:iCs/>
          <w:sz w:val="28"/>
          <w:szCs w:val="28"/>
        </w:rPr>
        <w:t>R</w:t>
      </w:r>
      <w:r w:rsidRPr="0071581F">
        <w:rPr>
          <w:sz w:val="28"/>
          <w:szCs w:val="28"/>
        </w:rPr>
        <w:t>ко, значит есть повод задуматься – тот ли вид деятельности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следует оставить основным для предприятия. Применение данного показателя основано на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предположении, что прибыль порождается капиталом и не зависит от стоимости имущества.</w:t>
      </w:r>
    </w:p>
    <w:p w:rsidR="003245BB" w:rsidRDefault="003245BB" w:rsidP="003245B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1581F">
        <w:rPr>
          <w:sz w:val="28"/>
          <w:szCs w:val="28"/>
        </w:rPr>
        <w:t>Оценка капитала предприятия в этом случае прямо зависит от величины чистой прибыли,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подтверждая что капитал — это актив, способный приносить прибыль.</w:t>
      </w:r>
    </w:p>
    <w:p w:rsidR="003245BB" w:rsidRPr="0071581F" w:rsidRDefault="003245BB" w:rsidP="003245B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1581F">
        <w:rPr>
          <w:sz w:val="28"/>
          <w:szCs w:val="28"/>
        </w:rPr>
        <w:t>Недостатком такого подхода надо считать слишком большую условность оценки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капитала и ориентацию больше на будущие доходы, чем на реально полученные. Другим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важным недостатком показателя рентабельности совокупного капитала является то, что он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искажает представление о финансовых результатах предприятия в условиях инфляции. Он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оценивает эффективность экономической деятельности в зависимости от величины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прибыли, полученной за отчетный период, но в будущем предприятие может столкнуться с</w:t>
      </w:r>
      <w:r>
        <w:rPr>
          <w:sz w:val="28"/>
          <w:szCs w:val="28"/>
        </w:rPr>
        <w:t xml:space="preserve"> </w:t>
      </w:r>
      <w:r w:rsidRPr="0071581F">
        <w:rPr>
          <w:sz w:val="28"/>
          <w:szCs w:val="28"/>
        </w:rPr>
        <w:t>совершенно новой ситуацией.</w:t>
      </w:r>
    </w:p>
    <w:p w:rsidR="003245BB" w:rsidRPr="00046714" w:rsidRDefault="003245BB" w:rsidP="003245B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6714">
        <w:rPr>
          <w:sz w:val="28"/>
          <w:szCs w:val="28"/>
        </w:rPr>
        <w:tab/>
        <w:t>Итак, главной задачей предприятия в условиях рыночной экономики является всемерное удовлетворение потребности народного хозяйства и граждан в его продукции, работах и услугах с высоким потребительским свойством и качеством при минимальных затратах. Для осуществления своей главной задачи предприятие обеспечивает увеличение финансовых результатов своей деятельности. Анализ финансовых результатов своей деятельности имеет большое значение для оценки эффективности производства предприятия</w:t>
      </w:r>
      <w:r>
        <w:rPr>
          <w:sz w:val="28"/>
          <w:szCs w:val="28"/>
        </w:rPr>
        <w:t xml:space="preserve"> [10]</w:t>
      </w:r>
      <w:r w:rsidRPr="00046714">
        <w:rPr>
          <w:sz w:val="28"/>
          <w:szCs w:val="28"/>
        </w:rPr>
        <w:t xml:space="preserve">. </w:t>
      </w: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Pr="00B71DAC" w:rsidRDefault="003245BB" w:rsidP="003245BB">
      <w:pPr>
        <w:pStyle w:val="a3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 w:rsidRPr="00D1054A">
        <w:rPr>
          <w:b/>
          <w:sz w:val="28"/>
          <w:szCs w:val="28"/>
        </w:rPr>
        <w:t>Заключение</w:t>
      </w:r>
    </w:p>
    <w:p w:rsidR="003245BB" w:rsidRPr="00B71DAC" w:rsidRDefault="003245BB" w:rsidP="00324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71DAC">
        <w:rPr>
          <w:rFonts w:eastAsia="Times-Roman"/>
          <w:sz w:val="28"/>
          <w:szCs w:val="28"/>
        </w:rPr>
        <w:t>Различные стороны производственной, сбытовой, снабженческой и финансовой деятельности предприятия получают законченную денежную оценку в системе показателей финансовых результатов.</w:t>
      </w:r>
    </w:p>
    <w:p w:rsidR="003245BB" w:rsidRDefault="003245BB" w:rsidP="00324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71DAC">
        <w:rPr>
          <w:rFonts w:eastAsia="Times-Roman"/>
          <w:sz w:val="28"/>
          <w:szCs w:val="28"/>
        </w:rPr>
        <w:t>Показатели финансовых результатов, среди которых важнейшим является прибыль, характеризуют эффективность финансово-хозяйственной деятельности предприятия.</w:t>
      </w:r>
    </w:p>
    <w:p w:rsidR="003245BB" w:rsidRPr="00B71DAC" w:rsidRDefault="003245BB" w:rsidP="00324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В данной курсовой работе были рассмотрены основные показатели, характеризующие финансовые результаты деятельности предприятия.</w:t>
      </w: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245BB" w:rsidRDefault="003245BB" w:rsidP="003245BB">
      <w:pPr>
        <w:pStyle w:val="a3"/>
        <w:spacing w:before="0" w:beforeAutospacing="0" w:after="360" w:afterAutospacing="0" w:line="360" w:lineRule="auto"/>
        <w:ind w:firstLine="709"/>
        <w:jc w:val="both"/>
        <w:rPr>
          <w:b/>
          <w:sz w:val="28"/>
          <w:szCs w:val="28"/>
        </w:rPr>
      </w:pPr>
      <w:r w:rsidRPr="00D1054A">
        <w:rPr>
          <w:b/>
          <w:sz w:val="28"/>
          <w:szCs w:val="28"/>
        </w:rPr>
        <w:t>Список использованной литературы</w:t>
      </w:r>
    </w:p>
    <w:p w:rsidR="003245BB" w:rsidRDefault="003245BB" w:rsidP="003245B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анализ предприятия, Г.Н. Лиференко. – Москва: Издательство «Экзамен», 2005 год.</w:t>
      </w:r>
    </w:p>
    <w:p w:rsidR="003245BB" w:rsidRDefault="003245BB" w:rsidP="003245B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финансово-хозяйственной деятельности предприятия, В.В. Журавлев, Н.Т. Савруков. – «Санкт-Петербург», 2001 год.</w:t>
      </w:r>
    </w:p>
    <w:p w:rsidR="003245BB" w:rsidRDefault="003245BB" w:rsidP="003245B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 диагностика финансово-хозяйственной деятельности предприятия,  А.В. Бальжанинов, Е.В. Михеева. – Улан-Удэ, 2003 год.</w:t>
      </w:r>
    </w:p>
    <w:p w:rsidR="003245BB" w:rsidRDefault="003245BB" w:rsidP="003245B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Финансово-экономический анализ в авиастроении, Л.С. Богданова, Е.Ф. Ляшко, В.П. Махитько. – Ульяновск: УлГТУ, 2006 год.</w:t>
      </w:r>
    </w:p>
    <w:p w:rsidR="003245BB" w:rsidRDefault="003245BB" w:rsidP="003245B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анализ, Т.Г. Романова, Т.В. Романова, А.Г.Белоусова. – Улан-Удэ, 2006 год.</w:t>
      </w:r>
    </w:p>
    <w:p w:rsidR="003245BB" w:rsidRDefault="003245BB" w:rsidP="003245B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анализ, Л.С. Васильева, М.В.Петровская. – Москва: КНОРУС, 2006 год.</w:t>
      </w:r>
    </w:p>
    <w:p w:rsidR="003245BB" w:rsidRDefault="003245BB" w:rsidP="003245B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анализ, О.В. Ефимова. – Москва: Издательство «Бухгалтерский учет», 2008 год.</w:t>
      </w:r>
    </w:p>
    <w:p w:rsidR="003245BB" w:rsidRDefault="003245BB" w:rsidP="003245B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анализ, В.В. Ковалев. – Москва: ООО «ТК Велби», 2006 год.</w:t>
      </w:r>
    </w:p>
    <w:p w:rsidR="003245BB" w:rsidRDefault="003245BB" w:rsidP="003245B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финансово-экономической деятельности предприятия, Н. Лобушин. – Москва: ЮНИТИ-ДАНА, 2007 год.</w:t>
      </w:r>
    </w:p>
    <w:p w:rsidR="003245BB" w:rsidRPr="00F85CE0" w:rsidRDefault="003245BB" w:rsidP="003245B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финансово-хозяйственной деятельности предприятия, М.С. Абрютина, А.В. Грачев. – Москва: Дело и Сервис, 2008 год.</w:t>
      </w:r>
    </w:p>
    <w:p w:rsidR="003245BB" w:rsidRDefault="003245BB">
      <w:bookmarkStart w:id="0" w:name="_GoBack"/>
      <w:bookmarkEnd w:id="0"/>
    </w:p>
    <w:sectPr w:rsidR="003245BB" w:rsidSect="007D00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F27D4"/>
    <w:multiLevelType w:val="hybridMultilevel"/>
    <w:tmpl w:val="6562D7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D35274A"/>
    <w:multiLevelType w:val="hybridMultilevel"/>
    <w:tmpl w:val="09E84690"/>
    <w:lvl w:ilvl="0" w:tplc="958ED9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0EAD2">
      <w:start w:val="1"/>
      <w:numFmt w:val="none"/>
      <w:lvlText w:val="1.1"/>
      <w:lvlJc w:val="left"/>
      <w:pPr>
        <w:tabs>
          <w:tab w:val="num" w:pos="1440"/>
        </w:tabs>
        <w:ind w:left="1854" w:hanging="77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1C712F"/>
    <w:multiLevelType w:val="hybridMultilevel"/>
    <w:tmpl w:val="B7B2DD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D090A12"/>
    <w:multiLevelType w:val="hybridMultilevel"/>
    <w:tmpl w:val="103AC5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D9F0060"/>
    <w:multiLevelType w:val="hybridMultilevel"/>
    <w:tmpl w:val="38CAF4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56F5D80"/>
    <w:multiLevelType w:val="hybridMultilevel"/>
    <w:tmpl w:val="A2E6DD74"/>
    <w:lvl w:ilvl="0" w:tplc="9206945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6">
    <w:nsid w:val="7905776A"/>
    <w:multiLevelType w:val="hybridMultilevel"/>
    <w:tmpl w:val="CB72726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7E277593"/>
    <w:multiLevelType w:val="hybridMultilevel"/>
    <w:tmpl w:val="BA3412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5BB"/>
    <w:rsid w:val="00143A18"/>
    <w:rsid w:val="003245BB"/>
    <w:rsid w:val="00445A5F"/>
    <w:rsid w:val="007D0018"/>
    <w:rsid w:val="00A919B7"/>
    <w:rsid w:val="00D928C2"/>
    <w:rsid w:val="00E3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835A1-AF4E-44F6-9ACE-3DAB6425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5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45BB"/>
    <w:pPr>
      <w:spacing w:before="100" w:beforeAutospacing="1" w:after="100" w:afterAutospacing="1"/>
    </w:pPr>
  </w:style>
  <w:style w:type="paragraph" w:styleId="a4">
    <w:name w:val="Plain Text"/>
    <w:basedOn w:val="a"/>
    <w:rsid w:val="003245BB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324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admin</cp:lastModifiedBy>
  <cp:revision>2</cp:revision>
  <dcterms:created xsi:type="dcterms:W3CDTF">2014-04-08T01:05:00Z</dcterms:created>
  <dcterms:modified xsi:type="dcterms:W3CDTF">2014-04-08T01:05:00Z</dcterms:modified>
</cp:coreProperties>
</file>