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74" w:rsidRPr="00D71471" w:rsidRDefault="00C97F74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D71471">
        <w:rPr>
          <w:sz w:val="28"/>
          <w:szCs w:val="32"/>
        </w:rPr>
        <w:t>Содержание</w:t>
      </w:r>
    </w:p>
    <w:p w:rsidR="002B2F54" w:rsidRPr="00D71471" w:rsidRDefault="002B2F54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C97F74" w:rsidRPr="00D71471" w:rsidRDefault="00C97F74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Введ</w:t>
      </w:r>
      <w:r w:rsidR="00D71471">
        <w:rPr>
          <w:sz w:val="28"/>
          <w:szCs w:val="28"/>
        </w:rPr>
        <w:t>ение</w:t>
      </w:r>
    </w:p>
    <w:p w:rsidR="00D71471" w:rsidRPr="00D71471" w:rsidRDefault="00C97F74" w:rsidP="00D71471">
      <w:pPr>
        <w:suppressAutoHyphens/>
        <w:spacing w:line="360" w:lineRule="auto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1. Организация работы, оснащение и инструментарий терапевтического</w:t>
      </w:r>
    </w:p>
    <w:p w:rsidR="00C97F74" w:rsidRPr="00D71471" w:rsidRDefault="00C97F74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стоматологического кабинета</w:t>
      </w:r>
    </w:p>
    <w:p w:rsidR="00C97F74" w:rsidRPr="00D71471" w:rsidRDefault="008D5C02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2. Делопроизводство</w:t>
      </w:r>
    </w:p>
    <w:p w:rsidR="008D5C02" w:rsidRPr="00D71471" w:rsidRDefault="008D5C02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3. Обследование</w:t>
      </w:r>
    </w:p>
    <w:p w:rsidR="008D5C02" w:rsidRPr="00D71471" w:rsidRDefault="008D5C02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4. Отложения на зубах</w:t>
      </w:r>
    </w:p>
    <w:p w:rsidR="008D5C02" w:rsidRPr="00D71471" w:rsidRDefault="008D5C02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5. Удаление зубных отложений</w:t>
      </w:r>
    </w:p>
    <w:p w:rsidR="00C97F74" w:rsidRPr="00D71471" w:rsidRDefault="00D71471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Заключение</w:t>
      </w:r>
    </w:p>
    <w:p w:rsidR="002B2F54" w:rsidRPr="00D71471" w:rsidRDefault="002B2F54" w:rsidP="00D71471">
      <w:pPr>
        <w:suppressAutoHyphens/>
        <w:spacing w:line="360" w:lineRule="auto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Лит</w:t>
      </w:r>
      <w:r w:rsidR="00D71471">
        <w:rPr>
          <w:sz w:val="28"/>
          <w:szCs w:val="28"/>
        </w:rPr>
        <w:t>ература</w:t>
      </w:r>
    </w:p>
    <w:p w:rsidR="00C97F74" w:rsidRPr="00D71471" w:rsidRDefault="00C97F74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C97F74" w:rsidRP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97F74" w:rsidRPr="00D71471">
        <w:rPr>
          <w:sz w:val="28"/>
          <w:szCs w:val="32"/>
        </w:rPr>
        <w:t>Введение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Стоматология – наука, которая изучает не только заболевания зубов, но и заболевания полости рта, челюстей и всей лицевой области в целом. Терапевтическая стоматология – часть этой науки, которая занимается изучением болезней зубов и околозубных тканей, в том числе и тканей полости рта.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Это быстро развивающаяся дисциплина, в рамках которой сейчас создаются наиболее передовые методы диагностики, профилактики и лечения данной группы заболеваний.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 терапевтической стоматологии различают кариесологию (то есть науку о повреждениях зубной эмали), эндодонтию (науку о болезнях пульпы зуба), парадонтологию (науку о заболеваниях околозубных тканей), болезни слизистой оболочки рта.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Следует понимать одну важную вещь: каждый стоматологический кабинет имеет 3 функциональных зоны: лечебную, общественную и частную.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Лечебная зона включает в себя операционные, участок стерилизации, рентген-кабинет, темную комнату и лабораторию.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Общественная зона состоит из входа, приемной комнаты, деловых площадей, консультационной комнаты и комнаты отдыха пациентов.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Частная зона - это кабинет доктора, комната персонала и комната отдыха, кладовые и комната стоматологического оборудования.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Ключевым для высокой производительности и снижения нагрузок является поддержание этих зон настолько разделенных друг от друга, насколько это возможно.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D176F" w:rsidRP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7F74" w:rsidRPr="00D71471">
        <w:rPr>
          <w:sz w:val="28"/>
          <w:szCs w:val="32"/>
        </w:rPr>
        <w:t xml:space="preserve">1. </w:t>
      </w:r>
      <w:r w:rsidR="00BD176F" w:rsidRPr="00D71471">
        <w:rPr>
          <w:sz w:val="28"/>
          <w:szCs w:val="32"/>
        </w:rPr>
        <w:t>Организация работы, оснащение и инструментарий терапевтического стоматологического кабинета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Стоматологические кабинеты (терапевтические, хирургические, ортопедические, детские, ортодонтические) должны иметь на основное стоматологическое кресло 14 кв. м площади и по 7 кв. м на каждое дополнительное. При наличии у дополнительного кресла универсальной стоматологической установки площадь на дополнительное кресло увеличивается до 10 кв. м.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Высота кабинетов должна быть не менее 3 м, а глубина при естественном освещении не должна превышать 6 м.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Цвет поверхностей стен и пола в лечебных кабинетах должен быть светлых тонов с коэффициентом отражения не ниже 40% (салатный, охры). Желательно использовать нейтральный светло-серый цвет, не мешающий правильному цветоразличению оттенков окраски слизистых оболочек, кожных покровов, крови, зубов (естественных и искусственных), пломбировочных и зубопротезных материалов.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Отделка кабинетов терапевтической стоматологии в связи с возможностью применения амальгамовых пломб имеет ряд, особенностей:</w:t>
      </w:r>
    </w:p>
    <w:p w:rsidR="00D71471" w:rsidRPr="00D71471" w:rsidRDefault="00F4711E" w:rsidP="00D71471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стены и потолки кабинетов оштукатуриваются (кирпичные) или затираются (панельные) с добавлением в раствор 5% порошка серы для связывания сорбирующихся паров ртути в прочное соединение (сернистую ртуть), не подвергающееся десорбции, и окрашиваются водоэмульсионными или масляными красками;</w:t>
      </w:r>
    </w:p>
    <w:p w:rsidR="00D71471" w:rsidRPr="00D71471" w:rsidRDefault="00F4711E" w:rsidP="00D71471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основание пола под линолеум должно защищаться от проникновения ртути в соответствии с требованиями "Санитарных правил проектирования, оборудования, эксплуатации и содержания производственных помещений, предназначенных для проведения работ со ртутью, ее соединениями и приборами с ртутным зап</w:t>
      </w:r>
      <w:r w:rsidR="00BD176F" w:rsidRPr="00D71471">
        <w:rPr>
          <w:sz w:val="28"/>
          <w:szCs w:val="28"/>
        </w:rPr>
        <w:t>олнением" №780-69</w:t>
      </w:r>
      <w:r w:rsidRPr="00D71471">
        <w:rPr>
          <w:sz w:val="28"/>
          <w:szCs w:val="28"/>
        </w:rPr>
        <w:t>. Плиты сухой штукатурки, оргалит, незащищенное дерево и другие пористые материалы не должны использоваться в качестве основания под покрытие;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D71471">
        <w:rPr>
          <w:i/>
          <w:sz w:val="28"/>
          <w:szCs w:val="28"/>
        </w:rPr>
        <w:t>Требования к оборудованию стоматологических кабинетов.</w:t>
      </w:r>
    </w:p>
    <w:p w:rsidR="00F4711E" w:rsidRPr="00D71471" w:rsidRDefault="00F4711E" w:rsidP="00D7147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Оснащение стоматологических поликлиник, отделений, кабинетов медицинским оборудованием осуществляется в соответствии с действующим табелем оснащения стоматологических учреждений.</w:t>
      </w:r>
    </w:p>
    <w:p w:rsidR="00F4711E" w:rsidRPr="00D71471" w:rsidRDefault="00F4711E" w:rsidP="00D7147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 терапевтическиx и ортопедических стоматологических кабинетах должно размещаться не более трех, а в хирургических не более двух кресел с обязательным разделением рабочих мест врачей непрозрачными перегородками высотой до 1,5 м.</w:t>
      </w:r>
    </w:p>
    <w:p w:rsidR="00F4711E" w:rsidRPr="00D71471" w:rsidRDefault="00F4711E" w:rsidP="00D7147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 кабинетах с односторонним естественным освещением стоматологические кресла устанавливаются в один ряд вдоль светонесущей стены.</w:t>
      </w:r>
    </w:p>
    <w:p w:rsidR="00F4711E" w:rsidRPr="00D71471" w:rsidRDefault="00F4711E" w:rsidP="00D7147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Для работы с амальгамой и полимерными материалами в кабинетах терапевтической и ортопедической стоматологии должен быть вытяжной шкаф, отвечающий следующим требованиям: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а) в открытом рабочем отверстии шкафа размером 30x60 см автономная механическая тяга должна обеспечивать скорость движения воздуха не менее 0,7 м/с;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б) удаление воздуха должно происходить из всех зон шкафа;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в) внутренние поверхности шкафа должны быть ртутенепроницаемыми;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г) пол шкафа должен иметь уклон 1-2 см на погонный метр в сторону желоба, соединенного с сосудом для сбора пролитых капель ртути;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д) в шкаф должна быть вмонтирована водопроводная раковина с ловушкой для ртути;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е) внутри шкафа должен устанавливаться шкафчик для хранения суточного запаса амальгамы, ртути и посуды для приготовления амальгамы, а также демеркуризационных средств.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Амальгамосмеситель, устраняющий ручные операции при приготовлении серебряной амальгамы, должен постоянно находиться в вытяжном шкафу.</w:t>
      </w:r>
    </w:p>
    <w:p w:rsidR="00F4711E" w:rsidRPr="00D71471" w:rsidRDefault="00F4711E" w:rsidP="00D71471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 помещениях, где производится работа с амальгамой, вся рабочая мебель должна иметь ножки высотой не менее 20 см от уровня пола для обеспечения качественной уборки и облегчения демеркуризации.</w:t>
      </w:r>
    </w:p>
    <w:p w:rsidR="00F4711E" w:rsidRPr="00D71471" w:rsidRDefault="00F4711E" w:rsidP="00D71471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Столики для работы с ртутью должны быть покрыты ртутенепроницаемым материалом (винипластом, релином, линолеумом) и иметь бортики по краям, предупреждающие скатывание капель ртути на пол, под рабочей поверхностью столиков не должно быть ящиков.</w:t>
      </w:r>
    </w:p>
    <w:p w:rsidR="00F4711E" w:rsidRPr="00D71471" w:rsidRDefault="00F4711E" w:rsidP="00D71471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Стоматологические кабинеты должны быть оснащены в зависимости от мощности поликлиники централизованной системой подачи сжатого воздуха, вакуума, кислорода.</w:t>
      </w:r>
    </w:p>
    <w:p w:rsidR="00F4711E" w:rsidRPr="00D71471" w:rsidRDefault="00F4711E" w:rsidP="00D71471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 каждом стоматологическом кабинете должен быть стол для стерильных материалов и инструментария.</w:t>
      </w:r>
    </w:p>
    <w:p w:rsidR="00F4711E" w:rsidRPr="00D71471" w:rsidRDefault="00F4711E" w:rsidP="00D71471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Стоматологические поликлиники, отделения, кабинеты должны быть обеспечены аптечками с набором необходимых медикаментов для оказания экстренной и первой помощи, а также дезинфицирующих средств.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Все помещения стоматологических поликлиник, отделений должны иметь естественное освещение.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Световой коэффициент (отношение остекленной поверхности окон к площади пола) во всех стоматологических кабинетах должен составлять 1:4-1</w:t>
      </w:r>
      <w:r w:rsidR="00701B54" w:rsidRPr="00D71471">
        <w:rPr>
          <w:sz w:val="28"/>
          <w:szCs w:val="28"/>
        </w:rPr>
        <w:t>:5, а в остальных производствен</w:t>
      </w:r>
      <w:r w:rsidRPr="00D71471">
        <w:rPr>
          <w:sz w:val="28"/>
          <w:szCs w:val="28"/>
        </w:rPr>
        <w:t>ных помещениях - быть не ниже 1:8.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Коэффициент естественного освещения (процентное отношение уровня естественной освещенности на рабочем месте к одновременной освещенности под открытым небом) на постоянных рабочих местах во всех стоматологических кабинетах должен быть не менее полутора процентов.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Все помещения стоматологических поликлиник, отделений должны иметь общее искусственное освещение, выполненное люминесцентными лампами или лампами накаливания.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Для общего люминесцентного освещения во всех стоматологических кабинетах рекомендуются лампы со спектром излучения, не искажающим цветопередачу, например, типов: ЛДЦ (люминесцентные дневного света с исправленной цветопередачей) или ЛХЕ (люминесцентные холодного естественного света). Тип лампы указывается на ее цоколе.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Светильники общего освещения должны размещаться с таким расчетом, чтобы не попадать в поле зрения работающего врача.</w:t>
      </w:r>
    </w:p>
    <w:p w:rsidR="00492E46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Набор стоматологических инструментов (зеркало, пинцет, зонд), аппарат для электроодонтометрии (ОД-2м или ИВН-1), люминесцентный фотодиагноскоп (или лампа Вуда), микроскоп, шприцы с изогнутой иглой для орошений, шприцы, иглы для инъекций, набор аллергенов, физиологический раствор, раствор ги-стамина (1:1000), раствор Люголя, 0,01% водный раствор метиленового синего, 0,25% раствор трипанового синего, набор рентгенограмм.</w:t>
      </w:r>
    </w:p>
    <w:p w:rsidR="00492E46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i/>
          <w:sz w:val="28"/>
          <w:szCs w:val="28"/>
        </w:rPr>
        <w:t>Стоматологическое зеркало.</w:t>
      </w:r>
      <w:r w:rsidRPr="00D71471">
        <w:rPr>
          <w:sz w:val="28"/>
          <w:szCs w:val="28"/>
        </w:rPr>
        <w:t xml:space="preserve"> Выпускается двух видов: плоское (не увеличивающее объекта) и вогнутое (увеличивающее объект исследования). Зеркало состоит из рабочей части (округлое зеркало, заключенное в металлическую оправу и укрепленное на металлическом стержне под углом 110—120°) и металлической ручки, в которую ввинчивается стержень. Это сделано для того, чтобы при порче зеркала его можно было заменить. Кроме того, зеркало и ручка стерилизуются отдельно. Зеркало используется для освещения объекта исследования, осмотра зубов и слизистой оболочки, отодвигания мягких тканей; ручкой зеркала можно производить перкуссию зубов. При исследовании полости рта врач всегда держит зеркало в левой руке.</w:t>
      </w:r>
    </w:p>
    <w:p w:rsidR="00492E46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i/>
          <w:sz w:val="28"/>
          <w:szCs w:val="28"/>
        </w:rPr>
        <w:t>Стоматологический пинцет</w:t>
      </w:r>
      <w:r w:rsidRPr="00D71471">
        <w:rPr>
          <w:sz w:val="28"/>
          <w:szCs w:val="28"/>
        </w:rPr>
        <w:t>. В отличие от анатомического и хирургического имеет тонкие бранши, загнутые под прямым или тупым углом (120°). Внутренняя поверхность браншей может быть гладкая или с поперечными нарезками. Врач держит пинцет в правой руке и с его помощью вводит ватные валики (для изолирования зубов от слюны), ватные тампоны в кариозную полость или полость зуба, жидкие лекарственные вещества. Захватывая зуб в щечно-оральном направлении и смещая его, определяют степень подвижности зуба.</w:t>
      </w:r>
    </w:p>
    <w:p w:rsidR="00D71471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i/>
          <w:sz w:val="28"/>
          <w:szCs w:val="28"/>
        </w:rPr>
        <w:t>Стоматологический зонд.</w:t>
      </w:r>
      <w:r w:rsidRPr="00D71471">
        <w:rPr>
          <w:sz w:val="28"/>
          <w:szCs w:val="28"/>
        </w:rPr>
        <w:t xml:space="preserve"> Состоит из рабочей части и ручки. Рабочая часть имеет форму тонкого заостренного конца, согнутого под углом 110—120° или штыкообразно. Ручка имеет шестигранную форму, длина ее 15 см. Зонд, как и все другие инструменты, врач держит в правой руке. Путем зондирования обнаруживаются кариозные полости, размягчение дентина, устья корневых каналов, наличие поддесневого зубного камня и остатки камня после его удаления, определяется качество имеющейся пломбы (плотность краевого прилегания, выступание или снижение пломбы), тактильная и болевая чувствительность слизистой оболочки. Ручка зонда используется для перкуссии зубов. Зондом определяют глубину зубо-десневого кармана. Для этого используются зонды с градуировкой на рабочей части.</w:t>
      </w:r>
    </w:p>
    <w:p w:rsidR="008D5C02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C97F74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D71471">
        <w:rPr>
          <w:sz w:val="28"/>
          <w:szCs w:val="32"/>
        </w:rPr>
        <w:t xml:space="preserve">2. </w:t>
      </w:r>
      <w:r w:rsidR="00C97F74" w:rsidRPr="00D71471">
        <w:rPr>
          <w:sz w:val="28"/>
          <w:szCs w:val="32"/>
        </w:rPr>
        <w:t>Делопроизводство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471" w:rsidRPr="00D71471" w:rsidRDefault="00C97F74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Каждое посещение больного, независимо от его характера, должно быть зафиксировано в соответствующих медицинских документах.</w:t>
      </w:r>
    </w:p>
    <w:p w:rsidR="00213D5C" w:rsidRPr="00D71471" w:rsidRDefault="00213D5C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- заполнение клинической документации (амбулаторной карты, истории болезни)</w:t>
      </w:r>
    </w:p>
    <w:p w:rsidR="000F33A8" w:rsidRPr="00D71471" w:rsidRDefault="00C97F74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Учетная документация</w:t>
      </w:r>
      <w:r w:rsidR="008D5C02" w:rsidRPr="00D71471">
        <w:rPr>
          <w:sz w:val="28"/>
          <w:szCs w:val="28"/>
        </w:rPr>
        <w:t>, в</w:t>
      </w:r>
      <w:r w:rsidRPr="00D71471">
        <w:rPr>
          <w:sz w:val="28"/>
          <w:szCs w:val="28"/>
        </w:rPr>
        <w:t xml:space="preserve"> ней предусмотрена последовательная регистрация данных сначала в медицинской карте, отмечаются этапы выпол</w:t>
      </w:r>
      <w:r w:rsidR="00106F17">
        <w:rPr>
          <w:noProof/>
        </w:rPr>
        <w:pict>
          <v:line id="_x0000_s1026" style="position:absolute;left:0;text-align:left;z-index:251660288;mso-position-horizontal-relative:margin;mso-position-vertical-relative:text" from="-115.2pt,90pt" to="-115.2pt,1075.7pt" o:allowincell="f" strokeweight=".7pt">
            <w10:wrap anchorx="margin"/>
          </v:line>
        </w:pict>
      </w:r>
      <w:r w:rsidR="00106F17">
        <w:rPr>
          <w:noProof/>
        </w:rPr>
        <w:pict>
          <v:line id="_x0000_s1027" style="position:absolute;left:0;text-align:left;z-index:251661312;mso-position-horizontal-relative:margin;mso-position-vertical-relative:text" from="-108pt,403.9pt" to="-108pt,447.8pt" o:allowincell="f" strokeweight=".7pt">
            <w10:wrap anchorx="margin"/>
          </v:line>
        </w:pict>
      </w:r>
      <w:r w:rsidR="00106F17">
        <w:rPr>
          <w:noProof/>
        </w:rPr>
        <w:pict>
          <v:line id="_x0000_s1028" style="position:absolute;left:0;text-align:left;z-index:251662336;mso-position-horizontal-relative:margin;mso-position-vertical-relative:text" from="-105.85pt,329.75pt" to="-105.85pt,1085.75pt" o:allowincell="f" strokeweight="1.45pt">
            <w10:wrap anchorx="margin"/>
          </v:line>
        </w:pict>
      </w:r>
      <w:r w:rsidR="00106F17">
        <w:rPr>
          <w:noProof/>
        </w:rPr>
        <w:pict>
          <v:line id="_x0000_s1029" style="position:absolute;left:0;text-align:left;z-index:251663360;mso-position-horizontal-relative:margin;mso-position-vertical-relative:text" from="-97.2pt,32.4pt" to="-97.2pt,956.15pt" o:allowincell="f" strokeweight=".7pt">
            <w10:wrap anchorx="margin"/>
          </v:line>
        </w:pict>
      </w:r>
      <w:r w:rsidR="00106F17">
        <w:rPr>
          <w:noProof/>
        </w:rPr>
        <w:pict>
          <v:line id="_x0000_s1030" style="position:absolute;left:0;text-align:left;z-index:251664384;mso-position-horizontal-relative:margin;mso-position-vertical-relative:text" from="588.95pt,761.75pt" to="588.95pt,838.05pt" o:allowincell="f" strokeweight="1.45pt">
            <w10:wrap anchorx="margin"/>
          </v:line>
        </w:pict>
      </w:r>
      <w:r w:rsidR="00106F17">
        <w:rPr>
          <w:noProof/>
        </w:rPr>
        <w:pict>
          <v:line id="_x0000_s1031" style="position:absolute;left:0;text-align:left;z-index:251665408;mso-position-horizontal-relative:margin;mso-position-vertical-relative:text" from="594pt,761.75pt" to="594pt,825.1pt" o:allowincell="f" strokeweight="1.45pt">
            <w10:wrap anchorx="margin"/>
          </v:line>
        </w:pict>
      </w:r>
      <w:r w:rsidR="00106F17">
        <w:rPr>
          <w:noProof/>
        </w:rPr>
        <w:pict>
          <v:line id="_x0000_s1032" style="position:absolute;left:0;text-align:left;z-index:251666432;mso-position-horizontal-relative:margin;mso-position-vertical-relative:text" from="607.7pt,216.7pt" to="607.7pt,401pt" o:allowincell="f" strokeweight="2.9pt">
            <w10:wrap anchorx="margin"/>
          </v:line>
        </w:pict>
      </w:r>
      <w:r w:rsidR="00106F17">
        <w:rPr>
          <w:noProof/>
        </w:rPr>
        <w:pict>
          <v:line id="_x0000_s1033" style="position:absolute;left:0;text-align:left;z-index:251667456;mso-position-horizontal-relative:margin;mso-position-vertical-relative:text" from="633.6pt,425.5pt" to="633.6pt,482.4pt" o:allowincell="f" strokeweight="1.45pt">
            <w10:wrap anchorx="margin"/>
          </v:line>
        </w:pict>
      </w:r>
      <w:r w:rsidRPr="00D71471">
        <w:rPr>
          <w:sz w:val="28"/>
          <w:szCs w:val="28"/>
        </w:rPr>
        <w:t>ненной работы при приеме каждого пациента в листке ежедневного учета работы врача и в числовых показателях объем работы за день фиксируется в дневнике. Помимо медицинской карты, утверждены формы учета работы врачей-стоматологов по всем профилям: медицинская карта стоматологического больного — учетная форма № 043/У; листок ежедневного учета врача-стоматолога— учетная форма № 037/У, журнал учета профилактических осмотров полости рта — учетная форма № 049/У, дневник учета работы врача-стоматолога — учетная форма № 039/У, листок ежедневного учета работы врача-стоматолога-ортопеда — учетная форма № 037-1/У, дневник учета работы врача-стоматолога-ортопеда— учетная форма № 039-4/У, дневник учета работы врача</w:t>
      </w:r>
      <w:r w:rsidR="005A66EE">
        <w:rPr>
          <w:sz w:val="28"/>
          <w:szCs w:val="28"/>
        </w:rPr>
        <w:t xml:space="preserve"> – </w:t>
      </w:r>
      <w:r w:rsidRPr="00D71471">
        <w:rPr>
          <w:sz w:val="28"/>
          <w:szCs w:val="28"/>
        </w:rPr>
        <w:t>стоматолога</w:t>
      </w:r>
      <w:r w:rsidR="005A66EE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-</w:t>
      </w:r>
      <w:r w:rsidR="005A66EE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ортодонта — учетная форма № 039-3/У.</w:t>
      </w:r>
      <w:r w:rsidR="008D5C02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Медицинская карта стоматологического больного заполняется при первичном обращении больного в поликлинику врачом и медицинской сестрой в смотровом кабинете.</w:t>
      </w:r>
    </w:p>
    <w:p w:rsidR="008D5C02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F4711E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D71471">
        <w:rPr>
          <w:sz w:val="28"/>
          <w:szCs w:val="32"/>
        </w:rPr>
        <w:t xml:space="preserve">3. </w:t>
      </w:r>
      <w:r w:rsidR="00A12AC4" w:rsidRPr="00D71471">
        <w:rPr>
          <w:sz w:val="28"/>
          <w:szCs w:val="32"/>
        </w:rPr>
        <w:t>Обследование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71471" w:rsidRPr="00D71471" w:rsidRDefault="00556149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При первичном посещении больного стоматолог должен выяснить имеются ли в</w:t>
      </w:r>
      <w:r w:rsidR="00A12AC4" w:rsidRPr="00D71471">
        <w:rPr>
          <w:sz w:val="28"/>
          <w:szCs w:val="28"/>
        </w:rPr>
        <w:t xml:space="preserve"> анамнезе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хронические стоматологические заболевания и инфекции в</w:t>
      </w:r>
      <w:r w:rsidR="00A12AC4" w:rsidRPr="00D71471">
        <w:rPr>
          <w:sz w:val="28"/>
          <w:szCs w:val="28"/>
        </w:rPr>
        <w:t xml:space="preserve"> том числе</w:t>
      </w:r>
      <w:r w:rsidRPr="00D71471">
        <w:rPr>
          <w:sz w:val="28"/>
          <w:szCs w:val="28"/>
        </w:rPr>
        <w:t xml:space="preserve"> вирусные гепатиты с парантеральным путем передачи, носительство НВ -</w:t>
      </w:r>
      <w:r w:rsidR="005A66EE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антигена, обширные хирургические вмешательства, гемофилия, переливания крови и гемокомпонентов, постоянный прием лекарственных препаратов, указывающих на возможность инфицирования пациентов.</w:t>
      </w:r>
    </w:p>
    <w:p w:rsidR="00D71471" w:rsidRPr="00D71471" w:rsidRDefault="000F33A8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i/>
          <w:sz w:val="28"/>
          <w:szCs w:val="28"/>
        </w:rPr>
        <w:t>Осмотр зубов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производится всегда независимо от жалоб больного. Для этого вырабатывается определенная последовательность осмотра: вначале все зубы нижней челюсти, а потом верхней. Врач с помощью зеркала и пинцета последовательно смещает верхнюю и нижнюю губы, отодвигает щеки, язык, определяя количество зубов, их цвет, форму, величину, положение в зубной дуге, прикус. Начальные проявления кариеса характеризуются помутнением эмали и образованием мелоподобной или коричневой пигментации. Некроз пульпы или ее удаление при воспалении приводит к потускнению эмали, она приобретает сероватый оттенок. При острой травме в результате кровоизлияния сначала появляется порозовение, а затем зуб темнеет. Возможно желтое окрашивание зубов при приеме тетрациклина в период минерализации твердых тканей, у больных хронической желтухой.</w:t>
      </w:r>
    </w:p>
    <w:p w:rsidR="00D71471" w:rsidRPr="00D71471" w:rsidRDefault="000F33A8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Величину коронки зуба характеризуют размеры в ширину и высоту. Величина и форма коронки зуба видоизменяются при врожденном сифилисе (зубы Гетчинсона, Фурнье), переходе воспалительного процесса с периапикальных тканей молочного зуба на зачаток постоянного, нарушении минерального обмена в период минеоализации твердых тканей.</w:t>
      </w:r>
    </w:p>
    <w:p w:rsidR="000F33A8" w:rsidRPr="00D71471" w:rsidRDefault="000F33A8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i/>
          <w:sz w:val="28"/>
          <w:szCs w:val="28"/>
        </w:rPr>
        <w:t>Осмотр десневого края.</w:t>
      </w:r>
      <w:r w:rsidRPr="00D71471">
        <w:rPr>
          <w:sz w:val="28"/>
          <w:szCs w:val="28"/>
        </w:rPr>
        <w:t xml:space="preserve"> Врач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устанавливает окраску десневых сосочков, конфигурацию десны и десневого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края,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наличие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свищей.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Изменения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окраски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десны,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образование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глубоких зубо-десневых карманов указывают на развитие патологии. Свищевые ходы обнаруживаются при хронических воспалительных процессах в периапикальных тканях зубов, хронических остеомиелитах, специфических хронических воспалениях челюстей (актиномикоз, туберкулез).</w:t>
      </w:r>
    </w:p>
    <w:p w:rsidR="00D71471" w:rsidRPr="00D71471" w:rsidRDefault="00556149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При лечении больных используется индивидуальный набор стоматологических инструментов (зонд, пинцет, зубоврачебное зеркало, экскаватор, гладилка, штуфер, разделяющая пластинка).</w:t>
      </w:r>
    </w:p>
    <w:p w:rsidR="008D5C02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556149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D71471">
        <w:rPr>
          <w:sz w:val="28"/>
          <w:szCs w:val="32"/>
        </w:rPr>
        <w:t xml:space="preserve">4. </w:t>
      </w:r>
      <w:r w:rsidR="00492E46" w:rsidRPr="00D71471">
        <w:rPr>
          <w:sz w:val="28"/>
          <w:szCs w:val="32"/>
        </w:rPr>
        <w:t>Отложения на зубах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D71471" w:rsidRPr="00D71471" w:rsidRDefault="00106F17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53120;mso-position-horizontal-relative:margin" from="-99pt,274.2pt" to="-99pt,1311.7pt" strokeweight=".7pt">
            <w10:wrap anchorx="margin"/>
          </v:line>
        </w:pict>
      </w:r>
      <w:r>
        <w:rPr>
          <w:noProof/>
        </w:rPr>
        <w:pict>
          <v:line id="_x0000_s1035" style="position:absolute;left:0;text-align:left;z-index:251654144;mso-position-horizontal-relative:margin" from="-99pt,274.2pt" to="-99pt,1372.2pt" strokeweight=".7pt">
            <w10:wrap anchorx="margin"/>
          </v:line>
        </w:pict>
      </w:r>
      <w:r w:rsidR="00492E46" w:rsidRPr="00D71471">
        <w:rPr>
          <w:bCs/>
          <w:sz w:val="28"/>
          <w:szCs w:val="28"/>
        </w:rPr>
        <w:t>Мягкие отложения</w:t>
      </w:r>
      <w:r w:rsidR="00492E46" w:rsidRPr="00D71471">
        <w:rPr>
          <w:sz w:val="28"/>
          <w:szCs w:val="28"/>
        </w:rPr>
        <w:t>—субстанция белого цвета, которая откладывается на поверхности зуба ближе к шейке по десневому краю и в межзубных промежутках. Мягкие отложения можно всегда обнаружить на поверхности зуба утром. Состоят они из колоний микроорганизмов, окруженных гелеподобным веществом, в котором содержатся продукты жизнедеятельности микробов (кислоты, ферменты, токсины), а также компоненты слюны (белки, углеводы, соли), пищи, лейкоциты и эпителиальные клетки. Имеются сведения, что у лиц, потребляющих большое количество углеводов, происходит более интенсивное образование отложений. Кроме того, интенсивность образования мягкого налета зависит от вязкости слюны, скорости десквамации эпителия слизистой оболочки полости рта, местных воспалительных процессов, самоочищения и ухода за ртом. В мягких отложениях большинство бактерий обладают кислотообразующей способностью.</w:t>
      </w:r>
    </w:p>
    <w:p w:rsidR="00492E46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Кроме мягких отложений белого цвета иногда наблюдается отложение коричневого налета. В большинстве случаев это бывает у курильщиков; язычная поверхность в таких случаях темно-коричневая или черная. У некурящих образо</w:t>
      </w:r>
      <w:r w:rsidR="00876858" w:rsidRPr="00D71471">
        <w:rPr>
          <w:sz w:val="28"/>
          <w:szCs w:val="28"/>
        </w:rPr>
        <w:t>вание темного налета свя</w:t>
      </w:r>
      <w:r w:rsidR="00106F17">
        <w:rPr>
          <w:noProof/>
        </w:rPr>
        <w:pict>
          <v:line id="_x0000_s1036" style="position:absolute;left:0;text-align:left;z-index:251648000;mso-position-horizontal-relative:margin;mso-position-vertical-relative:text" from="-96.5pt,667.45pt" to="-96.5pt,739.45pt" o:allowincell="f" strokeweight="2.9pt">
            <w10:wrap anchorx="margin"/>
          </v:line>
        </w:pict>
      </w:r>
      <w:r w:rsidR="00106F17">
        <w:rPr>
          <w:noProof/>
        </w:rPr>
        <w:pict>
          <v:line id="_x0000_s1037" style="position:absolute;left:0;text-align:left;z-index:251649024;mso-position-horizontal-relative:margin;mso-position-vertical-relative:text" from="-94.3pt,-2.15pt" to="-94.3pt,443.55pt" o:allowincell="f" strokeweight=".7pt">
            <w10:wrap anchorx="margin"/>
          </v:line>
        </w:pict>
      </w:r>
      <w:r w:rsidR="00106F17">
        <w:rPr>
          <w:noProof/>
        </w:rPr>
        <w:pict>
          <v:line id="_x0000_s1038" style="position:absolute;left:0;text-align:left;z-index:251650048;mso-position-horizontal-relative:margin;mso-position-vertical-relative:text" from="-94.3pt,412.55pt" to="-94.3pt,739.45pt" o:allowincell="f" strokeweight="1.45pt">
            <w10:wrap anchorx="margin"/>
          </v:line>
        </w:pict>
      </w:r>
      <w:r w:rsidR="00106F17">
        <w:rPr>
          <w:noProof/>
        </w:rPr>
        <w:pict>
          <v:line id="_x0000_s1039" style="position:absolute;left:0;text-align:left;z-index:251651072;mso-position-horizontal-relative:margin;mso-position-vertical-relative:text" from="-88.55pt,.7pt" to="-88.55pt,159.1pt" o:allowincell="f" strokeweight=".7pt">
            <w10:wrap anchorx="margin"/>
          </v:line>
        </w:pict>
      </w:r>
      <w:r w:rsidR="00106F17">
        <w:rPr>
          <w:noProof/>
        </w:rPr>
        <w:pict>
          <v:line id="_x0000_s1040" style="position:absolute;left:0;text-align:left;z-index:251652096;mso-position-horizontal-relative:margin;mso-position-vertical-relative:text" from="-86.4pt,-60.5pt" to="-86.4pt,153.35pt" o:allowincell="f" strokeweight=".7pt">
            <w10:wrap anchorx="margin"/>
          </v:line>
        </w:pict>
      </w:r>
      <w:r w:rsidR="00106F17">
        <w:rPr>
          <w:noProof/>
        </w:rPr>
        <w:pict>
          <v:line id="_x0000_s1041" style="position:absolute;left:0;text-align:left;z-index:251656192;mso-position-horizontal-relative:margin;mso-position-vertical-relative:text" from="613.45pt,877.7pt" to="613.45pt,922.35pt" o:allowincell="f" strokeweight=".7pt">
            <w10:wrap anchorx="margin"/>
          </v:line>
        </w:pict>
      </w:r>
      <w:r w:rsidR="00106F17">
        <w:rPr>
          <w:noProof/>
        </w:rPr>
        <w:pict>
          <v:line id="_x0000_s1042" style="position:absolute;left:0;text-align:left;z-index:251657216;mso-position-horizontal-relative:margin;mso-position-vertical-relative:text" from="1344.25pt,334.8pt" to="1344.25pt,5in" o:allowincell="f" strokeweight=".7pt">
            <w10:wrap anchorx="margin"/>
          </v:line>
        </w:pict>
      </w:r>
      <w:r w:rsidR="00106F17">
        <w:rPr>
          <w:noProof/>
        </w:rPr>
        <w:pict>
          <v:line id="_x0000_s1043" style="position:absolute;left:0;text-align:left;z-index:251658240;mso-position-horizontal-relative:margin;mso-position-vertical-relative:text" from="1349.3pt,586.8pt" to="1349.3pt,653.05pt" o:allowincell="f" strokeweight="1.45pt">
            <w10:wrap anchorx="margin"/>
          </v:line>
        </w:pict>
      </w:r>
      <w:r w:rsidR="00106F17">
        <w:rPr>
          <w:noProof/>
        </w:rPr>
        <w:pict>
          <v:line id="_x0000_s1044" style="position:absolute;left:0;text-align:left;z-index:251659264;mso-position-horizontal-relative:margin;mso-position-vertical-relative:text" from="1358.65pt,873.35pt" to="1358.65pt,938.15pt" o:allowincell="f" strokeweight=".7pt">
            <w10:wrap anchorx="margin"/>
          </v:line>
        </w:pict>
      </w:r>
      <w:r w:rsidRPr="00D71471">
        <w:rPr>
          <w:sz w:val="28"/>
          <w:szCs w:val="28"/>
        </w:rPr>
        <w:t>зывают с характером питания. Белый зубной налет легко удаляется экскаватором.</w:t>
      </w:r>
    </w:p>
    <w:p w:rsidR="00492E46" w:rsidRPr="00D71471" w:rsidRDefault="00106F17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5" style="position:absolute;left:0;text-align:left;z-index:251655168;mso-position-horizontal-relative:margin" from="-135pt,8.9pt" to="-135pt,1001.8pt" strokeweight=".7pt">
            <w10:wrap anchorx="margin"/>
          </v:line>
        </w:pict>
      </w:r>
      <w:r w:rsidR="00492E46" w:rsidRPr="00D71471">
        <w:rPr>
          <w:sz w:val="28"/>
          <w:szCs w:val="28"/>
        </w:rPr>
        <w:t xml:space="preserve">Зубной камень — бесструктурные или кристаллические отложения, представляющие собой смесь коллоидов, кристаллов, пищевых остатков, бактерий. По локализации и происхождению </w:t>
      </w:r>
      <w:r w:rsidR="00876858" w:rsidRPr="00D71471">
        <w:rPr>
          <w:sz w:val="28"/>
          <w:szCs w:val="28"/>
        </w:rPr>
        <w:t>зубной камень делят на иаддесне</w:t>
      </w:r>
      <w:r w:rsidR="00492E46" w:rsidRPr="00D71471">
        <w:rPr>
          <w:sz w:val="28"/>
          <w:szCs w:val="28"/>
        </w:rPr>
        <w:t>вой и поддесневой.</w:t>
      </w:r>
    </w:p>
    <w:p w:rsidR="005A66EE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Считается, что для отложения зубного камня необходимо наличие:</w:t>
      </w:r>
    </w:p>
    <w:p w:rsidR="005A66EE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1) твердой поверхности, на которую откладывается зубной камень (на мягкие ткани он не откладывается);</w:t>
      </w:r>
    </w:p>
    <w:p w:rsidR="005A66EE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2) поверхностей, не подвергающихся механической обработке при жевании или чистке зубов;</w:t>
      </w:r>
    </w:p>
    <w:p w:rsidR="00492E46" w:rsidRPr="005A66EE" w:rsidRDefault="00492E46" w:rsidP="00D71471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D71471">
        <w:rPr>
          <w:sz w:val="28"/>
          <w:szCs w:val="28"/>
        </w:rPr>
        <w:t xml:space="preserve">3) пленки </w:t>
      </w:r>
      <w:r w:rsidRPr="005A66EE">
        <w:rPr>
          <w:i/>
          <w:sz w:val="28"/>
          <w:szCs w:val="28"/>
        </w:rPr>
        <w:t>органической природы, покрывающей твердую поверхность.</w:t>
      </w:r>
    </w:p>
    <w:p w:rsidR="00D71471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 процессе образования зубного камня на поверхности зуба образуется органическая пленка, которой отводится роль связующей субстанции. Вначале в пленке накапливаются большое количество микроорганизмов, остатки пищи, слущивающегося эпителия. Затем в результате из</w:t>
      </w:r>
      <w:r w:rsidR="00876858" w:rsidRPr="00D71471">
        <w:rPr>
          <w:sz w:val="28"/>
          <w:szCs w:val="28"/>
        </w:rPr>
        <w:t>менения содержания СО2 в слюне</w:t>
      </w:r>
      <w:r w:rsidR="00D71471" w:rsidRPr="00D71471">
        <w:rPr>
          <w:sz w:val="28"/>
          <w:szCs w:val="28"/>
        </w:rPr>
        <w:t xml:space="preserve"> </w:t>
      </w:r>
      <w:r w:rsidR="00876858" w:rsidRPr="00D71471">
        <w:rPr>
          <w:sz w:val="28"/>
          <w:szCs w:val="28"/>
        </w:rPr>
        <w:t>вы</w:t>
      </w:r>
      <w:r w:rsidRPr="00D71471">
        <w:rPr>
          <w:sz w:val="28"/>
          <w:szCs w:val="28"/>
        </w:rPr>
        <w:t xml:space="preserve">падающие в осадок соли кальция фиксируются па поверхности зуба (протеза) вследствие наличия в органической пленке большого количества микроорганизмов. Особую роль в формировании зубного камня </w:t>
      </w:r>
      <w:r w:rsidR="00876858" w:rsidRPr="00D71471">
        <w:rPr>
          <w:sz w:val="28"/>
          <w:szCs w:val="28"/>
        </w:rPr>
        <w:t>приписывают лептотрихиям и актин</w:t>
      </w:r>
      <w:r w:rsidRPr="00D71471">
        <w:rPr>
          <w:sz w:val="28"/>
          <w:szCs w:val="28"/>
        </w:rPr>
        <w:t>омицетам.</w:t>
      </w:r>
    </w:p>
    <w:p w:rsidR="00D71471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Наддесневой зубной камень различной плотности и цвета (от желтоватого до темного) может откладываться на любой поверхности зуба, но в значительном количестве наблюдается на щечных поверхностях 76/67</w:t>
      </w:r>
      <w:r w:rsidR="00876858" w:rsidRPr="00D71471">
        <w:rPr>
          <w:sz w:val="28"/>
          <w:szCs w:val="28"/>
        </w:rPr>
        <w:t xml:space="preserve"> и язычных 211\</w:t>
      </w:r>
      <w:r w:rsidRPr="00D71471">
        <w:rPr>
          <w:sz w:val="28"/>
          <w:szCs w:val="28"/>
        </w:rPr>
        <w:t>12.</w:t>
      </w:r>
    </w:p>
    <w:p w:rsidR="00492E46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Наддесневой зубной камень оказывает неблагоприятное действие на десну в первую очередь как механический раздражитель. Микроорганизмы и продукты их жизнедеятельности способствуют возникновению воспаления вплоть до изъязвления.</w:t>
      </w:r>
    </w:p>
    <w:p w:rsidR="00D71471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Поддесневой зубной камень более плотный, чем наддесневой, образуется при наличии патологического кармана. Цвет его изменяется от светло-коричневого до черного, что зависит от пигмента из мигрировавших в зубо-дес</w:t>
      </w:r>
      <w:r w:rsidR="00701B54" w:rsidRPr="00D71471">
        <w:rPr>
          <w:sz w:val="28"/>
          <w:szCs w:val="28"/>
        </w:rPr>
        <w:t>н</w:t>
      </w:r>
      <w:r w:rsidRPr="00D71471">
        <w:rPr>
          <w:sz w:val="28"/>
          <w:szCs w:val="28"/>
        </w:rPr>
        <w:t>евой карман клеток крови. Располагается он в виде отдельных глыб, иногда покрывает значительную часть</w:t>
      </w:r>
      <w:r w:rsidR="00876858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корня под десной. Определяется по наличию темной полосы по краю десны или шероховатости поверхности корня при введении зонда в патологический зубо-десневой карман. Наличие камня в этом кармане является источником постоянного раздражения и причиной воспаления. Воспаление и последующий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отек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увеличивают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глубину кармана. Считается, что неорганические вещества (соли фосфора и кальция) подде</w:t>
      </w:r>
      <w:r w:rsidR="00701B54" w:rsidRPr="00D71471">
        <w:rPr>
          <w:sz w:val="28"/>
          <w:szCs w:val="28"/>
        </w:rPr>
        <w:t>сне</w:t>
      </w:r>
      <w:r w:rsidRPr="00D71471">
        <w:rPr>
          <w:sz w:val="28"/>
          <w:szCs w:val="28"/>
        </w:rPr>
        <w:t>вого зубного камня выпадают в осадок из экссу</w:t>
      </w:r>
      <w:r w:rsidR="00876858" w:rsidRPr="00D71471">
        <w:rPr>
          <w:sz w:val="28"/>
          <w:szCs w:val="28"/>
        </w:rPr>
        <w:t>дата патологического зубо-десне</w:t>
      </w:r>
      <w:r w:rsidRPr="00D71471">
        <w:rPr>
          <w:sz w:val="28"/>
          <w:szCs w:val="28"/>
        </w:rPr>
        <w:t xml:space="preserve">вого кармана. Однако нельзя исключать возможность их отложения из слюны, так как </w:t>
      </w:r>
      <w:r w:rsidR="00876858" w:rsidRPr="00D71471">
        <w:rPr>
          <w:sz w:val="28"/>
          <w:szCs w:val="28"/>
        </w:rPr>
        <w:t>задержка и застой ее в зубо-десн</w:t>
      </w:r>
      <w:r w:rsidRPr="00D71471">
        <w:rPr>
          <w:sz w:val="28"/>
          <w:szCs w:val="28"/>
        </w:rPr>
        <w:t>евом кармане благоприятствует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отложению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камня.</w:t>
      </w:r>
    </w:p>
    <w:p w:rsidR="00876858" w:rsidRPr="00D71471" w:rsidRDefault="00876858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876858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D71471">
        <w:rPr>
          <w:sz w:val="28"/>
          <w:szCs w:val="32"/>
        </w:rPr>
        <w:t xml:space="preserve">5. </w:t>
      </w:r>
      <w:r w:rsidR="00876858" w:rsidRPr="00D71471">
        <w:rPr>
          <w:sz w:val="28"/>
          <w:szCs w:val="32"/>
        </w:rPr>
        <w:t>Удаление зубных отложений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2E46" w:rsidRPr="00D71471" w:rsidRDefault="00492E46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Белый зубной налет легко удаляется при обработке полости рта 1—3% раствором перекиси водорода. Для этого ватным тампоном, смоченным указанным раствором, обрабатывают зубы верхней и нижней челюстей с вестибулярной и язычной поверхностей. Для удаления налета из межзубных промежутков туда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вводят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маленькие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ватные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тампоны, смоченные раствором перекиси водорода, или промывают их из шприца с иглой, изогнутой под углом. Можно использовать для этого распылитель универсальной установки. Окончательное удаление белого налета производят экскаватором, кото</w:t>
      </w:r>
      <w:r w:rsidR="00D71471" w:rsidRPr="00D71471">
        <w:rPr>
          <w:sz w:val="28"/>
          <w:szCs w:val="28"/>
        </w:rPr>
        <w:t>рый состоит из рукоятки, на обо</w:t>
      </w:r>
      <w:r w:rsidRPr="00D71471">
        <w:rPr>
          <w:sz w:val="28"/>
          <w:szCs w:val="28"/>
        </w:rPr>
        <w:t>их</w:t>
      </w:r>
      <w:r w:rsidR="00D71471" w:rsidRPr="00D71471">
        <w:rPr>
          <w:sz w:val="28"/>
          <w:szCs w:val="28"/>
        </w:rPr>
        <w:t xml:space="preserve"> концах ее под углом 15° расположены </w:t>
      </w:r>
      <w:r w:rsidRPr="00D71471">
        <w:rPr>
          <w:sz w:val="28"/>
          <w:szCs w:val="28"/>
        </w:rPr>
        <w:t>плоские поверхности, обращенные в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противоположные стороны. В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зависимости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от размера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рабочей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части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(площадки) различают четыре номера экскаватора (0, 1, 2, 3).</w:t>
      </w:r>
    </w:p>
    <w:p w:rsidR="00876858" w:rsidRPr="00D71471" w:rsidRDefault="00876858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 xml:space="preserve">Для удаления желтого и коричневого налета, которые образуются от пищевых красителей, чая, кофе, табака, применяют воздушно – абразивную смесь и водный спрей. Такую воздушно-абразивную технологию называют термином </w:t>
      </w:r>
      <w:r w:rsidR="00D71471" w:rsidRPr="00D71471">
        <w:rPr>
          <w:sz w:val="28"/>
          <w:szCs w:val="28"/>
        </w:rPr>
        <w:t>"</w:t>
      </w:r>
      <w:r w:rsidRPr="00D71471">
        <w:rPr>
          <w:sz w:val="28"/>
          <w:szCs w:val="28"/>
        </w:rPr>
        <w:t>Эр-Фло</w:t>
      </w:r>
      <w:r w:rsidR="00D71471" w:rsidRPr="00D71471">
        <w:rPr>
          <w:sz w:val="28"/>
          <w:szCs w:val="28"/>
        </w:rPr>
        <w:t>"</w:t>
      </w:r>
      <w:r w:rsidRPr="00D71471">
        <w:rPr>
          <w:sz w:val="28"/>
          <w:szCs w:val="28"/>
        </w:rPr>
        <w:t xml:space="preserve"> (Air Flo). Это так называемые порошковые скалеры. В них струя – смесь порошка (бикарбонат натрия с вкусовыми добавками), воздуха и воды под давлением вылетает через небольшое отверстие на конце наконечника. Кристаллы соды, ударяясь с большой скоростью о поверхность зуба, очищают ее от мягкого налета быстро и безболезненно. Вероятность повреждения поверхности зуба исключена. Кончик инструмента до нее не дотрагивается.</w:t>
      </w:r>
    </w:p>
    <w:p w:rsidR="00876858" w:rsidRPr="00D71471" w:rsidRDefault="00876858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i/>
          <w:sz w:val="28"/>
          <w:szCs w:val="28"/>
        </w:rPr>
        <w:t>Основным инструментом для удаления зубного камня является экскаватор.</w:t>
      </w:r>
      <w:r w:rsidRPr="00D71471">
        <w:rPr>
          <w:sz w:val="28"/>
          <w:szCs w:val="28"/>
        </w:rPr>
        <w:t xml:space="preserve"> Следует помнить, что он должен быть острым. Направить (заточить) экскаватор может и сам врач. Для этого плоскую поверхность карборундовой головки, имеющей форму цилиндра или обратного конуса, подносят к плоской поверхности экскаватора. При таком шлифовании головка экскаватора остается плоской и не изменяет формы. Во время заточки экскаватора нельзя его обрабатывать сферической поверхностью карборундовой головки, так как при этом рабочая часть экскаватора теряет </w:t>
      </w:r>
      <w:r w:rsidR="00701B54" w:rsidRPr="00D71471">
        <w:rPr>
          <w:sz w:val="28"/>
          <w:szCs w:val="28"/>
        </w:rPr>
        <w:t>форму,</w:t>
      </w:r>
      <w:r w:rsidRPr="00D71471">
        <w:rPr>
          <w:sz w:val="28"/>
          <w:szCs w:val="28"/>
        </w:rPr>
        <w:t xml:space="preserve"> и инструмент приходит в негодность.</w:t>
      </w:r>
    </w:p>
    <w:p w:rsidR="00876858" w:rsidRPr="00FF6D63" w:rsidRDefault="00876858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Кроме экскаватора, для удаления зубного камня применяются специальные наборы инструментов, содержащие крючки, гладилки различной формы и размеров. Некоторые инструменты на рабочей части имеют неровности (насечки, выступы), при помощи которых производят сошлифовывание шеро</w:t>
      </w:r>
      <w:r w:rsidR="00FF6D63">
        <w:rPr>
          <w:sz w:val="28"/>
          <w:szCs w:val="28"/>
        </w:rPr>
        <w:t>ховатостей на поверхности зуба.</w:t>
      </w:r>
    </w:p>
    <w:p w:rsidR="00D71471" w:rsidRDefault="00876858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71471">
        <w:rPr>
          <w:sz w:val="28"/>
          <w:szCs w:val="28"/>
        </w:rPr>
        <w:t>Удаление зубного камня начинают с антисептической обработки. При небольшом количестве зубных отложений над- и поддесневой камень удаляют одновременно. При значительном их количестве в первое посещение удаляют наддесневой камень. После удаления его со всех зубов приступают к последовательному снятию поддесневого зубного камня. Под основание зубного камня подводят экскаватор и рычагообразным (при неглубоком кармане) или срывающим движением удаляют его со всех поверхностей зуба (корня). Во избежание повреждения слизистой оболочки десны экскаватором правую руку врач фиксирует к подбородку или зубам больного. При удалении зубного камня с язычной поверхности в качестве опоры для экскаватора могут быть использованы рядом стоящие зубы. Если зуб, с которого удаляется зубной камень, подвижен, его поддерживают пальцами левой руки. Для удаления зубного камня из межзубного промежутка плоскую поверхность экскаватора приклад</w:t>
      </w:r>
      <w:r w:rsidR="00213D5C" w:rsidRPr="00D71471">
        <w:rPr>
          <w:sz w:val="28"/>
          <w:szCs w:val="28"/>
        </w:rPr>
        <w:t xml:space="preserve">ывают к боковой поверхности зуба </w:t>
      </w:r>
      <w:r w:rsidRPr="00D71471">
        <w:rPr>
          <w:sz w:val="28"/>
          <w:szCs w:val="28"/>
        </w:rPr>
        <w:t>и проталкивают в промежуток. Кроме того, используются крючки разных размеров. Таким образом обрабатывают все поверхности резцов и клыков.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3D5C" w:rsidRP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213D5C" w:rsidRPr="00D71471">
        <w:rPr>
          <w:sz w:val="28"/>
          <w:szCs w:val="32"/>
        </w:rPr>
        <w:t>Заключение</w:t>
      </w:r>
    </w:p>
    <w:p w:rsid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Образование зубного налета и зубного камня индивидуально. У многих людей с возрастом эти отложения формируются быстрее. Удаление зубного камня - это одна из процедур гигиены полости рта, которую необходимо проводить всю жизнь.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Кроме профилактической программы, необходима еще и профессиональная. Она заключается в удалении мягкого зубного налета и зубного камня с последующей полировкой зубов.</w:t>
      </w:r>
    </w:p>
    <w:p w:rsidR="00D71471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Самый действенный способ удаление зубного камня – это использование ультразвуковых инструментов. Они хороши для удаления именно наддесневого и поддесневого камня. Эта процедура проводится совместно с процедурой чистки зубов от налета.</w:t>
      </w:r>
    </w:p>
    <w:p w:rsidR="00F4711E" w:rsidRPr="00D71471" w:rsidRDefault="00F4711E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Данную процедуру врачи советуют проводить раз в полгода. В противном случае налет разрушает зуб, причем серый цвет зубов - это только часть проблемы. Под налетом на зубах образуются кислотные бляшки, в которых кишат бактерии, разрушая эмаль.</w:t>
      </w:r>
    </w:p>
    <w:p w:rsidR="00F4711E" w:rsidRPr="00D71471" w:rsidRDefault="008D5C02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Доказано, что регулярный профессиональный уход необходим для поддержания здоровья тканей пародонта. Частота проведения данных процедур является индивидуальной для каждого пациента и зависит от тяжести заболевания.</w:t>
      </w:r>
    </w:p>
    <w:p w:rsidR="002B2F54" w:rsidRPr="005A6D10" w:rsidRDefault="008A7375" w:rsidP="008A7375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A6D10">
        <w:rPr>
          <w:color w:val="FFFFFF"/>
          <w:sz w:val="28"/>
          <w:szCs w:val="28"/>
        </w:rPr>
        <w:t>терапевтический стоматологический амбулаторный карта</w:t>
      </w:r>
    </w:p>
    <w:p w:rsidR="002B2F54" w:rsidRPr="00D71471" w:rsidRDefault="00D71471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B2F54" w:rsidRPr="00D71471">
        <w:rPr>
          <w:sz w:val="28"/>
          <w:szCs w:val="32"/>
        </w:rPr>
        <w:t>Литература</w:t>
      </w:r>
    </w:p>
    <w:p w:rsidR="00AF51BB" w:rsidRPr="00D71471" w:rsidRDefault="00AF51BB" w:rsidP="00D714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1BB" w:rsidRPr="00D71471" w:rsidRDefault="00AF51BB" w:rsidP="00D71471">
      <w:pPr>
        <w:numPr>
          <w:ilvl w:val="0"/>
          <w:numId w:val="7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Боровский Е.В. Руководство к практическим занятиям по</w:t>
      </w:r>
      <w:r w:rsidR="00D71471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терапевтической стоматологии. -</w:t>
      </w:r>
      <w:r w:rsidR="00701B54" w:rsidRPr="00D71471">
        <w:rPr>
          <w:sz w:val="28"/>
          <w:szCs w:val="28"/>
        </w:rPr>
        <w:t xml:space="preserve"> </w:t>
      </w:r>
      <w:r w:rsidRPr="00D71471">
        <w:rPr>
          <w:sz w:val="28"/>
          <w:szCs w:val="28"/>
        </w:rPr>
        <w:t>М.: Медицина, 1993-18с.</w:t>
      </w:r>
    </w:p>
    <w:p w:rsidR="00AF51BB" w:rsidRPr="00D71471" w:rsidRDefault="00AF51BB" w:rsidP="00D71471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Вязьмитина А.В. Материаловеден</w:t>
      </w:r>
      <w:r w:rsidR="00701B54" w:rsidRPr="00D71471">
        <w:rPr>
          <w:sz w:val="28"/>
          <w:szCs w:val="28"/>
        </w:rPr>
        <w:t>и</w:t>
      </w:r>
      <w:r w:rsidRPr="00D71471">
        <w:rPr>
          <w:sz w:val="28"/>
          <w:szCs w:val="28"/>
        </w:rPr>
        <w:t>е в стоматологии. Ростов н/Д, 2002-191с</w:t>
      </w:r>
      <w:r w:rsidR="00701B54" w:rsidRPr="00D71471">
        <w:rPr>
          <w:sz w:val="28"/>
          <w:szCs w:val="28"/>
        </w:rPr>
        <w:t>.</w:t>
      </w:r>
    </w:p>
    <w:p w:rsidR="00AF51BB" w:rsidRPr="00D71471" w:rsidRDefault="00AF51BB" w:rsidP="00D71471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Основы организации стоматологической помощи населению.</w:t>
      </w:r>
      <w:r w:rsidR="00701B54" w:rsidRPr="00D71471">
        <w:rPr>
          <w:sz w:val="28"/>
          <w:szCs w:val="28"/>
        </w:rPr>
        <w:t>/</w:t>
      </w:r>
      <w:r w:rsidRPr="00D71471">
        <w:rPr>
          <w:sz w:val="28"/>
          <w:szCs w:val="28"/>
        </w:rPr>
        <w:t xml:space="preserve"> Под редакцией Пахомова Г.Н. -М.: Медицина, 1997-121с.</w:t>
      </w:r>
    </w:p>
    <w:p w:rsidR="00AF51BB" w:rsidRPr="00D71471" w:rsidRDefault="00AF51BB" w:rsidP="00D71471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Погодин В.С., Пономарева В.А. Руководство для зубных техников - М.: Медицина, 2001-313с.</w:t>
      </w:r>
    </w:p>
    <w:p w:rsidR="00AF51BB" w:rsidRPr="00D71471" w:rsidRDefault="00AF51BB" w:rsidP="00D71471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D71471">
        <w:rPr>
          <w:sz w:val="28"/>
          <w:szCs w:val="28"/>
        </w:rPr>
        <w:t>Справочник по стоматологии.</w:t>
      </w:r>
      <w:r w:rsidR="00701B54" w:rsidRPr="00D71471">
        <w:rPr>
          <w:sz w:val="28"/>
          <w:szCs w:val="28"/>
        </w:rPr>
        <w:t>/</w:t>
      </w:r>
      <w:r w:rsidRPr="00D71471">
        <w:rPr>
          <w:sz w:val="28"/>
          <w:szCs w:val="28"/>
        </w:rPr>
        <w:t xml:space="preserve"> Под редакцией члена-корреспондента РАМН профессора В.М. Безрукова. Москва, Медицина, 1998- 477с.</w:t>
      </w:r>
    </w:p>
    <w:p w:rsidR="002B2F54" w:rsidRPr="005A6D10" w:rsidRDefault="002B2F54" w:rsidP="00D71471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2B2F54" w:rsidRPr="005A6D10" w:rsidSect="00D71471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D10" w:rsidRDefault="005A6D10">
      <w:r>
        <w:separator/>
      </w:r>
    </w:p>
  </w:endnote>
  <w:endnote w:type="continuationSeparator" w:id="0">
    <w:p w:rsidR="005A6D10" w:rsidRDefault="005A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E8" w:rsidRDefault="00A650E8" w:rsidP="008373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0E8" w:rsidRDefault="00A650E8" w:rsidP="00C97F7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E8" w:rsidRDefault="00A650E8" w:rsidP="00C97F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D10" w:rsidRDefault="005A6D10">
      <w:r>
        <w:separator/>
      </w:r>
    </w:p>
  </w:footnote>
  <w:footnote w:type="continuationSeparator" w:id="0">
    <w:p w:rsidR="005A6D10" w:rsidRDefault="005A6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71" w:rsidRPr="00D71471" w:rsidRDefault="00D71471" w:rsidP="00D71471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6673D"/>
    <w:multiLevelType w:val="hybridMultilevel"/>
    <w:tmpl w:val="9DDA2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D119B"/>
    <w:multiLevelType w:val="hybridMultilevel"/>
    <w:tmpl w:val="3B4A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5D5C0B"/>
    <w:multiLevelType w:val="hybridMultilevel"/>
    <w:tmpl w:val="C7909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480C1D"/>
    <w:multiLevelType w:val="hybridMultilevel"/>
    <w:tmpl w:val="AF503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1973BC"/>
    <w:multiLevelType w:val="hybridMultilevel"/>
    <w:tmpl w:val="64163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37246F"/>
    <w:multiLevelType w:val="hybridMultilevel"/>
    <w:tmpl w:val="EFD2D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BA1217"/>
    <w:multiLevelType w:val="hybridMultilevel"/>
    <w:tmpl w:val="5EAEA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11E"/>
    <w:rsid w:val="000F33A8"/>
    <w:rsid w:val="00106F17"/>
    <w:rsid w:val="00213D5C"/>
    <w:rsid w:val="002B2F54"/>
    <w:rsid w:val="00433A04"/>
    <w:rsid w:val="004626DE"/>
    <w:rsid w:val="00492E46"/>
    <w:rsid w:val="00556149"/>
    <w:rsid w:val="005A66EE"/>
    <w:rsid w:val="005A6D10"/>
    <w:rsid w:val="00641F65"/>
    <w:rsid w:val="00701B54"/>
    <w:rsid w:val="0083733F"/>
    <w:rsid w:val="00876858"/>
    <w:rsid w:val="008A7375"/>
    <w:rsid w:val="008D5C02"/>
    <w:rsid w:val="00A12AC4"/>
    <w:rsid w:val="00A650E8"/>
    <w:rsid w:val="00AF51BB"/>
    <w:rsid w:val="00BD176F"/>
    <w:rsid w:val="00BF3D06"/>
    <w:rsid w:val="00C97F74"/>
    <w:rsid w:val="00CD246E"/>
    <w:rsid w:val="00D167D7"/>
    <w:rsid w:val="00D71471"/>
    <w:rsid w:val="00D76C4A"/>
    <w:rsid w:val="00F4711E"/>
    <w:rsid w:val="00FD4CD9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C1D5CC8B-261F-4566-B89B-28D4EF5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1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1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14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97F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C97F74"/>
    <w:rPr>
      <w:rFonts w:cs="Times New Roman"/>
    </w:rPr>
  </w:style>
  <w:style w:type="paragraph" w:styleId="a6">
    <w:name w:val="header"/>
    <w:basedOn w:val="a"/>
    <w:link w:val="a7"/>
    <w:uiPriority w:val="99"/>
    <w:rsid w:val="00D714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7147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nica</Company>
  <LinksUpToDate>false</LinksUpToDate>
  <CharactersWithSpaces>21501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Bygaga</dc:creator>
  <cp:keywords/>
  <dc:description/>
  <cp:lastModifiedBy>admin</cp:lastModifiedBy>
  <cp:revision>2</cp:revision>
  <cp:lastPrinted>2008-05-30T10:00:00Z</cp:lastPrinted>
  <dcterms:created xsi:type="dcterms:W3CDTF">2014-03-26T17:21:00Z</dcterms:created>
  <dcterms:modified xsi:type="dcterms:W3CDTF">2014-03-26T17:21:00Z</dcterms:modified>
</cp:coreProperties>
</file>