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0EF" w:rsidRDefault="001039F8">
      <w:pPr>
        <w:pStyle w:val="1"/>
        <w:jc w:val="center"/>
      </w:pPr>
      <w:r>
        <w:t>Салтыков-щедрин m. e. - волшебная сила смеха м. е. салтыкова-щедрина</w:t>
      </w:r>
    </w:p>
    <w:p w:rsidR="007170EF" w:rsidRPr="001039F8" w:rsidRDefault="001039F8">
      <w:pPr>
        <w:pStyle w:val="a3"/>
        <w:spacing w:after="240" w:afterAutospacing="0"/>
      </w:pPr>
      <w:r>
        <w:t>   У всех на памяти знаменитая "Повесть о том, как один мужик двух генералов прокормил", заклеймившая самодовольный паразитизм господствующих сословий и воздавшая должное жизнестойкости мужика. Вместе с тем писатель тоскует по поводу того, что русский крестьянин еще "беден сознанием своей бедности", скорбит, ощущая отсутствие в массах в середине прошлого века организованной революционной энергии.</w:t>
      </w:r>
      <w:r>
        <w:br/>
        <w:t>    Тяжко страдал Салтыков-Щедрин от преследования цензуры, от лая литературных "шавок", наконец, от ощущения той пропасти, которая отделяла передового писателя от народа, а подчас и от демократического читателя. Свой "эзопов язык" он неоднократно называл рабьим. Но именно в передовой литературе, заключавшей в себе "принцип ответственности" и пробуждавшей в читателе "зачатки ответной совести", он видел естественное средство протеста и революционного просвещения. Вот почему он так высоко поднимал предназначение русского писателя-демократа: "Писатель не крот, который в темной норе выполняет свое провиденциальное назначение, а существо общественное и общительное, для которого полная радость наступает только тогда, когда он убеждается, что совесть его находится в соответствии с совестью ближних".</w:t>
      </w:r>
      <w:r>
        <w:br/>
        <w:t>    Будучи уже тяжело больным и лишенным писательской трибуны (журнал "Отечественные записки", во главе которого Салтыков-Щедрин стоял многие годы, был закрыт в середине 80-х годов XIX века), он обращался к молодому поколению: "Не погрязайте в подробностях настоящего, но воспитывайте в себе идеалы будущего, ибо это своего рода солнечные лучи, без оживотворяющего действия которых земной шар обратился бы в камень. Не давайте окаменеть и сердцам вашим, вглядывайтесь часто и пристально в светящиеся точки, которые мерцают в перспективах будущего. Только недальнозорким умам эти точки кажутся беспочвенными и оторванными от действительности: в сущности же они представляют собою не отрицание прошлого и настояшего, а результат всего лучшего и человечного, завещанного первым и вырабатывающегося в последнем".</w:t>
      </w:r>
      <w:r>
        <w:br/>
        <w:t>    "Просветленная мысль" самого великого сатирика с надеждой и трепетом обращалась к будущему России, "вглядывалась в светящиеся точки", стремясь отгадать контуры нового социального строя, в наступление которого он свято верил.</w:t>
      </w:r>
      <w:r>
        <w:br/>
        <w:t>    Салтыков-Щедрин знал волшебную силу смеха и в совершенстве владел всеми его оттенками. В его произведениях чередуются тонкий юмор и здоровый, весомый фольклорный комизм, горькая ирония и огненный, пророческий, едкий сарказм. Не менее разнообразны и его жанры: сатирический очерк, фельетон, сказка, впервые появляющиеся в литературе сатирический роман и сатирический цикл очерков. Особую популярность приобрел его семейно-бытовой и социально-психологический роман "Господа Головлевы". Написал сатирик также несколько пьес, которые до сих пор с успехом идут на сценах российских театров.</w:t>
      </w:r>
      <w:r>
        <w:br/>
        <w:t>    Сила обобщений в образах Салтыкова-Щедрина сочеталась с их большой жизненной конкретностью и предметностью. В этом причина их живости и необычайной впечатляющей силы.</w:t>
      </w:r>
      <w:r>
        <w:br/>
      </w:r>
      <w:bookmarkStart w:id="0" w:name="_GoBack"/>
      <w:bookmarkEnd w:id="0"/>
    </w:p>
    <w:sectPr w:rsidR="007170EF" w:rsidRPr="001039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39F8"/>
    <w:rsid w:val="001039F8"/>
    <w:rsid w:val="007170EF"/>
    <w:rsid w:val="0082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9C76B-3390-4E08-9803-B2425A9B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2615</Characters>
  <Application>Microsoft Office Word</Application>
  <DocSecurity>0</DocSecurity>
  <Lines>21</Lines>
  <Paragraphs>6</Paragraphs>
  <ScaleCrop>false</ScaleCrop>
  <Company>diakov.net</Company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Салтыков-щедрин m. e. - волшебная сила смеха м. е. салтыкова-щедрина</dc:title>
  <dc:subject/>
  <dc:creator>Irina</dc:creator>
  <cp:keywords/>
  <dc:description/>
  <cp:lastModifiedBy>Irina</cp:lastModifiedBy>
  <cp:revision>2</cp:revision>
  <dcterms:created xsi:type="dcterms:W3CDTF">2014-07-12T18:18:00Z</dcterms:created>
  <dcterms:modified xsi:type="dcterms:W3CDTF">2014-07-12T18:18:00Z</dcterms:modified>
</cp:coreProperties>
</file>