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904" w:rsidRPr="00D72AE6" w:rsidRDefault="00C97904" w:rsidP="00F31365">
      <w:pPr>
        <w:spacing w:before="100" w:beforeAutospacing="1" w:after="100" w:afterAutospacing="1"/>
        <w:jc w:val="center"/>
        <w:outlineLvl w:val="0"/>
        <w:rPr>
          <w:rFonts w:ascii="Times New Roman" w:hAnsi="Times New Roman"/>
          <w:b/>
          <w:bCs/>
          <w:kern w:val="36"/>
          <w:sz w:val="48"/>
          <w:szCs w:val="48"/>
          <w:lang w:eastAsia="ru-RU"/>
        </w:rPr>
      </w:pPr>
      <w:r w:rsidRPr="00D72AE6">
        <w:rPr>
          <w:rFonts w:ascii="Times New Roman" w:hAnsi="Times New Roman"/>
          <w:b/>
          <w:bCs/>
          <w:kern w:val="36"/>
          <w:sz w:val="48"/>
          <w:szCs w:val="48"/>
          <w:lang w:eastAsia="ru-RU"/>
        </w:rPr>
        <w:t>Сладострастие, жестокость и религия</w:t>
      </w:r>
    </w:p>
    <w:p w:rsidR="00C97904" w:rsidRPr="00D72AE6" w:rsidRDefault="00C97904" w:rsidP="00F31365">
      <w:pPr>
        <w:spacing w:before="100" w:beforeAutospacing="1" w:after="100" w:afterAutospacing="1"/>
        <w:jc w:val="center"/>
        <w:outlineLvl w:val="1"/>
        <w:rPr>
          <w:rFonts w:ascii="Times New Roman" w:hAnsi="Times New Roman"/>
          <w:b/>
          <w:bCs/>
          <w:sz w:val="36"/>
          <w:szCs w:val="36"/>
          <w:lang w:eastAsia="ru-RU"/>
        </w:rPr>
      </w:pPr>
      <w:r w:rsidRPr="00D72AE6">
        <w:rPr>
          <w:rFonts w:ascii="Times New Roman" w:hAnsi="Times New Roman"/>
          <w:b/>
          <w:bCs/>
          <w:sz w:val="36"/>
          <w:szCs w:val="36"/>
          <w:lang w:eastAsia="ru-RU"/>
        </w:rPr>
        <w:t>П.Б.Ганнушкин</w:t>
      </w:r>
    </w:p>
    <w:p w:rsidR="00C97904" w:rsidRDefault="006F71AE" w:rsidP="00F31365">
      <w:pPr>
        <w:rPr>
          <w:rFonts w:ascii="Arial" w:hAnsi="Arial" w:cs="Arial"/>
        </w:rPr>
      </w:pPr>
      <w:r>
        <w:rPr>
          <w:rFonts w:ascii="Arial" w:hAnsi="Arial" w:cs="Arial"/>
        </w:rPr>
        <w:pict>
          <v:rect id="_x0000_i1025" style="width:0;height:1.5pt" o:hralign="center" o:hrstd="t" o:hr="t" fillcolor="#a0a0a0" stroked="f"/>
        </w:pict>
      </w:r>
    </w:p>
    <w:p w:rsidR="00C97904" w:rsidRDefault="00C97904" w:rsidP="00F31365">
      <w:pPr>
        <w:rPr>
          <w:rFonts w:ascii="Arial" w:hAnsi="Arial" w:cs="Arial"/>
        </w:rPr>
      </w:pPr>
      <w:r w:rsidRPr="00472B19">
        <w:rPr>
          <w:rFonts w:ascii="Arial" w:hAnsi="Arial" w:cs="Arial"/>
        </w:rPr>
        <w:t>Статья</w:t>
      </w:r>
      <w:r w:rsidRPr="00B81ED2">
        <w:rPr>
          <w:rFonts w:ascii="Arial" w:hAnsi="Arial" w:cs="Arial"/>
        </w:rPr>
        <w:t xml:space="preserve"> “</w:t>
      </w:r>
      <w:r>
        <w:rPr>
          <w:rFonts w:ascii="Arial" w:hAnsi="Arial" w:cs="Arial"/>
        </w:rPr>
        <w:t>La</w:t>
      </w:r>
      <w:r w:rsidRPr="00B81ED2">
        <w:rPr>
          <w:rFonts w:ascii="Arial" w:hAnsi="Arial" w:cs="Arial"/>
        </w:rPr>
        <w:t xml:space="preserve"> </w:t>
      </w:r>
      <w:r>
        <w:rPr>
          <w:rFonts w:ascii="Arial" w:hAnsi="Arial" w:cs="Arial"/>
        </w:rPr>
        <w:t>volupt</w:t>
      </w:r>
      <w:r w:rsidRPr="00B81ED2">
        <w:rPr>
          <w:rFonts w:ascii="Arial" w:hAnsi="Arial" w:cs="Arial"/>
        </w:rPr>
        <w:t xml:space="preserve">é, </w:t>
      </w:r>
      <w:r>
        <w:rPr>
          <w:rFonts w:ascii="Arial" w:hAnsi="Arial" w:cs="Arial"/>
        </w:rPr>
        <w:t>la</w:t>
      </w:r>
      <w:r w:rsidRPr="00B81ED2">
        <w:rPr>
          <w:rFonts w:ascii="Arial" w:hAnsi="Arial" w:cs="Arial"/>
        </w:rPr>
        <w:t xml:space="preserve"> </w:t>
      </w:r>
      <w:r>
        <w:rPr>
          <w:rFonts w:ascii="Arial" w:hAnsi="Arial" w:cs="Arial"/>
        </w:rPr>
        <w:t>cruaut</w:t>
      </w:r>
      <w:r w:rsidRPr="00B81ED2">
        <w:rPr>
          <w:rFonts w:ascii="Arial" w:hAnsi="Arial" w:cs="Arial"/>
        </w:rPr>
        <w:t xml:space="preserve">é </w:t>
      </w:r>
      <w:r>
        <w:rPr>
          <w:rFonts w:ascii="Arial" w:hAnsi="Arial" w:cs="Arial"/>
        </w:rPr>
        <w:t>et</w:t>
      </w:r>
      <w:r w:rsidRPr="00B81ED2">
        <w:rPr>
          <w:rFonts w:ascii="Arial" w:hAnsi="Arial" w:cs="Arial"/>
        </w:rPr>
        <w:t xml:space="preserve"> </w:t>
      </w:r>
      <w:r>
        <w:rPr>
          <w:rFonts w:ascii="Arial" w:hAnsi="Arial" w:cs="Arial"/>
        </w:rPr>
        <w:t>la</w:t>
      </w:r>
      <w:r w:rsidRPr="00B81ED2">
        <w:rPr>
          <w:rFonts w:ascii="Arial" w:hAnsi="Arial" w:cs="Arial"/>
        </w:rPr>
        <w:t xml:space="preserve"> </w:t>
      </w:r>
      <w:r>
        <w:rPr>
          <w:rFonts w:ascii="Arial" w:hAnsi="Arial" w:cs="Arial"/>
        </w:rPr>
        <w:t>religion</w:t>
      </w:r>
      <w:r w:rsidRPr="00B81ED2">
        <w:rPr>
          <w:rFonts w:ascii="Arial" w:hAnsi="Arial" w:cs="Arial"/>
        </w:rPr>
        <w:t>”</w:t>
      </w:r>
      <w:r>
        <w:rPr>
          <w:rFonts w:ascii="Arial" w:hAnsi="Arial" w:cs="Arial"/>
        </w:rPr>
        <w:t xml:space="preserve">, опубликованная </w:t>
      </w:r>
      <w:r w:rsidRPr="00472B19">
        <w:rPr>
          <w:rFonts w:ascii="Arial" w:hAnsi="Arial" w:cs="Arial"/>
        </w:rPr>
        <w:t xml:space="preserve">в журнале </w:t>
      </w:r>
      <w:r>
        <w:rPr>
          <w:rFonts w:ascii="Arial" w:hAnsi="Arial" w:cs="Arial"/>
        </w:rPr>
        <w:t>Annales</w:t>
      </w:r>
      <w:r w:rsidRPr="00472B19">
        <w:rPr>
          <w:rFonts w:ascii="Arial" w:hAnsi="Arial" w:cs="Arial"/>
        </w:rPr>
        <w:t xml:space="preserve"> </w:t>
      </w:r>
      <w:r>
        <w:rPr>
          <w:rFonts w:ascii="Arial" w:hAnsi="Arial" w:cs="Arial"/>
        </w:rPr>
        <w:t>medico</w:t>
      </w:r>
      <w:r w:rsidRPr="00472B19">
        <w:rPr>
          <w:rFonts w:ascii="Arial" w:hAnsi="Arial" w:cs="Arial"/>
        </w:rPr>
        <w:t>-</w:t>
      </w:r>
      <w:r>
        <w:rPr>
          <w:rFonts w:ascii="Arial" w:hAnsi="Arial" w:cs="Arial"/>
        </w:rPr>
        <w:t>psychologiques</w:t>
      </w:r>
      <w:r w:rsidRPr="00472B19">
        <w:rPr>
          <w:rFonts w:ascii="Arial" w:hAnsi="Arial" w:cs="Arial"/>
        </w:rPr>
        <w:t xml:space="preserve">, </w:t>
      </w:r>
      <w:r>
        <w:rPr>
          <w:rFonts w:ascii="Arial" w:hAnsi="Arial" w:cs="Arial"/>
        </w:rPr>
        <w:t>t</w:t>
      </w:r>
      <w:r w:rsidRPr="00472B19">
        <w:rPr>
          <w:rFonts w:ascii="Arial" w:hAnsi="Arial" w:cs="Arial"/>
        </w:rPr>
        <w:t xml:space="preserve">. </w:t>
      </w:r>
      <w:r>
        <w:rPr>
          <w:rFonts w:ascii="Arial" w:hAnsi="Arial" w:cs="Arial"/>
        </w:rPr>
        <w:t>XIV</w:t>
      </w:r>
      <w:r w:rsidRPr="00472B19">
        <w:rPr>
          <w:rFonts w:ascii="Arial" w:hAnsi="Arial" w:cs="Arial"/>
        </w:rPr>
        <w:t xml:space="preserve">, </w:t>
      </w:r>
      <w:r>
        <w:rPr>
          <w:rFonts w:ascii="Arial" w:hAnsi="Arial" w:cs="Arial"/>
        </w:rPr>
        <w:t>Novembre</w:t>
      </w:r>
      <w:r w:rsidRPr="00472B19">
        <w:rPr>
          <w:rFonts w:ascii="Arial" w:hAnsi="Arial" w:cs="Arial"/>
        </w:rPr>
        <w:t xml:space="preserve"> 1901, </w:t>
      </w:r>
      <w:r>
        <w:rPr>
          <w:rFonts w:ascii="Arial" w:hAnsi="Arial" w:cs="Arial"/>
        </w:rPr>
        <w:t>p</w:t>
      </w:r>
      <w:r w:rsidRPr="00472B19">
        <w:rPr>
          <w:rFonts w:ascii="Arial" w:hAnsi="Arial" w:cs="Arial"/>
        </w:rPr>
        <w:t>. 353–375</w:t>
      </w:r>
      <w:r>
        <w:rPr>
          <w:rFonts w:ascii="Arial" w:hAnsi="Arial" w:cs="Arial"/>
        </w:rPr>
        <w:t xml:space="preserve">. Статья </w:t>
      </w:r>
      <w:r w:rsidRPr="00472B19">
        <w:rPr>
          <w:rFonts w:ascii="Arial" w:hAnsi="Arial" w:cs="Arial"/>
        </w:rPr>
        <w:t xml:space="preserve">была опубликована во Франции, т.к. цензура запретила ее к публикации в </w:t>
      </w:r>
      <w:r>
        <w:rPr>
          <w:rFonts w:ascii="Arial" w:hAnsi="Arial" w:cs="Arial"/>
        </w:rPr>
        <w:t xml:space="preserve">царской </w:t>
      </w:r>
      <w:r w:rsidRPr="00472B19">
        <w:rPr>
          <w:rFonts w:ascii="Arial" w:hAnsi="Arial" w:cs="Arial"/>
        </w:rPr>
        <w:t xml:space="preserve">России. На русском языке (в </w:t>
      </w:r>
      <w:r>
        <w:rPr>
          <w:rFonts w:ascii="Arial" w:hAnsi="Arial" w:cs="Arial"/>
        </w:rPr>
        <w:t xml:space="preserve">переводе с французского, </w:t>
      </w:r>
      <w:r w:rsidRPr="00472B19">
        <w:rPr>
          <w:rFonts w:ascii="Arial" w:hAnsi="Arial" w:cs="Arial"/>
        </w:rPr>
        <w:t>перевод</w:t>
      </w:r>
      <w:r>
        <w:rPr>
          <w:rFonts w:ascii="Arial" w:hAnsi="Arial" w:cs="Arial"/>
        </w:rPr>
        <w:t xml:space="preserve"> выполнен О. В. Кербиковым</w:t>
      </w:r>
      <w:r w:rsidRPr="00472B19">
        <w:rPr>
          <w:rFonts w:ascii="Arial" w:hAnsi="Arial" w:cs="Arial"/>
        </w:rPr>
        <w:t xml:space="preserve">) </w:t>
      </w:r>
      <w:r>
        <w:rPr>
          <w:rFonts w:ascii="Arial" w:hAnsi="Arial" w:cs="Arial"/>
        </w:rPr>
        <w:t xml:space="preserve">статья </w:t>
      </w:r>
      <w:r w:rsidRPr="00472B19">
        <w:rPr>
          <w:rFonts w:ascii="Arial" w:hAnsi="Arial" w:cs="Arial"/>
        </w:rPr>
        <w:t xml:space="preserve">впервые </w:t>
      </w:r>
      <w:r>
        <w:rPr>
          <w:rFonts w:ascii="Arial" w:hAnsi="Arial" w:cs="Arial"/>
        </w:rPr>
        <w:t xml:space="preserve">опубликована </w:t>
      </w:r>
      <w:r w:rsidRPr="00472B19">
        <w:rPr>
          <w:rFonts w:ascii="Arial" w:hAnsi="Arial" w:cs="Arial"/>
        </w:rPr>
        <w:t>в сб.: Ганнушкин П.Б.</w:t>
      </w:r>
      <w:r>
        <w:rPr>
          <w:rFonts w:ascii="Arial" w:hAnsi="Arial" w:cs="Arial"/>
        </w:rPr>
        <w:t xml:space="preserve"> </w:t>
      </w:r>
      <w:r w:rsidRPr="00472B19">
        <w:rPr>
          <w:rFonts w:ascii="Arial" w:hAnsi="Arial" w:cs="Arial"/>
        </w:rPr>
        <w:t xml:space="preserve">Избранные труды </w:t>
      </w:r>
      <w:r>
        <w:rPr>
          <w:rFonts w:ascii="Arial" w:hAnsi="Arial" w:cs="Arial"/>
        </w:rPr>
        <w:t xml:space="preserve">/ Под ред. проф. О.В. Кербикова. </w:t>
      </w:r>
      <w:r w:rsidRPr="00472B19">
        <w:rPr>
          <w:rFonts w:ascii="Arial" w:hAnsi="Arial" w:cs="Arial"/>
        </w:rPr>
        <w:t>Ростов-на-Дону</w:t>
      </w:r>
      <w:r>
        <w:rPr>
          <w:rFonts w:ascii="Arial" w:hAnsi="Arial" w:cs="Arial"/>
        </w:rPr>
        <w:t xml:space="preserve">: </w:t>
      </w:r>
      <w:r w:rsidRPr="00472B19">
        <w:rPr>
          <w:rFonts w:ascii="Arial" w:hAnsi="Arial" w:cs="Arial"/>
        </w:rPr>
        <w:t xml:space="preserve">"Феникс", 1998 г. </w:t>
      </w:r>
      <w:r>
        <w:rPr>
          <w:rFonts w:ascii="Arial" w:hAnsi="Arial" w:cs="Arial"/>
        </w:rPr>
        <w:t>— С. 269–290.</w:t>
      </w:r>
    </w:p>
    <w:p w:rsidR="00C97904" w:rsidRDefault="006F71AE" w:rsidP="00F31365">
      <w:pPr>
        <w:rPr>
          <w:rFonts w:ascii="Arial" w:hAnsi="Arial" w:cs="Arial"/>
        </w:rPr>
      </w:pPr>
      <w:r>
        <w:rPr>
          <w:rFonts w:ascii="Arial" w:hAnsi="Arial" w:cs="Arial"/>
        </w:rPr>
        <w:pict>
          <v:rect id="_x0000_i1026" style="width:0;height:1.5pt" o:hralign="center" o:hrstd="t" o:hr="t" fillcolor="#a0a0a0" stroked="f"/>
        </w:pict>
      </w:r>
    </w:p>
    <w:p w:rsidR="00C97904" w:rsidRPr="00D72AE6" w:rsidRDefault="00C97904" w:rsidP="00F31365">
      <w:pPr>
        <w:spacing w:before="100" w:beforeAutospacing="1" w:after="100" w:afterAutospacing="1"/>
        <w:jc w:val="right"/>
        <w:rPr>
          <w:rFonts w:ascii="Times New Roman" w:hAnsi="Times New Roman"/>
          <w:i/>
          <w:iCs/>
          <w:lang w:eastAsia="ru-RU"/>
        </w:rPr>
      </w:pPr>
      <w:r w:rsidRPr="00D72AE6">
        <w:rPr>
          <w:rFonts w:ascii="Times New Roman" w:hAnsi="Times New Roman"/>
          <w:i/>
          <w:iCs/>
          <w:lang w:eastAsia="ru-RU"/>
        </w:rPr>
        <w:t>Патологические явления есть  не  что  иное,</w:t>
      </w:r>
      <w:r w:rsidRPr="00D72AE6">
        <w:rPr>
          <w:rFonts w:ascii="Times New Roman" w:hAnsi="Times New Roman"/>
          <w:i/>
          <w:iCs/>
          <w:lang w:eastAsia="ru-RU"/>
        </w:rPr>
        <w:br/>
        <w:t>как преувеличенные физиологические явления</w:t>
      </w:r>
      <w:r w:rsidRPr="00D72AE6">
        <w:rPr>
          <w:rFonts w:ascii="Times New Roman" w:hAnsi="Times New Roman"/>
          <w:i/>
          <w:iCs/>
          <w:lang w:eastAsia="ru-RU"/>
        </w:rPr>
        <w:br/>
        <w:t>Лобштейн</w:t>
      </w:r>
    </w:p>
    <w:p w:rsidR="00C97904" w:rsidRPr="00D72AE6" w:rsidRDefault="00C97904" w:rsidP="00F31365">
      <w:pPr>
        <w:spacing w:before="100" w:beforeAutospacing="1" w:after="100" w:afterAutospacing="1"/>
        <w:jc w:val="right"/>
        <w:rPr>
          <w:rFonts w:ascii="Times New Roman" w:hAnsi="Times New Roman"/>
          <w:i/>
          <w:iCs/>
          <w:lang w:eastAsia="ru-RU"/>
        </w:rPr>
      </w:pPr>
      <w:r w:rsidRPr="00D72AE6">
        <w:rPr>
          <w:rFonts w:ascii="Times New Roman" w:hAnsi="Times New Roman"/>
          <w:i/>
          <w:iCs/>
          <w:lang w:eastAsia="ru-RU"/>
        </w:rPr>
        <w:t>Болезнь может дать ключ к пониманию  многих  явлений</w:t>
      </w:r>
      <w:r w:rsidRPr="00D72AE6">
        <w:rPr>
          <w:rFonts w:ascii="Times New Roman" w:hAnsi="Times New Roman"/>
          <w:i/>
          <w:iCs/>
          <w:lang w:eastAsia="ru-RU"/>
        </w:rPr>
        <w:br/>
        <w:t>из области морально-аффективной и интеллектуальной;</w:t>
      </w:r>
      <w:r w:rsidRPr="00D72AE6">
        <w:rPr>
          <w:rFonts w:ascii="Times New Roman" w:hAnsi="Times New Roman"/>
          <w:i/>
          <w:iCs/>
          <w:lang w:eastAsia="ru-RU"/>
        </w:rPr>
        <w:br/>
        <w:t>она раскрывает их истинную природу                                 </w:t>
      </w:r>
      <w:r w:rsidRPr="00D72AE6">
        <w:rPr>
          <w:rFonts w:ascii="Times New Roman" w:hAnsi="Times New Roman"/>
          <w:i/>
          <w:iCs/>
          <w:lang w:eastAsia="ru-RU"/>
        </w:rPr>
        <w:br/>
        <w:t>Ж. Моро де Тур</w:t>
      </w:r>
    </w:p>
    <w:p w:rsidR="00C97904" w:rsidRPr="00D72AE6" w:rsidRDefault="00C97904" w:rsidP="00F31365">
      <w:pPr>
        <w:spacing w:before="100" w:beforeAutospacing="1" w:after="100" w:afterAutospacing="1"/>
        <w:jc w:val="right"/>
        <w:rPr>
          <w:rFonts w:ascii="Times New Roman" w:hAnsi="Times New Roman"/>
          <w:i/>
          <w:iCs/>
          <w:lang w:eastAsia="ru-RU"/>
        </w:rPr>
      </w:pPr>
      <w:r w:rsidRPr="00D72AE6">
        <w:rPr>
          <w:rFonts w:ascii="Times New Roman" w:hAnsi="Times New Roman"/>
          <w:i/>
          <w:iCs/>
          <w:lang w:eastAsia="ru-RU"/>
        </w:rPr>
        <w:t>Религия не препятствует ни пороку, ни преступлению;</w:t>
      </w:r>
      <w:r w:rsidRPr="00D72AE6">
        <w:rPr>
          <w:rFonts w:ascii="Times New Roman" w:hAnsi="Times New Roman"/>
          <w:i/>
          <w:iCs/>
          <w:lang w:eastAsia="ru-RU"/>
        </w:rPr>
        <w:br/>
        <w:t>она иногда даже способствует тому и другому             </w:t>
      </w:r>
      <w:r w:rsidRPr="00D72AE6">
        <w:rPr>
          <w:rFonts w:ascii="Times New Roman" w:hAnsi="Times New Roman"/>
          <w:i/>
          <w:iCs/>
          <w:lang w:eastAsia="ru-RU"/>
        </w:rPr>
        <w:br/>
        <w:t>Корре</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 xml:space="preserve">Три чувства, совершенно различные на первый взгляд, </w:t>
      </w:r>
      <w:r>
        <w:rPr>
          <w:rFonts w:ascii="Times New Roman" w:hAnsi="Times New Roman"/>
          <w:lang w:eastAsia="ru-RU"/>
        </w:rPr>
        <w:t>—</w:t>
      </w:r>
      <w:r w:rsidRPr="00D72AE6">
        <w:rPr>
          <w:rFonts w:ascii="Times New Roman" w:hAnsi="Times New Roman"/>
          <w:lang w:eastAsia="ru-RU"/>
        </w:rPr>
        <w:t xml:space="preserve"> злоба, сексуальная любовь и религиозное чувство</w:t>
      </w:r>
      <w:r>
        <w:rPr>
          <w:rStyle w:val="a5"/>
          <w:rFonts w:ascii="Times New Roman" w:hAnsi="Times New Roman"/>
          <w:lang w:eastAsia="ru-RU"/>
        </w:rPr>
        <w:footnoteReference w:id="1"/>
      </w:r>
      <w:r w:rsidRPr="00D72AE6">
        <w:rPr>
          <w:rFonts w:ascii="Times New Roman" w:hAnsi="Times New Roman"/>
          <w:lang w:eastAsia="ru-RU"/>
        </w:rPr>
        <w:t xml:space="preserve">, </w:t>
      </w:r>
      <w:r>
        <w:rPr>
          <w:rFonts w:ascii="Times New Roman" w:hAnsi="Times New Roman"/>
          <w:lang w:eastAsia="ru-RU"/>
        </w:rPr>
        <w:t>—</w:t>
      </w:r>
      <w:r w:rsidRPr="00D72AE6">
        <w:rPr>
          <w:rFonts w:ascii="Times New Roman" w:hAnsi="Times New Roman"/>
          <w:lang w:eastAsia="ru-RU"/>
        </w:rPr>
        <w:t xml:space="preserve"> если опираться на множество фактов и соображений, находятся друг к другу в большой близости; тогда, когда возрастает их интенсивность и в особенности, когда злость трансформируется в жестокость, в свирепость, сексуальная любовь в сладострастие и религиозное чувство в фанатизм или в мистицизм, тогда эти три чувства совпадают или смешиваются без заметных границ.</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Факты и соображения, которые мы позволяем себе изложить, распадаются на три группы: 1) мы должны доказать родство религиозного чувства и сексуальной любви; 2) сексуальной любви и злобы; 3) религиозного чувства и злобы. Таким образом, мы сможем доказать родство каждого из этих чувств с каждым другим и тем самым, очевидно, будет доказано родство всех этих чувств в их совокупности; тогда главная часть нашей проблемы была бы решена. Мы заранее согласимся, что для решения нашей проблемы мы не собрали еще достаточно фактов, но мы полагаем, что основное состоит не столько в количестве фактов, сколько в том, что они нам говорят.</w:t>
      </w:r>
    </w:p>
    <w:p w:rsidR="00C97904" w:rsidRPr="00D72AE6" w:rsidRDefault="00C97904" w:rsidP="00F31365">
      <w:pPr>
        <w:keepNext/>
        <w:spacing w:before="100" w:beforeAutospacing="1" w:after="100" w:afterAutospacing="1"/>
        <w:jc w:val="center"/>
        <w:outlineLvl w:val="0"/>
        <w:rPr>
          <w:rFonts w:ascii="Times New Roman" w:hAnsi="Times New Roman"/>
          <w:b/>
          <w:bCs/>
          <w:kern w:val="36"/>
          <w:sz w:val="48"/>
          <w:szCs w:val="48"/>
          <w:lang w:eastAsia="ru-RU"/>
        </w:rPr>
      </w:pPr>
      <w:r w:rsidRPr="00D72AE6">
        <w:rPr>
          <w:rFonts w:ascii="Times New Roman" w:hAnsi="Times New Roman"/>
          <w:b/>
          <w:bCs/>
          <w:kern w:val="36"/>
          <w:sz w:val="48"/>
          <w:szCs w:val="48"/>
          <w:lang w:eastAsia="ru-RU"/>
        </w:rPr>
        <w:t>I</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В Риме, в церкви Сайта Мария делла Виттория, находится группа Лорецо Бернини, неаполитанца (1598-1680), в которой изображена святая Тереза, лежащая без сознания на мраморном облаке, и ангел, который готовится пронзить ее сердце стрелой мистической любви. "Нет необходимости разъяснять, - говорит по поводу этого сюжета Любке, - что религиозный экстаз в этом случае представлен характером чувственности не потому, что художник так хотел, но в силу естественного психологического состояния, которому обычно подвластна чрезмерная религиозность.</w:t>
      </w:r>
    </w:p>
    <w:p w:rsidR="00C97904" w:rsidRPr="00AA17F4" w:rsidRDefault="00C97904" w:rsidP="00F31365">
      <w:pPr>
        <w:spacing w:before="100" w:beforeAutospacing="1" w:after="100" w:afterAutospacing="1"/>
        <w:ind w:firstLine="260"/>
        <w:jc w:val="both"/>
        <w:rPr>
          <w:rFonts w:ascii="Times New Roman" w:hAnsi="Times New Roman"/>
          <w:lang w:eastAsia="ru-RU"/>
        </w:rPr>
      </w:pPr>
      <w:r w:rsidRPr="00AA17F4">
        <w:rPr>
          <w:rFonts w:ascii="Times New Roman" w:hAnsi="Times New Roman"/>
          <w:lang w:eastAsia="ru-RU"/>
        </w:rPr>
        <w:t>Если мы попытаемся найти происхождение этой атмосферы, насыщенной сладострастием, то мы должны будем признать, что ее зародыши отчетливо видны во всех последних работах Корреджо, где взгляды мадонн и святых имеют слишком земное выражение"</w:t>
      </w:r>
      <w:r>
        <w:rPr>
          <w:rStyle w:val="a8"/>
          <w:rFonts w:ascii="Times New Roman" w:hAnsi="Times New Roman"/>
          <w:lang w:eastAsia="ru-RU"/>
        </w:rPr>
        <w:endnoteReference w:id="1"/>
      </w:r>
      <w:r w:rsidRPr="00AA17F4">
        <w:rPr>
          <w:rFonts w:ascii="Times New Roman" w:hAnsi="Times New Roman"/>
          <w:lang w:eastAsia="ru-RU"/>
        </w:rPr>
        <w:t>.</w:t>
      </w:r>
    </w:p>
    <w:p w:rsidR="00C97904" w:rsidRPr="00F1341E" w:rsidRDefault="00C97904" w:rsidP="00F31365">
      <w:pPr>
        <w:spacing w:before="100" w:beforeAutospacing="1" w:after="100" w:afterAutospacing="1"/>
        <w:ind w:firstLine="260"/>
        <w:jc w:val="both"/>
        <w:rPr>
          <w:rFonts w:ascii="Times New Roman" w:hAnsi="Times New Roman"/>
          <w:lang w:eastAsia="ru-RU"/>
        </w:rPr>
      </w:pPr>
      <w:r w:rsidRPr="00F1341E">
        <w:rPr>
          <w:rFonts w:ascii="Times New Roman" w:hAnsi="Times New Roman"/>
          <w:lang w:eastAsia="ru-RU"/>
        </w:rPr>
        <w:t>Таким образом, идея родства религиозного чувства и чувства сексуального</w:t>
      </w:r>
      <w:r>
        <w:rPr>
          <w:rStyle w:val="a5"/>
          <w:rFonts w:ascii="Times New Roman" w:hAnsi="Times New Roman"/>
          <w:lang w:eastAsia="ru-RU"/>
        </w:rPr>
        <w:footnoteReference w:id="2"/>
      </w:r>
      <w:r w:rsidRPr="00F1341E">
        <w:rPr>
          <w:rFonts w:ascii="Times New Roman" w:hAnsi="Times New Roman"/>
          <w:lang w:eastAsia="ru-RU"/>
        </w:rPr>
        <w:t xml:space="preserve"> проникла также в искусство</w:t>
      </w:r>
      <w:r>
        <w:rPr>
          <w:rStyle w:val="a5"/>
          <w:rFonts w:ascii="Times New Roman" w:hAnsi="Times New Roman"/>
          <w:lang w:eastAsia="ru-RU"/>
        </w:rPr>
        <w:footnoteReference w:id="3"/>
      </w:r>
      <w:r>
        <w:rPr>
          <w:rFonts w:ascii="Times New Roman" w:hAnsi="Times New Roman"/>
          <w:lang w:eastAsia="ru-RU"/>
        </w:rPr>
        <w:t>.</w:t>
      </w:r>
      <w:r w:rsidRPr="00F1341E">
        <w:rPr>
          <w:rFonts w:ascii="Times New Roman" w:hAnsi="Times New Roman"/>
          <w:lang w:eastAsia="ru-RU"/>
        </w:rPr>
        <w:t xml:space="preserve"> </w:t>
      </w:r>
    </w:p>
    <w:p w:rsidR="00C97904" w:rsidRPr="00285CFA" w:rsidRDefault="00C97904" w:rsidP="00F31365">
      <w:pPr>
        <w:spacing w:before="100" w:beforeAutospacing="1" w:after="100" w:afterAutospacing="1"/>
        <w:ind w:firstLine="260"/>
        <w:jc w:val="both"/>
        <w:rPr>
          <w:rFonts w:ascii="Times New Roman" w:hAnsi="Times New Roman"/>
          <w:lang w:eastAsia="ru-RU"/>
        </w:rPr>
      </w:pPr>
      <w:r w:rsidRPr="00F1341E">
        <w:rPr>
          <w:rFonts w:ascii="Times New Roman" w:hAnsi="Times New Roman"/>
          <w:lang w:eastAsia="ru-RU"/>
        </w:rPr>
        <w:t xml:space="preserve">Если бы мы хотели исследовать, в какую эпоху эта идея начала реализоваться, мы должны были бы обратиться к той отдаленной древности, может быть, даже к тому времени, когда религиозное чувство только еще народилось у человека. "Глубокая древность, - говорит Моро </w:t>
      </w:r>
      <w:r>
        <w:rPr>
          <w:rFonts w:ascii="Times New Roman" w:hAnsi="Times New Roman"/>
          <w:lang w:eastAsia="ru-RU"/>
        </w:rPr>
        <w:t>(</w:t>
      </w:r>
      <w:r w:rsidRPr="00F1341E">
        <w:rPr>
          <w:rFonts w:ascii="Times New Roman" w:hAnsi="Times New Roman"/>
          <w:lang w:eastAsia="ru-RU"/>
        </w:rPr>
        <w:t>де Тур</w:t>
      </w:r>
      <w:r>
        <w:rPr>
          <w:rStyle w:val="a5"/>
          <w:rFonts w:ascii="Times New Roman" w:hAnsi="Times New Roman"/>
          <w:lang w:eastAsia="ru-RU"/>
        </w:rPr>
        <w:footnoteReference w:id="4"/>
      </w:r>
      <w:r>
        <w:rPr>
          <w:rFonts w:ascii="Times New Roman" w:hAnsi="Times New Roman"/>
          <w:lang w:eastAsia="ru-RU"/>
        </w:rPr>
        <w:t>)</w:t>
      </w:r>
      <w:r w:rsidRPr="00F1341E">
        <w:rPr>
          <w:rFonts w:ascii="Times New Roman" w:hAnsi="Times New Roman"/>
          <w:lang w:eastAsia="ru-RU"/>
        </w:rPr>
        <w:t xml:space="preserve"> </w:t>
      </w:r>
      <w:r>
        <w:rPr>
          <w:rFonts w:ascii="Times New Roman" w:hAnsi="Times New Roman"/>
          <w:lang w:eastAsia="ru-RU"/>
        </w:rPr>
        <w:t>—</w:t>
      </w:r>
      <w:r w:rsidRPr="00285CFA">
        <w:rPr>
          <w:rFonts w:ascii="Times New Roman" w:hAnsi="Times New Roman"/>
          <w:lang w:eastAsia="ru-RU"/>
        </w:rPr>
        <w:t xml:space="preserve"> связывала с религиозной идеей признаки, которые теперь кажутся нам непристойными или смешными...</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285CFA">
        <w:rPr>
          <w:rFonts w:ascii="Times New Roman" w:hAnsi="Times New Roman"/>
          <w:lang w:eastAsia="ru-RU"/>
        </w:rPr>
        <w:t>Вавилоне, в Финикии, в Армении и др. все женщины должны были принести любовную жертву на специальном алтаре</w:t>
      </w:r>
      <w:r>
        <w:rPr>
          <w:rStyle w:val="a5"/>
          <w:rFonts w:ascii="Times New Roman" w:hAnsi="Times New Roman"/>
          <w:lang w:eastAsia="ru-RU"/>
        </w:rPr>
        <w:footnoteReference w:id="5"/>
      </w:r>
      <w:r w:rsidRPr="00285CFA">
        <w:rPr>
          <w:rFonts w:ascii="Times New Roman" w:hAnsi="Times New Roman"/>
          <w:lang w:eastAsia="ru-RU"/>
        </w:rPr>
        <w:t>.</w:t>
      </w:r>
      <w:r>
        <w:rPr>
          <w:rFonts w:ascii="Times New Roman" w:hAnsi="Times New Roman"/>
          <w:lang w:eastAsia="ru-RU"/>
        </w:rPr>
        <w:t xml:space="preserve"> </w:t>
      </w:r>
      <w:r w:rsidRPr="00A50EA5">
        <w:rPr>
          <w:rFonts w:ascii="Times New Roman" w:hAnsi="Times New Roman"/>
          <w:lang w:eastAsia="ru-RU"/>
        </w:rPr>
        <w:t xml:space="preserve">Такой обычай существует еще и в наши дни во многих провинциях Индостана, Цейлона, в Полинезии, в частности на Таити. </w:t>
      </w:r>
      <w:r w:rsidRPr="00D72AE6">
        <w:rPr>
          <w:rFonts w:ascii="Times New Roman" w:hAnsi="Times New Roman"/>
          <w:lang w:eastAsia="ru-RU"/>
        </w:rPr>
        <w:t>Египтяне, греки, римляне имели множество праздников, где царил разнузданный разгул. В наши дни в Индии, где религиозные традиции сохранились во ей их чистоте, праздники, которые носят имя "праздники Сакти-Пудия, или мистерии всеобщего оплодотворения", воспроизводят все, что можно вообразить, все противоестественные гнусности, окруженные всей помпой индусских церемоний".</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A50EA5">
        <w:rPr>
          <w:rFonts w:ascii="Times New Roman" w:hAnsi="Times New Roman"/>
          <w:lang w:eastAsia="ru-RU"/>
        </w:rPr>
        <w:t>В средние века существовала целая серия религиозных фанатических сект, в которых характерным образом сочетались религия и любовь. Так, николеты проповедовали отсутствие всякого стыда в сексуальных функциях и учили, что страсти, даже самые низкие и грубые, полезны и святы; адамисты учили, что стыдливость должна быть пожертвована богу; наконец, мы должны упомянуть еще об одной эротической секте, пикардистов, которые позже появились во Франции под именем "насмешников" ("</w:t>
      </w:r>
      <w:r w:rsidRPr="00D72AE6">
        <w:rPr>
          <w:rFonts w:ascii="Times New Roman" w:hAnsi="Times New Roman"/>
          <w:lang w:eastAsia="ru-RU"/>
        </w:rPr>
        <w:t>turlupins</w:t>
      </w:r>
      <w:r w:rsidRPr="00A50EA5">
        <w:rPr>
          <w:rFonts w:ascii="Times New Roman" w:hAnsi="Times New Roman"/>
          <w:lang w:eastAsia="ru-RU"/>
        </w:rPr>
        <w:t>")</w:t>
      </w:r>
      <w:r>
        <w:rPr>
          <w:rStyle w:val="a5"/>
          <w:rFonts w:ascii="Times New Roman" w:hAnsi="Times New Roman"/>
          <w:lang w:eastAsia="ru-RU"/>
        </w:rPr>
        <w:footnoteReference w:id="6"/>
      </w:r>
      <w:r>
        <w:rPr>
          <w:rFonts w:ascii="Times New Roman" w:hAnsi="Times New Roman"/>
          <w:lang w:eastAsia="ru-RU"/>
        </w:rPr>
        <w:t>.</w:t>
      </w:r>
      <w:r w:rsidRPr="00A50EA5">
        <w:rPr>
          <w:rFonts w:ascii="Times New Roman" w:hAnsi="Times New Roman"/>
          <w:lang w:eastAsia="ru-RU"/>
        </w:rPr>
        <w:t xml:space="preserve"> Можно проследить существование подобных сект до нашего времени. </w:t>
      </w:r>
      <w:r w:rsidRPr="00D72AE6">
        <w:rPr>
          <w:rFonts w:ascii="Times New Roman" w:hAnsi="Times New Roman"/>
          <w:lang w:eastAsia="ru-RU"/>
        </w:rPr>
        <w:t>Так, Ева Батлер (XVII-ХVIII столетия) основала в Гессене "секту религиозных филадельфийцев", которая проповедовала воссоединение духа и тела; в начале XIX столетия пасторы Эбель и Дистель основали в Кенигсберге секту "баб" ("moukkers"), которую обвинили в том, что под маской религии она скрывала разврат; такова же природа секты "хлыстов", еще и ныне существующей в России, члены которой во время их религиозных церемоний, называемых "радения", впадают в экстаз, в котором они предаются необузданному разврату. Жизнь монастырей чрезвычайно богата примерами, когда не только усердно молятся, но когда при случае предаются самым экстравагантным оргиям, где религиозное мистическое единство полов приводит к соединению менее духовного порядка.</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374D1">
        <w:rPr>
          <w:rFonts w:ascii="Times New Roman" w:hAnsi="Times New Roman"/>
          <w:lang w:eastAsia="ru-RU"/>
        </w:rPr>
        <w:t>Не без оснований во многих странах до настоящего времени существует слух, будто тот или другой женский монастырь соединен подземным ходом с соседним мужским монастырем</w:t>
      </w:r>
      <w:r>
        <w:rPr>
          <w:rStyle w:val="a5"/>
          <w:rFonts w:ascii="Times New Roman" w:hAnsi="Times New Roman"/>
          <w:lang w:eastAsia="ru-RU"/>
        </w:rPr>
        <w:footnoteReference w:id="7"/>
      </w:r>
      <w:r w:rsidRPr="00D374D1">
        <w:rPr>
          <w:rFonts w:ascii="Times New Roman" w:hAnsi="Times New Roman"/>
          <w:lang w:eastAsia="ru-RU"/>
        </w:rPr>
        <w:t xml:space="preserve">. </w:t>
      </w:r>
      <w:r w:rsidRPr="00867888">
        <w:rPr>
          <w:rFonts w:ascii="Times New Roman" w:hAnsi="Times New Roman"/>
          <w:lang w:eastAsia="ru-RU"/>
        </w:rPr>
        <w:t>Жизнь святых</w:t>
      </w:r>
      <w:bookmarkStart w:id="0" w:name="_Ref251491598"/>
      <w:r>
        <w:rPr>
          <w:rStyle w:val="a5"/>
          <w:rFonts w:ascii="Times New Roman" w:hAnsi="Times New Roman"/>
          <w:lang w:eastAsia="ru-RU"/>
        </w:rPr>
        <w:footnoteReference w:id="8"/>
      </w:r>
      <w:bookmarkEnd w:id="0"/>
      <w:r w:rsidRPr="00867888">
        <w:rPr>
          <w:rFonts w:ascii="Times New Roman" w:hAnsi="Times New Roman"/>
          <w:lang w:eastAsia="ru-RU"/>
        </w:rPr>
        <w:t xml:space="preserve"> не имеет недостатка в примерах, когда сексуальный инстинкт занимает господствующее положение. </w:t>
      </w:r>
      <w:r w:rsidRPr="00D72AE6">
        <w:rPr>
          <w:rFonts w:ascii="Times New Roman" w:hAnsi="Times New Roman"/>
          <w:lang w:eastAsia="ru-RU"/>
        </w:rPr>
        <w:t>Так, фанатик Ловат, который себя распял в Венеции в 1805 г., отрезал половые органы и выбросил их в окно. Монашенка Агнесса Бланк-бекен была постоянно томима идеей узнать, что стало с частью тела Иисуса Христа, удаленной при обрезании. Святая Екатерина Генуэзская часто страдала таким внутренним жаром, что для того, чтобы немного успокоиться, она ложилась на землю и кричала: "Любви, любви, я больше не могу!"</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7270F5">
        <w:rPr>
          <w:rFonts w:ascii="Times New Roman" w:hAnsi="Times New Roman"/>
          <w:lang w:eastAsia="ru-RU"/>
        </w:rPr>
        <w:t xml:space="preserve">Она была настолько сильно привязана к своему духовнику, что когда однажды приблизила свой нос к его руке, она испытала такой запах, который проник в ее сердце: "Божественный запах, </w:t>
      </w:r>
      <w:r>
        <w:rPr>
          <w:rFonts w:ascii="Times New Roman" w:hAnsi="Times New Roman"/>
          <w:lang w:eastAsia="ru-RU"/>
        </w:rPr>
        <w:t>—</w:t>
      </w:r>
      <w:r w:rsidRPr="007270F5">
        <w:rPr>
          <w:rFonts w:ascii="Times New Roman" w:hAnsi="Times New Roman"/>
          <w:lang w:eastAsia="ru-RU"/>
        </w:rPr>
        <w:t xml:space="preserve"> говорила она, </w:t>
      </w:r>
      <w:r>
        <w:rPr>
          <w:rFonts w:ascii="Times New Roman" w:hAnsi="Times New Roman"/>
          <w:lang w:eastAsia="ru-RU"/>
        </w:rPr>
        <w:t>—</w:t>
      </w:r>
      <w:r w:rsidRPr="007270F5">
        <w:rPr>
          <w:rFonts w:ascii="Times New Roman" w:hAnsi="Times New Roman"/>
          <w:lang w:eastAsia="ru-RU"/>
        </w:rPr>
        <w:t xml:space="preserve"> который может пробудить будить мертвых". </w:t>
      </w:r>
      <w:r w:rsidRPr="00D72AE6">
        <w:rPr>
          <w:rFonts w:ascii="Times New Roman" w:hAnsi="Times New Roman"/>
          <w:lang w:eastAsia="ru-RU"/>
        </w:rPr>
        <w:t>Святая Армелль и святая Елизавета страдали от любовного огня. Наконец, хорошо известны мучительные искушения сексуального характера, от которых страдали святые, как, например, святой Антоний Отшельник. Можно без труда привести большое число подобных примеров.</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Врачи и особенно психиатры давно уже уделяют внимание близости религиозных и половых чувств; психиатры, больше чем кто-либо другой, смогли установить связь этих феноменов. Время более выраженного религиозного чувства есть время полового развития (Нейман, Крафт-Эбинг), когда новые и незнакомые сенсации требуют какой-то объективации (Крафт-Эбинг).</w:t>
      </w:r>
    </w:p>
    <w:p w:rsidR="00C97904" w:rsidRPr="00A72F06" w:rsidRDefault="00C97904" w:rsidP="00F31365">
      <w:pPr>
        <w:spacing w:before="100" w:beforeAutospacing="1" w:after="100" w:afterAutospacing="1"/>
        <w:ind w:firstLine="260"/>
        <w:jc w:val="both"/>
        <w:rPr>
          <w:rFonts w:ascii="Times New Roman" w:hAnsi="Times New Roman"/>
          <w:lang w:eastAsia="ru-RU"/>
        </w:rPr>
      </w:pPr>
      <w:r w:rsidRPr="007270F5">
        <w:rPr>
          <w:rFonts w:ascii="Times New Roman" w:hAnsi="Times New Roman"/>
          <w:lang w:eastAsia="ru-RU"/>
        </w:rPr>
        <w:t xml:space="preserve">"Религиозный фанатизм, </w:t>
      </w:r>
      <w:r>
        <w:rPr>
          <w:rFonts w:ascii="Times New Roman" w:hAnsi="Times New Roman"/>
          <w:lang w:eastAsia="ru-RU"/>
        </w:rPr>
        <w:t>—</w:t>
      </w:r>
      <w:r w:rsidRPr="007270F5">
        <w:rPr>
          <w:rFonts w:ascii="Times New Roman" w:hAnsi="Times New Roman"/>
          <w:lang w:eastAsia="ru-RU"/>
        </w:rPr>
        <w:t xml:space="preserve"> говорит Мод</w:t>
      </w:r>
      <w:r>
        <w:rPr>
          <w:rFonts w:ascii="Times New Roman" w:hAnsi="Times New Roman"/>
          <w:lang w:eastAsia="ru-RU"/>
        </w:rPr>
        <w:t>с</w:t>
      </w:r>
      <w:r w:rsidRPr="007270F5">
        <w:rPr>
          <w:rFonts w:ascii="Times New Roman" w:hAnsi="Times New Roman"/>
          <w:lang w:eastAsia="ru-RU"/>
        </w:rPr>
        <w:t>ли</w:t>
      </w:r>
      <w:r>
        <w:rPr>
          <w:rStyle w:val="a5"/>
          <w:rFonts w:ascii="Times New Roman" w:hAnsi="Times New Roman"/>
          <w:lang w:eastAsia="ru-RU"/>
        </w:rPr>
        <w:footnoteReference w:id="9"/>
      </w:r>
      <w:r w:rsidRPr="007270F5">
        <w:rPr>
          <w:rFonts w:ascii="Times New Roman" w:hAnsi="Times New Roman"/>
          <w:lang w:eastAsia="ru-RU"/>
        </w:rPr>
        <w:t xml:space="preserve">, </w:t>
      </w:r>
      <w:r>
        <w:rPr>
          <w:rFonts w:ascii="Times New Roman" w:hAnsi="Times New Roman"/>
          <w:lang w:eastAsia="ru-RU"/>
        </w:rPr>
        <w:t>—</w:t>
      </w:r>
      <w:r w:rsidRPr="007270F5">
        <w:rPr>
          <w:rFonts w:ascii="Times New Roman" w:hAnsi="Times New Roman"/>
          <w:lang w:eastAsia="ru-RU"/>
        </w:rPr>
        <w:t xml:space="preserve"> одетый в болезненную форму, часто сопутствует болезненному сладострастию, тогда как у некоторых женщин и особенно у незамужних и бездетных религиозная диспозиция бывает связана с болезнями матки". </w:t>
      </w:r>
      <w:r w:rsidRPr="00CE10BB">
        <w:rPr>
          <w:rFonts w:ascii="Times New Roman" w:hAnsi="Times New Roman"/>
          <w:lang w:eastAsia="ru-RU"/>
        </w:rPr>
        <w:t>Связь между религиозной экзальтацией и сексуальным возбуждением была отмечена Фридрейхом, Мейнертом</w:t>
      </w:r>
      <w:r>
        <w:rPr>
          <w:rStyle w:val="a5"/>
          <w:rFonts w:ascii="Times New Roman" w:hAnsi="Times New Roman"/>
          <w:lang w:eastAsia="ru-RU"/>
        </w:rPr>
        <w:footnoteReference w:id="10"/>
      </w:r>
      <w:r w:rsidRPr="00CE10BB">
        <w:rPr>
          <w:rFonts w:ascii="Times New Roman" w:hAnsi="Times New Roman"/>
          <w:lang w:eastAsia="ru-RU"/>
        </w:rPr>
        <w:t>, Марком, Режис, Луазо, Бронардель, Ломброзо, Балль, Моро</w:t>
      </w:r>
      <w:r>
        <w:rPr>
          <w:rStyle w:val="a5"/>
          <w:rFonts w:ascii="Times New Roman" w:hAnsi="Times New Roman"/>
          <w:lang w:eastAsia="ru-RU"/>
        </w:rPr>
        <w:footnoteReference w:id="11"/>
      </w:r>
      <w:r w:rsidRPr="00CE10BB">
        <w:rPr>
          <w:rFonts w:ascii="Times New Roman" w:hAnsi="Times New Roman"/>
          <w:lang w:eastAsia="ru-RU"/>
        </w:rPr>
        <w:t xml:space="preserve"> и др. </w:t>
      </w:r>
      <w:r w:rsidRPr="00D72AE6">
        <w:rPr>
          <w:rFonts w:ascii="Times New Roman" w:hAnsi="Times New Roman"/>
          <w:lang w:eastAsia="ru-RU"/>
        </w:rPr>
        <w:t xml:space="preserve">Религиозное помешательство (паранойя религиоза) очень часто связано с болезнями половых органов и в клинической картине этого помешательства галлюцинации сексуального характера, мастурбация и всякого рода сексуальные эксцессы занимают настолько заметное и постоянное место, что на это можно найти указания в каждом элементарном руководстве во психиатрии. </w:t>
      </w:r>
      <w:r w:rsidRPr="00A72F06">
        <w:rPr>
          <w:rFonts w:ascii="Times New Roman" w:hAnsi="Times New Roman"/>
          <w:lang w:eastAsia="ru-RU"/>
        </w:rPr>
        <w:t>Фридрейх</w:t>
      </w:r>
      <w:r>
        <w:rPr>
          <w:rStyle w:val="a5"/>
          <w:rFonts w:ascii="Times New Roman" w:hAnsi="Times New Roman"/>
          <w:lang w:eastAsia="ru-RU"/>
        </w:rPr>
        <w:footnoteReference w:id="12"/>
      </w:r>
      <w:r w:rsidRPr="00A72F06">
        <w:rPr>
          <w:rFonts w:ascii="Times New Roman" w:hAnsi="Times New Roman"/>
          <w:lang w:eastAsia="ru-RU"/>
        </w:rPr>
        <w:t xml:space="preserve"> приводит случай религиозной меланхолии; этот больной до начала заболевания и в течение его страдал очень частыми поллюциями; когда поллюции прекратились, закончилась и психическая болезнь. Икар</w:t>
      </w:r>
      <w:r>
        <w:rPr>
          <w:rStyle w:val="a5"/>
          <w:rFonts w:ascii="Times New Roman" w:hAnsi="Times New Roman"/>
          <w:lang w:eastAsia="ru-RU"/>
        </w:rPr>
        <w:footnoteReference w:id="13"/>
      </w:r>
      <w:r w:rsidRPr="00A72F06">
        <w:rPr>
          <w:rFonts w:ascii="Times New Roman" w:hAnsi="Times New Roman"/>
          <w:lang w:eastAsia="ru-RU"/>
        </w:rPr>
        <w:t xml:space="preserve"> приводит серию наблюдений религиозного помешательства, которое совпадало или со временем полового созревания, или с началом месячных, или с их временной задержкой, или с менопаузой.</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Два следующих наблюдения очень показательны для случаев, которые нас интересуют.</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"I.Религиозный энтузиазм, галлюцинации, желание уйти в монастырь и другие психические нарушения возникают периодически у особы, менструации у которой возникли в 18 лет и вначале были скудными, а годом позже полностью прекратились. Продолжительное лечение болезни матки сразу же привело к возобновлению регул и вернуло прежнее здоровье",</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"II. Девушка двадцати лет после полной задержки месячных впала в религиозную экзальтацию и стала очень возбужденней. При соответствующем лечении месячные вернулись и постепенно наступило выздоровление".</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A72F06">
        <w:rPr>
          <w:rFonts w:ascii="Times New Roman" w:hAnsi="Times New Roman"/>
          <w:lang w:eastAsia="ru-RU"/>
        </w:rPr>
        <w:t xml:space="preserve">"Связь между религиозным помешательством и половыми органами, — говорит Фридрейх, — настолько очевидна, что даже те вещества, которые влияют на половые органы, могут провоцировать психическое заболевание, как, например, дурман. </w:t>
      </w:r>
      <w:r w:rsidRPr="00D72AE6">
        <w:rPr>
          <w:rFonts w:ascii="Times New Roman" w:hAnsi="Times New Roman"/>
          <w:lang w:eastAsia="ru-RU"/>
        </w:rPr>
        <w:t>Соваж сообщает о нескольких интересных наблюдениях, которые возникли при употреблении этого растения и которые проявились главным образом в форме религиозно-мистического помешательства". Задержимся в области психиатрии еще на двух примерах, которые, в силу их рельефности, едва ли имеют им равные. В первую очередь это молитва одной истерички, о которой сообщает также Фридрейх. Эта молитва адресована святому Эммануилу: "О! Если бы я тебя нашла, божественный Эммануил, если бы ты был распростерт на моей кровати, мое тело и моя душа возрадовались бы; приди, и чтобы мое сердце послужило бы тебе убежищем, возложи свою голову на мою грудь" и т. д. Другое наблюдение, еще более интересное, сообщено Моро де Туром в его известном сочинении La psychologic morbide. Он цитирует письма больной М. X., которая пишет о любви божественной, которая пронизывает и воспламеняет все части ее тела и ее душу. "...Однажды ночью, проснувшись, я почувствовала как бы оборвавшееся наслаждение, мои руки, как бы сами по себе скрестились на моей груди и я в страхе ожидала, что скажет Господь. Я его увидела очень отчетливо таким, каким он описан в Песне песней, но полностью обнаженным. Он простерся около меня, его ноги были на моих, его руки скрестились с моими, разорвав свой терновый венок, он прижал мою голову к своей; затем, в то время, когда я почувствовала боли от его гвоздей и терновых игл, его губы коснулись моих и мне был дан божественный поцелуй, поцелуй божественного супруга, он дохнул мне в рот дивным дыханием, которое влило во все мое существо освежающую бодрость, радостное несравнимое содрогание".</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Мы не должны удивляться баронессе Крюденер, которая то восклицала: "Любовь, это я", то "Небо, это я".</w:t>
      </w:r>
    </w:p>
    <w:p w:rsidR="00C97904" w:rsidRPr="00A72F06" w:rsidRDefault="00C97904" w:rsidP="00F31365">
      <w:pPr>
        <w:spacing w:before="100" w:beforeAutospacing="1" w:after="100" w:afterAutospacing="1"/>
        <w:ind w:firstLine="260"/>
        <w:jc w:val="both"/>
        <w:rPr>
          <w:rFonts w:ascii="Times New Roman" w:hAnsi="Times New Roman"/>
          <w:lang w:eastAsia="ru-RU"/>
        </w:rPr>
      </w:pPr>
      <w:r w:rsidRPr="00A72F06">
        <w:rPr>
          <w:rFonts w:ascii="Times New Roman" w:hAnsi="Times New Roman"/>
          <w:lang w:eastAsia="ru-RU"/>
        </w:rPr>
        <w:t>Не должны удивляться и больной Мореля, на которую ссылается М. Ритти (</w:t>
      </w:r>
      <w:r w:rsidRPr="00D72AE6">
        <w:rPr>
          <w:rFonts w:ascii="Times New Roman" w:hAnsi="Times New Roman"/>
          <w:lang w:eastAsia="ru-RU"/>
        </w:rPr>
        <w:t>La</w:t>
      </w:r>
      <w:r w:rsidRPr="00A72F06">
        <w:rPr>
          <w:rFonts w:ascii="Times New Roman" w:hAnsi="Times New Roman"/>
          <w:lang w:eastAsia="ru-RU"/>
        </w:rPr>
        <w:t xml:space="preserve"> </w:t>
      </w:r>
      <w:r w:rsidRPr="00D72AE6">
        <w:rPr>
          <w:rFonts w:ascii="Times New Roman" w:hAnsi="Times New Roman"/>
          <w:lang w:eastAsia="ru-RU"/>
        </w:rPr>
        <w:t>folie</w:t>
      </w:r>
      <w:r w:rsidRPr="00A72F06">
        <w:rPr>
          <w:rFonts w:ascii="Times New Roman" w:hAnsi="Times New Roman"/>
          <w:lang w:eastAsia="ru-RU"/>
        </w:rPr>
        <w:t xml:space="preserve"> </w:t>
      </w:r>
      <w:r w:rsidRPr="00D72AE6">
        <w:rPr>
          <w:rFonts w:ascii="Times New Roman" w:hAnsi="Times New Roman"/>
          <w:lang w:eastAsia="ru-RU"/>
        </w:rPr>
        <w:t>a</w:t>
      </w:r>
      <w:r w:rsidRPr="00A72F06">
        <w:rPr>
          <w:rFonts w:ascii="Times New Roman" w:hAnsi="Times New Roman"/>
          <w:lang w:eastAsia="ru-RU"/>
        </w:rPr>
        <w:t xml:space="preserve"> </w:t>
      </w:r>
      <w:r w:rsidRPr="00D72AE6">
        <w:rPr>
          <w:rFonts w:ascii="Times New Roman" w:hAnsi="Times New Roman"/>
          <w:lang w:eastAsia="ru-RU"/>
        </w:rPr>
        <w:t>double</w:t>
      </w:r>
      <w:r w:rsidRPr="00A72F06">
        <w:rPr>
          <w:rFonts w:ascii="Times New Roman" w:hAnsi="Times New Roman"/>
          <w:lang w:eastAsia="ru-RU"/>
        </w:rPr>
        <w:t xml:space="preserve"> </w:t>
      </w:r>
      <w:r w:rsidRPr="00D72AE6">
        <w:rPr>
          <w:rFonts w:ascii="Times New Roman" w:hAnsi="Times New Roman"/>
          <w:lang w:eastAsia="ru-RU"/>
        </w:rPr>
        <w:t>forme</w:t>
      </w:r>
      <w:r w:rsidRPr="00A72F06">
        <w:rPr>
          <w:rFonts w:ascii="Times New Roman" w:hAnsi="Times New Roman"/>
          <w:lang w:eastAsia="ru-RU"/>
        </w:rPr>
        <w:t>), которая бьла по очереди то религиозной, то проституткой; связь между рассмотренными феноменами настолько постоянна, что, по мнению Балля</w:t>
      </w:r>
      <w:r>
        <w:rPr>
          <w:rStyle w:val="a5"/>
          <w:rFonts w:ascii="Times New Roman" w:hAnsi="Times New Roman"/>
          <w:lang w:eastAsia="ru-RU"/>
        </w:rPr>
        <w:footnoteReference w:id="14"/>
      </w:r>
      <w:r w:rsidRPr="00A72F06">
        <w:rPr>
          <w:rFonts w:ascii="Times New Roman" w:hAnsi="Times New Roman"/>
          <w:lang w:eastAsia="ru-RU"/>
        </w:rPr>
        <w:t>, "можно было бы думать, что основа обоих феноменов - одни и те же клетки".</w:t>
      </w:r>
    </w:p>
    <w:p w:rsidR="00C97904" w:rsidRPr="00D72AE6" w:rsidRDefault="00C97904" w:rsidP="00F31365">
      <w:pPr>
        <w:spacing w:before="100" w:beforeAutospacing="1" w:after="100" w:afterAutospacing="1"/>
        <w:jc w:val="center"/>
        <w:outlineLvl w:val="0"/>
        <w:rPr>
          <w:rFonts w:ascii="Times New Roman" w:hAnsi="Times New Roman"/>
          <w:b/>
          <w:bCs/>
          <w:kern w:val="36"/>
          <w:sz w:val="48"/>
          <w:szCs w:val="48"/>
          <w:lang w:eastAsia="ru-RU"/>
        </w:rPr>
      </w:pPr>
      <w:r w:rsidRPr="00D72AE6">
        <w:rPr>
          <w:rFonts w:ascii="Times New Roman" w:hAnsi="Times New Roman"/>
          <w:b/>
          <w:bCs/>
          <w:kern w:val="36"/>
          <w:sz w:val="48"/>
          <w:szCs w:val="48"/>
          <w:lang w:eastAsia="ru-RU"/>
        </w:rPr>
        <w:t>II</w:t>
      </w:r>
    </w:p>
    <w:p w:rsidR="00C97904" w:rsidRPr="00A72F0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 xml:space="preserve">Если идея о наличии родства между религиозным и сексуальным чувствами сравнительно меньше проникла в искусство, если эта идея сравнительно меньше обработана поэтами и художниками, то совершенно иначе обстоит с вопросом об интимности сексуального чувства и жестокости. Если живопись, скульптура и поэзия, современные роман и драма часто обращаются к этому вопросу, если они широко затрагивают эти мотивы, то о них бессмысленно говорить в небольшой статье, поскольку имеется достаточно материала для целой книги. </w:t>
      </w:r>
      <w:r w:rsidRPr="00A72F06">
        <w:rPr>
          <w:rFonts w:ascii="Times New Roman" w:hAnsi="Times New Roman"/>
          <w:lang w:eastAsia="ru-RU"/>
        </w:rPr>
        <w:t>Сама история дала нам слишком поразительные примеры близости между жестокостью и сладострастием для того, чтобы можно было бы рассмотреть их детально</w:t>
      </w:r>
      <w:r>
        <w:rPr>
          <w:rStyle w:val="a5"/>
          <w:rFonts w:ascii="Times New Roman" w:hAnsi="Times New Roman"/>
          <w:lang w:eastAsia="ru-RU"/>
        </w:rPr>
        <w:footnoteReference w:id="15"/>
      </w:r>
      <w:r w:rsidRPr="00A72F06">
        <w:rPr>
          <w:rFonts w:ascii="Times New Roman" w:hAnsi="Times New Roman"/>
          <w:lang w:eastAsia="ru-RU"/>
        </w:rPr>
        <w:t>.</w:t>
      </w:r>
    </w:p>
    <w:p w:rsidR="00C97904" w:rsidRPr="00A72F06" w:rsidRDefault="00C97904" w:rsidP="00F31365">
      <w:pPr>
        <w:spacing w:before="100" w:beforeAutospacing="1" w:after="100" w:afterAutospacing="1"/>
        <w:ind w:firstLine="260"/>
        <w:jc w:val="both"/>
        <w:rPr>
          <w:rFonts w:ascii="Times New Roman" w:hAnsi="Times New Roman"/>
          <w:lang w:eastAsia="ru-RU"/>
        </w:rPr>
      </w:pPr>
      <w:r w:rsidRPr="00A72F06">
        <w:rPr>
          <w:rFonts w:ascii="Times New Roman" w:hAnsi="Times New Roman"/>
          <w:lang w:eastAsia="ru-RU"/>
        </w:rPr>
        <w:t>Мы удовольствуемся материалом, который нам доставляет криминальная психопатология и антропология. Можно считать установленным, что у очень большой части людей зло, которое они причиняют другим</w:t>
      </w:r>
      <w:r>
        <w:rPr>
          <w:rStyle w:val="a5"/>
          <w:rFonts w:ascii="Times New Roman" w:hAnsi="Times New Roman"/>
          <w:lang w:eastAsia="ru-RU"/>
        </w:rPr>
        <w:footnoteReference w:id="16"/>
      </w:r>
      <w:r w:rsidRPr="00A72F06">
        <w:rPr>
          <w:rFonts w:ascii="Times New Roman" w:hAnsi="Times New Roman"/>
          <w:lang w:eastAsia="ru-RU"/>
        </w:rPr>
        <w:t>, вызывает у них чувство сладострастия; с другой стороны, не нужно рассматривать как психически больных или дегенератов всех тех, у кого сексуальные функции сопровождаются актами жестокости. Эти два основных положения позволяют нам констатировать непрерывность между нормальными сексуальными функциями и фактами из сексуальной жизни</w:t>
      </w:r>
      <w:r>
        <w:rPr>
          <w:rStyle w:val="a5"/>
          <w:rFonts w:ascii="Times New Roman" w:hAnsi="Times New Roman"/>
          <w:lang w:eastAsia="ru-RU"/>
        </w:rPr>
        <w:footnoteReference w:id="17"/>
      </w:r>
      <w:r w:rsidRPr="00A72F06">
        <w:rPr>
          <w:rFonts w:ascii="Times New Roman" w:hAnsi="Times New Roman"/>
          <w:lang w:eastAsia="ru-RU"/>
        </w:rPr>
        <w:t>, которые известны в специальной литературе под именем садизма, активной алголагнии, лягненомании, эротического тиранизма и т. д.</w:t>
      </w:r>
    </w:p>
    <w:p w:rsidR="00C97904" w:rsidRPr="007F0315" w:rsidRDefault="00C97904" w:rsidP="00F31365">
      <w:pPr>
        <w:spacing w:before="100" w:beforeAutospacing="1" w:after="100" w:afterAutospacing="1"/>
        <w:ind w:firstLine="260"/>
        <w:jc w:val="both"/>
        <w:rPr>
          <w:rFonts w:ascii="Times New Roman" w:hAnsi="Times New Roman"/>
          <w:lang w:eastAsia="ru-RU"/>
        </w:rPr>
      </w:pPr>
      <w:r w:rsidRPr="007F0315">
        <w:rPr>
          <w:rFonts w:ascii="Times New Roman" w:hAnsi="Times New Roman"/>
          <w:lang w:eastAsia="ru-RU"/>
        </w:rPr>
        <w:t>Сексуальное чувство, половой акт могут сочетаться с жестокостью тремя способами: 1) жестокость следует за копуляцией; последняя не дает удовлетворения и субъект заканчивает серией зверств над своей жертвой; 2) жестокость предшествует копуляции; в этом случае жестокость восстанавливает потенцию, уже ослабленную или исчезнувшую; 3) копуляция не имеет места и она замещается жестокостью; это садизм в собственном смысле слова, где жестокость является эквивалентом половой любви. Меньшую часть составляют случаи, где половое возбуждение вызывается не путем совершения поступков, приносящих вред другим</w:t>
      </w:r>
      <w:r>
        <w:rPr>
          <w:rStyle w:val="a5"/>
          <w:rFonts w:ascii="Times New Roman" w:hAnsi="Times New Roman"/>
          <w:lang w:eastAsia="ru-RU"/>
        </w:rPr>
        <w:footnoteReference w:id="18"/>
      </w:r>
      <w:r w:rsidRPr="007F0315">
        <w:rPr>
          <w:rFonts w:ascii="Times New Roman" w:hAnsi="Times New Roman"/>
          <w:lang w:eastAsia="ru-RU"/>
        </w:rPr>
        <w:t>, но только при созерцании подобных сцен жестокости и даже только при представлении подобных сцен.</w:t>
      </w:r>
    </w:p>
    <w:p w:rsidR="00C97904" w:rsidRPr="005F62C2"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В плоскости нашей проблемы эти последние случаи особенно поучительны; все же мы не цитируем их более пространно; их легко можно найти в классической монографии Крафт-Эбинга (Psychopathia sexuaiis, 1893); и в сочинении Эйленбурга (Sexuale neuropathic, 1896); мы не можем все же не остановиться на одном очень интересном случае Шульца (Wiener medic. Wocheoschrift</w:t>
      </w:r>
      <w:r w:rsidRPr="005F62C2">
        <w:rPr>
          <w:rFonts w:ascii="Times New Roman" w:hAnsi="Times New Roman"/>
          <w:lang w:eastAsia="ru-RU"/>
        </w:rPr>
        <w:t>, 1896, №49)</w:t>
      </w:r>
      <w:r>
        <w:rPr>
          <w:rStyle w:val="a5"/>
          <w:rFonts w:ascii="Times New Roman" w:hAnsi="Times New Roman"/>
          <w:lang w:eastAsia="ru-RU"/>
        </w:rPr>
        <w:footnoteReference w:id="19"/>
      </w:r>
      <w:r w:rsidRPr="005F62C2">
        <w:rPr>
          <w:rFonts w:ascii="Times New Roman" w:hAnsi="Times New Roman"/>
          <w:lang w:eastAsia="ru-RU"/>
        </w:rPr>
        <w:t>, где мужчина 28 лет мог иметь сексуальные отношения с женой только лишь искусственно приводя себя в состояние ярости.</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Если бы мы хотели найти в анализированных фактах общие черты, то нам это удалось бы как в сущности этих двух эмоций, так и в их внешнем проявлении. Любовь и злоба представляют две большие страсти, которые приводят психомоторную сферу в состояние высшей степени напряжения. Во внешних проявлениях этих двух эмоций можно найти также много похожего, общего. Многие люди, в сущности здоровые, только несколько более пылкие и горячие, достигая кульминационной точки полового наслаждения, начинают кусать и царапать.</w:t>
      </w:r>
    </w:p>
    <w:p w:rsidR="00C97904" w:rsidRPr="00B37554" w:rsidRDefault="00C97904" w:rsidP="00F31365">
      <w:pPr>
        <w:spacing w:before="100" w:beforeAutospacing="1" w:after="100" w:afterAutospacing="1"/>
        <w:ind w:firstLine="260"/>
        <w:jc w:val="both"/>
        <w:rPr>
          <w:rFonts w:ascii="Times New Roman" w:hAnsi="Times New Roman"/>
          <w:lang w:eastAsia="ru-RU"/>
        </w:rPr>
      </w:pPr>
      <w:r w:rsidRPr="00B37554">
        <w:rPr>
          <w:rFonts w:ascii="Times New Roman" w:hAnsi="Times New Roman"/>
          <w:lang w:eastAsia="ru-RU"/>
        </w:rPr>
        <w:t xml:space="preserve">"Неограниченные возможности мужчины по отношению к женщине, которая ему отдается; сходство акта половой любви и акта кровавой жестокости, сходство, обусловленное борьбой за первый поцелуй, борьбой за осквернение женщины кровью через разрушение ее эпидермиса, ее растление, сходство, обусловленное истинным или притворным сопротивлением женщины, наконец, переживанием победы, триумфа, унаследованным, может быть, с того времени, когда нападение и борьба предшествовали обладанию женщиной; все это, </w:t>
      </w:r>
      <w:r>
        <w:rPr>
          <w:rFonts w:ascii="Times New Roman" w:hAnsi="Times New Roman"/>
          <w:lang w:eastAsia="ru-RU"/>
        </w:rPr>
        <w:t>—</w:t>
      </w:r>
      <w:r w:rsidRPr="00B37554">
        <w:rPr>
          <w:rFonts w:ascii="Times New Roman" w:hAnsi="Times New Roman"/>
          <w:lang w:eastAsia="ru-RU"/>
        </w:rPr>
        <w:t xml:space="preserve"> говорит Курелла</w:t>
      </w:r>
      <w:r>
        <w:rPr>
          <w:rStyle w:val="a5"/>
          <w:rFonts w:ascii="Times New Roman" w:hAnsi="Times New Roman"/>
          <w:lang w:eastAsia="ru-RU"/>
        </w:rPr>
        <w:footnoteReference w:id="20"/>
      </w:r>
      <w:r w:rsidRPr="00B37554">
        <w:rPr>
          <w:rFonts w:ascii="Times New Roman" w:hAnsi="Times New Roman"/>
          <w:lang w:eastAsia="ru-RU"/>
        </w:rPr>
        <w:t xml:space="preserve">, </w:t>
      </w:r>
      <w:r>
        <w:rPr>
          <w:rFonts w:ascii="Times New Roman" w:hAnsi="Times New Roman"/>
          <w:lang w:eastAsia="ru-RU"/>
        </w:rPr>
        <w:t>—</w:t>
      </w:r>
      <w:r w:rsidRPr="00B37554">
        <w:rPr>
          <w:rFonts w:ascii="Times New Roman" w:hAnsi="Times New Roman"/>
          <w:lang w:eastAsia="ru-RU"/>
        </w:rPr>
        <w:t xml:space="preserve"> обусловливает некоторое родство между сладострастием и жестокостью, давно известное".</w:t>
      </w:r>
    </w:p>
    <w:p w:rsidR="00C97904" w:rsidRPr="00197251"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 xml:space="preserve">Период полового созревания, время появления первых менструаций у девочек есть не только пора более интенсивного религиозного чувства, о чем мы уже говорили в первой части нашей работы, но в этот период у девочек возникает также склонность к безмотивному убийству. </w:t>
      </w:r>
      <w:r w:rsidRPr="00B37554">
        <w:rPr>
          <w:rFonts w:ascii="Times New Roman" w:hAnsi="Times New Roman"/>
          <w:lang w:eastAsia="ru-RU"/>
        </w:rPr>
        <w:t>По Дриллю</w:t>
      </w:r>
      <w:r>
        <w:rPr>
          <w:rStyle w:val="a5"/>
          <w:rFonts w:ascii="Times New Roman" w:hAnsi="Times New Roman"/>
          <w:lang w:eastAsia="ru-RU"/>
        </w:rPr>
        <w:footnoteReference w:id="21"/>
      </w:r>
      <w:r w:rsidRPr="00B37554">
        <w:rPr>
          <w:rFonts w:ascii="Times New Roman" w:hAnsi="Times New Roman"/>
          <w:lang w:eastAsia="ru-RU"/>
        </w:rPr>
        <w:t xml:space="preserve">, это было известно уже со времен Гиппократа, склонность к убийству наблюдается также иногда в течение болезни половых органов у женщин (Азам). </w:t>
      </w:r>
      <w:r w:rsidRPr="00945F5E">
        <w:rPr>
          <w:rFonts w:ascii="Times New Roman" w:hAnsi="Times New Roman"/>
          <w:lang w:eastAsia="ru-RU"/>
        </w:rPr>
        <w:t>Дагоне</w:t>
      </w:r>
      <w:r>
        <w:rPr>
          <w:rStyle w:val="a5"/>
          <w:rFonts w:ascii="Times New Roman" w:hAnsi="Times New Roman"/>
          <w:lang w:eastAsia="ru-RU"/>
        </w:rPr>
        <w:footnoteReference w:id="22"/>
      </w:r>
      <w:r w:rsidRPr="00945F5E">
        <w:rPr>
          <w:rFonts w:ascii="Times New Roman" w:hAnsi="Times New Roman"/>
          <w:lang w:eastAsia="ru-RU"/>
        </w:rPr>
        <w:t xml:space="preserve"> наблюдал больную, у которой во время каждых менструаций возникали импульсы к зверским убийствам; под влиянием этого предрасположения она убила трех своих детей. Икар</w:t>
      </w:r>
      <w:r>
        <w:rPr>
          <w:rStyle w:val="a5"/>
          <w:rFonts w:ascii="Times New Roman" w:hAnsi="Times New Roman"/>
          <w:lang w:eastAsia="ru-RU"/>
        </w:rPr>
        <w:footnoteReference w:id="23"/>
      </w:r>
      <w:r w:rsidRPr="00945F5E">
        <w:rPr>
          <w:rFonts w:ascii="Times New Roman" w:hAnsi="Times New Roman"/>
          <w:lang w:eastAsia="ru-RU"/>
        </w:rPr>
        <w:t xml:space="preserve"> собрал более двадцати случаев убийств, совершенных женщинами в период менструаций, убийств, совершенно непонятных и бесцельных: одна бонна убила двухлетнего ребенка, который находился под ее надзором; жена убила своего мужа, которого когда-то очень любила; мать убила своих детей; иногда женщина убивает первого встречного, словно она не может удержаться от убийства. </w:t>
      </w:r>
      <w:r w:rsidRPr="00197251">
        <w:rPr>
          <w:rFonts w:ascii="Times New Roman" w:hAnsi="Times New Roman"/>
          <w:lang w:eastAsia="ru-RU"/>
        </w:rPr>
        <w:t>О нескольких таких случаях сообщает Ковалевский</w:t>
      </w:r>
      <w:r>
        <w:rPr>
          <w:rStyle w:val="a5"/>
          <w:rFonts w:ascii="Times New Roman" w:hAnsi="Times New Roman"/>
          <w:lang w:eastAsia="ru-RU"/>
        </w:rPr>
        <w:footnoteReference w:id="24"/>
      </w:r>
      <w:r w:rsidRPr="00197251">
        <w:rPr>
          <w:rFonts w:ascii="Times New Roman" w:hAnsi="Times New Roman"/>
          <w:lang w:eastAsia="ru-RU"/>
        </w:rPr>
        <w:t>. Наконец, у Ломброзо и Ферреро</w:t>
      </w:r>
      <w:r>
        <w:rPr>
          <w:rStyle w:val="a5"/>
          <w:rFonts w:ascii="Times New Roman" w:hAnsi="Times New Roman"/>
          <w:lang w:eastAsia="ru-RU"/>
        </w:rPr>
        <w:footnoteReference w:id="25"/>
      </w:r>
      <w:r w:rsidRPr="00197251">
        <w:rPr>
          <w:rFonts w:ascii="Times New Roman" w:hAnsi="Times New Roman"/>
          <w:lang w:eastAsia="ru-RU"/>
        </w:rPr>
        <w:t xml:space="preserve"> есть указания, что некоторые преступницы совершали убийство в период менструаций.</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 xml:space="preserve">Остановимся еще на некоторых соображениях физиологического характера, которые также говорят в пользу наличия связи между сладострастием и жестокостью. </w:t>
      </w:r>
      <w:r w:rsidRPr="00C52AF9">
        <w:rPr>
          <w:rFonts w:ascii="Times New Roman" w:hAnsi="Times New Roman"/>
          <w:lang w:eastAsia="ru-RU"/>
        </w:rPr>
        <w:t>В "Физиологии" Рудольфа можно найти интересные наблюдения, свидетельствующие о том, что у кастратов, стариков и пораженных спинной сухоткой чувство свирепости и жестокости исчезает</w:t>
      </w:r>
      <w:r>
        <w:rPr>
          <w:rStyle w:val="a5"/>
          <w:rFonts w:ascii="Times New Roman" w:hAnsi="Times New Roman"/>
          <w:lang w:eastAsia="ru-RU"/>
        </w:rPr>
        <w:footnoteReference w:id="26"/>
      </w:r>
      <w:r w:rsidRPr="00C52AF9">
        <w:rPr>
          <w:rFonts w:ascii="Times New Roman" w:hAnsi="Times New Roman"/>
          <w:lang w:eastAsia="ru-RU"/>
        </w:rPr>
        <w:t xml:space="preserve">. </w:t>
      </w:r>
      <w:r w:rsidRPr="00D72AE6">
        <w:rPr>
          <w:rFonts w:ascii="Times New Roman" w:hAnsi="Times New Roman"/>
          <w:lang w:eastAsia="ru-RU"/>
        </w:rPr>
        <w:t>Этому соответствует и тот общеизвестный факт, что быки, бывшие яростными и злыми, становятся после кастрации послушными и даже добрыми.</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 xml:space="preserve">Сошлемся еще на один факт, много раз отмеченный, что раннее появление сексуального инстинкта, ранняя и непрерывная мастурбация часто идут вместе с очень резко выраженной склонностью к злым выходкам и к экстраординарной свирепости. </w:t>
      </w:r>
      <w:r w:rsidRPr="00614190">
        <w:rPr>
          <w:rFonts w:ascii="Times New Roman" w:hAnsi="Times New Roman"/>
          <w:lang w:eastAsia="ru-RU"/>
        </w:rPr>
        <w:t>Ломброзо</w:t>
      </w:r>
      <w:r>
        <w:rPr>
          <w:rStyle w:val="a5"/>
          <w:rFonts w:ascii="Times New Roman" w:hAnsi="Times New Roman"/>
          <w:lang w:eastAsia="ru-RU"/>
        </w:rPr>
        <w:footnoteReference w:id="27"/>
      </w:r>
      <w:r w:rsidRPr="00614190">
        <w:rPr>
          <w:rFonts w:ascii="Times New Roman" w:hAnsi="Times New Roman"/>
          <w:lang w:eastAsia="ru-RU"/>
        </w:rPr>
        <w:t xml:space="preserve"> заимствовал у Эскироля "один очень курьезный случай, в котором наряду с непристойными наклонностями наблюдалась отчасти ими же вызванная навязчивая идея убийства родителя. </w:t>
      </w:r>
      <w:r w:rsidRPr="00D72AE6">
        <w:rPr>
          <w:rFonts w:ascii="Times New Roman" w:hAnsi="Times New Roman"/>
          <w:lang w:eastAsia="ru-RU"/>
        </w:rPr>
        <w:t>Субъект обладал ясным зрелым умом и был в то же время примером морального помешательства и криминальности".</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Подобный случай описали Морро и Ломброзо (Archivio di psych, scienz. penal, II, 1883), когда у трехлетнего ребенка имелась наряду с мастурбацией выраженная склонность делать гадости. Несколько случаев того же рода имеются у Маньяна (De lenfance des criminels), так же как и у Шнепфа (Des aberrations du sentiment); особенно интересен случай Шарко и Маньяна (Inversion du sens genital, Arch, de Neurologic, 1882): мальчик шести лет предавался мастурбации и при этом в своем воображении он подвергал девочку всевозможным мучениям; он "ей вбивал в стопы гвозди, как это делают при подковывании лошадей, или он ей отрезал ноги".</w:t>
      </w:r>
    </w:p>
    <w:p w:rsidR="00C97904" w:rsidRPr="00614190" w:rsidRDefault="00C97904" w:rsidP="00F31365">
      <w:pPr>
        <w:spacing w:before="100" w:beforeAutospacing="1" w:after="100" w:afterAutospacing="1"/>
        <w:ind w:firstLine="260"/>
        <w:jc w:val="both"/>
        <w:rPr>
          <w:rFonts w:ascii="Times New Roman" w:hAnsi="Times New Roman"/>
          <w:lang w:eastAsia="ru-RU"/>
        </w:rPr>
      </w:pPr>
      <w:r w:rsidRPr="00614190">
        <w:rPr>
          <w:rFonts w:ascii="Times New Roman" w:hAnsi="Times New Roman"/>
          <w:lang w:eastAsia="ru-RU"/>
        </w:rPr>
        <w:t>Мы закончим эту часть нашего сочинения словами м-м де Ламбер</w:t>
      </w:r>
      <w:r>
        <w:rPr>
          <w:rStyle w:val="a5"/>
          <w:rFonts w:ascii="Times New Roman" w:hAnsi="Times New Roman"/>
          <w:lang w:eastAsia="ru-RU"/>
        </w:rPr>
        <w:footnoteReference w:id="28"/>
      </w:r>
      <w:r w:rsidRPr="00614190">
        <w:rPr>
          <w:rFonts w:ascii="Times New Roman" w:hAnsi="Times New Roman"/>
          <w:lang w:eastAsia="ru-RU"/>
        </w:rPr>
        <w:t xml:space="preserve"> (</w:t>
      </w:r>
      <w:r w:rsidRPr="00D72AE6">
        <w:rPr>
          <w:rFonts w:ascii="Times New Roman" w:hAnsi="Times New Roman"/>
          <w:lang w:eastAsia="ru-RU"/>
        </w:rPr>
        <w:t>Oeuvres</w:t>
      </w:r>
      <w:r w:rsidRPr="00614190">
        <w:rPr>
          <w:rFonts w:ascii="Times New Roman" w:hAnsi="Times New Roman"/>
          <w:lang w:eastAsia="ru-RU"/>
        </w:rPr>
        <w:t xml:space="preserve"> </w:t>
      </w:r>
      <w:r w:rsidRPr="00D72AE6">
        <w:rPr>
          <w:rFonts w:ascii="Times New Roman" w:hAnsi="Times New Roman"/>
          <w:lang w:eastAsia="ru-RU"/>
        </w:rPr>
        <w:t>morales</w:t>
      </w:r>
      <w:r w:rsidRPr="00614190">
        <w:rPr>
          <w:rFonts w:ascii="Times New Roman" w:hAnsi="Times New Roman"/>
          <w:lang w:eastAsia="ru-RU"/>
        </w:rPr>
        <w:t>, 1883): «В любви всегда есть некий род жестокости; удовольствия любовника получаются не иначе как через боль любимой. Любовь питается слезами».</w:t>
      </w:r>
    </w:p>
    <w:p w:rsidR="00C97904" w:rsidRPr="00D72AE6" w:rsidRDefault="00C97904" w:rsidP="00F31365">
      <w:pPr>
        <w:spacing w:before="100" w:beforeAutospacing="1" w:after="100" w:afterAutospacing="1"/>
        <w:jc w:val="center"/>
        <w:outlineLvl w:val="0"/>
        <w:rPr>
          <w:rFonts w:ascii="Times New Roman" w:hAnsi="Times New Roman"/>
          <w:b/>
          <w:bCs/>
          <w:kern w:val="36"/>
          <w:sz w:val="48"/>
          <w:szCs w:val="48"/>
          <w:lang w:eastAsia="ru-RU"/>
        </w:rPr>
      </w:pPr>
      <w:r w:rsidRPr="00D72AE6">
        <w:rPr>
          <w:rFonts w:ascii="Times New Roman" w:hAnsi="Times New Roman"/>
          <w:b/>
          <w:bCs/>
          <w:kern w:val="36"/>
          <w:sz w:val="48"/>
          <w:szCs w:val="48"/>
          <w:lang w:eastAsia="ru-RU"/>
        </w:rPr>
        <w:t>III</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В необходимости установить родство между жестокостью и религиозным чувством мы утверждаемся по следующему соображению: два чувства, каждое из которых находится в родстве с третьим, должны быть родственны между собой. Если мы смогли доказать связь между чувством религиозным и сексуальным (I), если далее нами доказана связь между жестокостью и сексуальным чувством (II), тогда мы, по-видимому, тем самым почти доказали связь между жестокостью и религиозным чувством (III). Тем не менее мы не имеем намерения удовлетвориться такой формальной аргументацией. Мы предпочитаем обратиться к словам другим.</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030172">
        <w:rPr>
          <w:rFonts w:ascii="Times New Roman" w:hAnsi="Times New Roman"/>
          <w:lang w:eastAsia="ru-RU"/>
        </w:rPr>
        <w:t>"Что удивительно, — пишет Корре</w:t>
      </w:r>
      <w:r>
        <w:rPr>
          <w:rStyle w:val="a5"/>
          <w:rFonts w:ascii="Times New Roman" w:hAnsi="Times New Roman"/>
          <w:lang w:eastAsia="ru-RU"/>
        </w:rPr>
        <w:footnoteReference w:id="29"/>
      </w:r>
      <w:r w:rsidRPr="00030172">
        <w:rPr>
          <w:rFonts w:ascii="Times New Roman" w:hAnsi="Times New Roman"/>
          <w:lang w:eastAsia="ru-RU"/>
        </w:rPr>
        <w:t xml:space="preserve">, — так это частота альянса религиозности и низших инстинктов. </w:t>
      </w:r>
      <w:r w:rsidRPr="00D72AE6">
        <w:rPr>
          <w:rFonts w:ascii="Times New Roman" w:hAnsi="Times New Roman"/>
          <w:lang w:eastAsia="ru-RU"/>
        </w:rPr>
        <w:t>Религия не препятствует ни пороку, ни преступлению; она иной раз даже дает предлог к тому и другому. Итальянские бандиты в своих экспедициях не забывают Мадонну подобно тому, как некогда флибустьеры большую часть их добычи прятали в церквах; испанские проститутки отдают свою постель под покровительство Девы; грешницы высшего света с полным равнодушием идут от исповедальни к ложу своих любовников.</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Набожность, рожденная безотчетным страхом перед темными силами, которые человек назвал божественными и которым по интуиции его собственной природы он всегда приписывал больше жестокости, чем милосердия, развивается вместе с пониманием своего ничтожества в мире, почти неизвестном, она возникает как потребность в протекции у беззащитного существа. До всякой цивилизации человек для достижения блага или только жалости Господа незримого и его спутников (духов), материализованных в самых устрашающих элементах или воплощенных в самых опасных зверях, прибегал к смиренной мольбе и спонтанным приношениям.</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Основанная на страхе и на интересе, только путем очень непрямых действий религия проникла в цивилизацию. Это некое бессилие, которое парадоксальным образом служило иной раз рождению силы, как война, будучи отвратительной вещью, может послужить иногда исправлению зла: то и другое имеет облик чувств самых великолепных наряду с самыми худшими.</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Итак, вполне естественно, что церебральное свойство, на котором покоится религиозность, встречается и у некоторых наиболее закаленных личностей как показатель недостаточности, не угашенной социальным прогрессом. Встречается эта церебральная особенность и у индивидуумов, недостаточно уравновешенных, как проявление чувств, не регулируемых интеллектом. Религия и предрассудки (что для нас едино) мирятся с антиальтруизмом".</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F269DA">
        <w:rPr>
          <w:rFonts w:ascii="Times New Roman" w:hAnsi="Times New Roman"/>
          <w:lang w:eastAsia="ru-RU"/>
        </w:rPr>
        <w:t>Если "добрый Самуил распилил заключенных между двумя досками</w:t>
      </w:r>
      <w:r>
        <w:rPr>
          <w:rStyle w:val="a5"/>
          <w:rFonts w:ascii="Times New Roman" w:hAnsi="Times New Roman"/>
          <w:lang w:eastAsia="ru-RU"/>
        </w:rPr>
        <w:footnoteReference w:id="30"/>
      </w:r>
      <w:r w:rsidRPr="00F269DA">
        <w:rPr>
          <w:rFonts w:ascii="Times New Roman" w:hAnsi="Times New Roman"/>
          <w:lang w:eastAsia="ru-RU"/>
        </w:rPr>
        <w:t xml:space="preserve">, если сыновья Аллаха, Саваофа и др. с большой выгодой заменили человеческое жертвоприношение массовыми убийствами язычников и в свою очередь </w:t>
      </w:r>
      <w:r>
        <w:rPr>
          <w:rFonts w:ascii="Times New Roman" w:hAnsi="Times New Roman"/>
          <w:lang w:eastAsia="ru-RU"/>
        </w:rPr>
        <w:t>—</w:t>
      </w:r>
      <w:r w:rsidRPr="00F269DA">
        <w:rPr>
          <w:rFonts w:ascii="Times New Roman" w:hAnsi="Times New Roman"/>
          <w:lang w:eastAsia="ru-RU"/>
        </w:rPr>
        <w:t xml:space="preserve"> мусульмане </w:t>
      </w:r>
      <w:r>
        <w:rPr>
          <w:rFonts w:ascii="Times New Roman" w:hAnsi="Times New Roman"/>
          <w:lang w:eastAsia="ru-RU"/>
        </w:rPr>
        <w:t>—</w:t>
      </w:r>
      <w:r w:rsidRPr="00F269DA">
        <w:rPr>
          <w:rFonts w:ascii="Times New Roman" w:hAnsi="Times New Roman"/>
          <w:lang w:eastAsia="ru-RU"/>
        </w:rPr>
        <w:t xml:space="preserve"> убийствами христиан; если ортодоксия и ересь, инквизиция и королевская власть покрыли кровью руины Европы, Америки и всего мира; если святая рутина боролась против науки железом, огнем, застенками и отлучением от церкви, то это делалось в честь Отца всевышнего, во славу божью, его викариями и его привилегированными представителями. </w:t>
      </w:r>
      <w:r w:rsidRPr="00D72AE6">
        <w:rPr>
          <w:rFonts w:ascii="Times New Roman" w:hAnsi="Times New Roman"/>
          <w:lang w:eastAsia="ru-RU"/>
        </w:rPr>
        <w:t>То хорошо, что приказано Господом; то плохо, что Богом отвергнуто: убийство, вероломство, если они предписаны, становятся высшей заслугой".</w:t>
      </w:r>
    </w:p>
    <w:p w:rsidR="00C97904" w:rsidRPr="00F344C2"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 xml:space="preserve">Просим прощения за столь длинные цитаты и возвращаемся к фактам. На 200 убийц-итальянцев Ферри не нашел ни одного нерелигиозного человека. В Неаполе, по сравнению со всеми другими городами Европы, установлено наибольшее число преступлений против личности; на 100 000 жителей имеется 16 убийц, тогда как в остальной Италии не больше 8. В то же время Неаполь - наиболее религиозный город в Европе. </w:t>
      </w:r>
      <w:r w:rsidRPr="00F344C2">
        <w:rPr>
          <w:rFonts w:ascii="Times New Roman" w:hAnsi="Times New Roman"/>
          <w:lang w:eastAsia="ru-RU"/>
        </w:rPr>
        <w:t xml:space="preserve">"Нигде, </w:t>
      </w:r>
      <w:r>
        <w:rPr>
          <w:rFonts w:ascii="Times New Roman" w:hAnsi="Times New Roman"/>
          <w:lang w:eastAsia="ru-RU"/>
        </w:rPr>
        <w:t>—</w:t>
      </w:r>
      <w:r w:rsidRPr="00F344C2">
        <w:rPr>
          <w:rFonts w:ascii="Times New Roman" w:hAnsi="Times New Roman"/>
          <w:lang w:eastAsia="ru-RU"/>
        </w:rPr>
        <w:t xml:space="preserve"> сказал Гарофало, </w:t>
      </w:r>
      <w:r>
        <w:rPr>
          <w:rFonts w:ascii="Times New Roman" w:hAnsi="Times New Roman"/>
          <w:lang w:eastAsia="ru-RU"/>
        </w:rPr>
        <w:t>—</w:t>
      </w:r>
      <w:r w:rsidRPr="00F344C2">
        <w:rPr>
          <w:rFonts w:ascii="Times New Roman" w:hAnsi="Times New Roman"/>
          <w:lang w:eastAsia="ru-RU"/>
        </w:rPr>
        <w:t xml:space="preserve"> не имеется такого несметного количества религиозных процессий, как в Неаполе; нигде все предписания церкви не исполняются с таким рвением, как там"</w:t>
      </w:r>
      <w:r>
        <w:rPr>
          <w:rStyle w:val="a5"/>
          <w:rFonts w:ascii="Times New Roman" w:hAnsi="Times New Roman"/>
          <w:lang w:eastAsia="ru-RU"/>
        </w:rPr>
        <w:footnoteReference w:id="31"/>
      </w:r>
      <w:r w:rsidRPr="00F344C2">
        <w:rPr>
          <w:rFonts w:ascii="Times New Roman" w:hAnsi="Times New Roman"/>
          <w:lang w:eastAsia="ru-RU"/>
        </w:rPr>
        <w:t>.</w:t>
      </w:r>
    </w:p>
    <w:p w:rsidR="00C97904" w:rsidRPr="00E620A4" w:rsidRDefault="00C97904" w:rsidP="00F31365">
      <w:pPr>
        <w:spacing w:before="100" w:beforeAutospacing="1" w:after="100" w:afterAutospacing="1"/>
        <w:ind w:firstLine="260"/>
        <w:jc w:val="both"/>
        <w:rPr>
          <w:rFonts w:ascii="Times New Roman" w:hAnsi="Times New Roman"/>
          <w:lang w:eastAsia="ru-RU"/>
        </w:rPr>
      </w:pPr>
      <w:r w:rsidRPr="00E620A4">
        <w:rPr>
          <w:rFonts w:ascii="Times New Roman" w:hAnsi="Times New Roman"/>
          <w:lang w:eastAsia="ru-RU"/>
        </w:rPr>
        <w:t>Жоли</w:t>
      </w:r>
      <w:r>
        <w:rPr>
          <w:rStyle w:val="a5"/>
          <w:rFonts w:ascii="Times New Roman" w:hAnsi="Times New Roman"/>
          <w:lang w:eastAsia="ru-RU"/>
        </w:rPr>
        <w:footnoteReference w:id="32"/>
      </w:r>
      <w:r w:rsidRPr="00E620A4">
        <w:rPr>
          <w:rFonts w:ascii="Times New Roman" w:hAnsi="Times New Roman"/>
          <w:lang w:eastAsia="ru-RU"/>
        </w:rPr>
        <w:t xml:space="preserve"> пишет о Нормандии, где уважение ритуальной религиозности очень распространено, что там в то же время очень высока преступность; он приводит даже поговорку, имеющую хождение среди жителей Лозера: "у лозерьенца четки в одной руке и нож в другой".</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Остановимся на некоторых отдельных фактах, заимствованных из сочинения Ломброзо "Преступный человек". Верцени, который задушил трех жен, выделялся среди самых усердных прихожан и исповедующихся; он происходил из семьи не только религиозной, но и ханжеской. Убийцы Бертольди, отец и сын, ежедневно присутствовали на мессе, стоя на коленях, преклонившись до земли. Богжия, приговоренный в Милане за 34 убийства, выстаивал мессу каждый день; он носил балдахин во время всех процессий святых таинств; он не пропускал ни одной церковной церемонии; он непрерывно проповедовал христианскую мораль и религию и стремился быть во всех религиозных объединениях. Марк... юный неаполитанец, убивший своего отца, был нагружен амулетами. Авелина в письме к своему сообщнику заметила, что своего мужа она отравила под божьим покровительством. Цамбеккари обещала принести в дар церкви Нотр-Дам де Лоретт чашу в том случае, если ей удастся отравить своего мужа. Мишеллин, одобряя план одного убийства, сказал своим сообщникам: "Я приду и сделаю то, на что вдохновляет Бог".</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Лаколланж, душивший всех своих несчастных любовниц, которым он давал отпущение грехов в момент смерти, затем, выполняя их волю, совершал мессу.</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Бурз, тотчас после совершения кражи или убийства, спешил преклонить колени в церкви. Мазини со своей бандой встретил однажды священника с тремя его соотечественниками; он медленно перепилил горло зазубренным клинком одному из них; затем рукой, еще испачканной кровью, он заставил священника дать ему причастие.</w:t>
      </w:r>
    </w:p>
    <w:p w:rsidR="00C97904" w:rsidRPr="00E735AB" w:rsidRDefault="00C97904" w:rsidP="00F31365">
      <w:pPr>
        <w:spacing w:before="100" w:beforeAutospacing="1" w:after="100" w:afterAutospacing="1"/>
        <w:ind w:firstLine="260"/>
        <w:jc w:val="both"/>
        <w:rPr>
          <w:rFonts w:ascii="Times New Roman" w:hAnsi="Times New Roman"/>
          <w:lang w:eastAsia="ru-RU"/>
        </w:rPr>
      </w:pPr>
      <w:r w:rsidRPr="00E735AB">
        <w:rPr>
          <w:rFonts w:ascii="Times New Roman" w:hAnsi="Times New Roman"/>
          <w:lang w:eastAsia="ru-RU"/>
        </w:rPr>
        <w:t>Если, как мы пытались показать, преступные и жестокие люди очень часто оказываются очень религиозными, то, с другой стороны, люди религиозные и тем более фанатичные, оказываются очень часто людьми жестокими. Можно привести целую серию ужасающих убийств в жизни пиетистов Западной Европы</w:t>
      </w:r>
      <w:r>
        <w:rPr>
          <w:rStyle w:val="a5"/>
          <w:rFonts w:ascii="Times New Roman" w:hAnsi="Times New Roman"/>
          <w:lang w:eastAsia="ru-RU"/>
        </w:rPr>
        <w:footnoteReference w:id="33"/>
      </w:r>
      <w:r w:rsidRPr="00E735AB">
        <w:rPr>
          <w:rFonts w:ascii="Times New Roman" w:hAnsi="Times New Roman"/>
          <w:lang w:eastAsia="ru-RU"/>
        </w:rPr>
        <w:t>, убийств, совершенных в религиозном экстазе.</w:t>
      </w:r>
    </w:p>
    <w:p w:rsidR="00C97904" w:rsidRPr="007B2196" w:rsidRDefault="00C97904" w:rsidP="00F31365">
      <w:pPr>
        <w:spacing w:before="100" w:beforeAutospacing="1" w:after="100" w:afterAutospacing="1"/>
        <w:ind w:firstLine="260"/>
        <w:jc w:val="both"/>
        <w:rPr>
          <w:rFonts w:ascii="Times New Roman" w:hAnsi="Times New Roman"/>
          <w:lang w:eastAsia="ru-RU"/>
        </w:rPr>
      </w:pPr>
      <w:r w:rsidRPr="007B2196">
        <w:rPr>
          <w:rFonts w:ascii="Times New Roman" w:hAnsi="Times New Roman"/>
          <w:lang w:eastAsia="ru-RU"/>
        </w:rPr>
        <w:t>Мы не говорим о преступлениях, совершенных психически больными под влиянием религиозной мономании</w:t>
      </w:r>
      <w:r>
        <w:rPr>
          <w:rStyle w:val="a5"/>
          <w:rFonts w:ascii="Times New Roman" w:hAnsi="Times New Roman"/>
          <w:lang w:eastAsia="ru-RU"/>
        </w:rPr>
        <w:footnoteReference w:id="34"/>
      </w:r>
      <w:r w:rsidRPr="007B2196">
        <w:rPr>
          <w:rFonts w:ascii="Times New Roman" w:hAnsi="Times New Roman"/>
          <w:lang w:eastAsia="ru-RU"/>
        </w:rPr>
        <w:t xml:space="preserve">. Мы сошлемся на авторитетное мнение </w:t>
      </w:r>
      <w:r>
        <w:rPr>
          <w:rFonts w:ascii="Times New Roman" w:hAnsi="Times New Roman"/>
          <w:lang w:eastAsia="ru-RU"/>
        </w:rPr>
        <w:t>Марка</w:t>
      </w:r>
      <w:r w:rsidRPr="007B2196">
        <w:rPr>
          <w:rFonts w:ascii="Times New Roman" w:hAnsi="Times New Roman"/>
          <w:lang w:eastAsia="ru-RU"/>
        </w:rPr>
        <w:t>, так же как и на Мореля. "Примеры чудовищных преступлений, — говорит Марк</w:t>
      </w:r>
      <w:r>
        <w:rPr>
          <w:rStyle w:val="a5"/>
          <w:rFonts w:ascii="Times New Roman" w:hAnsi="Times New Roman"/>
          <w:lang w:eastAsia="ru-RU"/>
        </w:rPr>
        <w:footnoteReference w:id="35"/>
      </w:r>
      <w:r w:rsidRPr="007B2196">
        <w:rPr>
          <w:rFonts w:ascii="Times New Roman" w:hAnsi="Times New Roman"/>
          <w:lang w:eastAsia="ru-RU"/>
        </w:rPr>
        <w:t xml:space="preserve">, — являющиеся следствием религиозной мономании, к сожалению, не столь редко чернят страницы истории человечества. </w:t>
      </w:r>
      <w:r w:rsidRPr="00D72AE6">
        <w:rPr>
          <w:rFonts w:ascii="Times New Roman" w:hAnsi="Times New Roman"/>
          <w:lang w:eastAsia="ru-RU"/>
        </w:rPr>
        <w:t xml:space="preserve">Убийство, самоубийство, прелюбодеяние, сожжение, самая ужасная жестокость, самые вредоносные аффекты, часто не имеют иного источника". </w:t>
      </w:r>
      <w:r w:rsidRPr="007B2196">
        <w:rPr>
          <w:rFonts w:ascii="Times New Roman" w:hAnsi="Times New Roman"/>
          <w:lang w:eastAsia="ru-RU"/>
        </w:rPr>
        <w:t>Морель пишет</w:t>
      </w:r>
      <w:r>
        <w:rPr>
          <w:rStyle w:val="a5"/>
          <w:rFonts w:ascii="Times New Roman" w:hAnsi="Times New Roman"/>
          <w:lang w:eastAsia="ru-RU"/>
        </w:rPr>
        <w:footnoteReference w:id="36"/>
      </w:r>
      <w:r w:rsidRPr="007B2196">
        <w:rPr>
          <w:rFonts w:ascii="Times New Roman" w:hAnsi="Times New Roman"/>
          <w:lang w:eastAsia="ru-RU"/>
        </w:rPr>
        <w:t>: "Науке известны частые случаи убийств, осуществляемых помешанными под влиянием бредовой религиозной идеи".</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Очень показательны в плане интересующей нас проблемы сексуальные преступления, совершаемые вследствие мистического бреда [</w:t>
      </w:r>
      <w:r w:rsidRPr="00D72AE6">
        <w:rPr>
          <w:rFonts w:ascii="Times New Roman" w:hAnsi="Times New Roman"/>
          <w:i/>
          <w:iCs/>
          <w:lang w:eastAsia="ru-RU"/>
        </w:rPr>
        <w:t>Крафт-Эбинг (Kraffi-Ebing). Sexuelle Delicte bei religioser Paranoia</w:t>
      </w:r>
      <w:r w:rsidRPr="00D72AE6">
        <w:rPr>
          <w:rFonts w:ascii="Times New Roman" w:hAnsi="Times New Roman"/>
          <w:lang w:eastAsia="ru-RU"/>
        </w:rPr>
        <w:t>]; при этом у одного и того же лица, в одно и то же время можно констатировать жестокость, сексуальную развращенность и набожность; мы не расположены описывать все возможные такого рода случаи.</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По этому поводу мы должны коснуться еще одного обстоятельства из области психиатрии: мы имеем в виду дегенерацию характера у эпилептиков.</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У большинства этих больных можно наблюдать чрезвычайно интересное сочетание лицемерия и жестокости - эти люди говорят постоянно о Боге, постоянно ходят в церковь и обнаруживают в то же время крайнюю жестокость по отношению к их близким.</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История сект всех времен и народов дает массу примеров по интересующему нас вопросу. Мы скажем только об одной секте, о русской секте "хлыстов". Мы используем при этом сочинение Левенстима "Фанатизм и преступление". "Хлысты" собираются на их религиозные церемонии, называемые радения. Когда они собираются на эти "радения", они слушают своих пророков; но для того чтобы пророчествовать, необходимы моления и "радение".</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Это "радение" должно умертвить плоть, привести человека в некий нервный экстаз, во время которого он может отрешиться от мира и пророчествовать. Этот экстаз возрастает и овладевает всеми присутствующими лицами, он возникает как продолжение танца, во время которого они бьют друг друга и женщины обнажаются... Во время этих церемоний нервное возбуждение достигает высшей ступени и люди впадают в экстаз, во время которого они в состоянии не только отдаваться самому грубому разврату, но и совершать опаснейшие деяния. Мы опишем более подробно один случай, ставший причиной уголовного процесса, случай, в котором объединились все три изучаемых феномена.</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Прасковья К., С., X., принадлежащие к секте "хлыстов", 13-го июня 1869 г. прибыли на "радение2 к их руководителю К. и оттуда они поехали на повозке, на которой кроме трех упомянутых лиц находились дочь крестьянина К. и крестьянин К. Прасковья К. называла себя все время или святой Девой Марией, или Варварой Великомученицей; другие полностью ей подчинялись, хотя С. называл себя Иисусом Христом. Прибыв к озеру, Прасковья приказала бросить девочку К. в воду; это распоряжение было немедленно исполнено, несмотря на сопротивление бедной девочки. Затем та же Прасковья приказала сечь крестьянина К. С., выполняя волю Прасковьи, начал наносить удары хлыстом; но К. не мог больше терпеть, он убежал от своих тиранов и спрятался в канаве, откуда наблюдал, что делают другие. С. и две женщины, раздевшись догола, начали танцевать, целуя и избивая друг друга. Затем С. и Прасковья принялись бить X. Конец был таков, что они потащили его к повозке, привязали к колесу и два раза проехали по нему. С. впал в такой экстаз, что лег под ноги лошадей, которые прошли по нему. Прасковья подняла его полуживого и всего окровавленного и они поехали галопом.</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Трудно найти более красноречивый пример.</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Эту часть нашего очерка мы закончим двумя примерами из истории.</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 xml:space="preserve">Первый относится к Людовику XI. Его жестокость вошла в пословицу и в то же время он был необычайно набожен, он проводил свое время или бормоча молитвы, или осматривая железные клетки, где содержались жертвы его жестокости. Второй пример - Иван IV Грозный. </w:t>
      </w:r>
      <w:r w:rsidRPr="002A59C1">
        <w:rPr>
          <w:rFonts w:ascii="Times New Roman" w:hAnsi="Times New Roman"/>
          <w:lang w:eastAsia="ru-RU"/>
        </w:rPr>
        <w:t>Мы приведем слова Ковалевского</w:t>
      </w:r>
      <w:r>
        <w:rPr>
          <w:rStyle w:val="a5"/>
          <w:rFonts w:ascii="Times New Roman" w:hAnsi="Times New Roman"/>
          <w:lang w:eastAsia="ru-RU"/>
        </w:rPr>
        <w:footnoteReference w:id="37"/>
      </w:r>
      <w:r w:rsidRPr="002A59C1">
        <w:rPr>
          <w:rFonts w:ascii="Times New Roman" w:hAnsi="Times New Roman"/>
          <w:lang w:eastAsia="ru-RU"/>
        </w:rPr>
        <w:t xml:space="preserve">: "Жизнь царя проходила между алтарем и камерой пыток, в обществе духовных лиц и исполнителей его бесчеловечных и жестоких приказаний. </w:t>
      </w:r>
      <w:r w:rsidRPr="00D72AE6">
        <w:rPr>
          <w:rFonts w:ascii="Times New Roman" w:hAnsi="Times New Roman"/>
          <w:lang w:eastAsia="ru-RU"/>
        </w:rPr>
        <w:t>Часто он бывал и настоятелем монастыря и палачом, в одно и то же время. Он просыпался в полночь и его день начинался молитвой. Часто, присутствуя на обедне, он давал распоряжения самые свирепые я самые жестокие. После обеда царь вел набожные беседы со своими фаворитами или шел в камеру пыток, чтобы пытать одну из своих жертв".</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К сказанному необходимо добавить, что смесь аскетизма, суровой набожности и свирепости дополнялась у Ивана необузданной, крайне аморальной сексуальностью. Вновь обнаруживается сочетание мистицизма, сладострастия и жестокости.</w:t>
      </w:r>
    </w:p>
    <w:p w:rsidR="00C97904" w:rsidRPr="00D72AE6" w:rsidRDefault="00C97904" w:rsidP="00F31365">
      <w:pPr>
        <w:spacing w:before="100" w:beforeAutospacing="1" w:after="100" w:afterAutospacing="1"/>
        <w:jc w:val="center"/>
        <w:outlineLvl w:val="1"/>
        <w:rPr>
          <w:rFonts w:ascii="Times New Roman" w:hAnsi="Times New Roman"/>
          <w:b/>
          <w:bCs/>
          <w:sz w:val="36"/>
          <w:szCs w:val="36"/>
          <w:lang w:eastAsia="ru-RU"/>
        </w:rPr>
      </w:pPr>
      <w:r w:rsidRPr="00D72AE6">
        <w:rPr>
          <w:rFonts w:ascii="Times New Roman" w:hAnsi="Times New Roman"/>
          <w:b/>
          <w:bCs/>
          <w:sz w:val="36"/>
          <w:szCs w:val="36"/>
          <w:lang w:eastAsia="ru-RU"/>
        </w:rPr>
        <w:t>Заключение</w:t>
      </w:r>
    </w:p>
    <w:p w:rsidR="00C97904" w:rsidRPr="00D72AE6" w:rsidRDefault="00C97904" w:rsidP="00F31365">
      <w:pPr>
        <w:spacing w:before="100" w:beforeAutospacing="1" w:after="100" w:afterAutospacing="1"/>
        <w:ind w:firstLine="260"/>
        <w:jc w:val="both"/>
        <w:rPr>
          <w:rFonts w:ascii="Times New Roman" w:hAnsi="Times New Roman"/>
          <w:lang w:eastAsia="ru-RU"/>
        </w:rPr>
      </w:pPr>
      <w:r w:rsidRPr="00D72AE6">
        <w:rPr>
          <w:rFonts w:ascii="Times New Roman" w:hAnsi="Times New Roman"/>
          <w:lang w:eastAsia="ru-RU"/>
        </w:rPr>
        <w:t xml:space="preserve">Из всей литературы, которую мы изучили, только у Фере, у Крафт-Эбинга и еще у некоторых других авторов мы нашли указания на связь трех чувств. Имеется много высказываний относительно связи религиозного и сексуального чувств; еще более, может быть, о связи жестокости и сладострастия; относительно меньше по поводу связи религиозного чувства и жестокости и еще меньше относительно связи всех этих трех чувств. </w:t>
      </w:r>
      <w:r w:rsidRPr="005421C5">
        <w:rPr>
          <w:rFonts w:ascii="Times New Roman" w:hAnsi="Times New Roman"/>
          <w:lang w:eastAsia="ru-RU"/>
        </w:rPr>
        <w:t>Насколько же более поучительным должен представляться факт, заключающийся в том, что идея родства этих трех страстей была высказана вполне определенно более ста лет тому назад злополучным философом-мистиком Фридрихом фон Гарденбергом, названным Новалис</w:t>
      </w:r>
      <w:r>
        <w:rPr>
          <w:rStyle w:val="a5"/>
          <w:rFonts w:ascii="Times New Roman" w:hAnsi="Times New Roman"/>
          <w:lang w:eastAsia="ru-RU"/>
        </w:rPr>
        <w:footnoteReference w:id="38"/>
      </w:r>
      <w:r w:rsidRPr="005421C5">
        <w:rPr>
          <w:rFonts w:ascii="Times New Roman" w:hAnsi="Times New Roman"/>
          <w:lang w:eastAsia="ru-RU"/>
        </w:rPr>
        <w:t xml:space="preserve">, мы приводим буквально его слова, значение которых должным образом не оценено до сих пор: "Удивительно, что внимательные люди давно уже заметили интимную родственную связь и общие тенденции сладострастия, религии и жестокости". </w:t>
      </w:r>
      <w:r w:rsidRPr="00D72AE6">
        <w:rPr>
          <w:rFonts w:ascii="Times New Roman" w:hAnsi="Times New Roman"/>
          <w:lang w:eastAsia="ru-RU"/>
        </w:rPr>
        <w:t>"Довольно странно, - говорил он, - что давнишние ассоциации сладострастия, религии и жестокости не привлекли внимания людей к их интимному сродству и общности тенденций". Каковы бы ни были последствия, вытекающие из наших данных, они могут показаться многим недостаточно обоснованными и некоторые найдут их даже абсурдными. Мы не остановимся перед этим препятствием. Мы считаем возможным сделать следующее заключение.</w:t>
      </w:r>
    </w:p>
    <w:p w:rsidR="00C97904" w:rsidRPr="00D72AE6" w:rsidRDefault="00C97904" w:rsidP="00F31365">
      <w:pPr>
        <w:spacing w:before="100" w:beforeAutospacing="1" w:after="100" w:afterAutospacing="1"/>
        <w:ind w:firstLine="260"/>
        <w:jc w:val="both"/>
        <w:rPr>
          <w:rFonts w:ascii="Times New Roman" w:hAnsi="Times New Roman"/>
        </w:rPr>
      </w:pPr>
      <w:r w:rsidRPr="00D72AE6">
        <w:rPr>
          <w:rFonts w:ascii="Times New Roman" w:hAnsi="Times New Roman"/>
          <w:lang w:eastAsia="ru-RU"/>
        </w:rPr>
        <w:t>Во-первых, религия, жестокость и сладострастие - ее ближайшие родственники. Одно из этих чувств возрастает рука об руку с другими, одно замещает другое. Во-вторых, из трех исследованных чувств наиболее сильным является сексуальное чувство; религиозное чувство и жестокость в некоторых случаях могут быть рассматриваемы как заменители всесильного сексуального инстинкта. Юристы, учителя и моралисты не должны это забывать. В-третьих, объединение этих различных чувств в одну группу может иметь значение для естественной физиологической классификации чувств, классификации, которая станет возможной в будущем.</w:t>
      </w:r>
    </w:p>
    <w:p w:rsidR="0083544E" w:rsidRPr="00C97904" w:rsidRDefault="0083544E">
      <w:pPr>
        <w:rPr>
          <w:rFonts w:ascii="Times New Roman" w:hAnsi="Times New Roman"/>
          <w:sz w:val="24"/>
          <w:szCs w:val="24"/>
        </w:rPr>
      </w:pPr>
      <w:bookmarkStart w:id="1" w:name="_GoBack"/>
      <w:bookmarkEnd w:id="1"/>
    </w:p>
    <w:sectPr w:rsidR="0083544E" w:rsidRPr="00C97904" w:rsidSect="00F313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63E" w:rsidRDefault="00D4163E" w:rsidP="00C97904">
      <w:pPr>
        <w:spacing w:after="0" w:line="240" w:lineRule="auto"/>
      </w:pPr>
      <w:r>
        <w:separator/>
      </w:r>
    </w:p>
  </w:endnote>
  <w:endnote w:type="continuationSeparator" w:id="0">
    <w:p w:rsidR="00D4163E" w:rsidRDefault="00D4163E" w:rsidP="00C97904">
      <w:pPr>
        <w:spacing w:after="0" w:line="240" w:lineRule="auto"/>
      </w:pPr>
      <w:r>
        <w:continuationSeparator/>
      </w:r>
    </w:p>
  </w:endnote>
  <w:endnote w:id="1">
    <w:p w:rsidR="00C97904" w:rsidRPr="00AA17F4" w:rsidRDefault="00C97904">
      <w:pPr>
        <w:pStyle w:val="a6"/>
        <w:rPr>
          <w:lang w:val="ru-RU"/>
        </w:rPr>
      </w:pPr>
      <w:r>
        <w:rPr>
          <w:rStyle w:val="a8"/>
        </w:rPr>
        <w:endnoteRef/>
      </w:r>
      <w:r w:rsidRPr="00AA17F4">
        <w:rPr>
          <w:lang w:val="ru-RU"/>
        </w:rPr>
        <w:t xml:space="preserve"> </w:t>
      </w:r>
      <w:r>
        <w:rPr>
          <w:lang w:val="ru-RU"/>
        </w:rPr>
        <w:t xml:space="preserve">Установлено, что композиция берниниевской «Терезы» полностью соответствует тому описанию, которое подлинная Тереза — испанская монахиня XVI века — оставила в своих записках: в них говорится и об «ангеле в плотском образе», привидевшимся ей во сне, и о стреле, направленной ей в сердце, и о «сладкой боли», которую она при этом испытывала». Д. Аркин. Образы скульптуры. Издательство «Искусство», М., 1961, с. 32. </w:t>
      </w:r>
      <w:r>
        <w:rPr>
          <w:i/>
          <w:lang w:val="ru-RU"/>
        </w:rPr>
        <w:t>(Прим. ред.)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63E" w:rsidRDefault="00D4163E" w:rsidP="00C97904">
      <w:pPr>
        <w:spacing w:after="0" w:line="240" w:lineRule="auto"/>
      </w:pPr>
      <w:r>
        <w:separator/>
      </w:r>
    </w:p>
  </w:footnote>
  <w:footnote w:type="continuationSeparator" w:id="0">
    <w:p w:rsidR="00D4163E" w:rsidRDefault="00D4163E" w:rsidP="00C97904">
      <w:pPr>
        <w:spacing w:after="0" w:line="240" w:lineRule="auto"/>
      </w:pPr>
      <w:r>
        <w:continuationSeparator/>
      </w:r>
    </w:p>
  </w:footnote>
  <w:footnote w:id="1">
    <w:p w:rsidR="00C97904" w:rsidRPr="00D72AE6" w:rsidRDefault="00C97904">
      <w:pPr>
        <w:pStyle w:val="a3"/>
        <w:rPr>
          <w:rFonts w:ascii="Times New Roman" w:hAnsi="Times New Roman"/>
          <w:lang w:val="ru-RU"/>
        </w:rPr>
      </w:pPr>
      <w:r w:rsidRPr="00D72AE6">
        <w:rPr>
          <w:rStyle w:val="a5"/>
          <w:rFonts w:ascii="Times New Roman" w:hAnsi="Times New Roman"/>
        </w:rPr>
        <w:footnoteRef/>
      </w:r>
      <w:r w:rsidRPr="00D72AE6">
        <w:rPr>
          <w:rFonts w:ascii="Times New Roman" w:hAnsi="Times New Roman"/>
          <w:lang w:val="ru-RU"/>
        </w:rPr>
        <w:t xml:space="preserve"> </w:t>
      </w:r>
      <w:r w:rsidRPr="00D72AE6">
        <w:rPr>
          <w:rFonts w:ascii="Times New Roman" w:hAnsi="Times New Roman"/>
          <w:iCs/>
          <w:lang w:val="ru-RU"/>
        </w:rPr>
        <w:t xml:space="preserve">Сначала мы должны сказать, что, трактуя его как религиозное чувство, мы не рассматриваем аффективную сторону этого сложного чувства, не затрагивая сторону интеллектуальную </w:t>
      </w:r>
      <w:r w:rsidRPr="00D72AE6">
        <w:rPr>
          <w:rFonts w:ascii="Times New Roman" w:hAnsi="Times New Roman"/>
          <w:iCs/>
        </w:rPr>
        <w:t>(Вундт связывает религиозное чувство с категорией интеллектуальных чувств)</w:t>
      </w:r>
      <w:r>
        <w:rPr>
          <w:rFonts w:ascii="Times New Roman" w:hAnsi="Times New Roman"/>
          <w:iCs/>
          <w:lang w:val="ru-RU"/>
        </w:rPr>
        <w:t>.</w:t>
      </w:r>
    </w:p>
  </w:footnote>
  <w:footnote w:id="2">
    <w:p w:rsidR="00C97904" w:rsidRPr="00F1341E" w:rsidRDefault="00C97904">
      <w:pPr>
        <w:pStyle w:val="a3"/>
        <w:rPr>
          <w:lang w:val="ru-RU"/>
        </w:rPr>
      </w:pPr>
      <w:r>
        <w:rPr>
          <w:rStyle w:val="a5"/>
        </w:rPr>
        <w:footnoteRef/>
      </w:r>
      <w:r w:rsidRPr="00F1341E">
        <w:rPr>
          <w:lang w:val="ru-RU"/>
        </w:rPr>
        <w:t xml:space="preserve"> </w:t>
      </w:r>
      <w:r w:rsidRPr="00F1341E">
        <w:rPr>
          <w:iCs/>
          <w:lang w:val="ru-RU"/>
        </w:rPr>
        <w:t>При попытке найти идентичную композицию в отношении этих двух чувств кое-что можно встретить в труде Неймана (</w:t>
      </w:r>
      <w:r w:rsidRPr="00F1341E">
        <w:rPr>
          <w:iCs/>
        </w:rPr>
        <w:t>Lehrbuch</w:t>
      </w:r>
      <w:r w:rsidRPr="00F1341E">
        <w:rPr>
          <w:iCs/>
          <w:lang w:val="ru-RU"/>
        </w:rPr>
        <w:t xml:space="preserve"> </w:t>
      </w:r>
      <w:r w:rsidRPr="00F1341E">
        <w:rPr>
          <w:iCs/>
        </w:rPr>
        <w:t>der</w:t>
      </w:r>
      <w:r w:rsidRPr="00F1341E">
        <w:rPr>
          <w:iCs/>
          <w:lang w:val="ru-RU"/>
        </w:rPr>
        <w:t xml:space="preserve"> </w:t>
      </w:r>
      <w:r w:rsidRPr="00F1341E">
        <w:rPr>
          <w:iCs/>
        </w:rPr>
        <w:t>Psychiatric</w:t>
      </w:r>
      <w:r w:rsidRPr="00F1341E">
        <w:rPr>
          <w:iCs/>
          <w:lang w:val="ru-RU"/>
        </w:rPr>
        <w:t xml:space="preserve"> - Учебник психиатрии, 1859), а также в труде Крафт-Эбинга (</w:t>
      </w:r>
      <w:r w:rsidRPr="00F1341E">
        <w:rPr>
          <w:iCs/>
        </w:rPr>
        <w:t>Psychopathia</w:t>
      </w:r>
      <w:r w:rsidRPr="00F1341E">
        <w:rPr>
          <w:iCs/>
          <w:lang w:val="ru-RU"/>
        </w:rPr>
        <w:t xml:space="preserve"> </w:t>
      </w:r>
      <w:r w:rsidRPr="00F1341E">
        <w:rPr>
          <w:iCs/>
        </w:rPr>
        <w:t>sexualis</w:t>
      </w:r>
      <w:r w:rsidRPr="00F1341E">
        <w:rPr>
          <w:iCs/>
          <w:lang w:val="ru-RU"/>
        </w:rPr>
        <w:t>, 1893)</w:t>
      </w:r>
    </w:p>
  </w:footnote>
  <w:footnote w:id="3">
    <w:p w:rsidR="00C97904" w:rsidRPr="00F1341E" w:rsidRDefault="00C97904">
      <w:pPr>
        <w:pStyle w:val="a3"/>
        <w:rPr>
          <w:lang w:val="ru-RU"/>
        </w:rPr>
      </w:pPr>
      <w:r>
        <w:rPr>
          <w:rStyle w:val="a5"/>
        </w:rPr>
        <w:footnoteRef/>
      </w:r>
      <w:r>
        <w:rPr>
          <w:lang w:val="ru-RU"/>
        </w:rPr>
        <w:t xml:space="preserve"> </w:t>
      </w:r>
      <w:r w:rsidRPr="00F1341E">
        <w:rPr>
          <w:iCs/>
          <w:lang w:val="ru-RU"/>
        </w:rPr>
        <w:t>Мы не можем не привести выдержку из Золя, в которой в художественной манере п</w:t>
      </w:r>
      <w:r>
        <w:rPr>
          <w:iCs/>
          <w:lang w:val="ru-RU"/>
        </w:rPr>
        <w:t>редставлена связь этих чувств: «</w:t>
      </w:r>
      <w:r w:rsidRPr="00F1341E">
        <w:rPr>
          <w:iCs/>
          <w:lang w:val="ru-RU"/>
        </w:rPr>
        <w:t>Мюффа снова стал ревностно исполнять религиозные обязанности</w:t>
      </w:r>
      <w:r>
        <w:rPr>
          <w:iCs/>
          <w:lang w:val="ru-RU"/>
        </w:rPr>
        <w:t>…</w:t>
      </w:r>
      <w:r w:rsidRPr="00F1341E">
        <w:rPr>
          <w:iCs/>
          <w:lang w:val="ru-RU"/>
        </w:rPr>
        <w:t xml:space="preserve"> Небо вырвало его из рук женщины, чтобы передать в руки господа бога. Граф находил в религиозном экстазе сладострастные ощущения, пережитые с Нана, те же мольбы и приступы отчаяния, то же самоуничижение отверженного существа, на котором лежит проклятие его пола. В церкви, с онемевшими от холодных плит коленями, он снова переживал былые наслаждения, вызывавшие судорожную дрожь во всем теле, помрачавшие его разум, удовлетворяя смутные потребности, таившиеся</w:t>
      </w:r>
      <w:r>
        <w:rPr>
          <w:iCs/>
          <w:lang w:val="ru-RU"/>
        </w:rPr>
        <w:t xml:space="preserve"> в темных глубинах его существа»</w:t>
      </w:r>
      <w:r w:rsidRPr="00F1341E">
        <w:rPr>
          <w:iCs/>
          <w:lang w:val="ru-RU"/>
        </w:rPr>
        <w:t xml:space="preserve"> (Э. Золя </w:t>
      </w:r>
      <w:r>
        <w:rPr>
          <w:iCs/>
          <w:lang w:val="ru-RU"/>
        </w:rPr>
        <w:t>«</w:t>
      </w:r>
      <w:r w:rsidRPr="00F1341E">
        <w:rPr>
          <w:iCs/>
          <w:lang w:val="ru-RU"/>
        </w:rPr>
        <w:t>Нана</w:t>
      </w:r>
      <w:r>
        <w:rPr>
          <w:iCs/>
          <w:lang w:val="ru-RU"/>
        </w:rPr>
        <w:t>»</w:t>
      </w:r>
      <w:r w:rsidRPr="00F1341E">
        <w:rPr>
          <w:iCs/>
          <w:lang w:val="ru-RU"/>
        </w:rPr>
        <w:t>).</w:t>
      </w:r>
    </w:p>
  </w:footnote>
  <w:footnote w:id="4">
    <w:p w:rsidR="00C97904" w:rsidRPr="00F1341E" w:rsidRDefault="00C97904">
      <w:pPr>
        <w:pStyle w:val="a3"/>
      </w:pPr>
      <w:r>
        <w:rPr>
          <w:rStyle w:val="a5"/>
        </w:rPr>
        <w:footnoteRef/>
      </w:r>
      <w:r>
        <w:t xml:space="preserve"> </w:t>
      </w:r>
      <w:r w:rsidRPr="00F1341E">
        <w:rPr>
          <w:iCs/>
        </w:rPr>
        <w:t xml:space="preserve">Des aberrations du sens genesique, 1880. </w:t>
      </w:r>
      <w:r>
        <w:rPr>
          <w:iCs/>
        </w:rPr>
        <w:t>Соотв. сс</w:t>
      </w:r>
      <w:r>
        <w:rPr>
          <w:iCs/>
          <w:lang w:val="ru-RU"/>
        </w:rPr>
        <w:t>ыл</w:t>
      </w:r>
      <w:r w:rsidRPr="00F1341E">
        <w:rPr>
          <w:iCs/>
        </w:rPr>
        <w:t>ка в произведениях Жаколлио (Jacolliot), Etudes indianistes; Монтеня (Montaigne), Essais, 111; смотреть Ломброзо и Ферреро (Lombroso et Ferrero), La femme criminelle et la prostituee и также Ploss, Das Weib.</w:t>
      </w:r>
    </w:p>
  </w:footnote>
  <w:footnote w:id="5">
    <w:p w:rsidR="00C97904" w:rsidRPr="00285CFA" w:rsidRDefault="00C97904">
      <w:pPr>
        <w:pStyle w:val="a3"/>
        <w:rPr>
          <w:lang w:val="ru-RU"/>
        </w:rPr>
      </w:pPr>
      <w:r>
        <w:rPr>
          <w:rStyle w:val="a5"/>
        </w:rPr>
        <w:footnoteRef/>
      </w:r>
      <w:r w:rsidRPr="00285CFA">
        <w:rPr>
          <w:lang w:val="ru-RU"/>
        </w:rPr>
        <w:t xml:space="preserve"> </w:t>
      </w:r>
      <w:r w:rsidRPr="00285CFA">
        <w:rPr>
          <w:iCs/>
          <w:lang w:val="ru-RU"/>
        </w:rPr>
        <w:t xml:space="preserve">Храмы богини Милитты имелись в Вавилоне, богини Анаитис </w:t>
      </w:r>
      <w:r>
        <w:rPr>
          <w:iCs/>
          <w:lang w:val="ru-RU"/>
        </w:rPr>
        <w:t>—</w:t>
      </w:r>
      <w:r w:rsidRPr="00285CFA">
        <w:rPr>
          <w:iCs/>
          <w:lang w:val="ru-RU"/>
        </w:rPr>
        <w:t xml:space="preserve"> в Армении, богини Астарты </w:t>
      </w:r>
      <w:r>
        <w:rPr>
          <w:iCs/>
          <w:lang w:val="ru-RU"/>
        </w:rPr>
        <w:t>—</w:t>
      </w:r>
      <w:r w:rsidRPr="00285CFA">
        <w:rPr>
          <w:iCs/>
          <w:lang w:val="ru-RU"/>
        </w:rPr>
        <w:t xml:space="preserve"> в Финикии и богини Изис </w:t>
      </w:r>
      <w:r>
        <w:rPr>
          <w:iCs/>
          <w:lang w:val="ru-RU"/>
        </w:rPr>
        <w:t>—</w:t>
      </w:r>
      <w:r w:rsidRPr="00285CFA">
        <w:rPr>
          <w:iCs/>
          <w:lang w:val="ru-RU"/>
        </w:rPr>
        <w:t xml:space="preserve"> в Египте</w:t>
      </w:r>
      <w:r>
        <w:rPr>
          <w:iCs/>
          <w:lang w:val="ru-RU"/>
        </w:rPr>
        <w:t>.</w:t>
      </w:r>
    </w:p>
  </w:footnote>
  <w:footnote w:id="6">
    <w:p w:rsidR="00C97904" w:rsidRPr="00A50EA5" w:rsidRDefault="00C97904">
      <w:pPr>
        <w:pStyle w:val="a3"/>
        <w:rPr>
          <w:lang w:val="ru-RU"/>
        </w:rPr>
      </w:pPr>
      <w:r>
        <w:rPr>
          <w:rStyle w:val="a5"/>
        </w:rPr>
        <w:footnoteRef/>
      </w:r>
      <w:r w:rsidRPr="00A50EA5">
        <w:rPr>
          <w:lang w:val="ru-RU"/>
        </w:rPr>
        <w:t xml:space="preserve"> </w:t>
      </w:r>
      <w:r w:rsidRPr="00A50EA5">
        <w:rPr>
          <w:iCs/>
          <w:lang w:val="ru-RU"/>
        </w:rPr>
        <w:t>См. Ломброзо и Ферреро, цит соч.; оно реферировано в сочинении Дюфура (</w:t>
      </w:r>
      <w:r w:rsidRPr="00A50EA5">
        <w:rPr>
          <w:iCs/>
        </w:rPr>
        <w:t>Dufour</w:t>
      </w:r>
      <w:r w:rsidRPr="00A50EA5">
        <w:rPr>
          <w:iCs/>
          <w:lang w:val="ru-RU"/>
        </w:rPr>
        <w:t xml:space="preserve">), </w:t>
      </w:r>
      <w:r w:rsidRPr="00A50EA5">
        <w:rPr>
          <w:iCs/>
        </w:rPr>
        <w:t>L</w:t>
      </w:r>
      <w:r w:rsidRPr="00A50EA5">
        <w:rPr>
          <w:iCs/>
          <w:lang w:val="ru-RU"/>
        </w:rPr>
        <w:t>'</w:t>
      </w:r>
      <w:r w:rsidRPr="00A50EA5">
        <w:rPr>
          <w:iCs/>
        </w:rPr>
        <w:t>histoire</w:t>
      </w:r>
      <w:r w:rsidRPr="00A50EA5">
        <w:rPr>
          <w:iCs/>
          <w:lang w:val="ru-RU"/>
        </w:rPr>
        <w:t xml:space="preserve"> </w:t>
      </w:r>
      <w:r w:rsidRPr="00A50EA5">
        <w:rPr>
          <w:iCs/>
        </w:rPr>
        <w:t>de</w:t>
      </w:r>
      <w:r w:rsidRPr="00A50EA5">
        <w:rPr>
          <w:iCs/>
          <w:lang w:val="ru-RU"/>
        </w:rPr>
        <w:t xml:space="preserve"> </w:t>
      </w:r>
      <w:r w:rsidRPr="00A50EA5">
        <w:rPr>
          <w:iCs/>
        </w:rPr>
        <w:t>la</w:t>
      </w:r>
      <w:r w:rsidRPr="00A50EA5">
        <w:rPr>
          <w:iCs/>
          <w:lang w:val="ru-RU"/>
        </w:rPr>
        <w:t xml:space="preserve"> </w:t>
      </w:r>
      <w:r w:rsidRPr="00A50EA5">
        <w:rPr>
          <w:iCs/>
        </w:rPr>
        <w:t>prostitution</w:t>
      </w:r>
      <w:r w:rsidRPr="00A50EA5">
        <w:rPr>
          <w:iCs/>
          <w:lang w:val="ru-RU"/>
        </w:rPr>
        <w:t>.</w:t>
      </w:r>
    </w:p>
  </w:footnote>
  <w:footnote w:id="7">
    <w:p w:rsidR="00C97904" w:rsidRPr="00D374D1" w:rsidRDefault="00C97904">
      <w:pPr>
        <w:pStyle w:val="a3"/>
        <w:rPr>
          <w:lang w:val="ru-RU"/>
        </w:rPr>
      </w:pPr>
      <w:r>
        <w:rPr>
          <w:rStyle w:val="a5"/>
        </w:rPr>
        <w:footnoteRef/>
      </w:r>
      <w:r w:rsidRPr="00D374D1">
        <w:rPr>
          <w:lang w:val="ru-RU"/>
        </w:rPr>
        <w:t xml:space="preserve"> </w:t>
      </w:r>
      <w:r w:rsidRPr="00D374D1">
        <w:rPr>
          <w:iCs/>
          <w:lang w:val="ru-RU"/>
        </w:rPr>
        <w:t xml:space="preserve">См. </w:t>
      </w:r>
      <w:r w:rsidRPr="00D374D1">
        <w:rPr>
          <w:iCs/>
        </w:rPr>
        <w:t>Ploss</w:t>
      </w:r>
      <w:r w:rsidRPr="00D374D1">
        <w:rPr>
          <w:iCs/>
          <w:lang w:val="ru-RU"/>
        </w:rPr>
        <w:t xml:space="preserve">, </w:t>
      </w:r>
      <w:r w:rsidRPr="00D374D1">
        <w:rPr>
          <w:iCs/>
        </w:rPr>
        <w:t>op</w:t>
      </w:r>
      <w:r w:rsidRPr="00D374D1">
        <w:rPr>
          <w:iCs/>
          <w:lang w:val="ru-RU"/>
        </w:rPr>
        <w:t xml:space="preserve">. </w:t>
      </w:r>
      <w:r w:rsidRPr="00D374D1">
        <w:rPr>
          <w:iCs/>
        </w:rPr>
        <w:t>cit</w:t>
      </w:r>
      <w:r w:rsidRPr="00D374D1">
        <w:rPr>
          <w:iCs/>
          <w:lang w:val="ru-RU"/>
        </w:rPr>
        <w:t xml:space="preserve">., где он ссылается на высказывания секретаря папы Урбана </w:t>
      </w:r>
      <w:r w:rsidRPr="00D374D1">
        <w:rPr>
          <w:iCs/>
        </w:rPr>
        <w:t>VII</w:t>
      </w:r>
      <w:r w:rsidRPr="00D374D1">
        <w:rPr>
          <w:iCs/>
          <w:lang w:val="ru-RU"/>
        </w:rPr>
        <w:t xml:space="preserve">. </w:t>
      </w:r>
      <w:r w:rsidRPr="00D374D1">
        <w:rPr>
          <w:iCs/>
        </w:rPr>
        <w:t>Thierry</w:t>
      </w:r>
      <w:r w:rsidRPr="00867888">
        <w:rPr>
          <w:iCs/>
          <w:lang w:val="ru-RU"/>
        </w:rPr>
        <w:t xml:space="preserve"> </w:t>
      </w:r>
      <w:r w:rsidRPr="00D374D1">
        <w:rPr>
          <w:iCs/>
        </w:rPr>
        <w:t>de</w:t>
      </w:r>
      <w:r w:rsidRPr="00867888">
        <w:rPr>
          <w:iCs/>
          <w:lang w:val="ru-RU"/>
        </w:rPr>
        <w:t xml:space="preserve"> </w:t>
      </w:r>
      <w:r w:rsidRPr="00D374D1">
        <w:rPr>
          <w:iCs/>
        </w:rPr>
        <w:t>Niem</w:t>
      </w:r>
      <w:r w:rsidRPr="00867888">
        <w:rPr>
          <w:iCs/>
          <w:lang w:val="ru-RU"/>
        </w:rPr>
        <w:t xml:space="preserve">, </w:t>
      </w:r>
      <w:r w:rsidRPr="00D374D1">
        <w:rPr>
          <w:iCs/>
        </w:rPr>
        <w:t>Barlette</w:t>
      </w:r>
      <w:r w:rsidRPr="00867888">
        <w:rPr>
          <w:iCs/>
          <w:lang w:val="ru-RU"/>
        </w:rPr>
        <w:t xml:space="preserve"> </w:t>
      </w:r>
      <w:r w:rsidRPr="00D374D1">
        <w:rPr>
          <w:iCs/>
        </w:rPr>
        <w:t>Maillard</w:t>
      </w:r>
      <w:r w:rsidRPr="00867888">
        <w:rPr>
          <w:iCs/>
          <w:lang w:val="ru-RU"/>
        </w:rPr>
        <w:t xml:space="preserve"> и др.</w:t>
      </w:r>
    </w:p>
  </w:footnote>
  <w:footnote w:id="8">
    <w:p w:rsidR="00C97904" w:rsidRPr="00CE10BB" w:rsidRDefault="00C97904">
      <w:pPr>
        <w:pStyle w:val="a3"/>
      </w:pPr>
      <w:r>
        <w:rPr>
          <w:rStyle w:val="a5"/>
        </w:rPr>
        <w:footnoteRef/>
      </w:r>
      <w:r>
        <w:t xml:space="preserve"> </w:t>
      </w:r>
      <w:r w:rsidRPr="00867888">
        <w:rPr>
          <w:iCs/>
        </w:rPr>
        <w:t>См. Friedreich. Allgemeine Diagnostik der psychischen Krankheiten, 1832, и другое его сочинение: Systematisches Handbuch der gerichtlichen Psychologic, 1835</w:t>
      </w:r>
      <w:r w:rsidRPr="00CE10BB">
        <w:rPr>
          <w:iCs/>
        </w:rPr>
        <w:t>.</w:t>
      </w:r>
    </w:p>
  </w:footnote>
  <w:footnote w:id="9">
    <w:p w:rsidR="00C97904" w:rsidRPr="007270F5" w:rsidRDefault="00C97904">
      <w:pPr>
        <w:pStyle w:val="a3"/>
        <w:rPr>
          <w:lang w:val="ru-RU"/>
        </w:rPr>
      </w:pPr>
      <w:r>
        <w:rPr>
          <w:rStyle w:val="a5"/>
        </w:rPr>
        <w:footnoteRef/>
      </w:r>
      <w:r>
        <w:t xml:space="preserve"> </w:t>
      </w:r>
      <w:r w:rsidRPr="007270F5">
        <w:rPr>
          <w:iCs/>
        </w:rPr>
        <w:t>Maudslei</w:t>
      </w:r>
      <w:r w:rsidRPr="007270F5">
        <w:rPr>
          <w:iCs/>
          <w:lang w:val="ru-RU"/>
        </w:rPr>
        <w:t xml:space="preserve">, </w:t>
      </w:r>
      <w:r w:rsidRPr="007270F5">
        <w:rPr>
          <w:iCs/>
        </w:rPr>
        <w:t>Physiologic</w:t>
      </w:r>
      <w:r w:rsidRPr="007270F5">
        <w:rPr>
          <w:iCs/>
          <w:lang w:val="ru-RU"/>
        </w:rPr>
        <w:t xml:space="preserve"> </w:t>
      </w:r>
      <w:r w:rsidRPr="007270F5">
        <w:rPr>
          <w:iCs/>
        </w:rPr>
        <w:t>de</w:t>
      </w:r>
      <w:r w:rsidRPr="007270F5">
        <w:rPr>
          <w:iCs/>
          <w:lang w:val="ru-RU"/>
        </w:rPr>
        <w:t xml:space="preserve"> 1'</w:t>
      </w:r>
      <w:r w:rsidRPr="007270F5">
        <w:rPr>
          <w:iCs/>
        </w:rPr>
        <w:t>esprit</w:t>
      </w:r>
      <w:r w:rsidRPr="007270F5">
        <w:rPr>
          <w:iCs/>
          <w:lang w:val="ru-RU"/>
        </w:rPr>
        <w:t>, 1871</w:t>
      </w:r>
      <w:r>
        <w:rPr>
          <w:iCs/>
          <w:lang w:val="ru-RU"/>
        </w:rPr>
        <w:t>.</w:t>
      </w:r>
    </w:p>
  </w:footnote>
  <w:footnote w:id="10">
    <w:p w:rsidR="00C97904" w:rsidRPr="00CE10BB" w:rsidRDefault="00C97904">
      <w:pPr>
        <w:pStyle w:val="a3"/>
        <w:rPr>
          <w:lang w:val="ru-RU"/>
        </w:rPr>
      </w:pPr>
      <w:r>
        <w:rPr>
          <w:rStyle w:val="a5"/>
        </w:rPr>
        <w:footnoteRef/>
      </w:r>
      <w:r w:rsidRPr="00CE10BB">
        <w:rPr>
          <w:lang w:val="ru-RU"/>
        </w:rPr>
        <w:t xml:space="preserve"> </w:t>
      </w:r>
      <w:r w:rsidRPr="00CE10BB">
        <w:rPr>
          <w:iCs/>
          <w:lang w:val="ru-RU"/>
        </w:rPr>
        <w:t>Мейнерт в своих клинических лекциях (</w:t>
      </w:r>
      <w:r w:rsidRPr="00CE10BB">
        <w:rPr>
          <w:iCs/>
        </w:rPr>
        <w:t>Klinische</w:t>
      </w:r>
      <w:r w:rsidRPr="00CE10BB">
        <w:rPr>
          <w:iCs/>
          <w:lang w:val="ru-RU"/>
        </w:rPr>
        <w:t xml:space="preserve"> </w:t>
      </w:r>
      <w:r w:rsidRPr="00CE10BB">
        <w:rPr>
          <w:iCs/>
        </w:rPr>
        <w:t>Vorlesungen</w:t>
      </w:r>
      <w:r w:rsidRPr="00CE10BB">
        <w:rPr>
          <w:iCs/>
          <w:lang w:val="ru-RU"/>
        </w:rPr>
        <w:t>, 1890) предпринимает интересную попытку физиологического объяснения одновременности болезненных состояний сексуального и религиозного характера у эпилептиков, объяснения, с которым, однако, нельзя полностью согласиться</w:t>
      </w:r>
      <w:r>
        <w:rPr>
          <w:iCs/>
          <w:lang w:val="ru-RU"/>
        </w:rPr>
        <w:t>.</w:t>
      </w:r>
    </w:p>
  </w:footnote>
  <w:footnote w:id="11">
    <w:p w:rsidR="00C97904" w:rsidRPr="00DE6851" w:rsidRDefault="00C97904">
      <w:pPr>
        <w:pStyle w:val="a3"/>
        <w:rPr>
          <w:lang w:val="ru-RU"/>
        </w:rPr>
      </w:pPr>
      <w:r>
        <w:rPr>
          <w:rStyle w:val="a5"/>
        </w:rPr>
        <w:footnoteRef/>
      </w:r>
      <w:r w:rsidRPr="00DE6851">
        <w:rPr>
          <w:lang w:val="ru-RU"/>
        </w:rPr>
        <w:t xml:space="preserve"> </w:t>
      </w:r>
      <w:r w:rsidRPr="00DE6851">
        <w:rPr>
          <w:iCs/>
          <w:lang w:val="ru-RU"/>
        </w:rPr>
        <w:t>Несомненно, что мы не назвали и половины психиатров, которые свидетельствуют об этой связи</w:t>
      </w:r>
      <w:r>
        <w:rPr>
          <w:iCs/>
          <w:lang w:val="ru-RU"/>
        </w:rPr>
        <w:t>.</w:t>
      </w:r>
    </w:p>
  </w:footnote>
  <w:footnote w:id="12">
    <w:p w:rsidR="00C97904" w:rsidRPr="00A72F06" w:rsidRDefault="00C97904">
      <w:pPr>
        <w:pStyle w:val="a3"/>
        <w:rPr>
          <w:lang w:val="ru-RU"/>
        </w:rPr>
      </w:pPr>
      <w:r>
        <w:rPr>
          <w:rStyle w:val="a5"/>
        </w:rPr>
        <w:footnoteRef/>
      </w:r>
      <w:r>
        <w:t xml:space="preserve"> </w:t>
      </w:r>
      <w:r>
        <w:rPr>
          <w:lang w:val="ru-RU"/>
        </w:rPr>
        <w:t xml:space="preserve">См. сноску </w:t>
      </w:r>
      <w:r>
        <w:rPr>
          <w:lang w:val="ru-RU"/>
        </w:rPr>
        <w:fldChar w:fldCharType="begin"/>
      </w:r>
      <w:r>
        <w:rPr>
          <w:lang w:val="ru-RU"/>
        </w:rPr>
        <w:instrText xml:space="preserve"> NOTEREF _Ref251491598 \h </w:instrText>
      </w:r>
      <w:r>
        <w:rPr>
          <w:lang w:val="ru-RU"/>
        </w:rPr>
      </w:r>
      <w:r>
        <w:rPr>
          <w:lang w:val="ru-RU"/>
        </w:rPr>
        <w:fldChar w:fldCharType="separate"/>
      </w:r>
      <w:r>
        <w:rPr>
          <w:lang w:val="ru-RU"/>
        </w:rPr>
        <w:t>8</w:t>
      </w:r>
      <w:r>
        <w:rPr>
          <w:lang w:val="ru-RU"/>
        </w:rPr>
        <w:fldChar w:fldCharType="end"/>
      </w:r>
      <w:r>
        <w:rPr>
          <w:lang w:val="ru-RU"/>
        </w:rPr>
        <w:t>.</w:t>
      </w:r>
    </w:p>
  </w:footnote>
  <w:footnote w:id="13">
    <w:p w:rsidR="00C97904" w:rsidRPr="00A72F06" w:rsidRDefault="00C97904">
      <w:pPr>
        <w:pStyle w:val="a3"/>
      </w:pPr>
      <w:r>
        <w:rPr>
          <w:rStyle w:val="a5"/>
        </w:rPr>
        <w:footnoteRef/>
      </w:r>
      <w:r>
        <w:t xml:space="preserve"> </w:t>
      </w:r>
      <w:r w:rsidRPr="00A72F06">
        <w:rPr>
          <w:iCs/>
        </w:rPr>
        <w:t>Jeard. La f</w:t>
      </w:r>
      <w:r>
        <w:rPr>
          <w:iCs/>
        </w:rPr>
        <w:t>e</w:t>
      </w:r>
      <w:r w:rsidRPr="00A72F06">
        <w:rPr>
          <w:iCs/>
        </w:rPr>
        <w:t>mme pendant la p</w:t>
      </w:r>
      <w:r>
        <w:rPr>
          <w:rFonts w:ascii="Times New Roman" w:hAnsi="Times New Roman"/>
          <w:iCs/>
        </w:rPr>
        <w:t>é</w:t>
      </w:r>
      <w:r w:rsidRPr="00A72F06">
        <w:rPr>
          <w:iCs/>
        </w:rPr>
        <w:t>riode menstruelle, 1890</w:t>
      </w:r>
    </w:p>
  </w:footnote>
  <w:footnote w:id="14">
    <w:p w:rsidR="00C97904" w:rsidRDefault="00C97904">
      <w:pPr>
        <w:pStyle w:val="a3"/>
      </w:pPr>
      <w:r>
        <w:rPr>
          <w:rStyle w:val="a5"/>
        </w:rPr>
        <w:footnoteRef/>
      </w:r>
      <w:r>
        <w:t xml:space="preserve"> </w:t>
      </w:r>
      <w:r w:rsidRPr="00A72F06">
        <w:rPr>
          <w:iCs/>
        </w:rPr>
        <w:t>Lesons sur les maladies mentales, 1880-1883</w:t>
      </w:r>
      <w:r>
        <w:rPr>
          <w:iCs/>
        </w:rPr>
        <w:t>.</w:t>
      </w:r>
    </w:p>
  </w:footnote>
  <w:footnote w:id="15">
    <w:p w:rsidR="00C97904" w:rsidRPr="00A72F06" w:rsidRDefault="00C97904">
      <w:pPr>
        <w:pStyle w:val="a3"/>
        <w:rPr>
          <w:lang w:val="ru-RU"/>
        </w:rPr>
      </w:pPr>
      <w:r>
        <w:rPr>
          <w:rStyle w:val="a5"/>
        </w:rPr>
        <w:footnoteRef/>
      </w:r>
      <w:r w:rsidRPr="00A72F06">
        <w:rPr>
          <w:lang w:val="ru-RU"/>
        </w:rPr>
        <w:t xml:space="preserve"> </w:t>
      </w:r>
      <w:r w:rsidRPr="00A72F06">
        <w:rPr>
          <w:iCs/>
          <w:lang w:val="ru-RU"/>
        </w:rPr>
        <w:t>В работе Кальмейля (</w:t>
      </w:r>
      <w:r w:rsidRPr="00A72F06">
        <w:rPr>
          <w:iCs/>
        </w:rPr>
        <w:t>Calmeil</w:t>
      </w:r>
      <w:r w:rsidRPr="00A72F06">
        <w:rPr>
          <w:iCs/>
          <w:lang w:val="ru-RU"/>
        </w:rPr>
        <w:t>) "О помешательствах" (</w:t>
      </w:r>
      <w:r w:rsidRPr="00A72F06">
        <w:rPr>
          <w:iCs/>
        </w:rPr>
        <w:t>De</w:t>
      </w:r>
      <w:r w:rsidRPr="00A72F06">
        <w:rPr>
          <w:iCs/>
          <w:lang w:val="ru-RU"/>
        </w:rPr>
        <w:t xml:space="preserve"> </w:t>
      </w:r>
      <w:r w:rsidRPr="00A72F06">
        <w:rPr>
          <w:iCs/>
        </w:rPr>
        <w:t>la</w:t>
      </w:r>
      <w:r w:rsidRPr="00A72F06">
        <w:rPr>
          <w:iCs/>
          <w:lang w:val="ru-RU"/>
        </w:rPr>
        <w:t xml:space="preserve"> </w:t>
      </w:r>
      <w:r w:rsidRPr="00A72F06">
        <w:rPr>
          <w:iCs/>
        </w:rPr>
        <w:t>folie</w:t>
      </w:r>
      <w:r w:rsidRPr="00A72F06">
        <w:rPr>
          <w:iCs/>
          <w:lang w:val="ru-RU"/>
        </w:rPr>
        <w:t xml:space="preserve">, </w:t>
      </w:r>
      <w:r w:rsidRPr="00A72F06">
        <w:rPr>
          <w:iCs/>
        </w:rPr>
        <w:t>I</w:t>
      </w:r>
      <w:r w:rsidRPr="00A72F06">
        <w:rPr>
          <w:iCs/>
          <w:lang w:val="ru-RU"/>
        </w:rPr>
        <w:t xml:space="preserve">), </w:t>
      </w:r>
      <w:r w:rsidRPr="00A72F06">
        <w:rPr>
          <w:iCs/>
        </w:rPr>
        <w:t>I</w:t>
      </w:r>
      <w:r w:rsidRPr="00A72F06">
        <w:rPr>
          <w:iCs/>
          <w:lang w:val="ru-RU"/>
        </w:rPr>
        <w:t xml:space="preserve">, 1845, можно найти примеры психических эпидемий, где встречается эта близость. В истории у людей, достигших вершины власти, мы находим множество примеров жестокости, соединенной со сладострастием (Сулла, Август, Калигула, Нерон, Вителлий, Домициан, Генрих </w:t>
      </w:r>
      <w:r w:rsidRPr="00A72F06">
        <w:rPr>
          <w:iCs/>
        </w:rPr>
        <w:t>VIII</w:t>
      </w:r>
      <w:r w:rsidRPr="00A72F06">
        <w:rPr>
          <w:iCs/>
          <w:lang w:val="ru-RU"/>
        </w:rPr>
        <w:t>; и женщины: Агриппина, Фульвия, Мессалина, Елизавета Английская); другие менее показательные известности - Жиль де Ре, граф де Шаролэ и др.</w:t>
      </w:r>
    </w:p>
  </w:footnote>
  <w:footnote w:id="16">
    <w:p w:rsidR="00C97904" w:rsidRPr="00A72F06" w:rsidRDefault="00C97904">
      <w:pPr>
        <w:pStyle w:val="a3"/>
        <w:rPr>
          <w:lang w:val="ru-RU"/>
        </w:rPr>
      </w:pPr>
      <w:r>
        <w:rPr>
          <w:rStyle w:val="a5"/>
        </w:rPr>
        <w:footnoteRef/>
      </w:r>
      <w:r w:rsidRPr="00A72F06">
        <w:rPr>
          <w:lang w:val="ru-RU"/>
        </w:rPr>
        <w:t xml:space="preserve"> </w:t>
      </w:r>
      <w:r w:rsidRPr="00A72F06">
        <w:rPr>
          <w:iCs/>
          <w:lang w:val="ru-RU"/>
        </w:rPr>
        <w:t>Сразу же мы встречаем противоречие. Действиями, которые зачастую провоцируются чувством сладострастия, бывают не только действия, причиняющие зло другим, но и такие, когда страдают от зла, причиняемого другими. Но это противоречие кажущееся: принято думать, что чувство, которое сопровождает действия, причиняющие вред другим, иное в сравнении с чувством, сопровождающим действия лица, страдающего от вреда, причиняемого другими, что эти чувства далеки одно от другого; на самом, же деле, напротив, эти два чувства должны быть много ближе друг к другу, чем обычно думают. В противном случае будет трудно объяснить наблюдения, где отмечается у одного и того же садизм и мазохизм. Подобные случаи приводятся в вышеназванной монографии Крафт-Эбинга. По этому поводу нужно заметить, что имеется целая серия психически больных, у которых действия, причиняющие зло другим, жестокость по отношению к другим и по отношению к самому себе (в экстраординарных случаях - импульсы к убийству и к самоубийству) идут рука об руку; так бывает при меланхолии и при демономаническом бреде. Наконец, существует целая серия сект, где бичевание по отношению к самому себе и по отношению к другим всегда идут вместе</w:t>
      </w:r>
      <w:r>
        <w:rPr>
          <w:iCs/>
          <w:lang w:val="ru-RU"/>
        </w:rPr>
        <w:t>.</w:t>
      </w:r>
    </w:p>
  </w:footnote>
  <w:footnote w:id="17">
    <w:p w:rsidR="00C97904" w:rsidRPr="00A72F06" w:rsidRDefault="00C97904">
      <w:pPr>
        <w:pStyle w:val="a3"/>
        <w:rPr>
          <w:lang w:val="ru-RU"/>
        </w:rPr>
      </w:pPr>
      <w:r>
        <w:rPr>
          <w:rStyle w:val="a5"/>
        </w:rPr>
        <w:footnoteRef/>
      </w:r>
      <w:r w:rsidRPr="00A72F06">
        <w:rPr>
          <w:lang w:val="ru-RU"/>
        </w:rPr>
        <w:t xml:space="preserve"> </w:t>
      </w:r>
      <w:r w:rsidRPr="00A72F06">
        <w:rPr>
          <w:iCs/>
          <w:lang w:val="ru-RU"/>
        </w:rPr>
        <w:t>Садизм наблюдается также и у животных (см. Ломброзо). Верблюд в период течки бывает очень злобен и всех кусает, даже самок. В Гамбургском зоологическом саду самец кенгуру убил самку и детенышей во время вспышки полового возбуждения. Кенар часто в подобных случаях разрушает собственное гнездо и разбивает яйца, он убивает самку и для его укрощения нужно ему дать двух. В некоторых породах пауков самка, которая более крупна, чем самец, втягивает в паутину самца и убивает его после спаривания</w:t>
      </w:r>
      <w:r>
        <w:rPr>
          <w:iCs/>
          <w:lang w:val="ru-RU"/>
        </w:rPr>
        <w:t>.</w:t>
      </w:r>
    </w:p>
  </w:footnote>
  <w:footnote w:id="18">
    <w:p w:rsidR="00C97904" w:rsidRPr="007F0315" w:rsidRDefault="00C97904">
      <w:pPr>
        <w:pStyle w:val="a3"/>
        <w:rPr>
          <w:lang w:val="ru-RU"/>
        </w:rPr>
      </w:pPr>
      <w:r>
        <w:rPr>
          <w:rStyle w:val="a5"/>
        </w:rPr>
        <w:footnoteRef/>
      </w:r>
      <w:r>
        <w:t xml:space="preserve"> </w:t>
      </w:r>
      <w:r w:rsidRPr="007F0315">
        <w:rPr>
          <w:iCs/>
        </w:rPr>
        <w:t xml:space="preserve">Молль (Moll, Die contrare Sexualempfindung, 1891). </w:t>
      </w:r>
      <w:r w:rsidRPr="007F0315">
        <w:rPr>
          <w:iCs/>
          <w:lang w:val="ru-RU"/>
        </w:rPr>
        <w:t>Имеется исключительно интересное наблюдение, где жестокость (специальное нанесение ранений) сопровождалась патологическими (гомосексуальными) половыми сношениями</w:t>
      </w:r>
      <w:r>
        <w:rPr>
          <w:iCs/>
          <w:lang w:val="ru-RU"/>
        </w:rPr>
        <w:t>.</w:t>
      </w:r>
    </w:p>
  </w:footnote>
  <w:footnote w:id="19">
    <w:p w:rsidR="00C97904" w:rsidRPr="005F62C2" w:rsidRDefault="00C97904">
      <w:pPr>
        <w:pStyle w:val="a3"/>
        <w:rPr>
          <w:lang w:val="ru-RU"/>
        </w:rPr>
      </w:pPr>
      <w:r>
        <w:rPr>
          <w:rStyle w:val="a5"/>
        </w:rPr>
        <w:footnoteRef/>
      </w:r>
      <w:r>
        <w:t xml:space="preserve"> </w:t>
      </w:r>
      <w:r w:rsidRPr="005F62C2">
        <w:rPr>
          <w:iCs/>
        </w:rPr>
        <w:t>Цит. по Крафт-Эби</w:t>
      </w:r>
      <w:r>
        <w:rPr>
          <w:iCs/>
          <w:lang w:val="ru-RU"/>
        </w:rPr>
        <w:t>нг</w:t>
      </w:r>
      <w:r w:rsidRPr="005F62C2">
        <w:rPr>
          <w:iCs/>
        </w:rPr>
        <w:t>у, 1893</w:t>
      </w:r>
      <w:r>
        <w:rPr>
          <w:iCs/>
          <w:lang w:val="ru-RU"/>
        </w:rPr>
        <w:t>.</w:t>
      </w:r>
    </w:p>
  </w:footnote>
  <w:footnote w:id="20">
    <w:p w:rsidR="00C97904" w:rsidRPr="00B37554" w:rsidRDefault="00C97904">
      <w:pPr>
        <w:pStyle w:val="a3"/>
      </w:pPr>
      <w:r>
        <w:rPr>
          <w:rStyle w:val="a5"/>
        </w:rPr>
        <w:footnoteRef/>
      </w:r>
      <w:r>
        <w:t xml:space="preserve"> </w:t>
      </w:r>
      <w:r w:rsidRPr="00B37554">
        <w:rPr>
          <w:iCs/>
        </w:rPr>
        <w:t>Naturgeschichte</w:t>
      </w:r>
      <w:r w:rsidRPr="00B37554">
        <w:rPr>
          <w:iCs/>
          <w:lang w:val="ru-RU"/>
        </w:rPr>
        <w:t xml:space="preserve"> </w:t>
      </w:r>
      <w:r w:rsidRPr="00B37554">
        <w:rPr>
          <w:iCs/>
        </w:rPr>
        <w:t>des</w:t>
      </w:r>
      <w:r w:rsidRPr="00B37554">
        <w:rPr>
          <w:iCs/>
          <w:lang w:val="ru-RU"/>
        </w:rPr>
        <w:t xml:space="preserve"> </w:t>
      </w:r>
      <w:r w:rsidRPr="00B37554">
        <w:rPr>
          <w:iCs/>
        </w:rPr>
        <w:t>Verbrechers</w:t>
      </w:r>
      <w:r w:rsidRPr="00B37554">
        <w:rPr>
          <w:iCs/>
          <w:lang w:val="ru-RU"/>
        </w:rPr>
        <w:t>, 1893</w:t>
      </w:r>
      <w:r>
        <w:rPr>
          <w:iCs/>
        </w:rPr>
        <w:t>.</w:t>
      </w:r>
    </w:p>
  </w:footnote>
  <w:footnote w:id="21">
    <w:p w:rsidR="00C97904" w:rsidRPr="00B37554" w:rsidRDefault="00C97904">
      <w:pPr>
        <w:pStyle w:val="a3"/>
      </w:pPr>
      <w:r>
        <w:rPr>
          <w:rStyle w:val="a5"/>
        </w:rPr>
        <w:footnoteRef/>
      </w:r>
      <w:r>
        <w:t xml:space="preserve"> </w:t>
      </w:r>
      <w:r w:rsidRPr="00B37554">
        <w:t>L</w:t>
      </w:r>
      <w:r w:rsidRPr="00B37554">
        <w:rPr>
          <w:iCs/>
        </w:rPr>
        <w:t>es criminels mineurs. 1,1844. Он цитируется здесь по сочинениям: Semelaigne, Etudes historiques sur l'alienation mentale dand I'antiquitd и Azam, De la folie sympathique</w:t>
      </w:r>
      <w:r>
        <w:rPr>
          <w:iCs/>
        </w:rPr>
        <w:t>.</w:t>
      </w:r>
    </w:p>
  </w:footnote>
  <w:footnote w:id="22">
    <w:p w:rsidR="00C97904" w:rsidRDefault="00C97904">
      <w:pPr>
        <w:pStyle w:val="a3"/>
      </w:pPr>
      <w:r>
        <w:rPr>
          <w:rStyle w:val="a5"/>
        </w:rPr>
        <w:footnoteRef/>
      </w:r>
      <w:r>
        <w:t xml:space="preserve"> </w:t>
      </w:r>
      <w:r w:rsidRPr="00945F5E">
        <w:rPr>
          <w:iCs/>
        </w:rPr>
        <w:t>Traite des maladies mentales, 1894</w:t>
      </w:r>
      <w:r>
        <w:rPr>
          <w:iCs/>
        </w:rPr>
        <w:t>.</w:t>
      </w:r>
    </w:p>
  </w:footnote>
  <w:footnote w:id="23">
    <w:p w:rsidR="00C97904" w:rsidRDefault="00C97904">
      <w:pPr>
        <w:pStyle w:val="a3"/>
      </w:pPr>
      <w:r>
        <w:rPr>
          <w:rStyle w:val="a5"/>
        </w:rPr>
        <w:footnoteRef/>
      </w:r>
      <w:r>
        <w:t xml:space="preserve"> Op. cit.</w:t>
      </w:r>
    </w:p>
  </w:footnote>
  <w:footnote w:id="24">
    <w:p w:rsidR="00C97904" w:rsidRPr="00197251" w:rsidRDefault="00C97904">
      <w:pPr>
        <w:pStyle w:val="a3"/>
        <w:rPr>
          <w:lang w:val="ru-RU"/>
        </w:rPr>
      </w:pPr>
      <w:r>
        <w:rPr>
          <w:rStyle w:val="a5"/>
        </w:rPr>
        <w:footnoteRef/>
      </w:r>
      <w:r>
        <w:t xml:space="preserve"> </w:t>
      </w:r>
      <w:r w:rsidRPr="00E011C3">
        <w:rPr>
          <w:iCs/>
        </w:rPr>
        <w:t>L'</w:t>
      </w:r>
      <w:r>
        <w:rPr>
          <w:rFonts w:ascii="Times New Roman" w:hAnsi="Times New Roman"/>
          <w:iCs/>
        </w:rPr>
        <w:t>é</w:t>
      </w:r>
      <w:r w:rsidRPr="00E011C3">
        <w:rPr>
          <w:iCs/>
        </w:rPr>
        <w:t>tat menstruel et les psychoses menstruelles. Archives</w:t>
      </w:r>
      <w:r w:rsidRPr="00E011C3">
        <w:rPr>
          <w:iCs/>
          <w:lang w:val="ru-RU"/>
        </w:rPr>
        <w:t xml:space="preserve"> ХХ</w:t>
      </w:r>
      <w:r>
        <w:rPr>
          <w:iCs/>
        </w:rPr>
        <w:t>III</w:t>
      </w:r>
      <w:r w:rsidRPr="00E011C3">
        <w:rPr>
          <w:iCs/>
          <w:lang w:val="ru-RU"/>
        </w:rPr>
        <w:t>, 1, 1894. Это случаи Крафт-Эбннга, Вестфаля, Тюка, Гиро и Балля</w:t>
      </w:r>
      <w:r w:rsidRPr="00E011C3">
        <w:rPr>
          <w:lang w:val="ru-RU"/>
        </w:rPr>
        <w:t>.</w:t>
      </w:r>
    </w:p>
  </w:footnote>
  <w:footnote w:id="25">
    <w:p w:rsidR="00C97904" w:rsidRPr="00197251" w:rsidRDefault="00C97904">
      <w:pPr>
        <w:pStyle w:val="a3"/>
        <w:rPr>
          <w:lang w:val="ru-RU"/>
        </w:rPr>
      </w:pPr>
      <w:r>
        <w:rPr>
          <w:rStyle w:val="a5"/>
        </w:rPr>
        <w:footnoteRef/>
      </w:r>
      <w:r w:rsidRPr="00197251">
        <w:rPr>
          <w:lang w:val="ru-RU"/>
        </w:rPr>
        <w:t xml:space="preserve"> </w:t>
      </w:r>
      <w:r w:rsidRPr="00197251">
        <w:rPr>
          <w:iCs/>
        </w:rPr>
        <w:t>Op</w:t>
      </w:r>
      <w:r w:rsidRPr="00197251">
        <w:rPr>
          <w:iCs/>
          <w:lang w:val="ru-RU"/>
        </w:rPr>
        <w:t xml:space="preserve">. </w:t>
      </w:r>
      <w:r w:rsidRPr="00197251">
        <w:rPr>
          <w:iCs/>
        </w:rPr>
        <w:t>cit</w:t>
      </w:r>
      <w:r w:rsidRPr="00197251">
        <w:rPr>
          <w:iCs/>
          <w:lang w:val="ru-RU"/>
        </w:rPr>
        <w:t>. Достоверность этих указаний сомнительна</w:t>
      </w:r>
      <w:r>
        <w:rPr>
          <w:iCs/>
          <w:lang w:val="ru-RU"/>
        </w:rPr>
        <w:t>.</w:t>
      </w:r>
    </w:p>
  </w:footnote>
  <w:footnote w:id="26">
    <w:p w:rsidR="00C97904" w:rsidRPr="00C52AF9" w:rsidRDefault="00C97904">
      <w:pPr>
        <w:pStyle w:val="a3"/>
      </w:pPr>
      <w:r>
        <w:rPr>
          <w:rStyle w:val="a5"/>
        </w:rPr>
        <w:footnoteRef/>
      </w:r>
      <w:r>
        <w:t xml:space="preserve"> </w:t>
      </w:r>
      <w:r w:rsidRPr="00C52AF9">
        <w:rPr>
          <w:iCs/>
        </w:rPr>
        <w:t>Цит. по Blumr</w:t>
      </w:r>
      <w:r>
        <w:rPr>
          <w:rFonts w:ascii="Times New Roman" w:hAnsi="Times New Roman"/>
          <w:iCs/>
        </w:rPr>
        <w:t>ö</w:t>
      </w:r>
      <w:r w:rsidRPr="00C52AF9">
        <w:rPr>
          <w:iCs/>
        </w:rPr>
        <w:t>der, Ueber das Irresein, 1836</w:t>
      </w:r>
      <w:r>
        <w:rPr>
          <w:iCs/>
        </w:rPr>
        <w:t>.</w:t>
      </w:r>
    </w:p>
  </w:footnote>
  <w:footnote w:id="27">
    <w:p w:rsidR="00C97904" w:rsidRDefault="00C97904">
      <w:pPr>
        <w:pStyle w:val="a3"/>
      </w:pPr>
      <w:r>
        <w:rPr>
          <w:rStyle w:val="a5"/>
        </w:rPr>
        <w:footnoteRef/>
      </w:r>
      <w:r>
        <w:t xml:space="preserve"> </w:t>
      </w:r>
      <w:r w:rsidRPr="00614190">
        <w:rPr>
          <w:iCs/>
        </w:rPr>
        <w:t>L'homme</w:t>
      </w:r>
      <w:r>
        <w:rPr>
          <w:iCs/>
        </w:rPr>
        <w:t xml:space="preserve"> </w:t>
      </w:r>
      <w:r w:rsidRPr="00614190">
        <w:rPr>
          <w:iCs/>
        </w:rPr>
        <w:t>criminel, 1,1895</w:t>
      </w:r>
      <w:r>
        <w:rPr>
          <w:iCs/>
        </w:rPr>
        <w:t>.</w:t>
      </w:r>
    </w:p>
  </w:footnote>
  <w:footnote w:id="28">
    <w:p w:rsidR="00C97904" w:rsidRDefault="00C97904">
      <w:pPr>
        <w:pStyle w:val="a3"/>
      </w:pPr>
      <w:r>
        <w:rPr>
          <w:rStyle w:val="a5"/>
        </w:rPr>
        <w:footnoteRef/>
      </w:r>
      <w:r>
        <w:t xml:space="preserve"> </w:t>
      </w:r>
      <w:r w:rsidRPr="00614190">
        <w:rPr>
          <w:iCs/>
        </w:rPr>
        <w:t>Цит. по F</w:t>
      </w:r>
      <w:r>
        <w:rPr>
          <w:rFonts w:ascii="Times New Roman" w:hAnsi="Times New Roman"/>
          <w:iCs/>
        </w:rPr>
        <w:t>é</w:t>
      </w:r>
      <w:r w:rsidRPr="00614190">
        <w:rPr>
          <w:iCs/>
        </w:rPr>
        <w:t>r</w:t>
      </w:r>
      <w:r>
        <w:rPr>
          <w:rFonts w:ascii="Times New Roman" w:hAnsi="Times New Roman"/>
          <w:iCs/>
        </w:rPr>
        <w:t>é</w:t>
      </w:r>
      <w:r w:rsidRPr="00614190">
        <w:rPr>
          <w:iCs/>
        </w:rPr>
        <w:t>: Le sadisine aux courses de taureaux Revue de medicine, 1900</w:t>
      </w:r>
      <w:r>
        <w:rPr>
          <w:iCs/>
        </w:rPr>
        <w:t>.</w:t>
      </w:r>
    </w:p>
  </w:footnote>
  <w:footnote w:id="29">
    <w:p w:rsidR="00C97904" w:rsidRPr="00030172" w:rsidRDefault="00C97904">
      <w:pPr>
        <w:pStyle w:val="a3"/>
      </w:pPr>
      <w:r>
        <w:rPr>
          <w:rStyle w:val="a5"/>
        </w:rPr>
        <w:footnoteRef/>
      </w:r>
      <w:r>
        <w:t xml:space="preserve"> Corr</w:t>
      </w:r>
      <w:r>
        <w:rPr>
          <w:rFonts w:ascii="Times New Roman" w:hAnsi="Times New Roman"/>
        </w:rPr>
        <w:t>é</w:t>
      </w:r>
      <w:r>
        <w:t xml:space="preserve">. </w:t>
      </w:r>
      <w:r w:rsidRPr="00030172">
        <w:rPr>
          <w:iCs/>
        </w:rPr>
        <w:t>Les</w:t>
      </w:r>
      <w:r w:rsidRPr="00030172">
        <w:rPr>
          <w:iCs/>
          <w:lang w:val="ru-RU"/>
        </w:rPr>
        <w:t xml:space="preserve"> </w:t>
      </w:r>
      <w:r w:rsidRPr="00030172">
        <w:rPr>
          <w:iCs/>
        </w:rPr>
        <w:t>criminels</w:t>
      </w:r>
      <w:r w:rsidRPr="00030172">
        <w:rPr>
          <w:iCs/>
          <w:lang w:val="ru-RU"/>
        </w:rPr>
        <w:t>, 1889</w:t>
      </w:r>
      <w:r>
        <w:rPr>
          <w:iCs/>
        </w:rPr>
        <w:t>.</w:t>
      </w:r>
    </w:p>
  </w:footnote>
  <w:footnote w:id="30">
    <w:p w:rsidR="00C97904" w:rsidRPr="00F269DA" w:rsidRDefault="00C97904">
      <w:pPr>
        <w:pStyle w:val="a3"/>
        <w:rPr>
          <w:lang w:val="ru-RU"/>
        </w:rPr>
      </w:pPr>
      <w:r>
        <w:rPr>
          <w:rStyle w:val="a5"/>
        </w:rPr>
        <w:footnoteRef/>
      </w:r>
      <w:r w:rsidRPr="00F269DA">
        <w:rPr>
          <w:lang w:val="ru-RU"/>
        </w:rPr>
        <w:t xml:space="preserve"> </w:t>
      </w:r>
      <w:r w:rsidRPr="00F269DA">
        <w:rPr>
          <w:iCs/>
        </w:rPr>
        <w:t>Lefevre</w:t>
      </w:r>
      <w:r w:rsidRPr="00F269DA">
        <w:rPr>
          <w:iCs/>
          <w:lang w:val="ru-RU"/>
        </w:rPr>
        <w:t xml:space="preserve">. </w:t>
      </w:r>
      <w:r w:rsidRPr="00F269DA">
        <w:rPr>
          <w:iCs/>
        </w:rPr>
        <w:t>La</w:t>
      </w:r>
      <w:r w:rsidRPr="00F269DA">
        <w:rPr>
          <w:iCs/>
          <w:lang w:val="ru-RU"/>
        </w:rPr>
        <w:t xml:space="preserve"> </w:t>
      </w:r>
      <w:r w:rsidRPr="00F269DA">
        <w:rPr>
          <w:iCs/>
        </w:rPr>
        <w:t>religion</w:t>
      </w:r>
      <w:r w:rsidRPr="00F269DA">
        <w:rPr>
          <w:iCs/>
          <w:lang w:val="ru-RU"/>
        </w:rPr>
        <w:t>, 1892. В истории религий имеется много такого, что может представить для нас интерес; к сожалению, мы не можем позволить себе этими сведениями занять эту часть нашей работы</w:t>
      </w:r>
      <w:r>
        <w:rPr>
          <w:iCs/>
          <w:lang w:val="ru-RU"/>
        </w:rPr>
        <w:t>.</w:t>
      </w:r>
    </w:p>
  </w:footnote>
  <w:footnote w:id="31">
    <w:p w:rsidR="00C97904" w:rsidRPr="00F344C2" w:rsidRDefault="00C97904">
      <w:pPr>
        <w:pStyle w:val="a3"/>
      </w:pPr>
      <w:r>
        <w:rPr>
          <w:rStyle w:val="a5"/>
        </w:rPr>
        <w:footnoteRef/>
      </w:r>
      <w:r>
        <w:t xml:space="preserve"> </w:t>
      </w:r>
      <w:r w:rsidRPr="00F344C2">
        <w:rPr>
          <w:iCs/>
          <w:lang w:val="ru-RU"/>
        </w:rPr>
        <w:t>Цит</w:t>
      </w:r>
      <w:r w:rsidRPr="00F344C2">
        <w:rPr>
          <w:iCs/>
        </w:rPr>
        <w:t xml:space="preserve">. </w:t>
      </w:r>
      <w:r w:rsidRPr="00F344C2">
        <w:rPr>
          <w:iCs/>
          <w:lang w:val="ru-RU"/>
        </w:rPr>
        <w:t>по</w:t>
      </w:r>
      <w:r w:rsidRPr="00F344C2">
        <w:rPr>
          <w:iCs/>
        </w:rPr>
        <w:t xml:space="preserve"> Havelock Ellis, Verbrecher und Verbrechen, Deutsche Ausgabe vonKurella, 1894</w:t>
      </w:r>
      <w:r>
        <w:rPr>
          <w:iCs/>
        </w:rPr>
        <w:t>.</w:t>
      </w:r>
    </w:p>
  </w:footnote>
  <w:footnote w:id="32">
    <w:p w:rsidR="00C97904" w:rsidRDefault="00C97904">
      <w:pPr>
        <w:pStyle w:val="a3"/>
      </w:pPr>
      <w:r>
        <w:rPr>
          <w:rStyle w:val="a5"/>
        </w:rPr>
        <w:footnoteRef/>
      </w:r>
      <w:r>
        <w:t xml:space="preserve"> </w:t>
      </w:r>
      <w:r w:rsidRPr="00E620A4">
        <w:rPr>
          <w:iCs/>
        </w:rPr>
        <w:t>Цит. по Lombroso. Le crime, causes et remedes, 1899</w:t>
      </w:r>
      <w:r>
        <w:rPr>
          <w:iCs/>
        </w:rPr>
        <w:t>.</w:t>
      </w:r>
    </w:p>
  </w:footnote>
  <w:footnote w:id="33">
    <w:p w:rsidR="00C97904" w:rsidRPr="00E735AB" w:rsidRDefault="00C97904">
      <w:pPr>
        <w:pStyle w:val="a3"/>
      </w:pPr>
      <w:r>
        <w:rPr>
          <w:rStyle w:val="a5"/>
        </w:rPr>
        <w:footnoteRef/>
      </w:r>
      <w:r w:rsidRPr="00E735AB">
        <w:rPr>
          <w:lang w:val="ru-RU"/>
        </w:rPr>
        <w:t xml:space="preserve"> </w:t>
      </w:r>
      <w:r w:rsidRPr="00E735AB">
        <w:rPr>
          <w:iCs/>
          <w:lang w:val="ru-RU"/>
        </w:rPr>
        <w:t xml:space="preserve">Подобные случаи можно найти у Левенстима: Фанатизм и преступление. С.-Петербург, 1898. Левенстим использовал следующие сочинения: </w:t>
      </w:r>
      <w:r w:rsidRPr="00E735AB">
        <w:rPr>
          <w:iCs/>
        </w:rPr>
        <w:t>Dr</w:t>
      </w:r>
      <w:r w:rsidRPr="00E735AB">
        <w:rPr>
          <w:iCs/>
          <w:lang w:val="ru-RU"/>
        </w:rPr>
        <w:t xml:space="preserve">. </w:t>
      </w:r>
      <w:r w:rsidRPr="00E735AB">
        <w:rPr>
          <w:iCs/>
        </w:rPr>
        <w:t>Salat</w:t>
      </w:r>
      <w:r w:rsidRPr="00E735AB">
        <w:rPr>
          <w:iCs/>
          <w:lang w:val="ru-RU"/>
        </w:rPr>
        <w:t xml:space="preserve">. </w:t>
      </w:r>
      <w:r w:rsidRPr="00E735AB">
        <w:rPr>
          <w:iCs/>
        </w:rPr>
        <w:t>Versuche uber Supernaturalismus und Mysticismus, 1823; Meyer, Schwarmerische Grauenszenen oder Kreuzigungsgeschichte einer religiosen Schwarmerin in Wildenspruch, 1824</w:t>
      </w:r>
      <w:r>
        <w:rPr>
          <w:iCs/>
        </w:rPr>
        <w:t>.</w:t>
      </w:r>
    </w:p>
  </w:footnote>
  <w:footnote w:id="34">
    <w:p w:rsidR="00C97904" w:rsidRPr="007B2196" w:rsidRDefault="00C97904">
      <w:pPr>
        <w:pStyle w:val="a3"/>
      </w:pPr>
      <w:r>
        <w:rPr>
          <w:rStyle w:val="a5"/>
        </w:rPr>
        <w:footnoteRef/>
      </w:r>
      <w:r w:rsidRPr="007B2196">
        <w:rPr>
          <w:lang w:val="ru-RU"/>
        </w:rPr>
        <w:t xml:space="preserve"> </w:t>
      </w:r>
      <w:r w:rsidRPr="007B2196">
        <w:rPr>
          <w:iCs/>
          <w:lang w:val="ru-RU"/>
        </w:rPr>
        <w:t xml:space="preserve">Случай убийств, совершенных больными с религиозным бредом, можно найти у Балля, Мореля и др. См. также </w:t>
      </w:r>
      <w:r w:rsidRPr="007B2196">
        <w:rPr>
          <w:iCs/>
        </w:rPr>
        <w:t>Despine</w:t>
      </w:r>
      <w:r w:rsidRPr="007B2196">
        <w:rPr>
          <w:iCs/>
          <w:lang w:val="ru-RU"/>
        </w:rPr>
        <w:t xml:space="preserve"> </w:t>
      </w:r>
      <w:r w:rsidRPr="007B2196">
        <w:rPr>
          <w:iCs/>
        </w:rPr>
        <w:t>Psychologic</w:t>
      </w:r>
      <w:r w:rsidRPr="007B2196">
        <w:rPr>
          <w:iCs/>
          <w:lang w:val="ru-RU"/>
        </w:rPr>
        <w:t xml:space="preserve"> </w:t>
      </w:r>
      <w:r w:rsidRPr="007B2196">
        <w:rPr>
          <w:iCs/>
        </w:rPr>
        <w:t>naturelle</w:t>
      </w:r>
      <w:r w:rsidRPr="007B2196">
        <w:rPr>
          <w:iCs/>
          <w:lang w:val="ru-RU"/>
        </w:rPr>
        <w:t xml:space="preserve">, </w:t>
      </w:r>
      <w:r w:rsidRPr="007B2196">
        <w:rPr>
          <w:iCs/>
        </w:rPr>
        <w:t>II</w:t>
      </w:r>
      <w:r w:rsidRPr="007B2196">
        <w:rPr>
          <w:iCs/>
          <w:lang w:val="ru-RU"/>
        </w:rPr>
        <w:t>, 1868</w:t>
      </w:r>
      <w:r>
        <w:rPr>
          <w:iCs/>
        </w:rPr>
        <w:t>.</w:t>
      </w:r>
    </w:p>
  </w:footnote>
  <w:footnote w:id="35">
    <w:p w:rsidR="00C97904" w:rsidRPr="007B2196" w:rsidRDefault="00C97904">
      <w:pPr>
        <w:pStyle w:val="a3"/>
      </w:pPr>
      <w:r>
        <w:rPr>
          <w:rStyle w:val="a5"/>
        </w:rPr>
        <w:footnoteRef/>
      </w:r>
      <w:r>
        <w:t xml:space="preserve"> </w:t>
      </w:r>
      <w:r w:rsidRPr="007B2196">
        <w:rPr>
          <w:iCs/>
        </w:rPr>
        <w:t>De la folie consideree dans ses rapports avec les questions medicojucliciaires, 1845</w:t>
      </w:r>
      <w:r>
        <w:rPr>
          <w:iCs/>
        </w:rPr>
        <w:t>.</w:t>
      </w:r>
    </w:p>
  </w:footnote>
  <w:footnote w:id="36">
    <w:p w:rsidR="00C97904" w:rsidRPr="007B2196" w:rsidRDefault="00C97904">
      <w:pPr>
        <w:pStyle w:val="a3"/>
      </w:pPr>
      <w:r>
        <w:rPr>
          <w:rStyle w:val="a5"/>
        </w:rPr>
        <w:footnoteRef/>
      </w:r>
      <w:r>
        <w:t xml:space="preserve"> </w:t>
      </w:r>
      <w:r w:rsidRPr="007B2196">
        <w:rPr>
          <w:iCs/>
        </w:rPr>
        <w:t>Trait</w:t>
      </w:r>
      <w:r>
        <w:rPr>
          <w:rFonts w:ascii="Times New Roman" w:hAnsi="Times New Roman"/>
          <w:iCs/>
        </w:rPr>
        <w:t>é</w:t>
      </w:r>
      <w:r w:rsidRPr="007B2196">
        <w:rPr>
          <w:iCs/>
        </w:rPr>
        <w:t xml:space="preserve"> theorique et pratique des maladies mentales, 1853</w:t>
      </w:r>
      <w:r>
        <w:rPr>
          <w:iCs/>
        </w:rPr>
        <w:t>.</w:t>
      </w:r>
    </w:p>
  </w:footnote>
  <w:footnote w:id="37">
    <w:p w:rsidR="00C97904" w:rsidRPr="002A59C1" w:rsidRDefault="00C97904">
      <w:pPr>
        <w:pStyle w:val="a3"/>
        <w:rPr>
          <w:lang w:val="ru-RU"/>
        </w:rPr>
      </w:pPr>
      <w:r>
        <w:rPr>
          <w:rStyle w:val="a5"/>
        </w:rPr>
        <w:footnoteRef/>
      </w:r>
      <w:r>
        <w:t xml:space="preserve"> </w:t>
      </w:r>
      <w:r w:rsidRPr="002A59C1">
        <w:rPr>
          <w:iCs/>
        </w:rPr>
        <w:t>Иван Грозный, 1893</w:t>
      </w:r>
      <w:r>
        <w:rPr>
          <w:iCs/>
          <w:lang w:val="ru-RU"/>
        </w:rPr>
        <w:t>.</w:t>
      </w:r>
    </w:p>
  </w:footnote>
  <w:footnote w:id="38">
    <w:p w:rsidR="00C97904" w:rsidRPr="005421C5" w:rsidRDefault="00C97904">
      <w:pPr>
        <w:pStyle w:val="a3"/>
        <w:rPr>
          <w:lang w:val="ru-RU"/>
        </w:rPr>
      </w:pPr>
      <w:r>
        <w:rPr>
          <w:rStyle w:val="a5"/>
        </w:rPr>
        <w:footnoteRef/>
      </w:r>
      <w:r>
        <w:t xml:space="preserve"> </w:t>
      </w:r>
      <w:r w:rsidRPr="005421C5">
        <w:rPr>
          <w:iCs/>
        </w:rPr>
        <w:t>Nоvalis. Schriften, herausgegeben von Ludwig Tieck und Fr. Schlegel. II. 1826</w:t>
      </w:r>
      <w:r>
        <w:rPr>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E5C"/>
    <w:rsid w:val="001E033D"/>
    <w:rsid w:val="002F3E6C"/>
    <w:rsid w:val="004310E2"/>
    <w:rsid w:val="006F71AE"/>
    <w:rsid w:val="0083544E"/>
    <w:rsid w:val="008F388D"/>
    <w:rsid w:val="00937AF8"/>
    <w:rsid w:val="00B93F3B"/>
    <w:rsid w:val="00C85D1E"/>
    <w:rsid w:val="00C97904"/>
    <w:rsid w:val="00CF622A"/>
    <w:rsid w:val="00D4163E"/>
    <w:rsid w:val="00D41E5C"/>
    <w:rsid w:val="00DD706F"/>
    <w:rsid w:val="00F31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2996EDF-E28F-4AD9-BD5D-783E58A7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4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7904"/>
    <w:pPr>
      <w:spacing w:after="0" w:line="240" w:lineRule="auto"/>
    </w:pPr>
    <w:rPr>
      <w:rFonts w:eastAsia="Times New Roman"/>
      <w:sz w:val="20"/>
      <w:szCs w:val="20"/>
      <w:lang w:val="en-US" w:bidi="en-US"/>
    </w:rPr>
  </w:style>
  <w:style w:type="character" w:customStyle="1" w:styleId="a4">
    <w:name w:val="Текст сноски Знак"/>
    <w:basedOn w:val="a0"/>
    <w:link w:val="a3"/>
    <w:uiPriority w:val="99"/>
    <w:semiHidden/>
    <w:rsid w:val="00C97904"/>
    <w:rPr>
      <w:rFonts w:eastAsia="Times New Roman"/>
      <w:lang w:val="en-US" w:eastAsia="en-US" w:bidi="en-US"/>
    </w:rPr>
  </w:style>
  <w:style w:type="character" w:styleId="a5">
    <w:name w:val="footnote reference"/>
    <w:basedOn w:val="a0"/>
    <w:uiPriority w:val="99"/>
    <w:semiHidden/>
    <w:unhideWhenUsed/>
    <w:rsid w:val="00C97904"/>
    <w:rPr>
      <w:vertAlign w:val="superscript"/>
    </w:rPr>
  </w:style>
  <w:style w:type="paragraph" w:styleId="a6">
    <w:name w:val="endnote text"/>
    <w:basedOn w:val="a"/>
    <w:link w:val="a7"/>
    <w:uiPriority w:val="99"/>
    <w:semiHidden/>
    <w:unhideWhenUsed/>
    <w:rsid w:val="00C97904"/>
    <w:pPr>
      <w:spacing w:after="0" w:line="240" w:lineRule="auto"/>
    </w:pPr>
    <w:rPr>
      <w:rFonts w:eastAsia="Times New Roman"/>
      <w:sz w:val="20"/>
      <w:szCs w:val="20"/>
      <w:lang w:val="en-US" w:bidi="en-US"/>
    </w:rPr>
  </w:style>
  <w:style w:type="character" w:customStyle="1" w:styleId="a7">
    <w:name w:val="Текст концевой сноски Знак"/>
    <w:basedOn w:val="a0"/>
    <w:link w:val="a6"/>
    <w:uiPriority w:val="99"/>
    <w:semiHidden/>
    <w:rsid w:val="00C97904"/>
    <w:rPr>
      <w:rFonts w:eastAsia="Times New Roman"/>
      <w:lang w:val="en-US" w:eastAsia="en-US" w:bidi="en-US"/>
    </w:rPr>
  </w:style>
  <w:style w:type="character" w:styleId="a8">
    <w:name w:val="endnote reference"/>
    <w:basedOn w:val="a0"/>
    <w:uiPriority w:val="99"/>
    <w:semiHidden/>
    <w:unhideWhenUsed/>
    <w:rsid w:val="00C97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Сладострастие, жестокость и религия</vt:lpstr>
    </vt:vector>
  </TitlesOfParts>
  <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Сладострастие, жестокость и религия</dc:title>
  <dc:subject/>
  <dc:creator>Ганнушкин</dc:creator>
  <cp:keywords>сладострастие;libido;религия</cp:keywords>
  <cp:lastModifiedBy>admin</cp:lastModifiedBy>
  <cp:revision>2</cp:revision>
  <dcterms:created xsi:type="dcterms:W3CDTF">2014-04-24T07:32:00Z</dcterms:created>
  <dcterms:modified xsi:type="dcterms:W3CDTF">2014-04-24T07:32:00Z</dcterms:modified>
</cp:coreProperties>
</file>