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7B" w:rsidRDefault="003927C2" w:rsidP="002F5B97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Содержание</w:t>
      </w:r>
    </w:p>
    <w:p w:rsidR="003927C2" w:rsidRPr="003927C2" w:rsidRDefault="003927C2" w:rsidP="002F5B97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280FAC" w:rsidRPr="00280FAC" w:rsidRDefault="00280FAC" w:rsidP="00280FAC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280FAC">
        <w:rPr>
          <w:color w:val="000000" w:themeColor="text1"/>
          <w:sz w:val="28"/>
          <w:szCs w:val="28"/>
        </w:rPr>
        <w:t>Введение</w:t>
      </w:r>
    </w:p>
    <w:p w:rsidR="00280FAC" w:rsidRPr="00280FAC" w:rsidRDefault="00280FAC" w:rsidP="00280FAC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280FAC">
        <w:rPr>
          <w:color w:val="000000" w:themeColor="text1"/>
          <w:sz w:val="28"/>
          <w:szCs w:val="28"/>
        </w:rPr>
        <w:t>1.Техническое обслуживание</w:t>
      </w:r>
    </w:p>
    <w:p w:rsidR="00280FAC" w:rsidRPr="00280FAC" w:rsidRDefault="00280FAC" w:rsidP="00280FAC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280FAC">
        <w:rPr>
          <w:color w:val="000000" w:themeColor="text1"/>
          <w:sz w:val="28"/>
          <w:szCs w:val="28"/>
        </w:rPr>
        <w:t>2.Техническое обслуживание подъемного механизма автомобиля-самосвала</w:t>
      </w:r>
    </w:p>
    <w:p w:rsidR="00280FAC" w:rsidRPr="00280FAC" w:rsidRDefault="00280FAC" w:rsidP="00280FAC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280FAC">
        <w:rPr>
          <w:color w:val="000000" w:themeColor="text1"/>
          <w:sz w:val="28"/>
          <w:szCs w:val="28"/>
        </w:rPr>
        <w:t>3.Организация технического обслуживания</w:t>
      </w:r>
    </w:p>
    <w:p w:rsidR="003927C2" w:rsidRPr="003927C2" w:rsidRDefault="003927C2" w:rsidP="002F5B97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F7F4E" w:rsidRDefault="00560D7B" w:rsidP="002F5B97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927C2">
        <w:rPr>
          <w:b/>
          <w:color w:val="000000" w:themeColor="text1"/>
          <w:sz w:val="28"/>
          <w:szCs w:val="28"/>
        </w:rPr>
        <w:br w:type="page"/>
      </w:r>
      <w:r w:rsidR="009F7F4E" w:rsidRPr="003927C2">
        <w:rPr>
          <w:b/>
          <w:color w:val="000000" w:themeColor="text1"/>
          <w:sz w:val="28"/>
          <w:szCs w:val="28"/>
        </w:rPr>
        <w:t>Введение</w:t>
      </w:r>
    </w:p>
    <w:p w:rsidR="003927C2" w:rsidRPr="003927C2" w:rsidRDefault="003927C2" w:rsidP="002F5B97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F7F4E" w:rsidRPr="003927C2" w:rsidRDefault="009F7F4E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условиях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применения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новой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системы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планирования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экономического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реформирования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предусматривает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развитие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инициативы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работников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автомобильного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транспорта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(АТ)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совершенствованию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организации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производства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ремонта,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внедрению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прогрессивных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технологических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процессов,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средств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механизации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автоматизации,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контроля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диагностирования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технического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состояния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подвижного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состава,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учету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нормативами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местных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условий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эксплуатации,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также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развитию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морального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материального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стимулирования,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повышение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качества,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надежности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эффективности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работы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АТ.</w:t>
      </w:r>
    </w:p>
    <w:p w:rsidR="009F7F4E" w:rsidRPr="003927C2" w:rsidRDefault="009F7F4E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АТ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занимает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одно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из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ведущих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мест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транспортной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системе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народного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хозяйства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стране.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перевозится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80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%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грузов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90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%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пассажиров.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Поэтому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надлежащее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–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одно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из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важнейших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факторов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повышения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производительности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труда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эффективности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использования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обеспечение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безопасности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движения,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экономии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топливо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-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смазочных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материалов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охраны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окружающей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среды.</w:t>
      </w:r>
    </w:p>
    <w:p w:rsidR="009F7F4E" w:rsidRPr="003927C2" w:rsidRDefault="009F7F4E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Успешное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выполнение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перевозок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грузов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пассажиров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немыслима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без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коренного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улучшения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народном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хозяйстве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НТП.</w:t>
      </w:r>
    </w:p>
    <w:p w:rsidR="009F7F4E" w:rsidRPr="003927C2" w:rsidRDefault="009F7F4E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Важнейшим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направлением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НТП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области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эксплуатации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подвижного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состава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являются:</w:t>
      </w:r>
    </w:p>
    <w:p w:rsidR="009F7F4E" w:rsidRPr="003927C2" w:rsidRDefault="009F7F4E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1.совершенствование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производственно-технической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базы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АТП,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дальнейшая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концентрация,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специализация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кооперирование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производства.</w:t>
      </w:r>
    </w:p>
    <w:p w:rsidR="009F7F4E" w:rsidRPr="003927C2" w:rsidRDefault="009F7F4E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2.повышение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уровня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автоматизации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механизации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ремонта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подвижного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состава.</w:t>
      </w:r>
    </w:p>
    <w:p w:rsidR="009F7F4E" w:rsidRPr="003927C2" w:rsidRDefault="009F7F4E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3.совершенствование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форм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методов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управлении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ремонта.</w:t>
      </w:r>
    </w:p>
    <w:p w:rsidR="009F7F4E" w:rsidRDefault="009F7F4E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4.внедрение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систем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управления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качеством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ремонта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ПС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АТ.</w:t>
      </w:r>
    </w:p>
    <w:p w:rsidR="003927C2" w:rsidRDefault="003927C2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927C2" w:rsidRDefault="003927C2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927C2" w:rsidRPr="003927C2" w:rsidRDefault="003927C2" w:rsidP="002F5B97">
      <w:pPr>
        <w:spacing w:line="360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Pr="003927C2">
        <w:rPr>
          <w:b/>
          <w:color w:val="000000" w:themeColor="text1"/>
          <w:sz w:val="28"/>
          <w:szCs w:val="28"/>
        </w:rPr>
        <w:t>1.Техническое обслуживание</w:t>
      </w:r>
    </w:p>
    <w:p w:rsidR="003927C2" w:rsidRDefault="003927C2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927C2">
        <w:rPr>
          <w:rStyle w:val="a4"/>
          <w:b w:val="0"/>
          <w:color w:val="000000" w:themeColor="text1"/>
          <w:sz w:val="28"/>
          <w:szCs w:val="28"/>
        </w:rPr>
        <w:t>Предупреждения: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1)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Прежде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чем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приступить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обслуживанию,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необходимо:</w:t>
      </w:r>
    </w:p>
    <w:p w:rsidR="00013C90" w:rsidRPr="003927C2" w:rsidRDefault="00013C90" w:rsidP="002F5B9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выключить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двигатель,</w:t>
      </w:r>
    </w:p>
    <w:p w:rsidR="00013C90" w:rsidRPr="003927C2" w:rsidRDefault="00013C90" w:rsidP="002F5B9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затормозить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автомобиль,</w:t>
      </w:r>
    </w:p>
    <w:p w:rsidR="00013C90" w:rsidRPr="003927C2" w:rsidRDefault="00013C90" w:rsidP="002F5B9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включить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первую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или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заднюю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передачу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коробки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передач.</w:t>
      </w:r>
    </w:p>
    <w:p w:rsidR="00891BF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2)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избежание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выхода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из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строя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электропроводов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ламп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задних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фонарей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выполнении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сварочных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работ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кузову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массовый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провод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присоединять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только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кузову,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раме.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Техническое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обслуживание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предназначено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поддержания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(автопоезда)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исправном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состоянии.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Оно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является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профилактическим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мероприятием,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проводимым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плановом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порядке.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Техническое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(автопоезда)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подразделяется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следующие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этапы:</w:t>
      </w:r>
    </w:p>
    <w:p w:rsidR="00013C90" w:rsidRPr="003927C2" w:rsidRDefault="00013C90" w:rsidP="002F5B9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техническое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начальный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период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эксплуатации;</w:t>
      </w:r>
    </w:p>
    <w:p w:rsidR="00013C90" w:rsidRPr="003927C2" w:rsidRDefault="00013C90" w:rsidP="002F5B9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техническое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основной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период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эксплуатации.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Соблюдение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периодичности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качественное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выполнение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технического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полном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объеме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-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главное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условие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обеспечения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высокой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технической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готовности,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безотказности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продолжительности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срока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службы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(автопоезда).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5"/>
          <w:b/>
          <w:bCs/>
          <w:color w:val="000000" w:themeColor="text1"/>
          <w:sz w:val="28"/>
          <w:szCs w:val="28"/>
        </w:rPr>
        <w:t>Виды</w:t>
      </w:r>
      <w:r w:rsidR="003927C2" w:rsidRPr="003927C2">
        <w:rPr>
          <w:rStyle w:val="a5"/>
          <w:b/>
          <w:bCs/>
          <w:color w:val="000000" w:themeColor="text1"/>
          <w:sz w:val="28"/>
          <w:szCs w:val="28"/>
        </w:rPr>
        <w:t xml:space="preserve"> </w:t>
      </w:r>
      <w:r w:rsidRPr="003927C2">
        <w:rPr>
          <w:rStyle w:val="a5"/>
          <w:b/>
          <w:bCs/>
          <w:color w:val="000000" w:themeColor="text1"/>
          <w:sz w:val="28"/>
          <w:szCs w:val="28"/>
        </w:rPr>
        <w:t>технического</w:t>
      </w:r>
      <w:r w:rsidR="003927C2" w:rsidRPr="003927C2">
        <w:rPr>
          <w:rStyle w:val="a5"/>
          <w:b/>
          <w:bCs/>
          <w:color w:val="000000" w:themeColor="text1"/>
          <w:sz w:val="28"/>
          <w:szCs w:val="28"/>
        </w:rPr>
        <w:t xml:space="preserve"> </w:t>
      </w:r>
      <w:r w:rsidRPr="003927C2">
        <w:rPr>
          <w:rStyle w:val="a5"/>
          <w:b/>
          <w:bCs/>
          <w:color w:val="000000" w:themeColor="text1"/>
          <w:sz w:val="28"/>
          <w:szCs w:val="28"/>
        </w:rPr>
        <w:t>обслуживания</w:t>
      </w:r>
      <w:r w:rsidRPr="003927C2">
        <w:rPr>
          <w:color w:val="000000" w:themeColor="text1"/>
          <w:sz w:val="28"/>
          <w:szCs w:val="28"/>
        </w:rPr>
        <w:t>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начальный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период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эксплуатации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(автопоезда)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выполняются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следующие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виды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обслуживания;</w:t>
      </w:r>
    </w:p>
    <w:p w:rsidR="00013C90" w:rsidRPr="003927C2" w:rsidRDefault="00013C90" w:rsidP="002F5B9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ежедневное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(ЕО);</w:t>
      </w:r>
    </w:p>
    <w:p w:rsidR="00013C90" w:rsidRPr="003927C2" w:rsidRDefault="00013C90" w:rsidP="002F5B9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техническое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(ТО-1000);</w:t>
      </w:r>
    </w:p>
    <w:p w:rsidR="00891BF0" w:rsidRPr="003927C2" w:rsidRDefault="00013C90" w:rsidP="002F5B9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техническое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(ТО-4000).</w:t>
      </w:r>
    </w:p>
    <w:p w:rsidR="00013C90" w:rsidRPr="003927C2" w:rsidRDefault="00013C90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Техническое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в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основной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период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эксплуатации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подразделяется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следующие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виды:</w:t>
      </w:r>
    </w:p>
    <w:p w:rsidR="00013C90" w:rsidRPr="003927C2" w:rsidRDefault="00013C90" w:rsidP="002F5B9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ежедневное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(ЕО);</w:t>
      </w:r>
    </w:p>
    <w:p w:rsidR="00013C90" w:rsidRPr="003927C2" w:rsidRDefault="00013C90" w:rsidP="002F5B9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первое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техническое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(ТО-1);</w:t>
      </w:r>
    </w:p>
    <w:p w:rsidR="00013C90" w:rsidRPr="003927C2" w:rsidRDefault="00013C90" w:rsidP="002F5B9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второе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техническое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(ТО-2);</w:t>
      </w:r>
    </w:p>
    <w:p w:rsidR="00013C90" w:rsidRPr="003927C2" w:rsidRDefault="00013C90" w:rsidP="002F5B9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сезонное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техническое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(СТО).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техническое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(автопоезда)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основной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период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эксплуатации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может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входить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один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из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видов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так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несколько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одновременно.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Основным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назначением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ежедневного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обслуживания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является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общий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контроль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состоянием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узлов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систем,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обеспечивающих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безопасность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движения,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поддержание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надлежащего,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внешнего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вида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автомобиля.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Основным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назначением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установленных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технических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нового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автомобиля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ТО-1000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и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ТО-4000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является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предупреждение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появления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неисправностей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выполнением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профилактических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крепежных,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регулировочных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смазочно-очистительных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работ.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Учитывая,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что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этот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период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происходит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интенсивная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приработка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взаимоустановка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элементов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конструкции,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необходимо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выполнять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эти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работы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особой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тщательностью.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Основным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назначением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первого,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второго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и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сезонного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технических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является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выявление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предупреждение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неисправностей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своевременным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выполнением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контрольно-диагностических,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крепежных,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регулировочных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смазочно-очистительных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работ.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5"/>
          <w:b/>
          <w:bCs/>
          <w:color w:val="000000" w:themeColor="text1"/>
          <w:sz w:val="28"/>
          <w:szCs w:val="28"/>
        </w:rPr>
        <w:t>Периодичность</w:t>
      </w:r>
      <w:r w:rsidR="003927C2" w:rsidRPr="003927C2">
        <w:rPr>
          <w:rStyle w:val="a5"/>
          <w:b/>
          <w:bCs/>
          <w:color w:val="000000" w:themeColor="text1"/>
          <w:sz w:val="28"/>
          <w:szCs w:val="28"/>
        </w:rPr>
        <w:t xml:space="preserve"> </w:t>
      </w:r>
      <w:r w:rsidRPr="003927C2">
        <w:rPr>
          <w:rStyle w:val="a5"/>
          <w:b/>
          <w:bCs/>
          <w:color w:val="000000" w:themeColor="text1"/>
          <w:sz w:val="28"/>
          <w:szCs w:val="28"/>
        </w:rPr>
        <w:t>технического</w:t>
      </w:r>
      <w:r w:rsidR="003927C2" w:rsidRPr="003927C2">
        <w:rPr>
          <w:rStyle w:val="a5"/>
          <w:b/>
          <w:bCs/>
          <w:color w:val="000000" w:themeColor="text1"/>
          <w:sz w:val="28"/>
          <w:szCs w:val="28"/>
        </w:rPr>
        <w:t xml:space="preserve"> </w:t>
      </w:r>
      <w:r w:rsidRPr="003927C2">
        <w:rPr>
          <w:rStyle w:val="a5"/>
          <w:b/>
          <w:bCs/>
          <w:color w:val="000000" w:themeColor="text1"/>
          <w:sz w:val="28"/>
          <w:szCs w:val="28"/>
        </w:rPr>
        <w:t>обслуживания.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Ежедневное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техническое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обслуживание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(автопоезда)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следует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выполнять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раз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сутки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выездом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(часть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работ)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возвращении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линии.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стоянках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после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длительного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движения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необходимо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также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проверить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техническое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состояние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(автопоезда)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объеме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ЕО.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ТО-1000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необходимо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выполнять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интервале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500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-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1000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пробега,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ТО-4000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-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один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раз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интервале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3000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-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4000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пробега.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ТО-1000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ТО-4000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следует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выполнять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указанных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интервалах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независимо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категории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условий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эксплуатации.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Первое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и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второе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технические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обслуживания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(автопоезда)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необходимо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выполнять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зависимости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категории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условий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эксплуатации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через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определенное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количество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километров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пробега,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указанное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таблице.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Сезонное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техническое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обслуживание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следует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выполнять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2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раза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год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-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весной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осенью.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Работы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подготовке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зимнему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сезону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входят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дополнительные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осенние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работы.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Расчетная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периодичность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СТО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целей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планирования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-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24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000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первой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категории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условий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эксплуатации.</w:t>
      </w:r>
    </w:p>
    <w:p w:rsidR="00013C90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927C2" w:rsidRPr="003927C2" w:rsidRDefault="003927C2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Таблица.1. </w:t>
      </w:r>
      <w:r w:rsidRPr="003927C2">
        <w:rPr>
          <w:color w:val="000000" w:themeColor="text1"/>
          <w:sz w:val="28"/>
          <w:szCs w:val="28"/>
        </w:rPr>
        <w:t>Расчетная периодичность СТО для целей планирования</w:t>
      </w: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7"/>
      </w:tblGrid>
      <w:tr w:rsidR="0028399C" w:rsidRPr="003927C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7" w:type="dxa"/>
              <w:tblInd w:w="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344"/>
              <w:gridCol w:w="4751"/>
              <w:gridCol w:w="851"/>
              <w:gridCol w:w="850"/>
              <w:gridCol w:w="709"/>
            </w:tblGrid>
            <w:tr w:rsidR="0028399C" w:rsidRPr="003927C2" w:rsidTr="003927C2">
              <w:trPr>
                <w:tblCellSpacing w:w="7" w:type="dxa"/>
              </w:trPr>
              <w:tc>
                <w:tcPr>
                  <w:tcW w:w="84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8399C" w:rsidRPr="003927C2" w:rsidRDefault="0028399C" w:rsidP="002F5B97">
                  <w:pPr>
                    <w:spacing w:line="36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3927C2">
                    <w:rPr>
                      <w:bCs/>
                      <w:color w:val="000000" w:themeColor="text1"/>
                      <w:sz w:val="20"/>
                      <w:szCs w:val="20"/>
                    </w:rPr>
                    <w:t>Периодичность</w:t>
                  </w:r>
                  <w:r w:rsidR="003927C2" w:rsidRPr="003927C2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bCs/>
                      <w:color w:val="000000" w:themeColor="text1"/>
                      <w:sz w:val="20"/>
                      <w:szCs w:val="20"/>
                    </w:rPr>
                    <w:t>технического</w:t>
                  </w:r>
                  <w:r w:rsidR="003927C2" w:rsidRPr="003927C2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bCs/>
                      <w:color w:val="000000" w:themeColor="text1"/>
                      <w:sz w:val="20"/>
                      <w:szCs w:val="20"/>
                    </w:rPr>
                    <w:t>обслуживания</w:t>
                  </w:r>
                  <w:r w:rsidR="003927C2" w:rsidRPr="003927C2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bCs/>
                      <w:color w:val="000000" w:themeColor="text1"/>
                      <w:sz w:val="20"/>
                      <w:szCs w:val="20"/>
                    </w:rPr>
                    <w:t>автомобиля</w:t>
                  </w:r>
                  <w:r w:rsidR="003927C2" w:rsidRPr="003927C2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bCs/>
                      <w:color w:val="000000" w:themeColor="text1"/>
                      <w:sz w:val="20"/>
                      <w:szCs w:val="20"/>
                    </w:rPr>
                    <w:t>(автопоезда)</w:t>
                  </w:r>
                </w:p>
              </w:tc>
            </w:tr>
            <w:tr w:rsidR="0028399C" w:rsidRPr="003927C2" w:rsidTr="003927C2">
              <w:trPr>
                <w:tblCellSpacing w:w="7" w:type="dxa"/>
              </w:trPr>
              <w:tc>
                <w:tcPr>
                  <w:tcW w:w="13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8399C" w:rsidRPr="003927C2" w:rsidRDefault="0028399C" w:rsidP="002F5B97">
                  <w:pPr>
                    <w:spacing w:line="36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Категория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условий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эксплуатации</w:t>
                  </w:r>
                </w:p>
              </w:tc>
              <w:tc>
                <w:tcPr>
                  <w:tcW w:w="4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8399C" w:rsidRPr="003927C2" w:rsidRDefault="0028399C" w:rsidP="002F5B97">
                  <w:pPr>
                    <w:spacing w:line="36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Условия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работы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автомобиля,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автопоезда</w:t>
                  </w:r>
                </w:p>
              </w:tc>
              <w:tc>
                <w:tcPr>
                  <w:tcW w:w="23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8399C" w:rsidRPr="003927C2" w:rsidRDefault="0028399C" w:rsidP="002F5B97">
                  <w:pPr>
                    <w:spacing w:line="36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Периодичность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технического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обслуживания,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км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пробега</w:t>
                  </w:r>
                </w:p>
              </w:tc>
            </w:tr>
            <w:tr w:rsidR="003927C2" w:rsidRPr="003927C2" w:rsidTr="003927C2">
              <w:trPr>
                <w:tblCellSpacing w:w="7" w:type="dxa"/>
              </w:trPr>
              <w:tc>
                <w:tcPr>
                  <w:tcW w:w="13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:rsidR="0028399C" w:rsidRPr="003927C2" w:rsidRDefault="0028399C" w:rsidP="002F5B97">
                  <w:pPr>
                    <w:spacing w:line="36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:rsidR="0028399C" w:rsidRPr="003927C2" w:rsidRDefault="0028399C" w:rsidP="002F5B97">
                  <w:pPr>
                    <w:spacing w:line="36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8399C" w:rsidRPr="003927C2" w:rsidRDefault="0028399C" w:rsidP="002F5B97">
                  <w:pPr>
                    <w:spacing w:line="36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ТО-1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8399C" w:rsidRPr="003927C2" w:rsidRDefault="0028399C" w:rsidP="002F5B97">
                  <w:pPr>
                    <w:spacing w:line="36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ТО-2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8399C" w:rsidRPr="003927C2" w:rsidRDefault="0028399C" w:rsidP="002F5B97">
                  <w:pPr>
                    <w:spacing w:line="36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СТО*</w:t>
                  </w:r>
                </w:p>
              </w:tc>
            </w:tr>
            <w:tr w:rsidR="003927C2" w:rsidRPr="003927C2" w:rsidTr="003927C2">
              <w:trPr>
                <w:tblCellSpacing w:w="7" w:type="dxa"/>
              </w:trPr>
              <w:tc>
                <w:tcPr>
                  <w:tcW w:w="13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8399C" w:rsidRPr="003927C2" w:rsidRDefault="0028399C" w:rsidP="002F5B97">
                  <w:pPr>
                    <w:spacing w:line="36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8399C" w:rsidRPr="003927C2" w:rsidRDefault="0028399C" w:rsidP="002F5B97">
                  <w:pPr>
                    <w:spacing w:line="36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На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автомобильных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дорогах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с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асфальтобетонным,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цементно-бетонным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и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приравненными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к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ним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покрытиями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за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пределами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пригородной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зоны.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На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автомобильных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дорогах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с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асфальтобетонным,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цементнобетонным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и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приравненными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к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ним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покрытиями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в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пригородной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зоне,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а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также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на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улицах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небольших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городов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(с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населением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до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100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тыс.жителей).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8399C" w:rsidRPr="003927C2" w:rsidRDefault="0028399C" w:rsidP="002F5B97">
                  <w:pPr>
                    <w:spacing w:line="36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4000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8399C" w:rsidRPr="003927C2" w:rsidRDefault="0028399C" w:rsidP="002F5B97">
                  <w:pPr>
                    <w:spacing w:line="36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12000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8399C" w:rsidRPr="003927C2" w:rsidRDefault="0028399C" w:rsidP="002F5B97">
                  <w:pPr>
                    <w:spacing w:line="36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24000</w:t>
                  </w:r>
                </w:p>
              </w:tc>
            </w:tr>
            <w:tr w:rsidR="003927C2" w:rsidRPr="003927C2" w:rsidTr="003927C2">
              <w:trPr>
                <w:tblCellSpacing w:w="7" w:type="dxa"/>
              </w:trPr>
              <w:tc>
                <w:tcPr>
                  <w:tcW w:w="13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:rsidR="0028399C" w:rsidRPr="003927C2" w:rsidRDefault="0028399C" w:rsidP="002F5B97">
                  <w:pPr>
                    <w:spacing w:line="36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:rsidR="0028399C" w:rsidRPr="003927C2" w:rsidRDefault="0028399C" w:rsidP="002F5B97">
                  <w:pPr>
                    <w:spacing w:line="36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8399C" w:rsidRPr="003927C2" w:rsidRDefault="0028399C" w:rsidP="002F5B97">
                  <w:pPr>
                    <w:spacing w:line="36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3200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8399C" w:rsidRPr="003927C2" w:rsidRDefault="0028399C" w:rsidP="002F5B97">
                  <w:pPr>
                    <w:spacing w:line="36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9600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8399C" w:rsidRPr="003927C2" w:rsidRDefault="0028399C" w:rsidP="002F5B97">
                  <w:pPr>
                    <w:spacing w:line="36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19200</w:t>
                  </w:r>
                </w:p>
              </w:tc>
            </w:tr>
            <w:tr w:rsidR="003927C2" w:rsidRPr="003927C2" w:rsidTr="003927C2">
              <w:trPr>
                <w:tblCellSpacing w:w="7" w:type="dxa"/>
              </w:trPr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8399C" w:rsidRPr="003927C2" w:rsidRDefault="0028399C" w:rsidP="002F5B97">
                  <w:pPr>
                    <w:spacing w:line="36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8399C" w:rsidRPr="003927C2" w:rsidRDefault="0028399C" w:rsidP="002F5B97">
                  <w:pPr>
                    <w:spacing w:line="36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На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автомобильных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дорогах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с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щебеночным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или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гравийным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покрытиями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в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горной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местности.На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непрофилированных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дорогахи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стернях,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а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также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в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карьерах,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котлованах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и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на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временных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подъездных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путях.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8399C" w:rsidRPr="003927C2" w:rsidRDefault="0028399C" w:rsidP="002F5B97">
                  <w:pPr>
                    <w:spacing w:line="36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4200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8399C" w:rsidRPr="003927C2" w:rsidRDefault="0028399C" w:rsidP="002F5B97">
                  <w:pPr>
                    <w:spacing w:line="36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7200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8399C" w:rsidRPr="003927C2" w:rsidRDefault="0028399C" w:rsidP="002F5B97">
                  <w:pPr>
                    <w:spacing w:line="36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14400</w:t>
                  </w:r>
                </w:p>
              </w:tc>
            </w:tr>
            <w:tr w:rsidR="003927C2" w:rsidRPr="003927C2" w:rsidTr="003927C2">
              <w:trPr>
                <w:tblCellSpacing w:w="7" w:type="dxa"/>
              </w:trPr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8399C" w:rsidRPr="003927C2" w:rsidRDefault="0028399C" w:rsidP="002F5B97">
                  <w:pPr>
                    <w:spacing w:line="36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8399C" w:rsidRPr="003927C2" w:rsidRDefault="0028399C" w:rsidP="002F5B97">
                  <w:pPr>
                    <w:spacing w:line="36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На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автомобильных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дорогах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с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щебеночным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или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гравийным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покрытиями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в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горной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местности.На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непрофилированных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дорогахи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стернях,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а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также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в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карьерах,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котлованах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и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на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временных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подъездных</w:t>
                  </w:r>
                  <w:r w:rsidR="003927C2" w:rsidRPr="003927C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путях.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8399C" w:rsidRPr="003927C2" w:rsidRDefault="0028399C" w:rsidP="002F5B97">
                  <w:pPr>
                    <w:spacing w:line="36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4200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8399C" w:rsidRPr="003927C2" w:rsidRDefault="0028399C" w:rsidP="002F5B97">
                  <w:pPr>
                    <w:spacing w:line="36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7200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8399C" w:rsidRPr="003927C2" w:rsidRDefault="0028399C" w:rsidP="002F5B97">
                  <w:pPr>
                    <w:spacing w:line="360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3927C2">
                    <w:rPr>
                      <w:color w:val="000000" w:themeColor="text1"/>
                      <w:sz w:val="20"/>
                      <w:szCs w:val="20"/>
                    </w:rPr>
                    <w:t>14400</w:t>
                  </w:r>
                </w:p>
              </w:tc>
            </w:tr>
          </w:tbl>
          <w:p w:rsidR="0028399C" w:rsidRPr="003927C2" w:rsidRDefault="0028399C" w:rsidP="002F5B97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0"/>
              </w:rPr>
            </w:pPr>
          </w:p>
        </w:tc>
      </w:tr>
    </w:tbl>
    <w:p w:rsidR="003927C2" w:rsidRDefault="003927C2" w:rsidP="002F5B97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13C90" w:rsidRPr="003927C2" w:rsidRDefault="00280FAC" w:rsidP="002F5B97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  <w:r w:rsidR="00013C90" w:rsidRPr="003927C2">
        <w:rPr>
          <w:b/>
          <w:bCs/>
          <w:color w:val="000000" w:themeColor="text1"/>
          <w:sz w:val="28"/>
          <w:szCs w:val="28"/>
        </w:rPr>
        <w:t>Техническое</w:t>
      </w:r>
      <w:r w:rsidR="003927C2" w:rsidRPr="003927C2">
        <w:rPr>
          <w:b/>
          <w:bCs/>
          <w:color w:val="000000" w:themeColor="text1"/>
          <w:sz w:val="28"/>
          <w:szCs w:val="28"/>
        </w:rPr>
        <w:t xml:space="preserve"> </w:t>
      </w:r>
      <w:r w:rsidR="00013C90" w:rsidRPr="003927C2">
        <w:rPr>
          <w:b/>
          <w:bCs/>
          <w:color w:val="000000" w:themeColor="text1"/>
          <w:sz w:val="28"/>
          <w:szCs w:val="28"/>
        </w:rPr>
        <w:t>обслуживание</w:t>
      </w:r>
      <w:r w:rsidR="003927C2" w:rsidRPr="003927C2">
        <w:rPr>
          <w:b/>
          <w:bCs/>
          <w:color w:val="000000" w:themeColor="text1"/>
          <w:sz w:val="28"/>
          <w:szCs w:val="28"/>
        </w:rPr>
        <w:t xml:space="preserve"> </w:t>
      </w:r>
      <w:r w:rsidR="00013C90" w:rsidRPr="003927C2">
        <w:rPr>
          <w:b/>
          <w:bCs/>
          <w:color w:val="000000" w:themeColor="text1"/>
          <w:sz w:val="28"/>
          <w:szCs w:val="28"/>
        </w:rPr>
        <w:t>автомобиля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927C2">
        <w:rPr>
          <w:b/>
          <w:bCs/>
          <w:color w:val="000000" w:themeColor="text1"/>
          <w:sz w:val="28"/>
          <w:szCs w:val="28"/>
        </w:rPr>
        <w:t>Ежедневное</w:t>
      </w:r>
      <w:r w:rsidR="003927C2" w:rsidRPr="003927C2">
        <w:rPr>
          <w:b/>
          <w:bCs/>
          <w:color w:val="000000" w:themeColor="text1"/>
          <w:sz w:val="28"/>
          <w:szCs w:val="28"/>
        </w:rPr>
        <w:t xml:space="preserve"> </w:t>
      </w:r>
      <w:r w:rsidRPr="003927C2">
        <w:rPr>
          <w:b/>
          <w:bCs/>
          <w:color w:val="000000" w:themeColor="text1"/>
          <w:sz w:val="28"/>
          <w:szCs w:val="28"/>
        </w:rPr>
        <w:t>техническое</w:t>
      </w:r>
      <w:r w:rsidR="003927C2" w:rsidRPr="003927C2">
        <w:rPr>
          <w:b/>
          <w:bCs/>
          <w:color w:val="000000" w:themeColor="text1"/>
          <w:sz w:val="28"/>
          <w:szCs w:val="28"/>
        </w:rPr>
        <w:t xml:space="preserve"> </w:t>
      </w:r>
      <w:r w:rsidRPr="003927C2">
        <w:rPr>
          <w:b/>
          <w:bCs/>
          <w:color w:val="000000" w:themeColor="text1"/>
          <w:sz w:val="28"/>
          <w:szCs w:val="28"/>
        </w:rPr>
        <w:t>обслуживание</w:t>
      </w:r>
      <w:r w:rsidR="003927C2" w:rsidRPr="003927C2">
        <w:rPr>
          <w:b/>
          <w:bCs/>
          <w:color w:val="000000" w:themeColor="text1"/>
          <w:sz w:val="28"/>
          <w:szCs w:val="28"/>
        </w:rPr>
        <w:t xml:space="preserve"> </w:t>
      </w:r>
      <w:r w:rsidRPr="003927C2">
        <w:rPr>
          <w:b/>
          <w:bCs/>
          <w:color w:val="000000" w:themeColor="text1"/>
          <w:sz w:val="28"/>
          <w:szCs w:val="28"/>
        </w:rPr>
        <w:t>(ЕО)</w:t>
      </w:r>
      <w:r w:rsidRPr="003927C2">
        <w:rPr>
          <w:b/>
          <w:color w:val="000000" w:themeColor="text1"/>
          <w:sz w:val="28"/>
          <w:szCs w:val="28"/>
        </w:rPr>
        <w:t>:</w:t>
      </w:r>
    </w:p>
    <w:p w:rsidR="009F7F4E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1)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необходимости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вымыть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произвести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уборку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кабины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платформы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2)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Проверить</w:t>
      </w:r>
      <w:r w:rsidRPr="003927C2">
        <w:rPr>
          <w:color w:val="000000" w:themeColor="text1"/>
          <w:sz w:val="28"/>
          <w:szCs w:val="28"/>
        </w:rPr>
        <w:t>:</w:t>
      </w:r>
    </w:p>
    <w:p w:rsidR="00013C90" w:rsidRPr="003927C2" w:rsidRDefault="00013C90" w:rsidP="002F5B9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состояние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запоров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бортов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платформы;</w:t>
      </w:r>
    </w:p>
    <w:p w:rsidR="00013C90" w:rsidRPr="003927C2" w:rsidRDefault="00013C90" w:rsidP="002F5B9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состояние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буксирного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прибора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шлангов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подсоединения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тормозной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системы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прицепа;</w:t>
      </w:r>
    </w:p>
    <w:p w:rsidR="00013C90" w:rsidRPr="003927C2" w:rsidRDefault="00013C90" w:rsidP="002F5B9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состояние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колес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шин;</w:t>
      </w:r>
    </w:p>
    <w:p w:rsidR="00013C90" w:rsidRPr="003927C2" w:rsidRDefault="00013C90" w:rsidP="002F5B9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состояние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привода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рулевого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управления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(без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применения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специального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приспособления);</w:t>
      </w:r>
    </w:p>
    <w:p w:rsidR="00013C90" w:rsidRPr="003927C2" w:rsidRDefault="00013C90" w:rsidP="002F5B9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действие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приборов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освещения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световой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сигнализации;</w:t>
      </w:r>
    </w:p>
    <w:p w:rsidR="00013C90" w:rsidRPr="003927C2" w:rsidRDefault="00013C90" w:rsidP="002F5B9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работу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стеклоочистителей.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3)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Устранить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неисправности.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4)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Довести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до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нормы</w:t>
      </w:r>
      <w:r w:rsidRPr="003927C2">
        <w:rPr>
          <w:color w:val="000000" w:themeColor="text1"/>
          <w:sz w:val="28"/>
          <w:szCs w:val="28"/>
        </w:rPr>
        <w:t>:</w:t>
      </w:r>
    </w:p>
    <w:p w:rsidR="00013C90" w:rsidRPr="003927C2" w:rsidRDefault="00013C90" w:rsidP="002F5B97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уровень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масла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картере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двигателя;</w:t>
      </w:r>
    </w:p>
    <w:p w:rsidR="00013C90" w:rsidRPr="003927C2" w:rsidRDefault="00013C90" w:rsidP="002F5B97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уровень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жидкости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системе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охлаждения.</w:t>
      </w:r>
    </w:p>
    <w:p w:rsidR="00A7544B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5)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Слить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конденсат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из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воздушных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баллонов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тормозной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системы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(по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окончании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смены).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Техническое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обслуживание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ТО-1000</w:t>
      </w:r>
      <w:r w:rsidRPr="003927C2">
        <w:rPr>
          <w:color w:val="000000" w:themeColor="text1"/>
          <w:sz w:val="28"/>
          <w:szCs w:val="28"/>
        </w:rPr>
        <w:t>: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1)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Вымыть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автомобиль.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2)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Проверить</w:t>
      </w:r>
      <w:r w:rsidRPr="003927C2">
        <w:rPr>
          <w:color w:val="000000" w:themeColor="text1"/>
          <w:sz w:val="28"/>
          <w:szCs w:val="28"/>
        </w:rPr>
        <w:t>:</w:t>
      </w:r>
    </w:p>
    <w:p w:rsidR="00013C90" w:rsidRPr="003927C2" w:rsidRDefault="00013C90" w:rsidP="002F5B97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состояние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герметичность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приборов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трубопроводов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системы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питания,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смазки,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охлаждения,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гидропривода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сцепления,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гидроусилителя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рулевого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управления;</w:t>
      </w:r>
    </w:p>
    <w:p w:rsidR="00013C90" w:rsidRPr="003927C2" w:rsidRDefault="00013C90" w:rsidP="002F5B97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положение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заслонки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эжектора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отсоса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пыли;</w:t>
      </w:r>
    </w:p>
    <w:p w:rsidR="00013C90" w:rsidRPr="003927C2" w:rsidRDefault="00013C90" w:rsidP="002F5B97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отсутствие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касания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трубопровода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привода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сцепления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поперечину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рамы;</w:t>
      </w:r>
    </w:p>
    <w:p w:rsidR="00013C90" w:rsidRPr="003927C2" w:rsidRDefault="00013C90" w:rsidP="002F5B97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шплинтовку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пальцев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штоков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тормозных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камер;</w:t>
      </w:r>
    </w:p>
    <w:p w:rsidR="00013C90" w:rsidRPr="003927C2" w:rsidRDefault="00013C90" w:rsidP="002F5B97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наличие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спирта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предохранителе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замерзания;</w:t>
      </w:r>
    </w:p>
    <w:p w:rsidR="00013C90" w:rsidRPr="003927C2" w:rsidRDefault="00013C90" w:rsidP="002F5B97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герметичность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всех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контуров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пневмосистемы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слух);</w:t>
      </w:r>
    </w:p>
    <w:p w:rsidR="00013C90" w:rsidRPr="003927C2" w:rsidRDefault="00013C90" w:rsidP="002F5B97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трассу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пролегания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надежность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закрепления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электропроводки;</w:t>
      </w:r>
    </w:p>
    <w:p w:rsidR="00013C90" w:rsidRPr="003927C2" w:rsidRDefault="00013C90" w:rsidP="002F5B97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правильность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установки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резиновых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чехлов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соединительных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колодках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спидометра,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тахометра,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задних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фонарей;</w:t>
      </w:r>
    </w:p>
    <w:p w:rsidR="00013C90" w:rsidRPr="003927C2" w:rsidRDefault="00013C90" w:rsidP="002F5B97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плотность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уровень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электролита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аккумуляторных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батареях;</w:t>
      </w:r>
    </w:p>
    <w:p w:rsidR="00013C90" w:rsidRPr="003927C2" w:rsidRDefault="00013C90" w:rsidP="002F5B97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наличие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шплинта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цепочки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буксирного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прибора;</w:t>
      </w:r>
    </w:p>
    <w:p w:rsidR="00013C90" w:rsidRPr="003927C2" w:rsidRDefault="00013C90" w:rsidP="002F5B97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действие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системы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отопления;</w:t>
      </w:r>
    </w:p>
    <w:p w:rsidR="00013C90" w:rsidRPr="003927C2" w:rsidRDefault="00013C90" w:rsidP="002F5B97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действие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стеклоподъемников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дверей;</w:t>
      </w:r>
    </w:p>
    <w:p w:rsidR="00013C90" w:rsidRPr="003927C2" w:rsidRDefault="00013C90" w:rsidP="002F5B97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действие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стеклоочистителей;</w:t>
      </w:r>
    </w:p>
    <w:p w:rsidR="00013C90" w:rsidRPr="003927C2" w:rsidRDefault="00013C90" w:rsidP="002F5B97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правильность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закрепления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уплотнителей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дверей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скобами.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3)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Устранить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неисправность.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4)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Закрепить</w:t>
      </w:r>
      <w:r w:rsidRPr="003927C2">
        <w:rPr>
          <w:color w:val="000000" w:themeColor="text1"/>
          <w:sz w:val="28"/>
          <w:szCs w:val="28"/>
        </w:rPr>
        <w:t>: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масляный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картер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блоку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двигателя;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фланцы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приемных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труб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глушителя;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элементы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соединения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воздушного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тракта,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обратив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особое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внимание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тракт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воздушного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фильтра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двигателя;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фильтрующие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элементы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воздушного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фильтра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корпусе;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выпускные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коллекторы;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пневмогидравлический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усилитель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сцепления;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рычаги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тяг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дистанционного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привода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коробки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передач;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фланцы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карданных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валов;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суппорты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тормозным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щитам;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рулевую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сошку;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болты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отъемных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ушков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передних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рессор;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стяжные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болты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клеммовых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зажимов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пальцев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передних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рессор;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стяжные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болты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задних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кронштейнов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передних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рессор;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стяжные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болты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хомутов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передних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рессор;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гайки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пальцев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реактивных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тяг;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гайки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пальцев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амортизаторов;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гайки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колес;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регулятор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тормозных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сил;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клеммы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проводов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выводам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аккумуляторных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батарей;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пластмассовые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защитные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крышки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клемм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аккумуляторных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батарей;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генератор,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стартер;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фары;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составные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крылья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кабине;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продольные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брызговики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кабине;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передний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поперечный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брызговик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кабине;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подножки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кабины;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верхние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петли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передней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облицовки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кабины;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стеклоочистители;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кронштейны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зеркал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заднего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вида;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стяжные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хомуты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шлангов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патрубках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отопителя;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кронштейны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балансирной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подвески;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запоры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бортов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платформы;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стремянки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крепления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платформы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раме;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верхний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соединительный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кронштейн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деревянному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брусу;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нижний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соединительный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кронштейн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раме;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стяжные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болты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соединения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кронштейнов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платформы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рамы;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задние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стремянки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продольных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деревянных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брусьях;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болты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крепления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профилей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щитов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прижимных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планок,брызговики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колес;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кронштейны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боковых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стоек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бортов;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продольные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усилители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платформы;</w:t>
      </w:r>
    </w:p>
    <w:p w:rsidR="00013C90" w:rsidRPr="003927C2" w:rsidRDefault="00013C90" w:rsidP="002F5B9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амортизаторы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откидных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бортов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платформы.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5)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Отрегулировать</w:t>
      </w:r>
      <w:r w:rsidRPr="003927C2">
        <w:rPr>
          <w:color w:val="000000" w:themeColor="text1"/>
          <w:sz w:val="28"/>
          <w:szCs w:val="28"/>
        </w:rPr>
        <w:t>:</w:t>
      </w:r>
    </w:p>
    <w:p w:rsidR="00013C90" w:rsidRPr="003927C2" w:rsidRDefault="00013C90" w:rsidP="002F5B97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тепловые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зазоры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клапанного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механизма,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предварительно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проверив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момент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затяжки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болтов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крепления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головок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цилиндров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гаек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стоек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коромысел;</w:t>
      </w:r>
    </w:p>
    <w:p w:rsidR="00013C90" w:rsidRPr="003927C2" w:rsidRDefault="00013C90" w:rsidP="002F5B97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натяжение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ремней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водяного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насоса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генератора;</w:t>
      </w:r>
    </w:p>
    <w:p w:rsidR="00013C90" w:rsidRPr="003927C2" w:rsidRDefault="00013C90" w:rsidP="002F5B97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свободный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ход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педали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сцепления;</w:t>
      </w:r>
    </w:p>
    <w:p w:rsidR="00013C90" w:rsidRPr="003927C2" w:rsidRDefault="00013C90" w:rsidP="002F5B97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зазор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между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торцом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крышки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ограничителем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хода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штока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клапана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управления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делителем;</w:t>
      </w:r>
    </w:p>
    <w:p w:rsidR="00013C90" w:rsidRPr="003927C2" w:rsidRDefault="00013C90" w:rsidP="002F5B97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ход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штоков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тормозных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камер;</w:t>
      </w:r>
    </w:p>
    <w:p w:rsidR="00013C90" w:rsidRPr="003927C2" w:rsidRDefault="00013C90" w:rsidP="002F5B97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давление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шинах;</w:t>
      </w:r>
    </w:p>
    <w:p w:rsidR="00013C90" w:rsidRPr="003927C2" w:rsidRDefault="00013C90" w:rsidP="002F5B97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запоры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бортов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платформы.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6)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Заменить</w:t>
      </w:r>
      <w:r w:rsidRPr="003927C2">
        <w:rPr>
          <w:color w:val="000000" w:themeColor="text1"/>
          <w:sz w:val="28"/>
          <w:szCs w:val="28"/>
        </w:rPr>
        <w:t>:</w:t>
      </w:r>
    </w:p>
    <w:p w:rsidR="00013C90" w:rsidRPr="003927C2" w:rsidRDefault="00013C90" w:rsidP="002F5B9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масло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системе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смазки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двигателя;</w:t>
      </w:r>
    </w:p>
    <w:p w:rsidR="00013C90" w:rsidRPr="003927C2" w:rsidRDefault="00013C90" w:rsidP="002F5B9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фильтрующие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элементы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масляного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фильтра;</w:t>
      </w:r>
    </w:p>
    <w:p w:rsidR="00013C90" w:rsidRPr="003927C2" w:rsidRDefault="00013C90" w:rsidP="002F5B9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смазку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ступицах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передних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задних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колес.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7)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Смазать:</w:t>
      </w:r>
    </w:p>
    <w:p w:rsidR="00013C90" w:rsidRPr="003927C2" w:rsidRDefault="00013C90" w:rsidP="002F5B97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подшипник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муфты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выключения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сцепления;</w:t>
      </w:r>
    </w:p>
    <w:p w:rsidR="00013C90" w:rsidRPr="003927C2" w:rsidRDefault="00013C90" w:rsidP="002F5B97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подшипники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вала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вилки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выключения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сцепления;</w:t>
      </w:r>
    </w:p>
    <w:p w:rsidR="00013C90" w:rsidRPr="003927C2" w:rsidRDefault="00013C90" w:rsidP="002F5B97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продольный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вал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управления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коробки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передач;</w:t>
      </w:r>
    </w:p>
    <w:p w:rsidR="00013C90" w:rsidRPr="003927C2" w:rsidRDefault="00013C90" w:rsidP="002F5B97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шкворни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поворотных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кулаков;</w:t>
      </w:r>
    </w:p>
    <w:p w:rsidR="00013C90" w:rsidRPr="003927C2" w:rsidRDefault="00013C90" w:rsidP="002F5B97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шарниры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рулевых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тяг;</w:t>
      </w:r>
    </w:p>
    <w:p w:rsidR="00013C90" w:rsidRPr="003927C2" w:rsidRDefault="00013C90" w:rsidP="002F5B97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пальцы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передних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рессор;</w:t>
      </w:r>
    </w:p>
    <w:p w:rsidR="00013C90" w:rsidRPr="003927C2" w:rsidRDefault="00013C90" w:rsidP="002F5B97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втулки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валов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разжимных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кулаков;</w:t>
      </w:r>
    </w:p>
    <w:p w:rsidR="00013C90" w:rsidRPr="003927C2" w:rsidRDefault="00013C90" w:rsidP="002F5B97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регулировочные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рычаги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тормозных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механизмов;</w:t>
      </w:r>
    </w:p>
    <w:p w:rsidR="00013C90" w:rsidRPr="003927C2" w:rsidRDefault="00013C90" w:rsidP="002F5B97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шарниры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карданных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валов;</w:t>
      </w:r>
    </w:p>
    <w:p w:rsidR="00013C90" w:rsidRPr="003927C2" w:rsidRDefault="00013C90" w:rsidP="002F5B97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оси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передних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опор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кабины;</w:t>
      </w:r>
    </w:p>
    <w:p w:rsidR="00013C90" w:rsidRPr="003927C2" w:rsidRDefault="00013C90" w:rsidP="002F5B97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реактивные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штанги;</w:t>
      </w:r>
    </w:p>
    <w:p w:rsidR="00013C90" w:rsidRPr="003927C2" w:rsidRDefault="00013C90" w:rsidP="002F5B97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буксирный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прибор.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8)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Промыть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фильтр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центробежной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очистки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масла.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9)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Довести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до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нормы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уровень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жидкости:</w:t>
      </w:r>
    </w:p>
    <w:p w:rsidR="00013C90" w:rsidRPr="003927C2" w:rsidRDefault="00013C90" w:rsidP="002F5B97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системе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охлаждения;</w:t>
      </w:r>
    </w:p>
    <w:p w:rsidR="00013C90" w:rsidRPr="003927C2" w:rsidRDefault="00013C90" w:rsidP="002F5B97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муфте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опережения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впрыска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топлива;</w:t>
      </w:r>
    </w:p>
    <w:p w:rsidR="00013C90" w:rsidRPr="003927C2" w:rsidRDefault="00013C90" w:rsidP="002F5B97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главном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цилиндре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привода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сцепления;</w:t>
      </w:r>
    </w:p>
    <w:p w:rsidR="00013C90" w:rsidRPr="003927C2" w:rsidRDefault="00013C90" w:rsidP="002F5B97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картере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коробки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передач;</w:t>
      </w:r>
    </w:p>
    <w:p w:rsidR="00013C90" w:rsidRPr="003927C2" w:rsidRDefault="00013C90" w:rsidP="002F5B97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картере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заднего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среднего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мостов;</w:t>
      </w:r>
    </w:p>
    <w:p w:rsidR="00013C90" w:rsidRPr="003927C2" w:rsidRDefault="00013C90" w:rsidP="002F5B97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бачке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гидроусилителя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руля;</w:t>
      </w:r>
    </w:p>
    <w:p w:rsidR="00013C90" w:rsidRPr="003927C2" w:rsidRDefault="00013C90" w:rsidP="002F5B97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балансирах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задней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подвески.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Дополнительные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работы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по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самосвалам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и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тягачам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следующие: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1)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Проверить:</w:t>
      </w:r>
    </w:p>
    <w:p w:rsidR="00013C90" w:rsidRPr="003927C2" w:rsidRDefault="00013C90" w:rsidP="002F5B97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исправность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сигнализации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включения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коробки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отбора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мощности;</w:t>
      </w:r>
    </w:p>
    <w:p w:rsidR="00013C90" w:rsidRPr="003927C2" w:rsidRDefault="00013C90" w:rsidP="002F5B97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наличие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правильность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установки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заглушек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тракта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обогрева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кузова.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2)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Устранить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обнаруженную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неисправность.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3)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Смазать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опорную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плиту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седельного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устройства.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bCs/>
          <w:color w:val="000000" w:themeColor="text1"/>
          <w:sz w:val="28"/>
          <w:szCs w:val="28"/>
        </w:rPr>
        <w:t>Техническое</w:t>
      </w:r>
      <w:r w:rsidR="003927C2" w:rsidRPr="003927C2">
        <w:rPr>
          <w:bCs/>
          <w:color w:val="000000" w:themeColor="text1"/>
          <w:sz w:val="28"/>
          <w:szCs w:val="28"/>
        </w:rPr>
        <w:t xml:space="preserve"> </w:t>
      </w:r>
      <w:r w:rsidRPr="003927C2">
        <w:rPr>
          <w:bCs/>
          <w:color w:val="000000" w:themeColor="text1"/>
          <w:sz w:val="28"/>
          <w:szCs w:val="28"/>
        </w:rPr>
        <w:t>обслуживание</w:t>
      </w:r>
      <w:r w:rsidR="003927C2" w:rsidRPr="003927C2">
        <w:rPr>
          <w:bCs/>
          <w:color w:val="000000" w:themeColor="text1"/>
          <w:sz w:val="28"/>
          <w:szCs w:val="28"/>
        </w:rPr>
        <w:t xml:space="preserve"> </w:t>
      </w:r>
      <w:r w:rsidRPr="003927C2">
        <w:rPr>
          <w:bCs/>
          <w:color w:val="000000" w:themeColor="text1"/>
          <w:sz w:val="28"/>
          <w:szCs w:val="28"/>
        </w:rPr>
        <w:t>ТО-4000: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1)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Вымыть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автомобиль.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2)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Закрепить:</w:t>
      </w:r>
    </w:p>
    <w:p w:rsidR="00013C90" w:rsidRPr="003927C2" w:rsidRDefault="00013C90" w:rsidP="002F5B97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передние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задние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опоры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двигателя;</w:t>
      </w:r>
    </w:p>
    <w:p w:rsidR="00013C90" w:rsidRPr="003927C2" w:rsidRDefault="00013C90" w:rsidP="002F5B97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картер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сцепления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двигателю;</w:t>
      </w:r>
    </w:p>
    <w:p w:rsidR="00013C90" w:rsidRPr="003927C2" w:rsidRDefault="00013C90" w:rsidP="002F5B97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картер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коробки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передач;</w:t>
      </w:r>
    </w:p>
    <w:p w:rsidR="00013C90" w:rsidRPr="003927C2" w:rsidRDefault="00013C90" w:rsidP="002F5B97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кронштейн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поддерживающей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опоры;</w:t>
      </w:r>
    </w:p>
    <w:p w:rsidR="00013C90" w:rsidRPr="003927C2" w:rsidRDefault="00013C90" w:rsidP="002F5B97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фланцы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карданных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валов;</w:t>
      </w:r>
    </w:p>
    <w:p w:rsidR="00013C90" w:rsidRPr="003927C2" w:rsidRDefault="00013C90" w:rsidP="002F5B97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гайки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фланцев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валов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ведущих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шестерен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среднего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заднего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мостов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(при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наличии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люфта);</w:t>
      </w:r>
    </w:p>
    <w:p w:rsidR="00013C90" w:rsidRPr="003927C2" w:rsidRDefault="00013C90" w:rsidP="002F5B97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сошку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руля;</w:t>
      </w:r>
    </w:p>
    <w:p w:rsidR="00013C90" w:rsidRPr="003927C2" w:rsidRDefault="00013C90" w:rsidP="002F5B97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гайки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колес;</w:t>
      </w:r>
    </w:p>
    <w:p w:rsidR="00013C90" w:rsidRPr="003927C2" w:rsidRDefault="00013C90" w:rsidP="002F5B97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стремянки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передних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задних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рессор;</w:t>
      </w:r>
    </w:p>
    <w:p w:rsidR="00013C90" w:rsidRPr="003927C2" w:rsidRDefault="00013C90" w:rsidP="002F5B97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буксирный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прибор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(при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наличии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осевого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люфта).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3)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Отрегулировать:</w:t>
      </w:r>
    </w:p>
    <w:p w:rsidR="00013C90" w:rsidRPr="003927C2" w:rsidRDefault="00013C90" w:rsidP="002F5B97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положение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педали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тормоза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относительно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пола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кабины,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обеспечив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полный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ход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рычага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тормозного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крана;</w:t>
      </w:r>
    </w:p>
    <w:p w:rsidR="00013C90" w:rsidRPr="003927C2" w:rsidRDefault="00013C90" w:rsidP="002F5B97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ход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штоков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тормозных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камер;</w:t>
      </w:r>
    </w:p>
    <w:p w:rsidR="00013C90" w:rsidRPr="003927C2" w:rsidRDefault="00013C90" w:rsidP="002F5B97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давление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шинах.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4)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Заменить:</w:t>
      </w:r>
    </w:p>
    <w:p w:rsidR="00013C90" w:rsidRPr="003927C2" w:rsidRDefault="00013C90" w:rsidP="002F5B97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масло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системе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смазки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двигателя;</w:t>
      </w:r>
    </w:p>
    <w:p w:rsidR="00013C90" w:rsidRPr="003927C2" w:rsidRDefault="00013C90" w:rsidP="002F5B97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фильтрующие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элементы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масляного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фильтра;</w:t>
      </w:r>
    </w:p>
    <w:p w:rsidR="00013C90" w:rsidRPr="003927C2" w:rsidRDefault="00013C90" w:rsidP="002F5B97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фильтрующий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элемент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фильтра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тонкой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очистки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топлива;</w:t>
      </w:r>
    </w:p>
    <w:p w:rsidR="00013C90" w:rsidRPr="003927C2" w:rsidRDefault="00013C90" w:rsidP="002F5B97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масло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картере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ведущих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мостов;</w:t>
      </w:r>
    </w:p>
    <w:p w:rsidR="00013C90" w:rsidRPr="003927C2" w:rsidRDefault="00013C90" w:rsidP="002F5B97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масло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картере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коробки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передач.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5)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Слить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отстой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из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фильтра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грубой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очистки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топлива.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6)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Промыть:</w:t>
      </w:r>
    </w:p>
    <w:p w:rsidR="00013C90" w:rsidRPr="003927C2" w:rsidRDefault="00013C90" w:rsidP="002F5B97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фильтр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центробежной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очистки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масла;</w:t>
      </w:r>
    </w:p>
    <w:p w:rsidR="00013C90" w:rsidRPr="003927C2" w:rsidRDefault="00013C90" w:rsidP="002F5B97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фильтр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насоса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гидроусилителя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руля.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7)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Смазать:</w:t>
      </w:r>
    </w:p>
    <w:p w:rsidR="00013C90" w:rsidRPr="003927C2" w:rsidRDefault="00013C90" w:rsidP="002F5B97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подшипник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муфты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выключения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сцепления;</w:t>
      </w:r>
    </w:p>
    <w:p w:rsidR="00013C90" w:rsidRPr="003927C2" w:rsidRDefault="00013C90" w:rsidP="002F5B97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подшипники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вала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вилки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выключения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сцепления;</w:t>
      </w:r>
    </w:p>
    <w:p w:rsidR="00013C90" w:rsidRPr="003927C2" w:rsidRDefault="00013C90" w:rsidP="002F5B97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шкворни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поворотных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кулаков;</w:t>
      </w:r>
    </w:p>
    <w:p w:rsidR="00013C90" w:rsidRPr="003927C2" w:rsidRDefault="00013C90" w:rsidP="002F5B97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шарниры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рулевых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тяг;</w:t>
      </w:r>
    </w:p>
    <w:p w:rsidR="00013C90" w:rsidRPr="003927C2" w:rsidRDefault="00013C90" w:rsidP="002F5B97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пальцы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передних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рессор;</w:t>
      </w:r>
    </w:p>
    <w:p w:rsidR="00013C90" w:rsidRPr="003927C2" w:rsidRDefault="00013C90" w:rsidP="002F5B97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втулки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валов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разжимных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кулаков;</w:t>
      </w:r>
    </w:p>
    <w:p w:rsidR="00013C90" w:rsidRPr="003927C2" w:rsidRDefault="00013C90" w:rsidP="002F5B97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регулировочные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рычаги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тормозных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механизмов;</w:t>
      </w:r>
    </w:p>
    <w:p w:rsidR="00891BF0" w:rsidRPr="003927C2" w:rsidRDefault="00013C90" w:rsidP="002F5B97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оси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передних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опор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кабины.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Дополнительные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работы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по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самосвалу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и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тягачу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следующие:</w:t>
      </w:r>
    </w:p>
    <w:p w:rsidR="00013C90" w:rsidRPr="003927C2" w:rsidRDefault="00013C90" w:rsidP="002F5B97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Проверить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герметичность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состояние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стопорного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кольца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сальника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штоков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гидроцилиндра.</w:t>
      </w:r>
    </w:p>
    <w:p w:rsidR="00013C90" w:rsidRPr="003927C2" w:rsidRDefault="00013C90" w:rsidP="002F5B97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Устранить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неисправность.</w:t>
      </w:r>
    </w:p>
    <w:p w:rsidR="00013C90" w:rsidRPr="003927C2" w:rsidRDefault="00013C90" w:rsidP="002F5B97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Закрепить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механизм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подъема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запасного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колеса.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Марки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количество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смазочных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материалов,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применяемых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ТО-1000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ТО-4000,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указаны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соответствующих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пунктах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таблицы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периодической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смазки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таблице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точек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смазки,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выполняемой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ремонтных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работах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автомобиле.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bCs/>
          <w:color w:val="000000" w:themeColor="text1"/>
          <w:sz w:val="28"/>
          <w:szCs w:val="28"/>
        </w:rPr>
        <w:t>Техническое</w:t>
      </w:r>
      <w:r w:rsidR="003927C2" w:rsidRPr="003927C2">
        <w:rPr>
          <w:bCs/>
          <w:color w:val="000000" w:themeColor="text1"/>
          <w:sz w:val="28"/>
          <w:szCs w:val="28"/>
        </w:rPr>
        <w:t xml:space="preserve"> </w:t>
      </w:r>
      <w:r w:rsidRPr="003927C2">
        <w:rPr>
          <w:bCs/>
          <w:color w:val="000000" w:themeColor="text1"/>
          <w:sz w:val="28"/>
          <w:szCs w:val="28"/>
        </w:rPr>
        <w:t>обслуживание</w:t>
      </w:r>
      <w:r w:rsidR="003927C2" w:rsidRPr="003927C2">
        <w:rPr>
          <w:bCs/>
          <w:color w:val="000000" w:themeColor="text1"/>
          <w:sz w:val="28"/>
          <w:szCs w:val="28"/>
        </w:rPr>
        <w:t xml:space="preserve"> </w:t>
      </w:r>
      <w:r w:rsidRPr="003927C2">
        <w:rPr>
          <w:bCs/>
          <w:color w:val="000000" w:themeColor="text1"/>
          <w:sz w:val="28"/>
          <w:szCs w:val="28"/>
        </w:rPr>
        <w:t>ТО1.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1)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Вымыть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автомобиль.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2)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Внешним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осмотром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элементов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показаниям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соответствующих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приборов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проверить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исправность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тормозной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системы,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устранить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неисправности.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3)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Закрепить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гайки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колес.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4)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Отрегулировать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величину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хода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штоков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тормозных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камер.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5)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Слить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отстой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из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фильтров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грубой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тонкой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очистки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топлива.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6)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температуре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ниже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5°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заменить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спирт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предохранителе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замерзания.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7)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Довести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до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нормы:</w:t>
      </w:r>
    </w:p>
    <w:p w:rsidR="00013C90" w:rsidRPr="003927C2" w:rsidRDefault="00013C90" w:rsidP="002F5B97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давление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шинах;</w:t>
      </w:r>
    </w:p>
    <w:p w:rsidR="00013C90" w:rsidRPr="003927C2" w:rsidRDefault="00013C90" w:rsidP="002F5B97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уровень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масла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бачке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гидроусилителя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руля;</w:t>
      </w:r>
    </w:p>
    <w:p w:rsidR="00013C90" w:rsidRPr="003927C2" w:rsidRDefault="00013C90" w:rsidP="002F5B97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уровень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электролита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аккумуляторных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батареях.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8)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Смазать:</w:t>
      </w:r>
    </w:p>
    <w:p w:rsidR="00013C90" w:rsidRPr="003927C2" w:rsidRDefault="00013C90" w:rsidP="002F5B97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шкворни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поворотных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кулаков;</w:t>
      </w:r>
    </w:p>
    <w:p w:rsidR="00013C90" w:rsidRPr="003927C2" w:rsidRDefault="00013C90" w:rsidP="002F5B97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шарниры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рулевых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тяг;</w:t>
      </w:r>
    </w:p>
    <w:p w:rsidR="00013C90" w:rsidRPr="003927C2" w:rsidRDefault="00013C90" w:rsidP="002F5B97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пальцы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передних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рессор;</w:t>
      </w:r>
    </w:p>
    <w:p w:rsidR="00013C90" w:rsidRPr="003927C2" w:rsidRDefault="00013C90" w:rsidP="002F5B97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втулки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валов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разжимных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кулаков;</w:t>
      </w:r>
    </w:p>
    <w:p w:rsidR="00013C90" w:rsidRPr="003927C2" w:rsidRDefault="00013C90" w:rsidP="002F5B97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регулировочные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рычаги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тормозных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механизмов;</w:t>
      </w:r>
    </w:p>
    <w:p w:rsidR="00013C90" w:rsidRPr="003927C2" w:rsidRDefault="00013C90" w:rsidP="002F5B97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оси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передних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опор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кабины.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9)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Дополнительно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по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самосвалу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и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тягачу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проверить:</w:t>
      </w:r>
    </w:p>
    <w:p w:rsidR="00013C90" w:rsidRPr="003927C2" w:rsidRDefault="00013C90" w:rsidP="002F5B97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герметичность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состояние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трубопроводов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узлов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механизма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подъема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платформы;</w:t>
      </w:r>
    </w:p>
    <w:p w:rsidR="00013C90" w:rsidRPr="003927C2" w:rsidRDefault="00013C90" w:rsidP="002F5B97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состояние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опорно-сцепного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устройства;</w:t>
      </w:r>
    </w:p>
    <w:p w:rsidR="00013C90" w:rsidRPr="003927C2" w:rsidRDefault="00013C90" w:rsidP="002F5B97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целостность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прядей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страховочного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троса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зоне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контакта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оттяжной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кружиной.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10)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Устранить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неисправности.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11)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Довести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нормы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уровень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масла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бачке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гидроподъемника.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12)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Промыть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масляный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фильтр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сливной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магистрали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механизма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подъема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платформы.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13)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Смазать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опорные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пальцы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самосвала,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b/>
          <w:bCs/>
          <w:color w:val="000000" w:themeColor="text1"/>
          <w:sz w:val="28"/>
          <w:szCs w:val="28"/>
        </w:rPr>
        <w:t>Техническое</w:t>
      </w:r>
      <w:r w:rsidR="003927C2" w:rsidRPr="003927C2">
        <w:rPr>
          <w:b/>
          <w:bCs/>
          <w:color w:val="000000" w:themeColor="text1"/>
          <w:sz w:val="28"/>
          <w:szCs w:val="28"/>
        </w:rPr>
        <w:t xml:space="preserve"> </w:t>
      </w:r>
      <w:r w:rsidRPr="003927C2">
        <w:rPr>
          <w:b/>
          <w:bCs/>
          <w:color w:val="000000" w:themeColor="text1"/>
          <w:sz w:val="28"/>
          <w:szCs w:val="28"/>
        </w:rPr>
        <w:t>обслуживание</w:t>
      </w:r>
      <w:r w:rsidR="003927C2" w:rsidRPr="003927C2">
        <w:rPr>
          <w:b/>
          <w:bCs/>
          <w:color w:val="000000" w:themeColor="text1"/>
          <w:sz w:val="28"/>
          <w:szCs w:val="28"/>
        </w:rPr>
        <w:t xml:space="preserve"> </w:t>
      </w:r>
      <w:r w:rsidRPr="003927C2">
        <w:rPr>
          <w:b/>
          <w:bCs/>
          <w:color w:val="000000" w:themeColor="text1"/>
          <w:sz w:val="28"/>
          <w:szCs w:val="28"/>
        </w:rPr>
        <w:t>ТО-2.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1)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Вымыть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автомобиль,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обратив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особое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внимание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агрегаты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системы,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которых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проводится.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2)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Двигатель.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а)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Проверить:</w:t>
      </w:r>
    </w:p>
    <w:p w:rsidR="00013C90" w:rsidRPr="003927C2" w:rsidRDefault="00013C90" w:rsidP="002F5B97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состояние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действие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жалюзи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радиатора;</w:t>
      </w:r>
    </w:p>
    <w:p w:rsidR="00013C90" w:rsidRPr="003927C2" w:rsidRDefault="00013C90" w:rsidP="002F5B97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состояние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действие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троса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ручного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управления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подачей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топлива;</w:t>
      </w:r>
    </w:p>
    <w:p w:rsidR="00013C90" w:rsidRPr="003927C2" w:rsidRDefault="00013C90" w:rsidP="002F5B97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состояние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действие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троса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останова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двигателя;</w:t>
      </w:r>
    </w:p>
    <w:p w:rsidR="00013C90" w:rsidRPr="003927C2" w:rsidRDefault="00013C90" w:rsidP="002F5B97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состояние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пластины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тяги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регулятора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окне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пластины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должно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быть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глубоких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канавок).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б)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Устранить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неисправности.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в)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Закрепить:</w:t>
      </w:r>
    </w:p>
    <w:p w:rsidR="00013C90" w:rsidRPr="003927C2" w:rsidRDefault="00013C90" w:rsidP="002F5B97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поддон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картера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двигателя;</w:t>
      </w:r>
    </w:p>
    <w:p w:rsidR="00013C90" w:rsidRPr="003927C2" w:rsidRDefault="00013C90" w:rsidP="002F5B97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передние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задние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опоры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двигателя.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г)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Отрегулировать:</w:t>
      </w:r>
    </w:p>
    <w:p w:rsidR="00013C90" w:rsidRPr="003927C2" w:rsidRDefault="00013C90" w:rsidP="002F5B97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натяжение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ремней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генератора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водяного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насоса;</w:t>
      </w:r>
    </w:p>
    <w:p w:rsidR="00013C90" w:rsidRPr="003927C2" w:rsidRDefault="00013C90" w:rsidP="002F5B97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тепловые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зазоры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между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стержнями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клапанов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коромыслами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клапанного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механизма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(предварительно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проверив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момент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затяжки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болтов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головок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цилиндров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гаек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стоек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коромысел).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3)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Сцепление.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а)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Проверить:</w:t>
      </w:r>
    </w:p>
    <w:p w:rsidR="00013C90" w:rsidRPr="003927C2" w:rsidRDefault="00013C90" w:rsidP="002F5B97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герметичность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привода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выключения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сцепления;</w:t>
      </w:r>
    </w:p>
    <w:p w:rsidR="00013C90" w:rsidRPr="003927C2" w:rsidRDefault="00013C90" w:rsidP="002F5B97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действие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оттяжных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пружин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педали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сцепления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рычага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вала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вилки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выключения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сцепления.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б)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Устранить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неисправности.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в)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Отрегулировать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свободный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ход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толкателя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поршня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главного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цилиндра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привода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свободный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ход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рычага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вала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вилки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выключения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сцепления.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г)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Закрепить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пневмогидравлический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усилитель.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4)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Коробка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передач.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а)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Проверить:</w:t>
      </w:r>
    </w:p>
    <w:p w:rsidR="00013C90" w:rsidRPr="003927C2" w:rsidRDefault="00013C90" w:rsidP="002F5B97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состояние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действие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троса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крана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управления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делителем;</w:t>
      </w:r>
    </w:p>
    <w:p w:rsidR="00013C90" w:rsidRPr="003927C2" w:rsidRDefault="00013C90" w:rsidP="002F5B97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герметичность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коробки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передач.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б)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Устранить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неисправности.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в)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Отрегулировать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зазор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между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торцом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крышки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ограничителем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хода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штока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клапана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управления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делителем.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г)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Закрепить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десятиступенчатую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коробку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передач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поддерживающей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поперечине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поперечину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раме.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5)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Карданная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передача.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а)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Проверить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состояние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зазор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шарнирах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карданных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валов,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устранить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неисправности.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б)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Закрепить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фланцы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карданных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валов.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6)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Ведущие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мосты.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а)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Проверить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герметичность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среднего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заднего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мостов.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б)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Устранить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неисправности.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7)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Ходовая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часть,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подвеска,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рама.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а)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Проверить:</w:t>
      </w:r>
    </w:p>
    <w:p w:rsidR="00013C90" w:rsidRPr="003927C2" w:rsidRDefault="00013C90" w:rsidP="002F5B97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осевой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свободный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ход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буксирного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прибора;</w:t>
      </w:r>
    </w:p>
    <w:p w:rsidR="00013C90" w:rsidRPr="003927C2" w:rsidRDefault="00013C90" w:rsidP="002F5B97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состояние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амортизаторов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(внешним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осмотром);</w:t>
      </w:r>
    </w:p>
    <w:p w:rsidR="00013C90" w:rsidRPr="003927C2" w:rsidRDefault="00013C90" w:rsidP="002F5B97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состояние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реактивных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штанг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(внешним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осмотром).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б)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Устранить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неисправности.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в)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Закрепить:</w:t>
      </w:r>
    </w:p>
    <w:p w:rsidR="00013C90" w:rsidRPr="003927C2" w:rsidRDefault="00013C90" w:rsidP="002F5B97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стремянки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передних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задних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рессор;</w:t>
      </w:r>
    </w:p>
    <w:p w:rsidR="00013C90" w:rsidRPr="003927C2" w:rsidRDefault="00013C90" w:rsidP="002F5B97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болты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отъемных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ушков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передних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рессор;</w:t>
      </w:r>
    </w:p>
    <w:p w:rsidR="00013C90" w:rsidRPr="003927C2" w:rsidRDefault="00013C90" w:rsidP="002F5B97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болты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клеммовых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зажимов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пальцев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передних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рессор;</w:t>
      </w:r>
    </w:p>
    <w:p w:rsidR="00013C90" w:rsidRPr="003927C2" w:rsidRDefault="00013C90" w:rsidP="002F5B97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стяжные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болты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задних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кронштейнов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передних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рессор.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г)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необходимости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переставить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колеса.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8)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Передняя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ось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и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рулевое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управление.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а)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Проверить:</w:t>
      </w:r>
    </w:p>
    <w:p w:rsidR="00013C90" w:rsidRPr="003927C2" w:rsidRDefault="00013C90" w:rsidP="002F5B97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шплинтовку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гаек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шаровых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пальцев,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сошки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руля,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рычагов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поворотных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кулаков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(внешним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осмотром);</w:t>
      </w:r>
    </w:p>
    <w:p w:rsidR="00013C90" w:rsidRPr="003927C2" w:rsidRDefault="00013C90" w:rsidP="002F5B97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зазор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шарнирах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рулевых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тяг;</w:t>
      </w:r>
    </w:p>
    <w:p w:rsidR="00013C90" w:rsidRPr="003927C2" w:rsidRDefault="00013C90" w:rsidP="002F5B97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зазор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шарнирах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карданного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вала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руля;</w:t>
      </w:r>
    </w:p>
    <w:p w:rsidR="00013C90" w:rsidRPr="003927C2" w:rsidRDefault="00013C90" w:rsidP="002F5B97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состояние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шкворневых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соединений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(при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вывешенных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колесах).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б)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Устранить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неисправности.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в)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Отрегулировать:</w:t>
      </w:r>
    </w:p>
    <w:p w:rsidR="00013C90" w:rsidRPr="003927C2" w:rsidRDefault="00013C90" w:rsidP="002F5B97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величину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схождения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передних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колес;</w:t>
      </w:r>
    </w:p>
    <w:p w:rsidR="00013C90" w:rsidRPr="003927C2" w:rsidRDefault="00013C90" w:rsidP="002F5B97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свободный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ход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рулевого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колеса;</w:t>
      </w:r>
    </w:p>
    <w:p w:rsidR="00013C90" w:rsidRPr="003927C2" w:rsidRDefault="00013C90" w:rsidP="002F5B97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подшипники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ступиц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передних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колес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(при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вывешенных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колесах).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9)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Тормозная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система.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а)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Проверить:</w:t>
      </w:r>
    </w:p>
    <w:p w:rsidR="00013C90" w:rsidRPr="003927C2" w:rsidRDefault="00013C90" w:rsidP="002F5B97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работоспособность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тормозной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системы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манометрами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контрольным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выводам;</w:t>
      </w:r>
    </w:p>
    <w:p w:rsidR="00013C90" w:rsidRPr="003927C2" w:rsidRDefault="00013C90" w:rsidP="002F5B97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шплинтовку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пальцев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штоков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тормозных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камер.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б)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Устранить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неисправности.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в)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Закрепить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тормозные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камеры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кронштейны.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г)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Отрегулировать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положение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педали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тормоза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относительно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пола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кабины,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обеспечив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полный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ход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рычага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тормозного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крана.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10)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Электрооборудование.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а)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Внешним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осмотром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проверить</w:t>
      </w:r>
      <w:r w:rsidRPr="003927C2">
        <w:rPr>
          <w:color w:val="000000" w:themeColor="text1"/>
          <w:sz w:val="28"/>
          <w:szCs w:val="28"/>
        </w:rPr>
        <w:t>:</w:t>
      </w:r>
    </w:p>
    <w:p w:rsidR="00013C90" w:rsidRPr="003927C2" w:rsidRDefault="00013C90" w:rsidP="002F5B97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состояние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электропроводки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(надежность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крепления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проводор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скобами,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отсутствие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провисания,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потертостей,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налипания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комьев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грязи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или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льда);</w:t>
      </w:r>
    </w:p>
    <w:p w:rsidR="00013C90" w:rsidRPr="003927C2" w:rsidRDefault="00013C90" w:rsidP="002F5B97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состояние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надежность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крепления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соединительных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колодок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выключателя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массы,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привода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спидометра,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общих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колодок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задних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фонарей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подфарников,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датчиков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давления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четвертого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контура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включения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блокировки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мостов.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б)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Устранить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неисправности.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в)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Закрепить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электропровода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выводам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стартера.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г)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Отрегулировать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направление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светового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потока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фар.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д)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Довести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нормы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плотность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электролита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аккумуляторных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батареях.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11)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Кабина,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платформа.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а)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Проверить:</w:t>
      </w:r>
    </w:p>
    <w:p w:rsidR="00013C90" w:rsidRPr="003927C2" w:rsidRDefault="00013C90" w:rsidP="002F5B97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состояние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действие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упорно-ограничительного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устройства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кабины;</w:t>
      </w:r>
    </w:p>
    <w:p w:rsidR="00013C90" w:rsidRPr="003927C2" w:rsidRDefault="00013C90" w:rsidP="002F5B97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работу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стеклоочистителей;</w:t>
      </w:r>
    </w:p>
    <w:p w:rsidR="00013C90" w:rsidRPr="003927C2" w:rsidRDefault="00013C90" w:rsidP="002F5B97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состояние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действие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замков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дверей;</w:t>
      </w:r>
    </w:p>
    <w:p w:rsidR="00013C90" w:rsidRPr="003927C2" w:rsidRDefault="00013C90" w:rsidP="002F5B97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состояние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сидений;</w:t>
      </w:r>
    </w:p>
    <w:p w:rsidR="00013C90" w:rsidRPr="003927C2" w:rsidRDefault="00013C90" w:rsidP="002F5B97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действие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системы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отопления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устройства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обдува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обогрева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ветрового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стекла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холодное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время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года);</w:t>
      </w:r>
    </w:p>
    <w:p w:rsidR="00013C90" w:rsidRPr="003927C2" w:rsidRDefault="00013C90" w:rsidP="002F5B97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целостность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сварного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соединения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кронштейна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стыке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составных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крыльев;</w:t>
      </w:r>
    </w:p>
    <w:p w:rsidR="00013C90" w:rsidRPr="003927C2" w:rsidRDefault="00013C90" w:rsidP="002F5B97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состояние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платформы.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б)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Устранить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неисправности.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в)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Закрепить:</w:t>
      </w:r>
    </w:p>
    <w:p w:rsidR="00013C90" w:rsidRPr="003927C2" w:rsidRDefault="00013C90" w:rsidP="002F5B97">
      <w:pPr>
        <w:pStyle w:val="a3"/>
        <w:numPr>
          <w:ilvl w:val="0"/>
          <w:numId w:val="35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рессоры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амортизаторы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задней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опоры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кабины;</w:t>
      </w:r>
    </w:p>
    <w:p w:rsidR="00013C90" w:rsidRPr="003927C2" w:rsidRDefault="00013C90" w:rsidP="002F5B97">
      <w:pPr>
        <w:pStyle w:val="a3"/>
        <w:numPr>
          <w:ilvl w:val="0"/>
          <w:numId w:val="35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оси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опор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рычагов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торсионов.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г)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необходимости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отрегулировать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положение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рычагов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торсионных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валов.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12)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Смазочные,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очистительные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и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заправочные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работы.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а)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Заменить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масло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системе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смазки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двигателя.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б)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Сменить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фильтрующие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элементы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масляного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фильтра.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в)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Заменить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фильтрующие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элементы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фильтра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тонкой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очистки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топлива.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г)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Промыть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фильтр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центробежной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очистки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масла.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д)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Промыть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фильтр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грубой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очистки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топлива.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е)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Снять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промыть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фильтр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насоса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гидроусилителя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рулевого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управления.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ж)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Проверить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показания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индикатора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засоренности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воздушного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фильтра,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необходимости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очистить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бумажный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фильтрующий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элемент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воздушного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фильтра.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з)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Смазать:</w:t>
      </w:r>
    </w:p>
    <w:p w:rsidR="00013C90" w:rsidRPr="003927C2" w:rsidRDefault="00013C90" w:rsidP="002F5B97">
      <w:pPr>
        <w:pStyle w:val="a3"/>
        <w:numPr>
          <w:ilvl w:val="0"/>
          <w:numId w:val="36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подшипник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муфты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выключения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сцепления;</w:t>
      </w:r>
    </w:p>
    <w:p w:rsidR="00013C90" w:rsidRPr="003927C2" w:rsidRDefault="00013C90" w:rsidP="002F5B97">
      <w:pPr>
        <w:pStyle w:val="a3"/>
        <w:numPr>
          <w:ilvl w:val="0"/>
          <w:numId w:val="36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подшипники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вала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вилки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выключения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сцепления;</w:t>
      </w:r>
    </w:p>
    <w:p w:rsidR="00013C90" w:rsidRPr="003927C2" w:rsidRDefault="00013C90" w:rsidP="002F5B97">
      <w:pPr>
        <w:pStyle w:val="a3"/>
        <w:numPr>
          <w:ilvl w:val="0"/>
          <w:numId w:val="36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опоры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продольного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вала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рычага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управления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коробки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передач;</w:t>
      </w:r>
    </w:p>
    <w:p w:rsidR="00013C90" w:rsidRPr="003927C2" w:rsidRDefault="00013C90" w:rsidP="002F5B97">
      <w:pPr>
        <w:pStyle w:val="a3"/>
        <w:numPr>
          <w:ilvl w:val="0"/>
          <w:numId w:val="36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шарниры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карданных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валов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среднего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заднего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мостов;</w:t>
      </w:r>
    </w:p>
    <w:p w:rsidR="00013C90" w:rsidRPr="003927C2" w:rsidRDefault="00013C90" w:rsidP="002F5B97">
      <w:pPr>
        <w:pStyle w:val="a3"/>
        <w:numPr>
          <w:ilvl w:val="0"/>
          <w:numId w:val="36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клеммы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перемычки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аккумуляторных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батарей;</w:t>
      </w:r>
    </w:p>
    <w:p w:rsidR="00013C90" w:rsidRPr="003927C2" w:rsidRDefault="00013C90" w:rsidP="002F5B97">
      <w:pPr>
        <w:pStyle w:val="a3"/>
        <w:numPr>
          <w:ilvl w:val="0"/>
          <w:numId w:val="36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стебель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крюка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буксирного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прибора.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и)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Довести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до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нормы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уровень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масла:</w:t>
      </w:r>
    </w:p>
    <w:p w:rsidR="00013C90" w:rsidRPr="003927C2" w:rsidRDefault="00013C90" w:rsidP="002F5B97">
      <w:pPr>
        <w:pStyle w:val="a3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картере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коробки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передач;</w:t>
      </w:r>
    </w:p>
    <w:p w:rsidR="00013C90" w:rsidRPr="003927C2" w:rsidRDefault="00013C90" w:rsidP="002F5B97">
      <w:pPr>
        <w:pStyle w:val="a3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картере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среднего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заднего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мостов.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к)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Довести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нормы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уровень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жидкости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главном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цилиндре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привода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сцепления.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л)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Очистить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грязи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сапуны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коробки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передач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мостов.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м)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Слить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конденсат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из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пневматического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усилителя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сцеплеция.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13)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Дополнительные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работы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по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самосвалу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и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тягачу.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а)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Проверить:</w:t>
      </w:r>
    </w:p>
    <w:p w:rsidR="00013C90" w:rsidRPr="003927C2" w:rsidRDefault="00013C90" w:rsidP="002F5B97">
      <w:pPr>
        <w:pStyle w:val="a3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состояние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работу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крана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управления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клапана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ограничения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подъема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платформы;</w:t>
      </w:r>
    </w:p>
    <w:p w:rsidR="00013C90" w:rsidRPr="003927C2" w:rsidRDefault="00013C90" w:rsidP="002F5B97">
      <w:pPr>
        <w:pStyle w:val="a3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стрелу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прогиба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страховочного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троса;</w:t>
      </w:r>
    </w:p>
    <w:p w:rsidR="00013C90" w:rsidRPr="003927C2" w:rsidRDefault="00013C90" w:rsidP="002F5B97">
      <w:pPr>
        <w:pStyle w:val="a3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состояние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крепление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пружин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захватов,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запорного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кулака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пружины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защелки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седельного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устройства.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б)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Устранить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неисправности.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в)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Закрепить:</w:t>
      </w:r>
    </w:p>
    <w:p w:rsidR="00013C90" w:rsidRPr="003927C2" w:rsidRDefault="00013C90" w:rsidP="002F5B97">
      <w:pPr>
        <w:pStyle w:val="a3"/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передние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кронштейны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надрамника;</w:t>
      </w:r>
    </w:p>
    <w:p w:rsidR="00013C90" w:rsidRPr="003927C2" w:rsidRDefault="00013C90" w:rsidP="002F5B97">
      <w:pPr>
        <w:pStyle w:val="a3"/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стяжные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болты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надрамника;</w:t>
      </w:r>
    </w:p>
    <w:p w:rsidR="00013C90" w:rsidRPr="003927C2" w:rsidRDefault="00013C90" w:rsidP="002F5B97">
      <w:pPr>
        <w:pStyle w:val="a3"/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ловитель-амортизатор;</w:t>
      </w:r>
    </w:p>
    <w:p w:rsidR="00013C90" w:rsidRPr="003927C2" w:rsidRDefault="00013C90" w:rsidP="002F5B97">
      <w:pPr>
        <w:pStyle w:val="a3"/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амортизаторы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платформы;</w:t>
      </w:r>
    </w:p>
    <w:p w:rsidR="00013C90" w:rsidRPr="003927C2" w:rsidRDefault="00013C90" w:rsidP="002F5B97">
      <w:pPr>
        <w:pStyle w:val="a3"/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коробку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отбора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мощности;</w:t>
      </w:r>
    </w:p>
    <w:p w:rsidR="00013C90" w:rsidRPr="003927C2" w:rsidRDefault="00013C90" w:rsidP="002F5B97">
      <w:pPr>
        <w:pStyle w:val="a3"/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масляный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насос.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г)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Слить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отстой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из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гидроцилиндра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механизма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опрокидывания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платформы.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д)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Смазать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опорную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плиту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седельного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устройства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тонким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слоем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солидола.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bCs/>
          <w:color w:val="000000" w:themeColor="text1"/>
          <w:sz w:val="28"/>
          <w:szCs w:val="28"/>
        </w:rPr>
        <w:t>Сезонное</w:t>
      </w:r>
      <w:r w:rsidR="003927C2" w:rsidRPr="003927C2">
        <w:rPr>
          <w:bCs/>
          <w:color w:val="000000" w:themeColor="text1"/>
          <w:sz w:val="28"/>
          <w:szCs w:val="28"/>
        </w:rPr>
        <w:t xml:space="preserve"> </w:t>
      </w:r>
      <w:r w:rsidRPr="003927C2">
        <w:rPr>
          <w:bCs/>
          <w:color w:val="000000" w:themeColor="text1"/>
          <w:sz w:val="28"/>
          <w:szCs w:val="28"/>
        </w:rPr>
        <w:t>техническое</w:t>
      </w:r>
      <w:r w:rsidR="003927C2" w:rsidRPr="003927C2">
        <w:rPr>
          <w:bCs/>
          <w:color w:val="000000" w:themeColor="text1"/>
          <w:sz w:val="28"/>
          <w:szCs w:val="28"/>
        </w:rPr>
        <w:t xml:space="preserve"> </w:t>
      </w:r>
      <w:r w:rsidRPr="003927C2">
        <w:rPr>
          <w:bCs/>
          <w:color w:val="000000" w:themeColor="text1"/>
          <w:sz w:val="28"/>
          <w:szCs w:val="28"/>
        </w:rPr>
        <w:t>обслуживание</w:t>
      </w:r>
      <w:r w:rsidR="003927C2" w:rsidRPr="003927C2">
        <w:rPr>
          <w:bCs/>
          <w:color w:val="000000" w:themeColor="text1"/>
          <w:sz w:val="28"/>
          <w:szCs w:val="28"/>
        </w:rPr>
        <w:t xml:space="preserve"> </w:t>
      </w:r>
      <w:r w:rsidRPr="003927C2">
        <w:rPr>
          <w:bCs/>
          <w:color w:val="000000" w:themeColor="text1"/>
          <w:sz w:val="28"/>
          <w:szCs w:val="28"/>
        </w:rPr>
        <w:t>(СТО).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1)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Вымыть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автомобиль,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обратив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особое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внимание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агрегаты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системы,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которых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проводится.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2)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Двигатель.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а)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Проверить</w:t>
      </w:r>
      <w:r w:rsidRPr="003927C2">
        <w:rPr>
          <w:color w:val="000000" w:themeColor="text1"/>
          <w:sz w:val="28"/>
          <w:szCs w:val="28"/>
        </w:rPr>
        <w:t>:</w:t>
      </w:r>
    </w:p>
    <w:p w:rsidR="00013C90" w:rsidRPr="003927C2" w:rsidRDefault="00013C90" w:rsidP="002F5B97">
      <w:pPr>
        <w:pStyle w:val="a3"/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герметичность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крана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включателя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гидромуфты;</w:t>
      </w:r>
    </w:p>
    <w:p w:rsidR="00013C90" w:rsidRPr="003927C2" w:rsidRDefault="00013C90" w:rsidP="002F5B97">
      <w:pPr>
        <w:pStyle w:val="a3"/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состояние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резиновой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подушки;</w:t>
      </w:r>
    </w:p>
    <w:p w:rsidR="00013C90" w:rsidRPr="003927C2" w:rsidRDefault="00013C90" w:rsidP="002F5B97">
      <w:pPr>
        <w:pStyle w:val="a3"/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регулировку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положения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поддерживающей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опоры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силового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агрегата.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б)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Устранить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неисправности.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в)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Закрепить:</w:t>
      </w:r>
    </w:p>
    <w:p w:rsidR="00013C90" w:rsidRPr="003927C2" w:rsidRDefault="00013C90" w:rsidP="002F5B97">
      <w:pPr>
        <w:pStyle w:val="a3"/>
        <w:numPr>
          <w:ilvl w:val="0"/>
          <w:numId w:val="4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радиатор;</w:t>
      </w:r>
    </w:p>
    <w:p w:rsidR="00013C90" w:rsidRPr="003927C2" w:rsidRDefault="00013C90" w:rsidP="002F5B97">
      <w:pPr>
        <w:pStyle w:val="a3"/>
        <w:numPr>
          <w:ilvl w:val="0"/>
          <w:numId w:val="4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насосный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агрегат: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котел,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патрубки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впускную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трубу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предпускового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подогревателя;</w:t>
      </w:r>
    </w:p>
    <w:p w:rsidR="00013C90" w:rsidRPr="003927C2" w:rsidRDefault="00013C90" w:rsidP="002F5B97">
      <w:pPr>
        <w:pStyle w:val="a3"/>
        <w:numPr>
          <w:ilvl w:val="0"/>
          <w:numId w:val="4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фланцы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приемных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труб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глушителя.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г)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Снять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форсунки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отрегулировать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давление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подъема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иглы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стенде.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необходимости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отрегулировать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угол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опережения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впрыска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топлива.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3)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Коробка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передач.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Закрепить:</w:t>
      </w:r>
    </w:p>
    <w:p w:rsidR="00013C90" w:rsidRPr="003927C2" w:rsidRDefault="00013C90" w:rsidP="002F5B97">
      <w:pPr>
        <w:pStyle w:val="a3"/>
        <w:numPr>
          <w:ilvl w:val="0"/>
          <w:numId w:val="4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р</w:t>
      </w:r>
      <w:r w:rsidRPr="003927C2">
        <w:rPr>
          <w:rStyle w:val="a4"/>
          <w:color w:val="000000" w:themeColor="text1"/>
          <w:sz w:val="28"/>
          <w:szCs w:val="28"/>
        </w:rPr>
        <w:t>ычаги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тяг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дистанционного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привода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управления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коробкой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передач;</w:t>
      </w:r>
    </w:p>
    <w:p w:rsidR="00013C90" w:rsidRPr="003927C2" w:rsidRDefault="00013C90" w:rsidP="002F5B97">
      <w:pPr>
        <w:pStyle w:val="a3"/>
        <w:numPr>
          <w:ilvl w:val="0"/>
          <w:numId w:val="4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фланец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вторичного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вала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коробки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передач.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4)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Карданная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передача.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Проверить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свободный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ход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шлицевых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соединениях,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устранить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неисправность.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5)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Ведущие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мосты.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а)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Проверить</w:t>
      </w:r>
      <w:r w:rsidRPr="003927C2">
        <w:rPr>
          <w:color w:val="000000" w:themeColor="text1"/>
          <w:sz w:val="28"/>
          <w:szCs w:val="28"/>
        </w:rPr>
        <w:t>:</w:t>
      </w:r>
    </w:p>
    <w:p w:rsidR="00013C90" w:rsidRPr="003927C2" w:rsidRDefault="00013C90" w:rsidP="002F5B97">
      <w:pPr>
        <w:pStyle w:val="a3"/>
        <w:numPr>
          <w:ilvl w:val="0"/>
          <w:numId w:val="4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работу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механизма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блокировки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мостов;</w:t>
      </w:r>
    </w:p>
    <w:p w:rsidR="00013C90" w:rsidRPr="003927C2" w:rsidRDefault="00013C90" w:rsidP="002F5B97">
      <w:pPr>
        <w:pStyle w:val="a3"/>
        <w:numPr>
          <w:ilvl w:val="0"/>
          <w:numId w:val="4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состояние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подшипников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ступиц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(при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снятых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ступицах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мостов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передней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оси).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б)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Устранить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неисправности.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в)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Закрепить:</w:t>
      </w:r>
    </w:p>
    <w:p w:rsidR="00013C90" w:rsidRPr="003927C2" w:rsidRDefault="00013C90" w:rsidP="002F5B97">
      <w:pPr>
        <w:pStyle w:val="a3"/>
        <w:numPr>
          <w:ilvl w:val="0"/>
          <w:numId w:val="4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редукторы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среднего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заднего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мостов;</w:t>
      </w:r>
    </w:p>
    <w:p w:rsidR="00891BF0" w:rsidRPr="003927C2" w:rsidRDefault="00013C90" w:rsidP="002F5B97">
      <w:pPr>
        <w:pStyle w:val="a3"/>
        <w:numPr>
          <w:ilvl w:val="0"/>
          <w:numId w:val="4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гайки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фланцев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валов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ведущих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шестерен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среднего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заднего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мостов.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6)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Тормоза.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Проверить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состояние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тормозных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барабанов,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колодок,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накладок,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стяжных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пружин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разжимных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кулаков,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устранить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неисправности.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7)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Ходовая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часть,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подвеска,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рама.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а)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Проверить:</w:t>
      </w:r>
    </w:p>
    <w:p w:rsidR="00013C90" w:rsidRPr="003927C2" w:rsidRDefault="00013C90" w:rsidP="002F5B97">
      <w:pPr>
        <w:pStyle w:val="a3"/>
        <w:numPr>
          <w:ilvl w:val="0"/>
          <w:numId w:val="45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состояние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рамы;</w:t>
      </w:r>
    </w:p>
    <w:p w:rsidR="00013C90" w:rsidRPr="003927C2" w:rsidRDefault="00013C90" w:rsidP="002F5B97">
      <w:pPr>
        <w:pStyle w:val="a3"/>
        <w:numPr>
          <w:ilvl w:val="0"/>
          <w:numId w:val="45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свободный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ход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шарнирах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реактивных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штанг.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б)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Устранить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неисправности.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в)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Закрепить:</w:t>
      </w:r>
    </w:p>
    <w:p w:rsidR="00013C90" w:rsidRPr="003927C2" w:rsidRDefault="00013C90" w:rsidP="002F5B97">
      <w:pPr>
        <w:pStyle w:val="a3"/>
        <w:numPr>
          <w:ilvl w:val="0"/>
          <w:numId w:val="46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кронштейны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балансирной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подвески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раме;</w:t>
      </w:r>
    </w:p>
    <w:p w:rsidR="00013C90" w:rsidRPr="003927C2" w:rsidRDefault="00013C90" w:rsidP="002F5B97">
      <w:pPr>
        <w:pStyle w:val="a3"/>
        <w:numPr>
          <w:ilvl w:val="0"/>
          <w:numId w:val="46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пальцы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верхние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кронштейны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реактивных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штанг.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8)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Электрооборудование.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а)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Проверить:</w:t>
      </w:r>
    </w:p>
    <w:p w:rsidR="00013C90" w:rsidRPr="003927C2" w:rsidRDefault="00013C90" w:rsidP="002F5B97">
      <w:pPr>
        <w:pStyle w:val="a3"/>
        <w:numPr>
          <w:ilvl w:val="0"/>
          <w:numId w:val="4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состояние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аккумуляторных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батарей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напряжению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элементов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нагрузкой,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необходимости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снять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батареи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подзаряда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или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ремонта;</w:t>
      </w:r>
    </w:p>
    <w:p w:rsidR="00013C90" w:rsidRPr="003927C2" w:rsidRDefault="00013C90" w:rsidP="002F5B97">
      <w:pPr>
        <w:pStyle w:val="a3"/>
        <w:numPr>
          <w:ilvl w:val="0"/>
          <w:numId w:val="4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напряжение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цепи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электропитания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средней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частоте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вращения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коленчатого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вала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двигателя,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устранить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неисправность.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б)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Разобрать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выключатель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"массы"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аккумуляторных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батарей,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прочистить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смазать.</w:t>
      </w:r>
    </w:p>
    <w:p w:rsidR="00013C9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rStyle w:val="a4"/>
          <w:color w:val="000000" w:themeColor="text1"/>
          <w:sz w:val="28"/>
          <w:szCs w:val="28"/>
        </w:rPr>
        <w:t>9)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Кабина,</w:t>
      </w:r>
      <w:r w:rsidR="003927C2" w:rsidRPr="003927C2">
        <w:rPr>
          <w:rStyle w:val="a4"/>
          <w:color w:val="000000" w:themeColor="text1"/>
          <w:sz w:val="28"/>
          <w:szCs w:val="28"/>
        </w:rPr>
        <w:t xml:space="preserve"> </w:t>
      </w:r>
      <w:r w:rsidRPr="003927C2">
        <w:rPr>
          <w:rStyle w:val="a4"/>
          <w:color w:val="000000" w:themeColor="text1"/>
          <w:sz w:val="28"/>
          <w:szCs w:val="28"/>
        </w:rPr>
        <w:t>платформа.</w:t>
      </w:r>
    </w:p>
    <w:p w:rsidR="00891BF0" w:rsidRPr="003927C2" w:rsidRDefault="00013C90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Проверить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состояние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лакокрасочных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покрытий,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необходимости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подкрасить.</w:t>
      </w:r>
    </w:p>
    <w:p w:rsidR="00560D7B" w:rsidRDefault="00560D7B" w:rsidP="002F5B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13C90" w:rsidRPr="003927C2" w:rsidRDefault="003927C2" w:rsidP="002F5B97">
      <w:pPr>
        <w:pStyle w:val="a3"/>
        <w:spacing w:before="0" w:beforeAutospacing="0" w:after="0" w:afterAutospacing="0" w:line="360" w:lineRule="auto"/>
        <w:ind w:left="708" w:firstLine="1"/>
        <w:jc w:val="both"/>
        <w:rPr>
          <w:b/>
          <w:bCs/>
          <w:color w:val="000000" w:themeColor="text1"/>
          <w:sz w:val="28"/>
          <w:szCs w:val="28"/>
        </w:rPr>
      </w:pPr>
      <w:r w:rsidRPr="00280FAC">
        <w:rPr>
          <w:b/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</w:t>
      </w:r>
      <w:r w:rsidR="00013C90" w:rsidRPr="003927C2">
        <w:rPr>
          <w:b/>
          <w:bCs/>
          <w:color w:val="000000" w:themeColor="text1"/>
          <w:sz w:val="28"/>
          <w:szCs w:val="28"/>
        </w:rPr>
        <w:t>Техническое</w:t>
      </w:r>
      <w:r w:rsidRPr="003927C2">
        <w:rPr>
          <w:b/>
          <w:bCs/>
          <w:color w:val="000000" w:themeColor="text1"/>
          <w:sz w:val="28"/>
          <w:szCs w:val="28"/>
        </w:rPr>
        <w:t xml:space="preserve"> </w:t>
      </w:r>
      <w:r w:rsidR="00013C90" w:rsidRPr="003927C2">
        <w:rPr>
          <w:b/>
          <w:bCs/>
          <w:color w:val="000000" w:themeColor="text1"/>
          <w:sz w:val="28"/>
          <w:szCs w:val="28"/>
        </w:rPr>
        <w:t>обслуживание</w:t>
      </w:r>
      <w:r w:rsidRPr="003927C2">
        <w:rPr>
          <w:b/>
          <w:bCs/>
          <w:color w:val="000000" w:themeColor="text1"/>
          <w:sz w:val="28"/>
          <w:szCs w:val="28"/>
        </w:rPr>
        <w:t xml:space="preserve"> </w:t>
      </w:r>
      <w:r w:rsidR="00013C90" w:rsidRPr="003927C2">
        <w:rPr>
          <w:b/>
          <w:bCs/>
          <w:color w:val="000000" w:themeColor="text1"/>
          <w:sz w:val="28"/>
          <w:szCs w:val="28"/>
        </w:rPr>
        <w:t>подъемного</w:t>
      </w:r>
      <w:r w:rsidRPr="003927C2">
        <w:rPr>
          <w:b/>
          <w:bCs/>
          <w:color w:val="000000" w:themeColor="text1"/>
          <w:sz w:val="28"/>
          <w:szCs w:val="28"/>
        </w:rPr>
        <w:t xml:space="preserve"> </w:t>
      </w:r>
      <w:r w:rsidR="00013C90" w:rsidRPr="003927C2">
        <w:rPr>
          <w:b/>
          <w:bCs/>
          <w:color w:val="000000" w:themeColor="text1"/>
          <w:sz w:val="28"/>
          <w:szCs w:val="28"/>
        </w:rPr>
        <w:t>механизма</w:t>
      </w:r>
      <w:r w:rsidRPr="003927C2">
        <w:rPr>
          <w:b/>
          <w:bCs/>
          <w:color w:val="000000" w:themeColor="text1"/>
          <w:sz w:val="28"/>
          <w:szCs w:val="28"/>
        </w:rPr>
        <w:t xml:space="preserve"> </w:t>
      </w:r>
      <w:r w:rsidR="00013C90" w:rsidRPr="003927C2">
        <w:rPr>
          <w:b/>
          <w:bCs/>
          <w:color w:val="000000" w:themeColor="text1"/>
          <w:sz w:val="28"/>
          <w:szCs w:val="28"/>
        </w:rPr>
        <w:t>автомобиля-самосвала</w:t>
      </w:r>
    </w:p>
    <w:p w:rsidR="003173D4" w:rsidRPr="003927C2" w:rsidRDefault="003173D4" w:rsidP="002F5B97">
      <w:pPr>
        <w:shd w:val="clear" w:color="auto" w:fill="F8F8F8"/>
        <w:spacing w:line="360" w:lineRule="auto"/>
        <w:ind w:firstLine="709"/>
        <w:jc w:val="both"/>
        <w:rPr>
          <w:vanish/>
          <w:color w:val="000000" w:themeColor="text1"/>
          <w:sz w:val="28"/>
          <w:szCs w:val="28"/>
        </w:rPr>
      </w:pPr>
    </w:p>
    <w:p w:rsidR="004A69B0" w:rsidRPr="003927C2" w:rsidRDefault="00013C90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Для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телескопических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подъемных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механизмов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автомобилей-самосвалов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ЗИЛ-ММЗ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применяют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масло: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летом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—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Дп-11,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зимой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—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Дп-8,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или: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температуре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выше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10°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—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индустриальное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масло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20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(веретенное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3),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+10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—15°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—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индустриальное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12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(веретенное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2),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—15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—30°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—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веретенное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АУ.</w:t>
      </w:r>
    </w:p>
    <w:p w:rsidR="004A69B0" w:rsidRPr="003927C2" w:rsidRDefault="00013C90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Для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автомобилей-самосвалов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КрАЗ-256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завод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рекомендует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применять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летом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(при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температуре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выше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5°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—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индустриальное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масло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20,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зимой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(при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температуре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ниже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5°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—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индустриальное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масло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12.</w:t>
      </w:r>
    </w:p>
    <w:p w:rsidR="004A69B0" w:rsidRPr="003927C2" w:rsidRDefault="00013C90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Масло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гидравлическую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систему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автомобиля-самосвала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КрАЗ-256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надо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доливать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такой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последовательности:</w:t>
      </w:r>
    </w:p>
    <w:p w:rsidR="004A69B0" w:rsidRPr="003927C2" w:rsidRDefault="004A69B0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а)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поднять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платформу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подставить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под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нее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упорную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штангу;</w:t>
      </w:r>
      <w:r w:rsid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поставить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дополнительные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подпорки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под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платформу,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обеспечивающие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полную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безопасность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работ;</w:t>
      </w:r>
    </w:p>
    <w:p w:rsidR="004A69B0" w:rsidRPr="003927C2" w:rsidRDefault="004A69B0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б)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поставить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рычаг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крана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управления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6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положение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«опускание»;очистить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маслоналивные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пробки,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расположенные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задней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верхней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части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силовых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цилиндров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4,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вывернуть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пробки;</w:t>
      </w:r>
    </w:p>
    <w:p w:rsidR="004A69B0" w:rsidRPr="003927C2" w:rsidRDefault="004A69B0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в)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медленно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залить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масло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поочередно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оба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цилиндра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4.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Уровень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масла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должен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быть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10—20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мм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ниже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кромок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маслоналивных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отверстий;</w:t>
      </w:r>
      <w:r w:rsid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вывернуть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из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маслоналивных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пробок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контрольные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пробки,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ввернуть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цилиндры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маслоналивные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пробки;</w:t>
      </w:r>
    </w:p>
    <w:p w:rsidR="00A7544B" w:rsidRPr="003927C2" w:rsidRDefault="004A69B0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г)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снять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дополнительные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подпорки,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поднять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платформу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опустить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упорную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штангу;</w:t>
      </w:r>
    </w:p>
    <w:p w:rsidR="00A7544B" w:rsidRPr="003927C2" w:rsidRDefault="00A7544B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д)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медленно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опустить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платформ</w:t>
      </w:r>
      <w:r w:rsidRPr="003927C2">
        <w:rPr>
          <w:color w:val="000000" w:themeColor="text1"/>
          <w:sz w:val="28"/>
          <w:szCs w:val="28"/>
        </w:rPr>
        <w:t>у,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ввернуть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контрольные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пробки;</w:t>
      </w:r>
    </w:p>
    <w:p w:rsidR="00013C90" w:rsidRDefault="00A7544B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е)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медленно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поднять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платформу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2—3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раза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до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полного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угла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подъема.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Если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платформа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не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поднимается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полный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угол,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долить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масло.</w:t>
      </w:r>
      <w:r w:rsid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Для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полной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смены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масла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вы</w:t>
      </w:r>
      <w:r w:rsidR="004A69B0" w:rsidRPr="003927C2">
        <w:rPr>
          <w:color w:val="000000" w:themeColor="text1"/>
          <w:sz w:val="28"/>
          <w:szCs w:val="28"/>
        </w:rPr>
        <w:t>вертывают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4A69B0" w:rsidRPr="003927C2">
        <w:rPr>
          <w:color w:val="000000" w:themeColor="text1"/>
          <w:sz w:val="28"/>
          <w:szCs w:val="28"/>
        </w:rPr>
        <w:t>маслоналивные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4A69B0"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4A69B0" w:rsidRPr="003927C2">
        <w:rPr>
          <w:color w:val="000000" w:themeColor="text1"/>
          <w:sz w:val="28"/>
          <w:szCs w:val="28"/>
        </w:rPr>
        <w:t>масло</w:t>
      </w:r>
      <w:r w:rsidR="00013C90" w:rsidRPr="003927C2">
        <w:rPr>
          <w:color w:val="000000" w:themeColor="text1"/>
          <w:sz w:val="28"/>
          <w:szCs w:val="28"/>
        </w:rPr>
        <w:t>сливные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пробки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цилиндров.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Когда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слив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масла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замедлится,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вывертывают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воздушные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пробки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из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опорных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головок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силовых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цилиндров,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при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необходимости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слить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масло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из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насоса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—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нижнюю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коническую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пробку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насоса.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После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того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как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масло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вытечет,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ввертывают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коническую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пробку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корпус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насоса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маслоналивные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пробки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цилиндров.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Свежее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масло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наливают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через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воронку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с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сеткой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до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его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появления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из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воздушных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отверстий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опорных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головках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цилиндров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ввертывают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воздушные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пробки.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Затем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производят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операции,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аналогичные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описанным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выше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по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доливке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="00013C90" w:rsidRPr="003927C2">
        <w:rPr>
          <w:color w:val="000000" w:themeColor="text1"/>
          <w:sz w:val="28"/>
          <w:szCs w:val="28"/>
        </w:rPr>
        <w:t>масла.</w:t>
      </w:r>
    </w:p>
    <w:p w:rsidR="003927C2" w:rsidRDefault="003927C2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173D4" w:rsidRPr="003927C2" w:rsidRDefault="003927C2" w:rsidP="002F5B97">
      <w:pPr>
        <w:spacing w:line="360" w:lineRule="auto"/>
        <w:ind w:left="720"/>
        <w:jc w:val="both"/>
        <w:rPr>
          <w:b/>
          <w:vanish/>
          <w:color w:val="000000" w:themeColor="text1"/>
          <w:sz w:val="28"/>
          <w:szCs w:val="20"/>
        </w:rPr>
      </w:pPr>
      <w:r w:rsidRPr="003927C2">
        <w:rPr>
          <w:b/>
          <w:color w:val="000000" w:themeColor="text1"/>
          <w:sz w:val="28"/>
          <w:szCs w:val="28"/>
        </w:rPr>
        <w:t>3.Организация технического обслуживания</w:t>
      </w:r>
    </w:p>
    <w:p w:rsidR="003927C2" w:rsidRDefault="003927C2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F7F4E" w:rsidRPr="003927C2" w:rsidRDefault="009F7F4E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Техническое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подвижного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состава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может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выполняться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самих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автотранспортных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предприятиях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централизованно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—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базовом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предприятии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(автотранспортном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комбинате)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или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специализированной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станции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(мастерской),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обслуживающей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несколько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самостоятельных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автотранспортных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предприятий,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находящихся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районе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расположения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станции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(мастерской).</w:t>
      </w:r>
    </w:p>
    <w:p w:rsidR="009F7F4E" w:rsidRPr="003927C2" w:rsidRDefault="009F7F4E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Ежедневное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первое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техническое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выполняются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межсменное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время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автомобиля.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Простой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втором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техническом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должен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превышать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одного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дня.</w:t>
      </w:r>
    </w:p>
    <w:p w:rsidR="009F7F4E" w:rsidRPr="003927C2" w:rsidRDefault="009F7F4E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Контрольные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заправочные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операции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ежедневного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выполняет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водитель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выездом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возвращении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гараж,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уборку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мойку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автомобилей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—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уборщики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мойщики.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работах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ТО-1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ТО-2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участвуют: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слесари,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карбюраторщик,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шиномонтажник,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электрики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смазчики.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Проверка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состояния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действия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приборов,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механизмов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агрегатов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(работы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двигателя,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схождения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колес,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действия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тормозов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д.)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возлагается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бригадира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или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механика.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Если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посту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технического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нельзя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убедиться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полной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исправности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отдельных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приборов,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узлов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механизмов,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необходимо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снять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контроля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специальных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стендах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приспособлениях.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Широкое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применение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получил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агрегатно-участковый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метод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организации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технического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обслуживания,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разработанный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НИИАТом.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этом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методе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создаются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специализированные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производственные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участки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(группы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рабочих,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возглавляемые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механиком,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мастером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или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бригадиром).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каждом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из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таких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участков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выполняются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все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работы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технического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текущего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ремонта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автомобилей,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закрепленных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участком.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Количество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производственных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участков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зависит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размера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парка,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типа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автомобилей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технического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состояния.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Рекомендуется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создавать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восемь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производственных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участков,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из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шесть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основных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—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техническому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обслуживанию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ремонту: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двигателя;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сцепления,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коробки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передач,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ручного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тормоза,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карданной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главной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передач,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подъемного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механизма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автомобиля-самосвала;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переднего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заднего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мостов,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рулевого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управления,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тормозов,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подвески;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систем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электрооборудования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питания;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рамы,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кузова,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кабины,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оперения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облицовки;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е)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шин.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седьмом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участке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выполняются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слесарно-механические,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восьмом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—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моечно-уборочные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работы.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Работой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производственных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участков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руководит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начальник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производства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(мастерских).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Производственные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участки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возглавляют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начальники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участков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(мастера,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механики),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оперативном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отношении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подчиненные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диспетчеру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производства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(старшему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механику,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старшему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мастеру).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Диспетчер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производства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через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начальников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участков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оперативно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руководит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работами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постах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технического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текущего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ремонта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автомобилей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(прицепов).</w:t>
      </w:r>
    </w:p>
    <w:p w:rsidR="009F7F4E" w:rsidRPr="003927C2" w:rsidRDefault="009F7F4E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Высокая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специализация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работ,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выполняемых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участках,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позволяет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применять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высокопроизводительное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гаражное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оборудование,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механизировать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автоматизировать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процессы,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повышать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качество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работ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снижать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себестоимость.</w:t>
      </w:r>
    </w:p>
    <w:p w:rsidR="009F7F4E" w:rsidRPr="003927C2" w:rsidRDefault="009F7F4E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Техническое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выполняется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соответствии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планом-графиком,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составляемым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ежемесячно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каждый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(прицеп),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исходя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из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периодичности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технического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обслуживания,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сроков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выполнения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планируемых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ремонтов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суточных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пробегов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автомобилей.</w:t>
      </w:r>
      <w:r w:rsidR="002F5B97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Нормативы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трудоемкости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ежедневного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включают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только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трудоемкость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работ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уборке,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мойке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обтирке.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Проверку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технического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состояния,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заправку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постановку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соответствующее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место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водитель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выполняет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счет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подготовительно-заключительного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времени.</w:t>
      </w:r>
      <w:r w:rsidR="002F5B97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Трудоемкость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технического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увеличивается:</w:t>
      </w:r>
    </w:p>
    <w:p w:rsidR="009F7F4E" w:rsidRPr="003927C2" w:rsidRDefault="009F7F4E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а)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автомобилей,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работающих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прицепами,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10%;</w:t>
      </w:r>
    </w:p>
    <w:p w:rsidR="009F7F4E" w:rsidRPr="003927C2" w:rsidRDefault="009F7F4E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б)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автомобилей-самосвалов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—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10%,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работе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коротких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плечах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(менее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5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км)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или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прицепами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—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20%;</w:t>
      </w:r>
    </w:p>
    <w:p w:rsidR="009F7F4E" w:rsidRPr="003927C2" w:rsidRDefault="009F7F4E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в)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автомобилей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повышенной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проходимости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—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10%,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работе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прицепами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—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20%.</w:t>
      </w:r>
    </w:p>
    <w:p w:rsidR="009F7F4E" w:rsidRPr="003927C2" w:rsidRDefault="009F7F4E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Техническое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выполняют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универсальных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тупиковых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постах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или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специализированных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поточных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линиях.</w:t>
      </w:r>
      <w:r w:rsidR="002F5B97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тупиковом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методе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все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работы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обслуживанию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ремонту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выполняются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одном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посту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бригадой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рабочих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нескольких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специальностей.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Пост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оборудуется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различными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подъемно-осмотровыми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устройствами.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Продолжительность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операций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технического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отдельных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постах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может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быть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разной.</w:t>
      </w:r>
    </w:p>
    <w:p w:rsidR="004A69B0" w:rsidRPr="003927C2" w:rsidRDefault="009F7F4E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При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поточном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методе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все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работы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данного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вида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выполняют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нескольких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последовательно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расположенных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постах.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Работа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разбивают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отдельным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постам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так,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чтобы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продолжительность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пребывания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посту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была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одинаковой.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поточных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линиях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могут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перемещаться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собственным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ходом,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вручную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специальных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тележках)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или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конвейером.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Для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поточных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линий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удобны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канавы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широкого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типа,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имеющие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рельсовые'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пути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металлических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стойках),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которым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тележках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передвигают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вывешенными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колесами.</w:t>
      </w:r>
    </w:p>
    <w:p w:rsidR="009F7F4E" w:rsidRPr="003927C2" w:rsidRDefault="009F7F4E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Поточный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метод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обеспечивает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ритмичность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производства,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четкую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организацию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технологического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процесса,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улучшение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контроля,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возможность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специализации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постов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рабочих,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механизацию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процессов,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улучшение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условий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труда,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повышение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производительности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труда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рабочих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качества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технического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обслуживания.</w:t>
      </w:r>
    </w:p>
    <w:p w:rsidR="004A69B0" w:rsidRPr="003927C2" w:rsidRDefault="004A69B0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b/>
          <w:color w:val="000000" w:themeColor="text1"/>
          <w:sz w:val="28"/>
          <w:szCs w:val="28"/>
        </w:rPr>
        <w:t>Схема</w:t>
      </w:r>
      <w:r w:rsidR="003927C2" w:rsidRPr="003927C2">
        <w:rPr>
          <w:b/>
          <w:color w:val="000000" w:themeColor="text1"/>
          <w:sz w:val="28"/>
          <w:szCs w:val="28"/>
        </w:rPr>
        <w:t xml:space="preserve"> </w:t>
      </w:r>
      <w:r w:rsidRPr="003927C2">
        <w:rPr>
          <w:b/>
          <w:color w:val="000000" w:themeColor="text1"/>
          <w:sz w:val="28"/>
          <w:szCs w:val="28"/>
        </w:rPr>
        <w:t>технологического</w:t>
      </w:r>
      <w:r w:rsidR="003927C2" w:rsidRPr="003927C2">
        <w:rPr>
          <w:b/>
          <w:color w:val="000000" w:themeColor="text1"/>
          <w:sz w:val="28"/>
          <w:szCs w:val="28"/>
        </w:rPr>
        <w:t xml:space="preserve"> </w:t>
      </w:r>
      <w:r w:rsidRPr="003927C2">
        <w:rPr>
          <w:b/>
          <w:color w:val="000000" w:themeColor="text1"/>
          <w:sz w:val="28"/>
          <w:szCs w:val="28"/>
        </w:rPr>
        <w:t>процесса</w:t>
      </w:r>
      <w:r w:rsidR="003927C2" w:rsidRPr="003927C2">
        <w:rPr>
          <w:b/>
          <w:color w:val="000000" w:themeColor="text1"/>
          <w:sz w:val="28"/>
          <w:szCs w:val="28"/>
        </w:rPr>
        <w:t xml:space="preserve"> </w:t>
      </w:r>
      <w:r w:rsidRPr="003927C2">
        <w:rPr>
          <w:b/>
          <w:color w:val="000000" w:themeColor="text1"/>
          <w:sz w:val="28"/>
          <w:szCs w:val="28"/>
        </w:rPr>
        <w:t>на</w:t>
      </w:r>
      <w:r w:rsidR="003927C2" w:rsidRPr="003927C2">
        <w:rPr>
          <w:b/>
          <w:color w:val="000000" w:themeColor="text1"/>
          <w:sz w:val="28"/>
          <w:szCs w:val="28"/>
        </w:rPr>
        <w:t xml:space="preserve"> </w:t>
      </w:r>
      <w:r w:rsidRPr="003927C2">
        <w:rPr>
          <w:b/>
          <w:color w:val="000000" w:themeColor="text1"/>
          <w:sz w:val="28"/>
          <w:szCs w:val="28"/>
        </w:rPr>
        <w:t>объекте.</w:t>
      </w:r>
    </w:p>
    <w:p w:rsidR="004A69B0" w:rsidRPr="003927C2" w:rsidRDefault="004A69B0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Процесс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ТР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следует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начать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с:</w:t>
      </w:r>
    </w:p>
    <w:p w:rsidR="004A69B0" w:rsidRPr="003927C2" w:rsidRDefault="004A69B0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-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поставки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автомобилей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зону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ТР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снятия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агрегата;</w:t>
      </w:r>
    </w:p>
    <w:p w:rsidR="004A69B0" w:rsidRPr="003927C2" w:rsidRDefault="004A69B0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-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мойка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агрегата;</w:t>
      </w:r>
    </w:p>
    <w:p w:rsidR="004A69B0" w:rsidRPr="003927C2" w:rsidRDefault="004A69B0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-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разборка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агрегата;</w:t>
      </w:r>
    </w:p>
    <w:p w:rsidR="004A69B0" w:rsidRPr="003927C2" w:rsidRDefault="004A69B0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-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мойка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деталей;</w:t>
      </w:r>
    </w:p>
    <w:p w:rsidR="004A69B0" w:rsidRPr="003927C2" w:rsidRDefault="004A69B0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-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дефекта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деталей;</w:t>
      </w:r>
    </w:p>
    <w:p w:rsidR="004A69B0" w:rsidRPr="003927C2" w:rsidRDefault="004A69B0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-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т.д.</w:t>
      </w:r>
    </w:p>
    <w:p w:rsidR="004A69B0" w:rsidRPr="003927C2" w:rsidRDefault="004A69B0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Наиболее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подробно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последовательность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операций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изображена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виде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таблицы.</w:t>
      </w:r>
    </w:p>
    <w:p w:rsidR="004A69B0" w:rsidRPr="003927C2" w:rsidRDefault="004A69B0" w:rsidP="002F5B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27C2">
        <w:rPr>
          <w:color w:val="000000" w:themeColor="text1"/>
          <w:sz w:val="28"/>
          <w:szCs w:val="28"/>
        </w:rPr>
        <w:t>Таблица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2.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Процесс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ремонта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агрегатов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в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цехе</w:t>
      </w:r>
      <w:r w:rsidR="003927C2" w:rsidRPr="003927C2">
        <w:rPr>
          <w:color w:val="000000" w:themeColor="text1"/>
          <w:sz w:val="28"/>
          <w:szCs w:val="28"/>
        </w:rPr>
        <w:t xml:space="preserve"> </w:t>
      </w:r>
      <w:r w:rsidRPr="003927C2">
        <w:rPr>
          <w:color w:val="000000" w:themeColor="text1"/>
          <w:sz w:val="28"/>
          <w:szCs w:val="28"/>
        </w:rPr>
        <w:t>(участке).</w:t>
      </w:r>
    </w:p>
    <w:p w:rsidR="004A69B0" w:rsidRPr="003927C2" w:rsidRDefault="009C485E" w:rsidP="002F5B97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25pt;height:240pt">
            <v:imagedata r:id="rId8" o:title=""/>
          </v:shape>
        </w:pict>
      </w:r>
    </w:p>
    <w:p w:rsidR="004A69B0" w:rsidRPr="003927C2" w:rsidRDefault="004A69B0" w:rsidP="002F5B97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4A69B0" w:rsidRPr="00280FAC" w:rsidRDefault="00280FAC" w:rsidP="00280FAC">
      <w:pPr>
        <w:pStyle w:val="31"/>
        <w:spacing w:line="360" w:lineRule="auto"/>
        <w:jc w:val="both"/>
        <w:rPr>
          <w:b/>
          <w:color w:val="000000" w:themeColor="text1"/>
          <w:szCs w:val="28"/>
          <w:lang w:val="uk-UA"/>
        </w:rPr>
      </w:pPr>
      <w:r>
        <w:rPr>
          <w:b/>
          <w:color w:val="000000" w:themeColor="text1"/>
          <w:szCs w:val="28"/>
        </w:rPr>
        <w:br w:type="page"/>
      </w:r>
      <w:r w:rsidR="004A69B0" w:rsidRPr="003927C2">
        <w:rPr>
          <w:b/>
          <w:color w:val="000000" w:themeColor="text1"/>
          <w:szCs w:val="28"/>
        </w:rPr>
        <w:t>Подбор</w:t>
      </w:r>
      <w:r w:rsidR="003927C2" w:rsidRPr="003927C2">
        <w:rPr>
          <w:b/>
          <w:color w:val="000000" w:themeColor="text1"/>
          <w:szCs w:val="28"/>
        </w:rPr>
        <w:t xml:space="preserve"> </w:t>
      </w:r>
      <w:r w:rsidR="004A69B0" w:rsidRPr="003927C2">
        <w:rPr>
          <w:b/>
          <w:color w:val="000000" w:themeColor="text1"/>
          <w:szCs w:val="28"/>
        </w:rPr>
        <w:t>технологического</w:t>
      </w:r>
      <w:r w:rsidR="003927C2" w:rsidRPr="003927C2">
        <w:rPr>
          <w:b/>
          <w:color w:val="000000" w:themeColor="text1"/>
          <w:szCs w:val="28"/>
        </w:rPr>
        <w:t xml:space="preserve"> </w:t>
      </w:r>
      <w:r>
        <w:rPr>
          <w:b/>
          <w:color w:val="000000" w:themeColor="text1"/>
          <w:szCs w:val="28"/>
        </w:rPr>
        <w:t>оборудования</w:t>
      </w:r>
    </w:p>
    <w:p w:rsidR="004A69B0" w:rsidRPr="003927C2" w:rsidRDefault="004A69B0" w:rsidP="002F5B97">
      <w:pPr>
        <w:pStyle w:val="31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3927C2">
        <w:rPr>
          <w:color w:val="000000" w:themeColor="text1"/>
          <w:szCs w:val="28"/>
        </w:rPr>
        <w:t>К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технологическому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оборудованию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относят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стационарные,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передвижные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и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переносные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стенды,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станки,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всевозможные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проборы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и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приспособления,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занимающие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самостоятельную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площадь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на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планировке.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необходимые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для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выполнения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работ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всех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видов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работ.</w:t>
      </w:r>
    </w:p>
    <w:p w:rsidR="004A69B0" w:rsidRPr="003927C2" w:rsidRDefault="004A69B0" w:rsidP="002F5B97">
      <w:pPr>
        <w:pStyle w:val="31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3927C2">
        <w:rPr>
          <w:color w:val="000000" w:themeColor="text1"/>
          <w:szCs w:val="28"/>
        </w:rPr>
        <w:t>К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организационной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оснастке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относят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производственный</w:t>
      </w:r>
      <w:r w:rsidR="003927C2" w:rsidRPr="003927C2">
        <w:rPr>
          <w:color w:val="000000" w:themeColor="text1"/>
          <w:szCs w:val="28"/>
        </w:rPr>
        <w:t xml:space="preserve"> </w:t>
      </w:r>
      <w:r w:rsidR="002F5B97" w:rsidRPr="003927C2">
        <w:rPr>
          <w:color w:val="000000" w:themeColor="text1"/>
          <w:szCs w:val="28"/>
        </w:rPr>
        <w:t>инвентарь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(верстаки,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стеллажи,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шкафы,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столы),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занимающий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самостоятельную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площадь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на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планировке.</w:t>
      </w:r>
    </w:p>
    <w:p w:rsidR="004A69B0" w:rsidRDefault="004A69B0" w:rsidP="002F5B97">
      <w:pPr>
        <w:pStyle w:val="31"/>
        <w:spacing w:line="360" w:lineRule="auto"/>
        <w:ind w:firstLine="709"/>
        <w:jc w:val="both"/>
        <w:rPr>
          <w:color w:val="000000" w:themeColor="text1"/>
          <w:szCs w:val="28"/>
          <w:lang w:val="uk-UA"/>
        </w:rPr>
      </w:pPr>
      <w:r w:rsidRPr="003927C2">
        <w:rPr>
          <w:color w:val="000000" w:themeColor="text1"/>
          <w:szCs w:val="28"/>
        </w:rPr>
        <w:t>К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технологической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оснастке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относят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всевозможный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инструмент,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приспособления,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приборы,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необходимые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для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работ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по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ТО,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ТР,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Д.,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не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занимающие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самостоятельной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площади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на</w:t>
      </w:r>
      <w:r w:rsidR="003927C2" w:rsidRPr="003927C2">
        <w:rPr>
          <w:color w:val="000000" w:themeColor="text1"/>
          <w:szCs w:val="28"/>
        </w:rPr>
        <w:t xml:space="preserve"> </w:t>
      </w:r>
      <w:r w:rsidRPr="003927C2">
        <w:rPr>
          <w:color w:val="000000" w:themeColor="text1"/>
          <w:szCs w:val="28"/>
        </w:rPr>
        <w:t>планировке.</w:t>
      </w:r>
    </w:p>
    <w:p w:rsidR="00280FAC" w:rsidRPr="00280FAC" w:rsidRDefault="00280FAC" w:rsidP="002F5B97">
      <w:pPr>
        <w:pStyle w:val="31"/>
        <w:spacing w:line="360" w:lineRule="auto"/>
        <w:ind w:firstLine="709"/>
        <w:jc w:val="both"/>
        <w:rPr>
          <w:color w:val="000000" w:themeColor="text1"/>
          <w:szCs w:val="28"/>
          <w:lang w:val="uk-UA"/>
        </w:rPr>
      </w:pPr>
    </w:p>
    <w:p w:rsidR="004A69B0" w:rsidRPr="002F5B97" w:rsidRDefault="002F5B97" w:rsidP="002F5B97">
      <w:pPr>
        <w:pStyle w:val="31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2F5B97">
        <w:rPr>
          <w:color w:val="000000" w:themeColor="text1"/>
          <w:szCs w:val="28"/>
        </w:rPr>
        <w:t>Таблица.2.</w:t>
      </w:r>
      <w:r w:rsidR="004A69B0" w:rsidRPr="002F5B97">
        <w:rPr>
          <w:color w:val="000000" w:themeColor="text1"/>
          <w:szCs w:val="28"/>
        </w:rPr>
        <w:t>Технологическое</w:t>
      </w:r>
      <w:r w:rsidR="003927C2" w:rsidRPr="002F5B97">
        <w:rPr>
          <w:color w:val="000000" w:themeColor="text1"/>
          <w:szCs w:val="28"/>
        </w:rPr>
        <w:t xml:space="preserve"> </w:t>
      </w:r>
      <w:r w:rsidR="004A69B0" w:rsidRPr="002F5B97">
        <w:rPr>
          <w:color w:val="000000" w:themeColor="text1"/>
          <w:szCs w:val="28"/>
        </w:rPr>
        <w:t>оборудование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701"/>
        <w:gridCol w:w="1417"/>
        <w:gridCol w:w="1701"/>
        <w:gridCol w:w="1418"/>
      </w:tblGrid>
      <w:tr w:rsidR="004A69B0" w:rsidRPr="002F5B97" w:rsidTr="00280FAC">
        <w:trPr>
          <w:trHeight w:val="675"/>
        </w:trPr>
        <w:tc>
          <w:tcPr>
            <w:tcW w:w="1843" w:type="dxa"/>
          </w:tcPr>
          <w:p w:rsidR="004A69B0" w:rsidRPr="002F5B97" w:rsidRDefault="004A69B0" w:rsidP="002F5B97">
            <w:pPr>
              <w:pStyle w:val="31"/>
              <w:spacing w:line="360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F5B97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4A69B0" w:rsidRPr="002F5B97" w:rsidRDefault="004A69B0" w:rsidP="002F5B97">
            <w:pPr>
              <w:pStyle w:val="31"/>
              <w:spacing w:line="360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F5B97">
              <w:rPr>
                <w:color w:val="000000" w:themeColor="text1"/>
                <w:sz w:val="20"/>
                <w:szCs w:val="20"/>
              </w:rPr>
              <w:t>Тип</w:t>
            </w:r>
            <w:r w:rsidR="003927C2" w:rsidRPr="002F5B9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F5B97">
              <w:rPr>
                <w:color w:val="000000" w:themeColor="text1"/>
                <w:sz w:val="20"/>
                <w:szCs w:val="20"/>
              </w:rPr>
              <w:t>или</w:t>
            </w:r>
            <w:r w:rsidR="003927C2" w:rsidRPr="002F5B9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F5B97">
              <w:rPr>
                <w:color w:val="000000" w:themeColor="text1"/>
                <w:sz w:val="20"/>
                <w:szCs w:val="20"/>
              </w:rPr>
              <w:t>модель</w:t>
            </w:r>
          </w:p>
        </w:tc>
        <w:tc>
          <w:tcPr>
            <w:tcW w:w="1417" w:type="dxa"/>
          </w:tcPr>
          <w:p w:rsidR="004A69B0" w:rsidRPr="002F5B97" w:rsidRDefault="004A69B0" w:rsidP="002F5B97">
            <w:pPr>
              <w:pStyle w:val="31"/>
              <w:spacing w:line="360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F5B97">
              <w:rPr>
                <w:color w:val="000000" w:themeColor="text1"/>
                <w:sz w:val="20"/>
                <w:szCs w:val="20"/>
              </w:rPr>
              <w:t>Количество,</w:t>
            </w:r>
            <w:r w:rsidR="003927C2" w:rsidRPr="002F5B9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F5B97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</w:tcPr>
          <w:p w:rsidR="004A69B0" w:rsidRPr="002F5B97" w:rsidRDefault="004A69B0" w:rsidP="002F5B97">
            <w:pPr>
              <w:pStyle w:val="31"/>
              <w:spacing w:line="360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F5B97">
              <w:rPr>
                <w:color w:val="000000" w:themeColor="text1"/>
                <w:sz w:val="20"/>
                <w:szCs w:val="20"/>
              </w:rPr>
              <w:t>Размеры</w:t>
            </w:r>
            <w:r w:rsidR="002F5B9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F5B97">
              <w:rPr>
                <w:color w:val="000000" w:themeColor="text1"/>
                <w:sz w:val="20"/>
                <w:szCs w:val="20"/>
              </w:rPr>
              <w:t>в</w:t>
            </w:r>
            <w:r w:rsidR="003927C2" w:rsidRPr="002F5B9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F5B97">
              <w:rPr>
                <w:color w:val="000000" w:themeColor="text1"/>
                <w:sz w:val="20"/>
                <w:szCs w:val="20"/>
              </w:rPr>
              <w:t>плане,</w:t>
            </w:r>
            <w:r w:rsidR="003927C2" w:rsidRPr="002F5B9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F5B97">
              <w:rPr>
                <w:color w:val="000000" w:themeColor="text1"/>
                <w:sz w:val="20"/>
                <w:szCs w:val="20"/>
              </w:rPr>
              <w:t>мм.</w:t>
            </w:r>
          </w:p>
        </w:tc>
        <w:tc>
          <w:tcPr>
            <w:tcW w:w="1418" w:type="dxa"/>
          </w:tcPr>
          <w:p w:rsidR="004A69B0" w:rsidRPr="002F5B97" w:rsidRDefault="004A69B0" w:rsidP="002F5B97">
            <w:pPr>
              <w:pStyle w:val="31"/>
              <w:spacing w:line="360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F5B97">
              <w:rPr>
                <w:color w:val="000000" w:themeColor="text1"/>
                <w:sz w:val="20"/>
                <w:szCs w:val="20"/>
              </w:rPr>
              <w:t>Общая</w:t>
            </w:r>
            <w:r w:rsidR="003927C2" w:rsidRPr="002F5B9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F5B97">
              <w:rPr>
                <w:color w:val="000000" w:themeColor="text1"/>
                <w:sz w:val="20"/>
                <w:szCs w:val="20"/>
              </w:rPr>
              <w:t>площадь,</w:t>
            </w:r>
            <w:r w:rsidR="003927C2" w:rsidRPr="002F5B9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F5B97">
              <w:rPr>
                <w:color w:val="000000" w:themeColor="text1"/>
                <w:sz w:val="20"/>
                <w:szCs w:val="20"/>
              </w:rPr>
              <w:t>м</w:t>
            </w:r>
            <w:r w:rsidRPr="002F5B97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4A69B0" w:rsidRPr="002F5B97" w:rsidTr="00280FAC">
        <w:trPr>
          <w:trHeight w:val="540"/>
        </w:trPr>
        <w:tc>
          <w:tcPr>
            <w:tcW w:w="1843" w:type="dxa"/>
          </w:tcPr>
          <w:p w:rsidR="004A69B0" w:rsidRPr="002F5B97" w:rsidRDefault="004A69B0" w:rsidP="002F5B97">
            <w:pPr>
              <w:pStyle w:val="31"/>
              <w:spacing w:line="360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F5B97">
              <w:rPr>
                <w:color w:val="000000" w:themeColor="text1"/>
                <w:sz w:val="20"/>
                <w:szCs w:val="20"/>
              </w:rPr>
              <w:t>1.Пресс</w:t>
            </w:r>
            <w:r w:rsidR="003927C2" w:rsidRPr="002F5B9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F5B97">
              <w:rPr>
                <w:color w:val="000000" w:themeColor="text1"/>
                <w:sz w:val="20"/>
                <w:szCs w:val="20"/>
              </w:rPr>
              <w:t>гидравлический</w:t>
            </w:r>
          </w:p>
        </w:tc>
        <w:tc>
          <w:tcPr>
            <w:tcW w:w="1701" w:type="dxa"/>
          </w:tcPr>
          <w:p w:rsidR="004A69B0" w:rsidRPr="002F5B97" w:rsidRDefault="004A69B0" w:rsidP="002F5B97">
            <w:pPr>
              <w:pStyle w:val="31"/>
              <w:spacing w:line="360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F5B97">
              <w:rPr>
                <w:color w:val="000000" w:themeColor="text1"/>
                <w:sz w:val="20"/>
                <w:szCs w:val="20"/>
              </w:rPr>
              <w:t>ОКС-</w:t>
            </w:r>
            <w:r w:rsidR="003927C2" w:rsidRPr="002F5B9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F5B97">
              <w:rPr>
                <w:color w:val="000000" w:themeColor="text1"/>
                <w:sz w:val="20"/>
                <w:szCs w:val="20"/>
              </w:rPr>
              <w:t>1671</w:t>
            </w:r>
            <w:r w:rsidR="003927C2" w:rsidRPr="002F5B9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F5B97">
              <w:rPr>
                <w:color w:val="000000" w:themeColor="text1"/>
                <w:sz w:val="20"/>
                <w:szCs w:val="20"/>
              </w:rPr>
              <w:t>М.</w:t>
            </w:r>
          </w:p>
          <w:p w:rsidR="004A69B0" w:rsidRPr="002F5B97" w:rsidRDefault="004A69B0" w:rsidP="002F5B97">
            <w:pPr>
              <w:pStyle w:val="31"/>
              <w:spacing w:line="360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69B0" w:rsidRPr="002F5B97" w:rsidRDefault="004A69B0" w:rsidP="002F5B97">
            <w:pPr>
              <w:pStyle w:val="31"/>
              <w:spacing w:line="360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F5B97">
              <w:rPr>
                <w:color w:val="000000" w:themeColor="text1"/>
                <w:sz w:val="20"/>
                <w:szCs w:val="20"/>
              </w:rPr>
              <w:t>1</w:t>
            </w:r>
            <w:r w:rsidR="003927C2" w:rsidRPr="002F5B9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F5B97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</w:tcPr>
          <w:p w:rsidR="004A69B0" w:rsidRPr="002F5B97" w:rsidRDefault="004A69B0" w:rsidP="002F5B97">
            <w:pPr>
              <w:pStyle w:val="31"/>
              <w:spacing w:line="360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F5B97">
              <w:rPr>
                <w:color w:val="000000" w:themeColor="text1"/>
                <w:sz w:val="20"/>
                <w:szCs w:val="20"/>
              </w:rPr>
              <w:t>1800*980</w:t>
            </w:r>
          </w:p>
          <w:p w:rsidR="004A69B0" w:rsidRPr="002F5B97" w:rsidRDefault="004A69B0" w:rsidP="002F5B97">
            <w:pPr>
              <w:pStyle w:val="31"/>
              <w:spacing w:line="360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69B0" w:rsidRPr="002F5B97" w:rsidRDefault="004A69B0" w:rsidP="002F5B97">
            <w:pPr>
              <w:pStyle w:val="31"/>
              <w:spacing w:line="360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F5B97">
              <w:rPr>
                <w:color w:val="000000" w:themeColor="text1"/>
                <w:sz w:val="20"/>
                <w:szCs w:val="20"/>
              </w:rPr>
              <w:t>1,65</w:t>
            </w:r>
          </w:p>
        </w:tc>
      </w:tr>
      <w:tr w:rsidR="004A69B0" w:rsidRPr="002F5B97" w:rsidTr="00280FAC">
        <w:trPr>
          <w:trHeight w:val="645"/>
        </w:trPr>
        <w:tc>
          <w:tcPr>
            <w:tcW w:w="1843" w:type="dxa"/>
          </w:tcPr>
          <w:p w:rsidR="004A69B0" w:rsidRPr="002F5B97" w:rsidRDefault="004A69B0" w:rsidP="002F5B97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2F5B97">
              <w:rPr>
                <w:color w:val="000000" w:themeColor="text1"/>
                <w:sz w:val="20"/>
                <w:szCs w:val="20"/>
              </w:rPr>
              <w:t>2.</w:t>
            </w:r>
            <w:r w:rsidR="003927C2" w:rsidRPr="002F5B9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F5B97">
              <w:rPr>
                <w:color w:val="000000" w:themeColor="text1"/>
                <w:sz w:val="20"/>
                <w:szCs w:val="20"/>
              </w:rPr>
              <w:t>Верстак</w:t>
            </w:r>
          </w:p>
        </w:tc>
        <w:tc>
          <w:tcPr>
            <w:tcW w:w="1701" w:type="dxa"/>
          </w:tcPr>
          <w:p w:rsidR="004A69B0" w:rsidRPr="002F5B97" w:rsidRDefault="004A69B0" w:rsidP="002F5B97">
            <w:pPr>
              <w:pStyle w:val="31"/>
              <w:spacing w:line="360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F5B97">
              <w:rPr>
                <w:color w:val="000000" w:themeColor="text1"/>
                <w:sz w:val="20"/>
                <w:szCs w:val="20"/>
              </w:rPr>
              <w:t>ОРГ-1468-01-060А</w:t>
            </w:r>
          </w:p>
        </w:tc>
        <w:tc>
          <w:tcPr>
            <w:tcW w:w="1417" w:type="dxa"/>
          </w:tcPr>
          <w:p w:rsidR="004A69B0" w:rsidRPr="002F5B97" w:rsidRDefault="004A69B0" w:rsidP="002F5B97">
            <w:pPr>
              <w:pStyle w:val="31"/>
              <w:spacing w:line="360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F5B97">
              <w:rPr>
                <w:color w:val="000000" w:themeColor="text1"/>
                <w:sz w:val="20"/>
                <w:szCs w:val="20"/>
              </w:rPr>
              <w:t>2</w:t>
            </w:r>
            <w:r w:rsidR="003927C2" w:rsidRPr="002F5B9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F5B97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</w:tcPr>
          <w:p w:rsidR="004A69B0" w:rsidRPr="002F5B97" w:rsidRDefault="004A69B0" w:rsidP="002F5B97">
            <w:pPr>
              <w:pStyle w:val="31"/>
              <w:spacing w:line="360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F5B97">
              <w:rPr>
                <w:color w:val="000000" w:themeColor="text1"/>
                <w:sz w:val="20"/>
                <w:szCs w:val="20"/>
              </w:rPr>
              <w:t>1500*1100</w:t>
            </w:r>
          </w:p>
        </w:tc>
        <w:tc>
          <w:tcPr>
            <w:tcW w:w="1418" w:type="dxa"/>
          </w:tcPr>
          <w:p w:rsidR="004A69B0" w:rsidRPr="002F5B97" w:rsidRDefault="004A69B0" w:rsidP="002F5B97">
            <w:pPr>
              <w:pStyle w:val="31"/>
              <w:spacing w:line="360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F5B97">
              <w:rPr>
                <w:color w:val="000000" w:themeColor="text1"/>
                <w:sz w:val="20"/>
                <w:szCs w:val="20"/>
              </w:rPr>
              <w:t>3,30</w:t>
            </w:r>
          </w:p>
        </w:tc>
      </w:tr>
      <w:tr w:rsidR="004A69B0" w:rsidRPr="002F5B97" w:rsidTr="00280FAC">
        <w:trPr>
          <w:trHeight w:val="720"/>
        </w:trPr>
        <w:tc>
          <w:tcPr>
            <w:tcW w:w="1843" w:type="dxa"/>
          </w:tcPr>
          <w:p w:rsidR="004A69B0" w:rsidRPr="002F5B97" w:rsidRDefault="004A69B0" w:rsidP="002F5B97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2F5B97">
              <w:rPr>
                <w:color w:val="000000" w:themeColor="text1"/>
                <w:sz w:val="20"/>
                <w:szCs w:val="20"/>
              </w:rPr>
              <w:t>3.</w:t>
            </w:r>
            <w:r w:rsidR="003927C2" w:rsidRPr="002F5B9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F5B97">
              <w:rPr>
                <w:color w:val="000000" w:themeColor="text1"/>
                <w:sz w:val="20"/>
                <w:szCs w:val="20"/>
              </w:rPr>
              <w:t>Сверлильный</w:t>
            </w:r>
            <w:r w:rsidR="003927C2" w:rsidRPr="002F5B9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F5B97">
              <w:rPr>
                <w:color w:val="000000" w:themeColor="text1"/>
                <w:sz w:val="20"/>
                <w:szCs w:val="20"/>
              </w:rPr>
              <w:t>станок</w:t>
            </w:r>
          </w:p>
        </w:tc>
        <w:tc>
          <w:tcPr>
            <w:tcW w:w="1701" w:type="dxa"/>
          </w:tcPr>
          <w:p w:rsidR="004A69B0" w:rsidRPr="002F5B97" w:rsidRDefault="004A69B0" w:rsidP="002F5B97">
            <w:pPr>
              <w:pStyle w:val="31"/>
              <w:spacing w:line="360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F5B97">
              <w:rPr>
                <w:color w:val="000000" w:themeColor="text1"/>
                <w:sz w:val="20"/>
                <w:szCs w:val="20"/>
              </w:rPr>
              <w:t>2М-112</w:t>
            </w:r>
          </w:p>
        </w:tc>
        <w:tc>
          <w:tcPr>
            <w:tcW w:w="1417" w:type="dxa"/>
          </w:tcPr>
          <w:p w:rsidR="004A69B0" w:rsidRPr="002F5B97" w:rsidRDefault="004A69B0" w:rsidP="002F5B97">
            <w:pPr>
              <w:pStyle w:val="31"/>
              <w:spacing w:line="360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F5B97">
              <w:rPr>
                <w:color w:val="000000" w:themeColor="text1"/>
                <w:sz w:val="20"/>
                <w:szCs w:val="20"/>
              </w:rPr>
              <w:t>1</w:t>
            </w:r>
            <w:r w:rsidR="003927C2" w:rsidRPr="002F5B9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F5B97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</w:tcPr>
          <w:p w:rsidR="004A69B0" w:rsidRPr="002F5B97" w:rsidRDefault="004A69B0" w:rsidP="002F5B97">
            <w:pPr>
              <w:pStyle w:val="31"/>
              <w:spacing w:line="360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F5B97">
              <w:rPr>
                <w:color w:val="000000" w:themeColor="text1"/>
                <w:sz w:val="20"/>
                <w:szCs w:val="20"/>
              </w:rPr>
              <w:t>950*1000</w:t>
            </w:r>
          </w:p>
        </w:tc>
        <w:tc>
          <w:tcPr>
            <w:tcW w:w="1418" w:type="dxa"/>
          </w:tcPr>
          <w:p w:rsidR="004A69B0" w:rsidRPr="002F5B97" w:rsidRDefault="004A69B0" w:rsidP="002F5B97">
            <w:pPr>
              <w:pStyle w:val="31"/>
              <w:spacing w:line="360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F5B97">
              <w:rPr>
                <w:color w:val="000000" w:themeColor="text1"/>
                <w:sz w:val="20"/>
                <w:szCs w:val="20"/>
              </w:rPr>
              <w:t>0,95</w:t>
            </w:r>
          </w:p>
        </w:tc>
      </w:tr>
      <w:tr w:rsidR="004A69B0" w:rsidRPr="002F5B97" w:rsidTr="00280FAC">
        <w:trPr>
          <w:trHeight w:val="1245"/>
        </w:trPr>
        <w:tc>
          <w:tcPr>
            <w:tcW w:w="1843" w:type="dxa"/>
          </w:tcPr>
          <w:p w:rsidR="004A69B0" w:rsidRPr="002F5B97" w:rsidRDefault="004A69B0" w:rsidP="002F5B97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2F5B97">
              <w:rPr>
                <w:color w:val="000000" w:themeColor="text1"/>
                <w:sz w:val="20"/>
                <w:szCs w:val="20"/>
              </w:rPr>
              <w:t>4.</w:t>
            </w:r>
            <w:r w:rsidR="003927C2" w:rsidRPr="002F5B9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F5B97">
              <w:rPr>
                <w:color w:val="000000" w:themeColor="text1"/>
                <w:sz w:val="20"/>
                <w:szCs w:val="20"/>
              </w:rPr>
              <w:t>Стенд</w:t>
            </w:r>
            <w:r w:rsidR="003927C2" w:rsidRPr="002F5B9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F5B97">
              <w:rPr>
                <w:color w:val="000000" w:themeColor="text1"/>
                <w:sz w:val="20"/>
                <w:szCs w:val="20"/>
              </w:rPr>
              <w:t>для</w:t>
            </w:r>
            <w:r w:rsidR="003927C2" w:rsidRPr="002F5B9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F5B97">
              <w:rPr>
                <w:color w:val="000000" w:themeColor="text1"/>
                <w:sz w:val="20"/>
                <w:szCs w:val="20"/>
              </w:rPr>
              <w:t>разборки</w:t>
            </w:r>
            <w:r w:rsidR="003927C2" w:rsidRPr="002F5B9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F5B97">
              <w:rPr>
                <w:color w:val="000000" w:themeColor="text1"/>
                <w:sz w:val="20"/>
                <w:szCs w:val="20"/>
              </w:rPr>
              <w:t>и</w:t>
            </w:r>
            <w:r w:rsidR="003927C2" w:rsidRPr="002F5B9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F5B97">
              <w:rPr>
                <w:color w:val="000000" w:themeColor="text1"/>
                <w:sz w:val="20"/>
                <w:szCs w:val="20"/>
              </w:rPr>
              <w:t>сборки</w:t>
            </w:r>
            <w:r w:rsidR="003927C2" w:rsidRPr="002F5B9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F5B97">
              <w:rPr>
                <w:color w:val="000000" w:themeColor="text1"/>
                <w:sz w:val="20"/>
                <w:szCs w:val="20"/>
              </w:rPr>
              <w:t>задних</w:t>
            </w:r>
            <w:r w:rsidR="003927C2" w:rsidRPr="002F5B9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F5B97">
              <w:rPr>
                <w:color w:val="000000" w:themeColor="text1"/>
                <w:sz w:val="20"/>
                <w:szCs w:val="20"/>
              </w:rPr>
              <w:t>и</w:t>
            </w:r>
            <w:r w:rsidR="003927C2" w:rsidRPr="002F5B9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F5B97">
              <w:rPr>
                <w:color w:val="000000" w:themeColor="text1"/>
                <w:sz w:val="20"/>
                <w:szCs w:val="20"/>
              </w:rPr>
              <w:t>передн.</w:t>
            </w:r>
            <w:r w:rsidR="003927C2" w:rsidRPr="002F5B9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F5B97">
              <w:rPr>
                <w:color w:val="000000" w:themeColor="text1"/>
                <w:sz w:val="20"/>
                <w:szCs w:val="20"/>
              </w:rPr>
              <w:t>мостов</w:t>
            </w:r>
          </w:p>
        </w:tc>
        <w:tc>
          <w:tcPr>
            <w:tcW w:w="1701" w:type="dxa"/>
          </w:tcPr>
          <w:p w:rsidR="004A69B0" w:rsidRPr="002F5B97" w:rsidRDefault="004A69B0" w:rsidP="002F5B97">
            <w:pPr>
              <w:pStyle w:val="31"/>
              <w:spacing w:line="360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F5B97">
              <w:rPr>
                <w:color w:val="000000" w:themeColor="text1"/>
                <w:sz w:val="20"/>
                <w:szCs w:val="20"/>
              </w:rPr>
              <w:t>ОПР-689</w:t>
            </w:r>
          </w:p>
        </w:tc>
        <w:tc>
          <w:tcPr>
            <w:tcW w:w="1417" w:type="dxa"/>
          </w:tcPr>
          <w:p w:rsidR="004A69B0" w:rsidRPr="002F5B97" w:rsidRDefault="004A69B0" w:rsidP="002F5B97">
            <w:pPr>
              <w:pStyle w:val="31"/>
              <w:spacing w:line="360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F5B97">
              <w:rPr>
                <w:color w:val="000000" w:themeColor="text1"/>
                <w:sz w:val="20"/>
                <w:szCs w:val="20"/>
              </w:rPr>
              <w:t>1</w:t>
            </w:r>
            <w:r w:rsidR="003927C2" w:rsidRPr="002F5B9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F5B97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</w:tcPr>
          <w:p w:rsidR="004A69B0" w:rsidRPr="002F5B97" w:rsidRDefault="004A69B0" w:rsidP="002F5B97">
            <w:pPr>
              <w:pStyle w:val="31"/>
              <w:spacing w:line="360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F5B97">
              <w:rPr>
                <w:color w:val="000000" w:themeColor="text1"/>
                <w:sz w:val="20"/>
                <w:szCs w:val="20"/>
              </w:rPr>
              <w:t>1500*1500</w:t>
            </w:r>
          </w:p>
        </w:tc>
        <w:tc>
          <w:tcPr>
            <w:tcW w:w="1418" w:type="dxa"/>
          </w:tcPr>
          <w:p w:rsidR="004A69B0" w:rsidRPr="002F5B97" w:rsidRDefault="004A69B0" w:rsidP="002F5B97">
            <w:pPr>
              <w:pStyle w:val="31"/>
              <w:spacing w:line="360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F5B97">
              <w:rPr>
                <w:color w:val="000000" w:themeColor="text1"/>
                <w:sz w:val="20"/>
                <w:szCs w:val="20"/>
              </w:rPr>
              <w:t>2,25</w:t>
            </w:r>
          </w:p>
        </w:tc>
      </w:tr>
    </w:tbl>
    <w:p w:rsidR="00CF0480" w:rsidRPr="003927C2" w:rsidRDefault="00CF0480" w:rsidP="00280FAC">
      <w:pPr>
        <w:spacing w:line="360" w:lineRule="auto"/>
        <w:ind w:firstLine="709"/>
        <w:jc w:val="both"/>
        <w:rPr>
          <w:color w:val="000000" w:themeColor="text1"/>
          <w:sz w:val="28"/>
        </w:rPr>
      </w:pPr>
      <w:bookmarkStart w:id="0" w:name="_GoBack"/>
      <w:bookmarkEnd w:id="0"/>
    </w:p>
    <w:sectPr w:rsidR="00CF0480" w:rsidRPr="003927C2" w:rsidSect="00BF4600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7C2" w:rsidRDefault="003927C2" w:rsidP="00F42029">
      <w:r>
        <w:separator/>
      </w:r>
    </w:p>
  </w:endnote>
  <w:endnote w:type="continuationSeparator" w:id="0">
    <w:p w:rsidR="003927C2" w:rsidRDefault="003927C2" w:rsidP="00F4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7C2" w:rsidRDefault="003927C2" w:rsidP="00F42029">
      <w:r>
        <w:separator/>
      </w:r>
    </w:p>
  </w:footnote>
  <w:footnote w:type="continuationSeparator" w:id="0">
    <w:p w:rsidR="003927C2" w:rsidRDefault="003927C2" w:rsidP="00F42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32BE"/>
    <w:multiLevelType w:val="multilevel"/>
    <w:tmpl w:val="C002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A2D19"/>
    <w:multiLevelType w:val="multilevel"/>
    <w:tmpl w:val="A5F2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3781F"/>
    <w:multiLevelType w:val="multilevel"/>
    <w:tmpl w:val="FD1E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50FF9"/>
    <w:multiLevelType w:val="multilevel"/>
    <w:tmpl w:val="C8EE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91F40"/>
    <w:multiLevelType w:val="hybridMultilevel"/>
    <w:tmpl w:val="C89EE70A"/>
    <w:lvl w:ilvl="0" w:tplc="B344CC2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5">
    <w:nsid w:val="12FB680C"/>
    <w:multiLevelType w:val="multilevel"/>
    <w:tmpl w:val="D0EC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078A0"/>
    <w:multiLevelType w:val="multilevel"/>
    <w:tmpl w:val="DFB2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0F47DA"/>
    <w:multiLevelType w:val="multilevel"/>
    <w:tmpl w:val="5802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BA01D7"/>
    <w:multiLevelType w:val="multilevel"/>
    <w:tmpl w:val="A624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C33842"/>
    <w:multiLevelType w:val="multilevel"/>
    <w:tmpl w:val="06E4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003AD8"/>
    <w:multiLevelType w:val="multilevel"/>
    <w:tmpl w:val="40EA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3B1C97"/>
    <w:multiLevelType w:val="multilevel"/>
    <w:tmpl w:val="ED301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DEF2195"/>
    <w:multiLevelType w:val="multilevel"/>
    <w:tmpl w:val="3804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E54CDE"/>
    <w:multiLevelType w:val="multilevel"/>
    <w:tmpl w:val="6C40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4D0E6A"/>
    <w:multiLevelType w:val="multilevel"/>
    <w:tmpl w:val="5CE6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9D07D6"/>
    <w:multiLevelType w:val="multilevel"/>
    <w:tmpl w:val="B548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947797"/>
    <w:multiLevelType w:val="multilevel"/>
    <w:tmpl w:val="37C6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277EC2"/>
    <w:multiLevelType w:val="multilevel"/>
    <w:tmpl w:val="7EC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925CE7"/>
    <w:multiLevelType w:val="multilevel"/>
    <w:tmpl w:val="9176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B32B58"/>
    <w:multiLevelType w:val="multilevel"/>
    <w:tmpl w:val="21DA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C409C9"/>
    <w:multiLevelType w:val="multilevel"/>
    <w:tmpl w:val="4F1C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081CE1"/>
    <w:multiLevelType w:val="multilevel"/>
    <w:tmpl w:val="412C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E14EFC"/>
    <w:multiLevelType w:val="multilevel"/>
    <w:tmpl w:val="B014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AF28BD"/>
    <w:multiLevelType w:val="multilevel"/>
    <w:tmpl w:val="0E66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B97E5E"/>
    <w:multiLevelType w:val="multilevel"/>
    <w:tmpl w:val="56E2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6E2154"/>
    <w:multiLevelType w:val="multilevel"/>
    <w:tmpl w:val="82A0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E6220C"/>
    <w:multiLevelType w:val="multilevel"/>
    <w:tmpl w:val="9882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8A5139"/>
    <w:multiLevelType w:val="multilevel"/>
    <w:tmpl w:val="8690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1F16E0"/>
    <w:multiLevelType w:val="multilevel"/>
    <w:tmpl w:val="9DAE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BF7963"/>
    <w:multiLevelType w:val="multilevel"/>
    <w:tmpl w:val="3528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057418"/>
    <w:multiLevelType w:val="multilevel"/>
    <w:tmpl w:val="0F78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39429B"/>
    <w:multiLevelType w:val="multilevel"/>
    <w:tmpl w:val="890C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4C3166"/>
    <w:multiLevelType w:val="multilevel"/>
    <w:tmpl w:val="8308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5E23DD"/>
    <w:multiLevelType w:val="multilevel"/>
    <w:tmpl w:val="0DDC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D567C9"/>
    <w:multiLevelType w:val="multilevel"/>
    <w:tmpl w:val="9340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852EA2"/>
    <w:multiLevelType w:val="multilevel"/>
    <w:tmpl w:val="8D0A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5779C5"/>
    <w:multiLevelType w:val="multilevel"/>
    <w:tmpl w:val="773A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0578D1"/>
    <w:multiLevelType w:val="multilevel"/>
    <w:tmpl w:val="7A36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4F7D5F"/>
    <w:multiLevelType w:val="multilevel"/>
    <w:tmpl w:val="E71C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C865941"/>
    <w:multiLevelType w:val="multilevel"/>
    <w:tmpl w:val="B122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CFD2074"/>
    <w:multiLevelType w:val="multilevel"/>
    <w:tmpl w:val="97EC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D875BB4"/>
    <w:multiLevelType w:val="multilevel"/>
    <w:tmpl w:val="A810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45552E2"/>
    <w:multiLevelType w:val="multilevel"/>
    <w:tmpl w:val="CA9C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0B683E"/>
    <w:multiLevelType w:val="multilevel"/>
    <w:tmpl w:val="DECA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B162E8"/>
    <w:multiLevelType w:val="multilevel"/>
    <w:tmpl w:val="3F7A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49435A"/>
    <w:multiLevelType w:val="multilevel"/>
    <w:tmpl w:val="11B2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3AC70C1"/>
    <w:multiLevelType w:val="hybridMultilevel"/>
    <w:tmpl w:val="F7C85B96"/>
    <w:lvl w:ilvl="0" w:tplc="35CEAC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>
    <w:nsid w:val="78FD5F17"/>
    <w:multiLevelType w:val="multilevel"/>
    <w:tmpl w:val="5A36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9225E6"/>
    <w:multiLevelType w:val="multilevel"/>
    <w:tmpl w:val="3CA4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3"/>
  </w:num>
  <w:num w:numId="3">
    <w:abstractNumId w:val="10"/>
  </w:num>
  <w:num w:numId="4">
    <w:abstractNumId w:val="28"/>
  </w:num>
  <w:num w:numId="5">
    <w:abstractNumId w:val="27"/>
  </w:num>
  <w:num w:numId="6">
    <w:abstractNumId w:val="47"/>
  </w:num>
  <w:num w:numId="7">
    <w:abstractNumId w:val="48"/>
  </w:num>
  <w:num w:numId="8">
    <w:abstractNumId w:val="23"/>
  </w:num>
  <w:num w:numId="9">
    <w:abstractNumId w:val="20"/>
  </w:num>
  <w:num w:numId="10">
    <w:abstractNumId w:val="37"/>
  </w:num>
  <w:num w:numId="11">
    <w:abstractNumId w:val="0"/>
  </w:num>
  <w:num w:numId="12">
    <w:abstractNumId w:val="21"/>
  </w:num>
  <w:num w:numId="13">
    <w:abstractNumId w:val="18"/>
  </w:num>
  <w:num w:numId="14">
    <w:abstractNumId w:val="19"/>
  </w:num>
  <w:num w:numId="15">
    <w:abstractNumId w:val="14"/>
  </w:num>
  <w:num w:numId="16">
    <w:abstractNumId w:val="9"/>
  </w:num>
  <w:num w:numId="17">
    <w:abstractNumId w:val="41"/>
  </w:num>
  <w:num w:numId="18">
    <w:abstractNumId w:val="24"/>
  </w:num>
  <w:num w:numId="19">
    <w:abstractNumId w:val="11"/>
  </w:num>
  <w:num w:numId="20">
    <w:abstractNumId w:val="44"/>
  </w:num>
  <w:num w:numId="21">
    <w:abstractNumId w:val="7"/>
  </w:num>
  <w:num w:numId="22">
    <w:abstractNumId w:val="32"/>
  </w:num>
  <w:num w:numId="23">
    <w:abstractNumId w:val="3"/>
  </w:num>
  <w:num w:numId="24">
    <w:abstractNumId w:val="22"/>
  </w:num>
  <w:num w:numId="25">
    <w:abstractNumId w:val="36"/>
  </w:num>
  <w:num w:numId="26">
    <w:abstractNumId w:val="2"/>
  </w:num>
  <w:num w:numId="27">
    <w:abstractNumId w:val="8"/>
  </w:num>
  <w:num w:numId="28">
    <w:abstractNumId w:val="39"/>
  </w:num>
  <w:num w:numId="29">
    <w:abstractNumId w:val="45"/>
  </w:num>
  <w:num w:numId="30">
    <w:abstractNumId w:val="29"/>
  </w:num>
  <w:num w:numId="31">
    <w:abstractNumId w:val="30"/>
  </w:num>
  <w:num w:numId="32">
    <w:abstractNumId w:val="13"/>
  </w:num>
  <w:num w:numId="33">
    <w:abstractNumId w:val="26"/>
  </w:num>
  <w:num w:numId="34">
    <w:abstractNumId w:val="42"/>
  </w:num>
  <w:num w:numId="35">
    <w:abstractNumId w:val="34"/>
  </w:num>
  <w:num w:numId="36">
    <w:abstractNumId w:val="25"/>
  </w:num>
  <w:num w:numId="37">
    <w:abstractNumId w:val="35"/>
  </w:num>
  <w:num w:numId="38">
    <w:abstractNumId w:val="16"/>
  </w:num>
  <w:num w:numId="39">
    <w:abstractNumId w:val="40"/>
  </w:num>
  <w:num w:numId="40">
    <w:abstractNumId w:val="43"/>
  </w:num>
  <w:num w:numId="41">
    <w:abstractNumId w:val="15"/>
  </w:num>
  <w:num w:numId="42">
    <w:abstractNumId w:val="38"/>
  </w:num>
  <w:num w:numId="43">
    <w:abstractNumId w:val="1"/>
  </w:num>
  <w:num w:numId="44">
    <w:abstractNumId w:val="12"/>
  </w:num>
  <w:num w:numId="45">
    <w:abstractNumId w:val="17"/>
  </w:num>
  <w:num w:numId="46">
    <w:abstractNumId w:val="5"/>
  </w:num>
  <w:num w:numId="47">
    <w:abstractNumId w:val="6"/>
  </w:num>
  <w:num w:numId="48">
    <w:abstractNumId w:val="4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99C"/>
    <w:rsid w:val="00013C90"/>
    <w:rsid w:val="001E2CED"/>
    <w:rsid w:val="00253937"/>
    <w:rsid w:val="00280FAC"/>
    <w:rsid w:val="0028399C"/>
    <w:rsid w:val="002F5B97"/>
    <w:rsid w:val="00307F4C"/>
    <w:rsid w:val="003173D4"/>
    <w:rsid w:val="003927C2"/>
    <w:rsid w:val="0043588F"/>
    <w:rsid w:val="004A69B0"/>
    <w:rsid w:val="00560D7B"/>
    <w:rsid w:val="005C75B6"/>
    <w:rsid w:val="00614926"/>
    <w:rsid w:val="00891BF0"/>
    <w:rsid w:val="009C485E"/>
    <w:rsid w:val="009F7F4E"/>
    <w:rsid w:val="00A7544B"/>
    <w:rsid w:val="00BA584D"/>
    <w:rsid w:val="00BF4600"/>
    <w:rsid w:val="00CF0480"/>
    <w:rsid w:val="00E91967"/>
    <w:rsid w:val="00F4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85ECBBE7-0888-464B-AB80-B2E276B8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2839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28399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8399C"/>
    <w:rPr>
      <w:rFonts w:cs="Times New Roman"/>
      <w:b/>
      <w:bCs/>
    </w:rPr>
  </w:style>
  <w:style w:type="character" w:styleId="a5">
    <w:name w:val="Emphasis"/>
    <w:basedOn w:val="a0"/>
    <w:uiPriority w:val="20"/>
    <w:qFormat/>
    <w:rsid w:val="0028399C"/>
    <w:rPr>
      <w:rFonts w:cs="Times New Roman"/>
      <w:i/>
      <w:iCs/>
    </w:rPr>
  </w:style>
  <w:style w:type="paragraph" w:styleId="31">
    <w:name w:val="Body Text Indent 3"/>
    <w:basedOn w:val="a"/>
    <w:link w:val="32"/>
    <w:uiPriority w:val="99"/>
    <w:rsid w:val="004A69B0"/>
    <w:pPr>
      <w:ind w:firstLine="540"/>
      <w:jc w:val="center"/>
    </w:pPr>
    <w:rPr>
      <w:sz w:val="28"/>
    </w:rPr>
  </w:style>
  <w:style w:type="paragraph" w:styleId="a6">
    <w:name w:val="header"/>
    <w:basedOn w:val="a"/>
    <w:link w:val="a7"/>
    <w:uiPriority w:val="99"/>
    <w:rsid w:val="00F42029"/>
    <w:pPr>
      <w:tabs>
        <w:tab w:val="center" w:pos="4677"/>
        <w:tab w:val="right" w:pos="9355"/>
      </w:tabs>
    </w:pPr>
  </w:style>
  <w:style w:type="character" w:customStyle="1" w:styleId="32">
    <w:name w:val="Основний текст з відступом 3 Знак"/>
    <w:basedOn w:val="a0"/>
    <w:link w:val="31"/>
    <w:uiPriority w:val="99"/>
    <w:locked/>
    <w:rsid w:val="004A69B0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F4202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locked/>
    <w:rsid w:val="00F42029"/>
    <w:rPr>
      <w:rFonts w:cs="Times New Roman"/>
      <w:sz w:val="24"/>
      <w:szCs w:val="24"/>
    </w:rPr>
  </w:style>
  <w:style w:type="table" w:styleId="aa">
    <w:name w:val="Table Grid"/>
    <w:basedOn w:val="a1"/>
    <w:uiPriority w:val="59"/>
    <w:rsid w:val="00560D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ій колонтитул Знак"/>
    <w:basedOn w:val="a0"/>
    <w:link w:val="a8"/>
    <w:uiPriority w:val="99"/>
    <w:locked/>
    <w:rsid w:val="00F4202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58625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86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04755862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58632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86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047558631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5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C4816-DAB9-4BA0-BE52-3F095628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4381</Words>
  <Characters>24978</Characters>
  <Application>Microsoft Office Word</Application>
  <DocSecurity>0</DocSecurity>
  <Lines>208</Lines>
  <Paragraphs>58</Paragraphs>
  <ScaleCrop>false</ScaleCrop>
  <Company>Dnsoft</Company>
  <LinksUpToDate>false</LinksUpToDate>
  <CharactersWithSpaces>29301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</dc:creator>
  <cp:keywords/>
  <dc:description/>
  <cp:lastModifiedBy>Irina</cp:lastModifiedBy>
  <cp:revision>2</cp:revision>
  <dcterms:created xsi:type="dcterms:W3CDTF">2014-08-18T04:52:00Z</dcterms:created>
  <dcterms:modified xsi:type="dcterms:W3CDTF">2014-08-18T04:52:00Z</dcterms:modified>
</cp:coreProperties>
</file>