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804" w:rsidRDefault="007C0804" w:rsidP="00C641E5">
      <w:pPr>
        <w:spacing w:line="240" w:lineRule="auto"/>
        <w:ind w:firstLine="0"/>
        <w:jc w:val="left"/>
        <w:rPr>
          <w:b/>
          <w:bCs/>
          <w:sz w:val="32"/>
          <w:szCs w:val="32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b/>
          <w:bCs/>
          <w:sz w:val="32"/>
          <w:szCs w:val="32"/>
        </w:rPr>
      </w:pPr>
      <w:r w:rsidRPr="0038323B">
        <w:rPr>
          <w:b/>
          <w:bCs/>
          <w:sz w:val="32"/>
          <w:szCs w:val="32"/>
        </w:rPr>
        <w:t>Государственное .регулирование цен.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  <w:u w:val="single"/>
        </w:rPr>
      </w:pPr>
      <w:r w:rsidRPr="0038323B">
        <w:rPr>
          <w:sz w:val="32"/>
          <w:szCs w:val="32"/>
          <w:u w:val="single"/>
        </w:rPr>
        <w:t>1)Цели и задаси госу.регулирования цен.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  <w:u w:val="single"/>
        </w:rPr>
        <w:t xml:space="preserve">Важнейшая задача государства: </w:t>
      </w:r>
      <w:r w:rsidRPr="0038323B">
        <w:rPr>
          <w:sz w:val="32"/>
          <w:szCs w:val="32"/>
        </w:rPr>
        <w:t>обеспече-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ние такого соотношения монополи и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конкуренции кот.не приводит к разруши-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тельным последствиям в экономике.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  <w:u w:val="single"/>
        </w:rPr>
        <w:t xml:space="preserve">Антимонопольные законы- </w:t>
      </w:r>
      <w:r w:rsidRPr="0038323B">
        <w:rPr>
          <w:sz w:val="32"/>
          <w:szCs w:val="32"/>
        </w:rPr>
        <w:t>запрещают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соглашения и действия направленные на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ограничения конкуренции: раздел рынка,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верт. или гориз.фиксирование цен, дикри-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минация в тогровле и т.д Антимонопол.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регулирование предусматривает санкции-ями направленные против недобросовест-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ной деловой практики кот включает в себя: - ценовую дискриминацию (скидки для одних клиентов,надбавки для других)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- принудительные сделки (продажа и покупка с каким либо предварительным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условием, принудительные наборы услуг и товаров)- принудительная привязка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покупателей к продавцам – сбивание цен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ниже издержек производства (демпинг)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-отказ от поставок«неугодным клиентам,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имеющим свое дело с конкурентами данной фирмы или необоснованный воз-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врат заказанных товаров – различного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рода бойкоты. Большинство стран с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экономикой смешанного типа в качестве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общей тактики использ. опред.правила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ценообразования.Они формируются в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виде законод.актов,реглиментирующих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порядок и методологию формирования цен.</w:t>
      </w:r>
      <w:r w:rsidRPr="0038323B">
        <w:rPr>
          <w:sz w:val="32"/>
          <w:szCs w:val="32"/>
          <w:u w:val="single"/>
        </w:rPr>
        <w:t>Методология ценообр.-</w:t>
      </w:r>
      <w:r w:rsidRPr="0038323B">
        <w:rPr>
          <w:sz w:val="32"/>
          <w:szCs w:val="32"/>
        </w:rPr>
        <w:t xml:space="preserve"> выработка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госуд.органими общих принципов, методов и нормативов установления цен.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Госуд.органы берут на себя функции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введения конкретных цен на товары и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услуги имеющиеся для национальной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экономики решающие значение.На ряду с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прямым установл., регулир. цен госуд.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органы осущ. и контроль за ними.Сфера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контролируемого госуд. ценообразования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составляет от 10-30%.общего объема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выпускаемой продукции.Госуд.регулир.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цен в странах с рыночной экономикой явл. попыткой госуд. с помощью законод.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администрю и бюджетно-финансовых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мероприятий  воздействовать на цену таким образом чтобы способствовать ста-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бильному развитию экономич.системы в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целом. В зависимости от конкурентной хоз-й коньюктуры регулир.цен а воздейс-твовать  с помощью экономических мер на принятие товаропроизводителями оптимальных решений по ценам, оказа-ние им методологической помощи разра-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ботки правовых норм и законов по ценоо-бразованию.</w:t>
      </w:r>
      <w:r w:rsidRPr="0038323B">
        <w:rPr>
          <w:sz w:val="32"/>
          <w:szCs w:val="32"/>
          <w:u w:val="single"/>
        </w:rPr>
        <w:t xml:space="preserve">Цели госуд. </w:t>
      </w:r>
      <w:r w:rsidRPr="0038323B">
        <w:rPr>
          <w:sz w:val="32"/>
          <w:szCs w:val="32"/>
        </w:rPr>
        <w:t xml:space="preserve">регулирование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заключается в том чтоб не допустить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инфляционного роста цен в результате возникновения устойчивого дефицита,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резкого подорожания сырья и топлива,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монополизацию производителей, способ-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  <w:u w:val="single"/>
        </w:rPr>
      </w:pPr>
      <w:r w:rsidRPr="0038323B">
        <w:rPr>
          <w:sz w:val="32"/>
          <w:szCs w:val="32"/>
        </w:rPr>
        <w:t>ствовать созданию условий для норма-льной конкуренции.</w:t>
      </w:r>
      <w:r w:rsidRPr="0038323B">
        <w:rPr>
          <w:sz w:val="32"/>
          <w:szCs w:val="32"/>
          <w:u w:val="single"/>
        </w:rPr>
        <w:t>Важнейшая задача: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  <w:u w:val="single"/>
        </w:rPr>
        <w:t xml:space="preserve"> </w:t>
      </w:r>
      <w:r w:rsidRPr="0038323B">
        <w:rPr>
          <w:sz w:val="32"/>
          <w:szCs w:val="32"/>
        </w:rPr>
        <w:t>достижение опред.социальных резуль-татов в частности поддержания прожи-точного минимума, доступности товаров первой необходимости, цены разраба-тываются  и устанавливаются товаропро-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изводитем самостоятельно но с учетом законодательства и нормативных актов.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rStyle w:val="apple-style-span"/>
          <w:sz w:val="32"/>
          <w:szCs w:val="32"/>
        </w:rPr>
      </w:pPr>
      <w:r w:rsidRPr="0038323B">
        <w:rPr>
          <w:sz w:val="32"/>
          <w:szCs w:val="32"/>
          <w:u w:val="single"/>
        </w:rPr>
        <w:t>2)Цены и вопросы ценообразования в ГКРФ ст.424.</w:t>
      </w:r>
      <w:r w:rsidRPr="0038323B">
        <w:rPr>
          <w:rStyle w:val="apple-converted-space"/>
          <w:sz w:val="32"/>
          <w:szCs w:val="32"/>
        </w:rPr>
        <w:t> </w:t>
      </w:r>
      <w:r w:rsidRPr="0038323B">
        <w:rPr>
          <w:rStyle w:val="apple-style-span"/>
          <w:sz w:val="32"/>
          <w:szCs w:val="32"/>
        </w:rPr>
        <w:t xml:space="preserve">Исполнение договора оплачивается по цене, установленной соглашением сторон.Разновидности цен названы тарифы, расценки, ставки и т.п. значит свободное ценообразование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rStyle w:val="apple-style-span"/>
          <w:sz w:val="32"/>
          <w:szCs w:val="32"/>
        </w:rPr>
      </w:pPr>
      <w:r w:rsidRPr="0038323B">
        <w:rPr>
          <w:rStyle w:val="apple-style-span"/>
          <w:sz w:val="32"/>
          <w:szCs w:val="32"/>
        </w:rPr>
        <w:t>распространяется на: - банковские опе-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rStyle w:val="apple-style-span"/>
          <w:sz w:val="32"/>
          <w:szCs w:val="32"/>
        </w:rPr>
      </w:pPr>
      <w:r w:rsidRPr="0038323B">
        <w:rPr>
          <w:rStyle w:val="apple-style-span"/>
          <w:sz w:val="32"/>
          <w:szCs w:val="32"/>
        </w:rPr>
        <w:t>рации,% ставки за пользование кредитом,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rStyle w:val="apple-style-span"/>
          <w:sz w:val="32"/>
          <w:szCs w:val="32"/>
        </w:rPr>
      </w:pPr>
      <w:r w:rsidRPr="0038323B">
        <w:rPr>
          <w:rStyle w:val="apple-style-span"/>
          <w:sz w:val="32"/>
          <w:szCs w:val="32"/>
        </w:rPr>
        <w:t>за отдельные банковские операции.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rStyle w:val="apple-style-span"/>
          <w:sz w:val="32"/>
          <w:szCs w:val="32"/>
        </w:rPr>
      </w:pPr>
      <w:r w:rsidRPr="0038323B">
        <w:rPr>
          <w:rStyle w:val="apple-style-span"/>
          <w:sz w:val="32"/>
          <w:szCs w:val="32"/>
        </w:rPr>
        <w:t xml:space="preserve">Трудовые отношения (расценки, ставки за выполнение работы, технология операций и т.д) Подчеркивается что в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rStyle w:val="apple-style-span"/>
          <w:sz w:val="32"/>
          <w:szCs w:val="32"/>
        </w:rPr>
      </w:pPr>
      <w:r w:rsidRPr="0038323B">
        <w:rPr>
          <w:rStyle w:val="apple-style-span"/>
          <w:sz w:val="32"/>
          <w:szCs w:val="32"/>
        </w:rPr>
        <w:t xml:space="preserve">предусмотренном законом случаях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rStyle w:val="apple-style-span"/>
          <w:sz w:val="32"/>
          <w:szCs w:val="32"/>
        </w:rPr>
      </w:pPr>
      <w:r w:rsidRPr="0038323B">
        <w:rPr>
          <w:rStyle w:val="apple-style-span"/>
          <w:sz w:val="32"/>
          <w:szCs w:val="32"/>
        </w:rPr>
        <w:t xml:space="preserve">применяются цены устанавливаемые и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rStyle w:val="apple-style-span"/>
          <w:sz w:val="32"/>
          <w:szCs w:val="32"/>
        </w:rPr>
      </w:pPr>
      <w:r w:rsidRPr="0038323B">
        <w:rPr>
          <w:rStyle w:val="apple-style-span"/>
          <w:sz w:val="32"/>
          <w:szCs w:val="32"/>
        </w:rPr>
        <w:t>регулируемые в соответствии с госуда-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rStyle w:val="apple-style-span"/>
          <w:sz w:val="32"/>
          <w:szCs w:val="32"/>
        </w:rPr>
      </w:pPr>
      <w:r w:rsidRPr="0038323B">
        <w:rPr>
          <w:rStyle w:val="apple-style-span"/>
          <w:sz w:val="32"/>
          <w:szCs w:val="32"/>
        </w:rPr>
        <w:t>рственными органами.2. Изменение цены после заключения договора допускается в случаях и на условиях:предусмотренных договором, законом либо в установлен-ном законом порядке.. В случаях, когда в возмездном договоре цена не предусмот-рена и не может быть определена исходя из условий договора, исполнение договора должно быть оплачено по цене, которая при сравнимых обстоятельствах обычно взимается за аналогичные товары, работы или услуги.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rStyle w:val="apple-style-span"/>
          <w:sz w:val="32"/>
          <w:szCs w:val="32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rStyle w:val="apple-style-span"/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rStyle w:val="apple-style-span"/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rStyle w:val="apple-style-span"/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rStyle w:val="apple-style-span"/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rStyle w:val="apple-style-span"/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rStyle w:val="apple-style-span"/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rStyle w:val="apple-style-span"/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rStyle w:val="apple-style-span"/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rStyle w:val="apple-style-span"/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rStyle w:val="apple-style-span"/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rStyle w:val="apple-style-span"/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rStyle w:val="apple-style-span"/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rStyle w:val="apple-style-span"/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rStyle w:val="apple-style-span"/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rStyle w:val="apple-style-span"/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rStyle w:val="apple-style-span"/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rStyle w:val="apple-style-span"/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rStyle w:val="apple-style-span"/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rStyle w:val="apple-style-span"/>
          <w:sz w:val="32"/>
          <w:szCs w:val="32"/>
          <w:u w:val="single"/>
        </w:rPr>
      </w:pPr>
      <w:r w:rsidRPr="0038323B">
        <w:rPr>
          <w:rStyle w:val="apple-style-span"/>
          <w:sz w:val="32"/>
          <w:szCs w:val="32"/>
          <w:u w:val="single"/>
        </w:rPr>
        <w:t xml:space="preserve">3)Принципы определения цены для целей налогообложения ст.40. ч1. НКРФ </w:t>
      </w:r>
      <w:r w:rsidRPr="0038323B">
        <w:rPr>
          <w:rStyle w:val="apple-style-span"/>
          <w:sz w:val="32"/>
          <w:szCs w:val="32"/>
        </w:rPr>
        <w:t xml:space="preserve">Для определения рыночной цены исполь-зуется информация о сделках с однород-ными товарами </w:t>
      </w:r>
      <w:r w:rsidRPr="0038323B">
        <w:rPr>
          <w:rStyle w:val="apple-style-span"/>
          <w:sz w:val="32"/>
          <w:szCs w:val="32"/>
          <w:u w:val="single"/>
        </w:rPr>
        <w:t xml:space="preserve">между независимыми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rStyle w:val="apple-style-span"/>
          <w:sz w:val="32"/>
          <w:szCs w:val="32"/>
        </w:rPr>
      </w:pPr>
      <w:r w:rsidRPr="0038323B">
        <w:rPr>
          <w:rStyle w:val="apple-style-span"/>
          <w:sz w:val="32"/>
          <w:szCs w:val="32"/>
          <w:u w:val="single"/>
        </w:rPr>
        <w:t>субъектами рынка.</w:t>
      </w:r>
      <w:r w:rsidRPr="0038323B">
        <w:rPr>
          <w:rStyle w:val="apple-style-span"/>
          <w:sz w:val="32"/>
          <w:szCs w:val="32"/>
        </w:rPr>
        <w:t xml:space="preserve"> Необходимо учиты-вать такие факторы как величина сделки,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rStyle w:val="apple-style-span"/>
          <w:sz w:val="32"/>
          <w:szCs w:val="32"/>
        </w:rPr>
      </w:pPr>
      <w:r w:rsidRPr="0038323B">
        <w:rPr>
          <w:rStyle w:val="apple-style-span"/>
          <w:sz w:val="32"/>
          <w:szCs w:val="32"/>
        </w:rPr>
        <w:t xml:space="preserve">сезонные скидки, качество и т.д При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rStyle w:val="apple-style-span"/>
          <w:sz w:val="32"/>
          <w:szCs w:val="32"/>
        </w:rPr>
      </w:pPr>
      <w:r w:rsidRPr="0038323B">
        <w:rPr>
          <w:rStyle w:val="apple-style-span"/>
          <w:sz w:val="32"/>
          <w:szCs w:val="32"/>
        </w:rPr>
        <w:t xml:space="preserve">отсутствии сделок  с однородными това-рами или недопустимости сведений о них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rStyle w:val="apple-style-span"/>
          <w:sz w:val="32"/>
          <w:szCs w:val="32"/>
        </w:rPr>
      </w:pPr>
      <w:r w:rsidRPr="0038323B">
        <w:rPr>
          <w:rStyle w:val="apple-style-span"/>
          <w:sz w:val="32"/>
          <w:szCs w:val="32"/>
        </w:rPr>
        <w:t xml:space="preserve">применяют др. способы опред. рыночной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rStyle w:val="apple-style-span"/>
          <w:sz w:val="32"/>
          <w:szCs w:val="32"/>
        </w:rPr>
      </w:pPr>
      <w:r w:rsidRPr="0038323B">
        <w:rPr>
          <w:rStyle w:val="apple-style-span"/>
          <w:sz w:val="32"/>
          <w:szCs w:val="32"/>
        </w:rPr>
        <w:t xml:space="preserve">цены: метод цены последующей реалии-зации им затратный метод (цена рассчи-тывается как сумма средних издержек и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rStyle w:val="apple-style-span"/>
          <w:sz w:val="32"/>
          <w:szCs w:val="32"/>
        </w:rPr>
      </w:pPr>
      <w:r w:rsidRPr="0038323B">
        <w:rPr>
          <w:rStyle w:val="apple-style-span"/>
          <w:sz w:val="32"/>
          <w:szCs w:val="32"/>
        </w:rPr>
        <w:t xml:space="preserve">прибыли; но не учитывается потребите-льский спрос и рыночная цена )При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rStyle w:val="apple-style-span"/>
          <w:sz w:val="32"/>
          <w:szCs w:val="32"/>
        </w:rPr>
      </w:pPr>
      <w:r w:rsidRPr="0038323B">
        <w:rPr>
          <w:rStyle w:val="apple-style-span"/>
          <w:sz w:val="32"/>
          <w:szCs w:val="32"/>
        </w:rPr>
        <w:t>сделках между взаимозависимыми лица-ми цены не должны существенно откло-нятся от рыночных иначе налоговые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rStyle w:val="apple-style-span"/>
          <w:sz w:val="32"/>
          <w:szCs w:val="32"/>
        </w:rPr>
      </w:pPr>
      <w:r w:rsidRPr="0038323B">
        <w:rPr>
          <w:rStyle w:val="apple-style-span"/>
          <w:sz w:val="32"/>
          <w:szCs w:val="32"/>
        </w:rPr>
        <w:t>органы имеют права доначислить  сумму налога (как правило налог на прибыль корпораций)исходя из рыночных цен.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rStyle w:val="apple-style-span"/>
          <w:sz w:val="32"/>
          <w:szCs w:val="32"/>
        </w:rPr>
      </w:pPr>
      <w:r w:rsidRPr="0038323B">
        <w:rPr>
          <w:rStyle w:val="apple-style-span"/>
          <w:sz w:val="32"/>
          <w:szCs w:val="32"/>
        </w:rPr>
        <w:t xml:space="preserve">Существует отличие между изложением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rStyle w:val="apple-style-span"/>
          <w:sz w:val="32"/>
          <w:szCs w:val="32"/>
        </w:rPr>
      </w:pPr>
      <w:r w:rsidRPr="0038323B">
        <w:rPr>
          <w:rStyle w:val="apple-style-span"/>
          <w:sz w:val="32"/>
          <w:szCs w:val="32"/>
        </w:rPr>
        <w:t>методом цены сделки с однородными товарами в с.40.НК РФ и в рекоменда-циях ОЭСР (организационно экономии-ческое сотрудничество и развитие,оно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rStyle w:val="apple-style-span"/>
          <w:sz w:val="32"/>
          <w:szCs w:val="32"/>
        </w:rPr>
      </w:pPr>
      <w:r w:rsidRPr="0038323B">
        <w:rPr>
          <w:rStyle w:val="apple-style-span"/>
          <w:sz w:val="32"/>
          <w:szCs w:val="32"/>
        </w:rPr>
        <w:t xml:space="preserve">объединяет индустриальное развитие государства). Согласно Российскому законодательству требуется определить рыночную цену на рынке однородных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rStyle w:val="apple-style-span"/>
          <w:sz w:val="32"/>
          <w:szCs w:val="32"/>
        </w:rPr>
        <w:t xml:space="preserve">товаров с которыми сравнивают цену исследуемой сделки. При этом должны использоваться только официальные источники информации о рыночных ценах и биржевых катеровках. Если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условия сопоставляемых сделок(величии-на партии, качества,товара)различаются и это оказывает существенное влияние на цену необходимо произвести соответс-твующие корректировки. Либерализация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внешней торговли сделала актуальной для России проблему использования льготного налогового режима (авторская зона)для лигального дохода от налогоо-блажения. Страны где налоговое бремя значительно, пытаются  найти способы противодействовать не только использо-ванию авторских зон но и стремлению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транснациональных корпораций перено-сить фискальную  зависимую часть своей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деятельности в государстве и  более благоприятным налоговым режимом .Для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биржевой торговли и внебиржевого обо-рота может быть введено прогрессивное 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налогообложения прибыли продавцов товаров по рыночным ценам, превыша-ющим  придельные уровни цен. В соотве-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тствии  с рекомендациями ОЭСР при про-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ведении проверок налоговыми органами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прежде всего анализируют методы ценно-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образования, использующие самими налогоплательщиками  проверяя прави-льность  их применения. Налоговыми органы  должны доказать несоответствие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применяемых цен рыночным; налогопла-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тедьщик напротив доказывает что использованный им подход ценообразо-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вания обеспечивает соответствие приме-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няемых цен рыночным с учетом необхо-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димых поправок. Налогоплательщик должен располагать необходимыми доку-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ментальными доказательствами.В некоторых странах применяют такой инс-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трумент как предварительные соглаше-ния между налогоплательщиками и нало-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говыми органами о механизме ценообра-зования. В подобных соглашениях огова-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ваются применяемые налогоплатель-щиком методы ценообразования. Согла-шения позволяют налогоплательщикам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избежать риска до начисления сумм при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проведении налоговых проверок.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  <w:u w:val="single"/>
        </w:rPr>
      </w:pP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  <w:u w:val="single"/>
        </w:rPr>
      </w:pPr>
      <w:r w:rsidRPr="0038323B">
        <w:rPr>
          <w:sz w:val="32"/>
          <w:szCs w:val="32"/>
          <w:u w:val="single"/>
        </w:rPr>
        <w:t>4)Формы и методы воздействия на госу-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  <w:u w:val="single"/>
        </w:rPr>
        <w:t>дарство цены.</w:t>
      </w:r>
      <w:r w:rsidRPr="0038323B">
        <w:rPr>
          <w:sz w:val="32"/>
          <w:szCs w:val="32"/>
        </w:rPr>
        <w:t>Меры воздействия государ-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ства на производителей  могут быть как </w:t>
      </w:r>
      <w:r w:rsidRPr="0038323B">
        <w:rPr>
          <w:sz w:val="32"/>
          <w:szCs w:val="32"/>
          <w:u w:val="single"/>
        </w:rPr>
        <w:t>прямыми</w:t>
      </w:r>
      <w:r w:rsidRPr="0038323B">
        <w:rPr>
          <w:sz w:val="32"/>
          <w:szCs w:val="32"/>
        </w:rPr>
        <w:t xml:space="preserve"> (установление определенных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правил ценообразования в сферах  транспорта, связи , электроэнергетики,</w:t>
      </w:r>
      <w:r w:rsidRPr="0038323B">
        <w:rPr>
          <w:sz w:val="32"/>
          <w:szCs w:val="32"/>
        </w:rPr>
        <w:br/>
        <w:t>водоснабжения, и т.д ) Например: метод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административного управления цен)так и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и </w:t>
      </w:r>
      <w:r w:rsidRPr="0038323B">
        <w:rPr>
          <w:sz w:val="32"/>
          <w:szCs w:val="32"/>
          <w:u w:val="single"/>
        </w:rPr>
        <w:t>косвенными (</w:t>
      </w:r>
      <w:r w:rsidRPr="0038323B">
        <w:rPr>
          <w:sz w:val="32"/>
          <w:szCs w:val="32"/>
        </w:rPr>
        <w:t>через такие экономичес-кие рычаги как финансово кредитный механизм оплаты труда, налогообло-жения</w:t>
      </w:r>
      <w:r w:rsidRPr="0038323B">
        <w:rPr>
          <w:sz w:val="32"/>
          <w:szCs w:val="32"/>
          <w:u w:val="single"/>
        </w:rPr>
        <w:t>)</w:t>
      </w:r>
      <w:r w:rsidRPr="0038323B">
        <w:rPr>
          <w:sz w:val="32"/>
          <w:szCs w:val="32"/>
        </w:rPr>
        <w:t xml:space="preserve">Косвенные меры направлены на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изменение коньюктуры,создание опреде-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ленного режима в области финансирова-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ния,валютных и налоговых операций а в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конечном счете-на установление оптима-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льного соотношения на рынке.В условиях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ночной экономики регулирование цены как и свободные устанавливают и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утверждают предприятием.Государстве-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нное воздействие на такие цены осущес-твляется за счет методического и органи-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зационного единства в установлении цен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на товары и услуги в разработке рекомен-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даций по их обоснованию в том числе по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отрослям народного хоз-ва. Прямое вме-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шательство государства тогда когда стоит задача стабилизировать действующие цены при их незначительном росте. Решение о необходимости регулирование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цены применяются на основе анализа деятельности субъектов ценообразования.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  <w:u w:val="single"/>
        </w:rPr>
        <w:t>Формы вмешательства в государствен-ный процесс ценообразования</w:t>
      </w:r>
      <w:r w:rsidRPr="0038323B">
        <w:rPr>
          <w:sz w:val="32"/>
          <w:szCs w:val="32"/>
        </w:rPr>
        <w:t>:1)общее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«замораживание» цен- применяется при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чрезвычайно сильном инфляционном развитии экономики или «заморажива-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ние» цен на отдельные виды товаров.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2)фиксированные цены и тарифы. –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устанавливаются по решению соответст-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вующих органов власти и управления или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же утверждаются.Решение о введении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фиксированных цен  предшествует про-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цедура определяющая прибыль а также процедура разрешения споров в случаях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когда фиксированные  цены не обеспечат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отдельным предприятием независимо от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форм собственности и граждан (ИП),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нормативной прибыли. Субъекты ценооб-разования при введении фиксированных цен обязаны реализовывать свою продукцию по ценам не превышающим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фиксированной цены. На социально важные товары и услуги придельный уровень цены могут устанавливать местные органы власти и управления.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Как метод регулирования цен наиболь-шие  распространения в России получил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придельный норматив рентабельности, он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применяется при регулировании цен на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продукцию предприятия монополистов, на многие виды услуг, цены на которые регулируют местные органы власти (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например: на вывоз бытовых отходов,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ритуальных услуг и т.д)Для биржевой торговли и вне биржевого оборота может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быть введен предельный уровень катеро-вальнных  цен государственного сектора.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Устанавливают придельные роазмеры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снабженческо-бытовых и торговых надбавок и наценок; применяют утри-рование цен или рекомендательных цен по важнейшим видам продукции. Развитие вмешательства способствует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расширению товарного помещения на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рынке, управление доходами населения;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регулирование налогов на продукцию.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Такое регулирование осуществляется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путем применения льготного налогообла-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жжения, налогового кредитования ,субси-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дирование и дотирование из бюджета в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заключении органов власти с юридиче-ским  или физическим лицом договора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о введении фиксированных цен на реализацию продукции или услуги.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Органы исполнительной власти могут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поощрять соглашения между потреби-телями или производителями продукции при участии органов государственного управления  а также принятие произво-дителем продукции односторонних обязательств направленных на ограни-чения роста цен.Государственные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программы регулирования цен предусма-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тривают: 1) создание условий для разви-тия здоровой конкуренции и предприни-мательства.2)поддержка производствен-ных товаров народного потребления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3)расширение услуг оказываемых населе-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нию, увеличению строительства за счет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государства бюджетных осегнований.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4) государственное финансирование НИР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на разработку и создание новых видов продукции.5) государственное стимули-рование иностранных  инвестиций ,соз-дание совместных предприятий.6)эффе-ктивное использование таможенных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пошлин для стимулирования импорта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 xml:space="preserve">продукции по которой в стране дефицит или которым предназначена для малои-мущего населения.На способы и методы государственного регулирования  цен 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  <w:r w:rsidRPr="0038323B">
        <w:rPr>
          <w:sz w:val="32"/>
          <w:szCs w:val="32"/>
        </w:rPr>
        <w:t>оказывает влияния национальные, поли-тические факторы, положение страны в мировом рождении труда.</w:t>
      </w:r>
    </w:p>
    <w:p w:rsidR="00C641E5" w:rsidRPr="0038323B" w:rsidRDefault="00C641E5" w:rsidP="00C641E5">
      <w:pPr>
        <w:spacing w:line="240" w:lineRule="auto"/>
        <w:ind w:firstLine="0"/>
        <w:jc w:val="left"/>
        <w:rPr>
          <w:sz w:val="32"/>
          <w:szCs w:val="32"/>
        </w:rPr>
      </w:pPr>
    </w:p>
    <w:p w:rsidR="00F8168C" w:rsidRPr="0038323B" w:rsidRDefault="00F8168C" w:rsidP="009160FC">
      <w:pPr>
        <w:rPr>
          <w:sz w:val="32"/>
          <w:szCs w:val="32"/>
        </w:rPr>
      </w:pPr>
      <w:bookmarkStart w:id="0" w:name="_GoBack"/>
      <w:bookmarkEnd w:id="0"/>
    </w:p>
    <w:sectPr w:rsidR="00F8168C" w:rsidRPr="0038323B" w:rsidSect="00C641E5">
      <w:pgSz w:w="11906" w:h="16838"/>
      <w:pgMar w:top="1134" w:right="850" w:bottom="1134" w:left="1701" w:header="708" w:footer="708" w:gutter="0"/>
      <w:cols w:num="4" w:space="708" w:equalWidth="0">
        <w:col w:w="1807" w:space="708"/>
        <w:col w:w="1807" w:space="708"/>
        <w:col w:w="1807" w:space="708"/>
        <w:col w:w="180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3248"/>
    <w:rsid w:val="00282C22"/>
    <w:rsid w:val="0038323B"/>
    <w:rsid w:val="00500FC5"/>
    <w:rsid w:val="006B3248"/>
    <w:rsid w:val="007C0804"/>
    <w:rsid w:val="009160FC"/>
    <w:rsid w:val="009446D2"/>
    <w:rsid w:val="00B362FF"/>
    <w:rsid w:val="00C641E5"/>
    <w:rsid w:val="00D11103"/>
    <w:rsid w:val="00F40694"/>
    <w:rsid w:val="00F8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DB853-87C5-4DB8-8F76-FF6B947B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1E5"/>
    <w:pPr>
      <w:autoSpaceDE w:val="0"/>
      <w:autoSpaceDN w:val="0"/>
      <w:adjustRightInd w:val="0"/>
      <w:spacing w:line="360" w:lineRule="auto"/>
      <w:ind w:firstLine="567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069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40694"/>
  </w:style>
  <w:style w:type="table" w:styleId="a4">
    <w:name w:val="Table Grid"/>
    <w:basedOn w:val="a1"/>
    <w:rsid w:val="00282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C64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2014-04-18T17:36:00Z</dcterms:created>
  <dcterms:modified xsi:type="dcterms:W3CDTF">2014-04-18T17:36:00Z</dcterms:modified>
</cp:coreProperties>
</file>