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F4" w:rsidRPr="00113B30" w:rsidRDefault="0063767A" w:rsidP="006068E4">
      <w:pPr>
        <w:spacing w:after="0" w:line="360" w:lineRule="auto"/>
        <w:ind w:firstLine="709"/>
        <w:jc w:val="both"/>
        <w:rPr>
          <w:b/>
          <w:bCs/>
        </w:rPr>
      </w:pPr>
      <w:r w:rsidRPr="00113B30">
        <w:rPr>
          <w:b/>
          <w:bCs/>
        </w:rPr>
        <w:t>СОДЕРЖАНИЕ</w:t>
      </w:r>
    </w:p>
    <w:p w:rsidR="00BF6F09" w:rsidRPr="00113B30" w:rsidRDefault="00BF6F09" w:rsidP="006068E4">
      <w:pPr>
        <w:pStyle w:val="TOC6"/>
        <w:tabs>
          <w:tab w:val="right" w:leader="dot" w:pos="10195"/>
        </w:tabs>
        <w:spacing w:after="0" w:line="360" w:lineRule="auto"/>
        <w:ind w:left="0" w:firstLine="709"/>
        <w:jc w:val="both"/>
      </w:pPr>
    </w:p>
    <w:p w:rsidR="00F45DCC" w:rsidRPr="00113B30" w:rsidRDefault="00F45DCC" w:rsidP="00BF6F09">
      <w:pPr>
        <w:pStyle w:val="TOC6"/>
        <w:tabs>
          <w:tab w:val="right" w:leader="dot" w:pos="10195"/>
        </w:tabs>
        <w:spacing w:after="0" w:line="360" w:lineRule="auto"/>
        <w:ind w:left="0"/>
        <w:jc w:val="both"/>
        <w:rPr>
          <w:noProof/>
        </w:rPr>
      </w:pPr>
      <w:r w:rsidRPr="00113B30">
        <w:fldChar w:fldCharType="begin"/>
      </w:r>
      <w:r w:rsidRPr="00113B30">
        <w:instrText xml:space="preserve"> TOC \o \h \z \u </w:instrText>
      </w:r>
      <w:r w:rsidRPr="00113B30">
        <w:fldChar w:fldCharType="separate"/>
      </w:r>
      <w:hyperlink w:anchor="_Toc254244747" w:history="1">
        <w:r w:rsidRPr="00113B30">
          <w:rPr>
            <w:rStyle w:val="Hyperlink"/>
            <w:noProof/>
            <w:color w:val="auto"/>
          </w:rPr>
          <w:t>ВВЕДЕНИЕ</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48" w:history="1">
        <w:r w:rsidR="00F45DCC" w:rsidRPr="00113B30">
          <w:rPr>
            <w:rStyle w:val="Hyperlink"/>
            <w:noProof/>
            <w:color w:val="auto"/>
          </w:rPr>
          <w:t>1.</w:t>
        </w:r>
        <w:r w:rsidR="00A80CCC" w:rsidRPr="00113B30">
          <w:rPr>
            <w:rStyle w:val="Hyperlink"/>
            <w:noProof/>
            <w:color w:val="auto"/>
          </w:rPr>
          <w:t xml:space="preserve"> </w:t>
        </w:r>
        <w:r w:rsidR="00F45DCC" w:rsidRPr="00113B30">
          <w:rPr>
            <w:rStyle w:val="Hyperlink"/>
            <w:noProof/>
            <w:color w:val="auto"/>
          </w:rPr>
          <w:t>ТЕОРЕТИЧЕСКИЕ ОСНОВЫ ФОРМИРОВАНИЯ ИНВЕСТИЦИОННОЙ ПОЛИТИКИ</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49" w:history="1">
        <w:r w:rsidR="00F45DCC" w:rsidRPr="00113B30">
          <w:rPr>
            <w:rStyle w:val="Hyperlink"/>
            <w:noProof/>
            <w:color w:val="auto"/>
          </w:rPr>
          <w:t>1.1</w:t>
        </w:r>
        <w:r w:rsidR="00A80CCC" w:rsidRPr="00113B30">
          <w:rPr>
            <w:rStyle w:val="Hyperlink"/>
            <w:noProof/>
            <w:color w:val="auto"/>
          </w:rPr>
          <w:t xml:space="preserve"> </w:t>
        </w:r>
        <w:r w:rsidR="00F45DCC" w:rsidRPr="00113B30">
          <w:rPr>
            <w:rStyle w:val="Hyperlink"/>
            <w:noProof/>
            <w:color w:val="auto"/>
          </w:rPr>
          <w:t>Понятие инвестиционной политики</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50" w:history="1">
        <w:r w:rsidR="00F45DCC" w:rsidRPr="00113B30">
          <w:rPr>
            <w:rStyle w:val="Hyperlink"/>
            <w:noProof/>
            <w:color w:val="auto"/>
          </w:rPr>
          <w:t>1.2</w:t>
        </w:r>
        <w:r w:rsidR="00A80CCC" w:rsidRPr="00113B30">
          <w:rPr>
            <w:rStyle w:val="Hyperlink"/>
            <w:noProof/>
            <w:color w:val="auto"/>
          </w:rPr>
          <w:t xml:space="preserve"> </w:t>
        </w:r>
        <w:r w:rsidR="00F45DCC" w:rsidRPr="00113B30">
          <w:rPr>
            <w:rStyle w:val="Hyperlink"/>
            <w:noProof/>
            <w:color w:val="auto"/>
          </w:rPr>
          <w:t>Государственное регулирование инвестиционной</w:t>
        </w:r>
        <w:r w:rsidR="001B4555" w:rsidRPr="00113B30">
          <w:rPr>
            <w:rStyle w:val="Hyperlink"/>
            <w:noProof/>
            <w:color w:val="auto"/>
          </w:rPr>
          <w:t xml:space="preserve"> </w:t>
        </w:r>
        <w:r w:rsidR="00F45DCC" w:rsidRPr="00113B30">
          <w:rPr>
            <w:rStyle w:val="Hyperlink"/>
            <w:noProof/>
            <w:color w:val="auto"/>
          </w:rPr>
          <w:t>деятельности в России</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51" w:history="1">
        <w:r w:rsidR="00F45DCC" w:rsidRPr="00113B30">
          <w:rPr>
            <w:rStyle w:val="Hyperlink"/>
            <w:caps/>
            <w:noProof/>
            <w:color w:val="auto"/>
          </w:rPr>
          <w:t>2. ФОРМИРОВАНИЕ ИНВЕСТИЦИОННОЙ ПОЛИТИКИ ХАБАРОВСКОГО края</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52" w:history="1">
        <w:r w:rsidR="00F45DCC" w:rsidRPr="00113B30">
          <w:rPr>
            <w:rStyle w:val="Hyperlink"/>
            <w:noProof/>
            <w:color w:val="auto"/>
          </w:rPr>
          <w:t>2.1 Анализ инвестиционных</w:t>
        </w:r>
        <w:r w:rsidR="001B4555" w:rsidRPr="00113B30">
          <w:rPr>
            <w:rStyle w:val="Hyperlink"/>
            <w:noProof/>
            <w:color w:val="auto"/>
          </w:rPr>
          <w:t xml:space="preserve"> </w:t>
        </w:r>
        <w:r w:rsidR="00F45DCC" w:rsidRPr="00113B30">
          <w:rPr>
            <w:rStyle w:val="Hyperlink"/>
            <w:noProof/>
            <w:color w:val="auto"/>
          </w:rPr>
          <w:t>процессов в Хабаровском крае</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53" w:history="1">
        <w:r w:rsidR="00A80CCC" w:rsidRPr="00113B30">
          <w:rPr>
            <w:rStyle w:val="Hyperlink"/>
            <w:noProof/>
            <w:color w:val="auto"/>
          </w:rPr>
          <w:t>2.2</w:t>
        </w:r>
        <w:r w:rsidR="00F45DCC" w:rsidRPr="00113B30">
          <w:rPr>
            <w:rStyle w:val="Hyperlink"/>
            <w:noProof/>
            <w:color w:val="auto"/>
          </w:rPr>
          <w:t xml:space="preserve"> Определение проблем и проектирование мер по улучшению инвестиционного положения в районе</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63" w:history="1">
        <w:r w:rsidR="00F45DCC" w:rsidRPr="00113B30">
          <w:rPr>
            <w:rStyle w:val="Hyperlink"/>
            <w:noProof/>
            <w:color w:val="auto"/>
          </w:rPr>
          <w:t xml:space="preserve">3. </w:t>
        </w:r>
        <w:r w:rsidR="007535A6" w:rsidRPr="00113B30">
          <w:rPr>
            <w:rStyle w:val="Hyperlink"/>
            <w:noProof/>
            <w:color w:val="auto"/>
          </w:rPr>
          <w:t>СЕТЕВАЯ МОДЕЛЬ РЕАЛИЗАЦИИ ПРОЕКТА</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64" w:history="1">
        <w:r w:rsidR="00F45DCC" w:rsidRPr="00113B30">
          <w:rPr>
            <w:rStyle w:val="Hyperlink"/>
            <w:noProof/>
            <w:color w:val="auto"/>
          </w:rPr>
          <w:t>ЗАКЛЮЧЕНИЕ</w:t>
        </w:r>
      </w:hyperlink>
    </w:p>
    <w:p w:rsidR="00F45DCC" w:rsidRPr="00113B30" w:rsidRDefault="00D86BE7" w:rsidP="00BF6F09">
      <w:pPr>
        <w:pStyle w:val="TOC6"/>
        <w:tabs>
          <w:tab w:val="right" w:leader="dot" w:pos="10195"/>
        </w:tabs>
        <w:spacing w:after="0" w:line="360" w:lineRule="auto"/>
        <w:ind w:left="0"/>
        <w:jc w:val="both"/>
        <w:rPr>
          <w:noProof/>
        </w:rPr>
      </w:pPr>
      <w:hyperlink w:anchor="_Toc254244765" w:history="1">
        <w:r w:rsidR="00F45DCC" w:rsidRPr="00113B30">
          <w:rPr>
            <w:rStyle w:val="Hyperlink"/>
            <w:caps/>
            <w:noProof/>
            <w:color w:val="auto"/>
          </w:rPr>
          <w:t>Список использованных источников и литературы</w:t>
        </w:r>
      </w:hyperlink>
    </w:p>
    <w:p w:rsidR="00AE1395" w:rsidRPr="00113B30" w:rsidRDefault="00D86BE7" w:rsidP="00BF6F09">
      <w:pPr>
        <w:pStyle w:val="TOC6"/>
        <w:tabs>
          <w:tab w:val="right" w:leader="dot" w:pos="10195"/>
        </w:tabs>
        <w:spacing w:after="0" w:line="360" w:lineRule="auto"/>
        <w:ind w:left="0"/>
        <w:jc w:val="both"/>
      </w:pPr>
      <w:hyperlink w:anchor="_Toc254244766" w:history="1">
        <w:r w:rsidR="00F45DCC" w:rsidRPr="00113B30">
          <w:rPr>
            <w:rStyle w:val="Hyperlink"/>
            <w:caps/>
            <w:noProof/>
            <w:color w:val="auto"/>
          </w:rPr>
          <w:t>Приложение</w:t>
        </w:r>
      </w:hyperlink>
      <w:r w:rsidR="00F45DCC" w:rsidRPr="00113B30">
        <w:fldChar w:fldCharType="end"/>
      </w:r>
      <w:r w:rsidR="00481598" w:rsidRPr="00113B30">
        <w:t xml:space="preserve"> А</w:t>
      </w:r>
    </w:p>
    <w:p w:rsidR="00481598" w:rsidRPr="00113B30" w:rsidRDefault="00481598" w:rsidP="00481598">
      <w:r w:rsidRPr="00113B30">
        <w:t>ПРИЛОЖЕНИЕ Б</w:t>
      </w:r>
    </w:p>
    <w:p w:rsidR="008114D7" w:rsidRPr="00113B30" w:rsidRDefault="00BF6F09" w:rsidP="006068E4">
      <w:pPr>
        <w:pStyle w:val="Heading6"/>
        <w:ind w:firstLine="709"/>
        <w:jc w:val="both"/>
      </w:pPr>
      <w:bookmarkStart w:id="0" w:name="_Toc150951267"/>
      <w:bookmarkStart w:id="1" w:name="_Toc240686038"/>
      <w:bookmarkStart w:id="2" w:name="_Toc254244747"/>
      <w:r w:rsidRPr="00113B30">
        <w:rPr>
          <w:b w:val="0"/>
          <w:bCs w:val="0"/>
          <w:lang w:eastAsia="en-US"/>
        </w:rPr>
        <w:br w:type="page"/>
      </w:r>
      <w:r w:rsidR="008114D7" w:rsidRPr="00113B30">
        <w:lastRenderedPageBreak/>
        <w:t>ВВЕДЕНИЕ</w:t>
      </w:r>
      <w:bookmarkEnd w:id="0"/>
      <w:bookmarkEnd w:id="1"/>
      <w:bookmarkEnd w:id="2"/>
    </w:p>
    <w:p w:rsidR="008114D7" w:rsidRPr="00113B30" w:rsidRDefault="008114D7" w:rsidP="006068E4">
      <w:pPr>
        <w:spacing w:after="0" w:line="360" w:lineRule="auto"/>
        <w:ind w:firstLine="709"/>
        <w:jc w:val="both"/>
      </w:pPr>
    </w:p>
    <w:p w:rsidR="008114D7" w:rsidRPr="00113B30" w:rsidRDefault="008114D7" w:rsidP="006068E4">
      <w:pPr>
        <w:spacing w:after="0" w:line="360" w:lineRule="auto"/>
        <w:ind w:firstLine="709"/>
        <w:jc w:val="both"/>
      </w:pPr>
      <w:r w:rsidRPr="00113B30">
        <w:rPr>
          <w:b/>
          <w:bCs/>
        </w:rPr>
        <w:t>Актуальность темы.</w:t>
      </w:r>
      <w:r w:rsidRPr="00113B30">
        <w:t xml:space="preserve"> Долговременный подъем российской экономики на современном технологическом уровне возможен лишь в одном случае - при реанимации инвестиционного процесса, ибо прописная истина гласит: без инвес</w:t>
      </w:r>
      <w:r w:rsidR="00336BC9" w:rsidRPr="00113B30">
        <w:t>тиций нет экономического роста.</w:t>
      </w:r>
    </w:p>
    <w:p w:rsidR="008114D7" w:rsidRPr="00113B30" w:rsidRDefault="008114D7" w:rsidP="006068E4">
      <w:pPr>
        <w:spacing w:after="0" w:line="360" w:lineRule="auto"/>
        <w:ind w:firstLine="709"/>
        <w:jc w:val="both"/>
      </w:pPr>
      <w:r w:rsidRPr="00113B30">
        <w:t xml:space="preserve">Переход к регулируемым рыночным отношениям должен коренным образом изменить инвестиционную политику государства с целью усиления его воздействия на инвестиционный процесс посредством </w:t>
      </w:r>
      <w:r w:rsidR="001B4555" w:rsidRPr="00113B30">
        <w:t>финансово-кредитных рычагов, т.</w:t>
      </w:r>
      <w:r w:rsidRPr="00113B30">
        <w:t>е.</w:t>
      </w:r>
      <w:r w:rsidR="001B4555" w:rsidRPr="00113B30">
        <w:t xml:space="preserve"> </w:t>
      </w:r>
      <w:r w:rsidRPr="00113B30">
        <w:t xml:space="preserve">с помощью налогов, налоговых льгот, норм ускоренной амортизации и ее индексации, учетной ставки банковского процента, субсидий из бюджета жизненно важным отраслям народного хозяйства. </w:t>
      </w:r>
    </w:p>
    <w:p w:rsidR="008114D7" w:rsidRPr="00113B30" w:rsidRDefault="008114D7" w:rsidP="006068E4">
      <w:pPr>
        <w:spacing w:after="0" w:line="360" w:lineRule="auto"/>
        <w:ind w:firstLine="709"/>
        <w:jc w:val="both"/>
      </w:pPr>
      <w:r w:rsidRPr="00113B30">
        <w:t xml:space="preserve">Эффективная инвестиционная политика должна охватывать как государственные инвестиции, так и создание благоприятного инвестиционного климата для частных инвесторов. </w:t>
      </w:r>
    </w:p>
    <w:p w:rsidR="008114D7" w:rsidRPr="00113B30" w:rsidRDefault="008114D7" w:rsidP="006068E4">
      <w:pPr>
        <w:spacing w:after="0" w:line="360" w:lineRule="auto"/>
        <w:ind w:firstLine="709"/>
        <w:jc w:val="both"/>
      </w:pPr>
      <w:r w:rsidRPr="00113B30">
        <w:t>Без инвестиций невозможно реализовать задачи по структурной перестройке экономики, повысить технический уровень производства и конкурентоспособность отечественной продукции, как на отечественном, так и на мировом рынках.</w:t>
      </w:r>
    </w:p>
    <w:p w:rsidR="008114D7" w:rsidRPr="00113B30" w:rsidRDefault="008114D7" w:rsidP="006068E4">
      <w:pPr>
        <w:spacing w:after="0" w:line="360" w:lineRule="auto"/>
        <w:ind w:firstLine="709"/>
        <w:jc w:val="both"/>
      </w:pPr>
      <w:r w:rsidRPr="00113B30">
        <w:t xml:space="preserve">Одним из важнейших факторов экономического роста являются инвестиции. Либерализация российской экономики, однако, сопровождается общим спадом производства и инвестиционной активности. </w:t>
      </w:r>
    </w:p>
    <w:p w:rsidR="008114D7" w:rsidRPr="00113B30" w:rsidRDefault="008114D7" w:rsidP="006068E4">
      <w:pPr>
        <w:spacing w:after="0" w:line="360" w:lineRule="auto"/>
        <w:ind w:firstLine="709"/>
        <w:jc w:val="both"/>
      </w:pPr>
      <w:r w:rsidRPr="00113B30">
        <w:t xml:space="preserve">В условиях дефицита бюджета, финансовой нестабильности российского рынка, недостатка оборотных средств предприятий произошло как резкое уменьшение бюджетных ассигнований, средств отечественных инвесторов, так и удорожание кредитных источников капиталовложений. </w:t>
      </w:r>
    </w:p>
    <w:p w:rsidR="008114D7" w:rsidRPr="00113B30" w:rsidRDefault="008114D7" w:rsidP="006068E4">
      <w:pPr>
        <w:spacing w:after="0" w:line="360" w:lineRule="auto"/>
        <w:ind w:firstLine="709"/>
        <w:jc w:val="both"/>
      </w:pPr>
      <w:r w:rsidRPr="00113B30">
        <w:t xml:space="preserve">Обновление производственного потенциала также сдерживается и неэффективной налоговой политикой. Поэтому в современных условиях важно стимулировать приток иностранных инвестиций, которые могут </w:t>
      </w:r>
      <w:r w:rsidRPr="00113B30">
        <w:lastRenderedPageBreak/>
        <w:t>помочь решить две задачи - ослабить дефицит капиталов внутри страны и способствовать внедрению в производство передовых технологий.</w:t>
      </w:r>
    </w:p>
    <w:p w:rsidR="008114D7" w:rsidRPr="00113B30" w:rsidRDefault="008114D7" w:rsidP="006068E4">
      <w:pPr>
        <w:spacing w:after="0" w:line="360" w:lineRule="auto"/>
        <w:ind w:firstLine="709"/>
        <w:jc w:val="both"/>
      </w:pPr>
      <w:r w:rsidRPr="00113B30">
        <w:t xml:space="preserve">Помочь государству в преодолении экономического кризиса призваны инвестиции. Инвестиций предназначены для поднятия и развития производства, увеличения его мощностей, технологического уровня. </w:t>
      </w:r>
    </w:p>
    <w:p w:rsidR="008114D7" w:rsidRPr="00113B30" w:rsidRDefault="008114D7" w:rsidP="006068E4">
      <w:pPr>
        <w:spacing w:after="0" w:line="360" w:lineRule="auto"/>
        <w:ind w:firstLine="709"/>
        <w:jc w:val="both"/>
      </w:pPr>
      <w:r w:rsidRPr="00113B30">
        <w:t xml:space="preserve">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w:t>
      </w:r>
    </w:p>
    <w:p w:rsidR="008114D7" w:rsidRPr="00113B30" w:rsidRDefault="008114D7" w:rsidP="006068E4">
      <w:pPr>
        <w:spacing w:after="0" w:line="360" w:lineRule="auto"/>
        <w:ind w:firstLine="709"/>
        <w:jc w:val="both"/>
      </w:pPr>
      <w:r w:rsidRPr="00113B30">
        <w:t>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w:t>
      </w:r>
    </w:p>
    <w:p w:rsidR="008114D7" w:rsidRPr="00113B30" w:rsidRDefault="008114D7" w:rsidP="006068E4">
      <w:pPr>
        <w:spacing w:after="0" w:line="360" w:lineRule="auto"/>
        <w:ind w:firstLine="709"/>
        <w:jc w:val="both"/>
      </w:pPr>
      <w:r w:rsidRPr="00113B30">
        <w:t>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8114D7" w:rsidRPr="00113B30" w:rsidRDefault="008114D7" w:rsidP="006068E4">
      <w:pPr>
        <w:spacing w:after="0" w:line="360" w:lineRule="auto"/>
        <w:ind w:firstLine="709"/>
        <w:jc w:val="both"/>
      </w:pPr>
      <w:r w:rsidRPr="00113B30">
        <w:rPr>
          <w:b/>
          <w:bCs/>
        </w:rPr>
        <w:t>Анализ изученных источников и литературы</w:t>
      </w:r>
      <w:r w:rsidRPr="00113B30">
        <w:t>. Проблемы необходимости формирования инвестиционной</w:t>
      </w:r>
      <w:r w:rsidR="001B4555" w:rsidRPr="00113B30">
        <w:t xml:space="preserve"> </w:t>
      </w:r>
      <w:r w:rsidR="00A21017" w:rsidRPr="00113B30">
        <w:t>политики нашли свое отражение</w:t>
      </w:r>
      <w:r w:rsidRPr="00113B30">
        <w:t xml:space="preserve"> в утверждении Программы комплексного социально-экономического развития Хабаровского </w:t>
      </w:r>
      <w:r w:rsidR="0063767A" w:rsidRPr="00113B30">
        <w:t>края</w:t>
      </w:r>
      <w:r w:rsidRPr="00113B30">
        <w:t xml:space="preserve"> на 2007-2010 годы,</w:t>
      </w:r>
      <w:r w:rsidR="001B4555" w:rsidRPr="00113B30">
        <w:t xml:space="preserve"> а также в работах Авдотьева А.</w:t>
      </w:r>
      <w:r w:rsidRPr="00113B30">
        <w:t xml:space="preserve">Р. </w:t>
      </w:r>
      <w:r w:rsidR="00A21017" w:rsidRPr="00113B30">
        <w:t>«</w:t>
      </w:r>
      <w:r w:rsidRPr="00113B30">
        <w:t>Иностранные инвестиции в России: тенденции и перспективы</w:t>
      </w:r>
      <w:r w:rsidR="00A21017" w:rsidRPr="00113B30">
        <w:t>»</w:t>
      </w:r>
      <w:r w:rsidRPr="00113B30">
        <w:t xml:space="preserve">, Бекларяна Л.А., Сотский С.В. </w:t>
      </w:r>
      <w:r w:rsidR="00A21017" w:rsidRPr="00113B30">
        <w:t>«</w:t>
      </w:r>
      <w:r w:rsidRPr="00113B30">
        <w:t>Анализ инвестиционной привлекательности проекта с учетом региональной инвестиционно-финансовой политики</w:t>
      </w:r>
      <w:r w:rsidR="00A21017" w:rsidRPr="00113B30">
        <w:t>»</w:t>
      </w:r>
      <w:r w:rsidRPr="00113B30">
        <w:t xml:space="preserve"> и д.р.</w:t>
      </w:r>
    </w:p>
    <w:p w:rsidR="008114D7" w:rsidRPr="00113B30" w:rsidRDefault="008114D7" w:rsidP="006068E4">
      <w:pPr>
        <w:spacing w:after="0" w:line="360" w:lineRule="auto"/>
        <w:ind w:firstLine="709"/>
        <w:jc w:val="both"/>
      </w:pPr>
      <w:r w:rsidRPr="00113B30">
        <w:rPr>
          <w:b/>
          <w:bCs/>
        </w:rPr>
        <w:t>Целью</w:t>
      </w:r>
      <w:r w:rsidRPr="00113B30">
        <w:t xml:space="preserve"> данной работы является исследование процессов формирования инвестиционной</w:t>
      </w:r>
      <w:r w:rsidR="001B4555" w:rsidRPr="00113B30">
        <w:t xml:space="preserve"> </w:t>
      </w:r>
      <w:r w:rsidRPr="00113B30">
        <w:t xml:space="preserve">политики на примере Хабаровского </w:t>
      </w:r>
      <w:r w:rsidR="0063767A" w:rsidRPr="00113B30">
        <w:t>края</w:t>
      </w:r>
      <w:r w:rsidRPr="00113B30">
        <w:t>.</w:t>
      </w:r>
    </w:p>
    <w:p w:rsidR="008114D7" w:rsidRPr="00113B30" w:rsidRDefault="008114D7" w:rsidP="006068E4">
      <w:pPr>
        <w:spacing w:after="0" w:line="360" w:lineRule="auto"/>
        <w:ind w:firstLine="709"/>
        <w:jc w:val="both"/>
      </w:pPr>
      <w:r w:rsidRPr="00113B30">
        <w:t xml:space="preserve">Поставленная цель конкретизируется рядом </w:t>
      </w:r>
      <w:r w:rsidRPr="00113B30">
        <w:rPr>
          <w:b/>
          <w:bCs/>
        </w:rPr>
        <w:t>задач</w:t>
      </w:r>
      <w:r w:rsidRPr="00113B30">
        <w:t>:</w:t>
      </w:r>
    </w:p>
    <w:p w:rsidR="008114D7" w:rsidRPr="00113B30" w:rsidRDefault="008114D7" w:rsidP="006068E4">
      <w:pPr>
        <w:spacing w:after="0" w:line="360" w:lineRule="auto"/>
        <w:ind w:firstLine="709"/>
        <w:jc w:val="both"/>
      </w:pPr>
      <w:r w:rsidRPr="00113B30">
        <w:t>1. рассмотреть теоретические основы форми</w:t>
      </w:r>
      <w:r w:rsidR="0063767A" w:rsidRPr="00113B30">
        <w:t>рования инвестиционной политики;</w:t>
      </w:r>
    </w:p>
    <w:p w:rsidR="008114D7" w:rsidRPr="00113B30" w:rsidRDefault="008114D7" w:rsidP="006068E4">
      <w:pPr>
        <w:spacing w:after="0" w:line="360" w:lineRule="auto"/>
        <w:ind w:firstLine="709"/>
        <w:jc w:val="both"/>
      </w:pPr>
      <w:r w:rsidRPr="00113B30">
        <w:lastRenderedPageBreak/>
        <w:t xml:space="preserve">2. рассмотреть формирование инвестиционной политики на примере Хабаровского </w:t>
      </w:r>
      <w:r w:rsidR="0063767A" w:rsidRPr="00113B30">
        <w:t>края;</w:t>
      </w:r>
    </w:p>
    <w:p w:rsidR="008114D7" w:rsidRPr="00113B30" w:rsidRDefault="008114D7" w:rsidP="006068E4">
      <w:pPr>
        <w:spacing w:after="0" w:line="360" w:lineRule="auto"/>
        <w:ind w:firstLine="709"/>
        <w:jc w:val="both"/>
      </w:pPr>
      <w:r w:rsidRPr="00113B30">
        <w:t>3. рассмотреть сетевую модель реализации политики</w:t>
      </w:r>
      <w:r w:rsidR="0063767A" w:rsidRPr="00113B30">
        <w:t>;</w:t>
      </w:r>
    </w:p>
    <w:p w:rsidR="008114D7" w:rsidRPr="00113B30" w:rsidRDefault="008114D7" w:rsidP="006068E4">
      <w:pPr>
        <w:spacing w:after="0" w:line="360" w:lineRule="auto"/>
        <w:ind w:firstLine="709"/>
        <w:jc w:val="both"/>
      </w:pPr>
      <w:r w:rsidRPr="00113B30">
        <w:t xml:space="preserve">В качестве </w:t>
      </w:r>
      <w:r w:rsidRPr="00113B30">
        <w:rPr>
          <w:b/>
          <w:bCs/>
        </w:rPr>
        <w:t>объекта</w:t>
      </w:r>
      <w:r w:rsidRPr="00113B30">
        <w:t xml:space="preserve"> исследования в работе выступает Хабаровский </w:t>
      </w:r>
      <w:r w:rsidR="0063767A" w:rsidRPr="00113B30">
        <w:t>край</w:t>
      </w:r>
      <w:r w:rsidRPr="00113B30">
        <w:t>.</w:t>
      </w:r>
    </w:p>
    <w:p w:rsidR="008114D7" w:rsidRPr="00113B30" w:rsidRDefault="008114D7" w:rsidP="006068E4">
      <w:pPr>
        <w:spacing w:after="0" w:line="360" w:lineRule="auto"/>
        <w:ind w:firstLine="709"/>
        <w:jc w:val="both"/>
      </w:pPr>
      <w:r w:rsidRPr="00113B30">
        <w:t xml:space="preserve">В качестве </w:t>
      </w:r>
      <w:r w:rsidRPr="00113B30">
        <w:rPr>
          <w:b/>
          <w:bCs/>
        </w:rPr>
        <w:t>предмета</w:t>
      </w:r>
      <w:r w:rsidRPr="00113B30">
        <w:t xml:space="preserve"> исследования в работе выступает инвестиционная политика </w:t>
      </w:r>
      <w:r w:rsidR="0063767A" w:rsidRPr="00113B30">
        <w:t>края</w:t>
      </w:r>
      <w:r w:rsidRPr="00113B30">
        <w:t>.</w:t>
      </w:r>
    </w:p>
    <w:p w:rsidR="008114D7" w:rsidRPr="00113B30" w:rsidRDefault="008114D7" w:rsidP="006068E4">
      <w:pPr>
        <w:spacing w:after="0" w:line="360" w:lineRule="auto"/>
        <w:ind w:firstLine="709"/>
        <w:jc w:val="both"/>
      </w:pPr>
      <w:r w:rsidRPr="00113B30">
        <w:t>При написании работы были использованы методы: группировка, сравнение.</w:t>
      </w:r>
    </w:p>
    <w:p w:rsidR="008114D7" w:rsidRPr="00113B30" w:rsidRDefault="008114D7" w:rsidP="006068E4">
      <w:pPr>
        <w:pStyle w:val="FootnoteText"/>
        <w:ind w:firstLine="709"/>
        <w:rPr>
          <w:rFonts w:ascii="Times New Roman" w:hAnsi="Times New Roman" w:cs="Times New Roman"/>
          <w:sz w:val="28"/>
          <w:szCs w:val="28"/>
        </w:rPr>
      </w:pPr>
      <w:r w:rsidRPr="00113B30">
        <w:rPr>
          <w:rFonts w:ascii="Times New Roman" w:hAnsi="Times New Roman" w:cs="Times New Roman"/>
          <w:b/>
          <w:bCs/>
          <w:sz w:val="28"/>
          <w:szCs w:val="28"/>
        </w:rPr>
        <w:t>Теоретико-методологической основой и эмпирической базой</w:t>
      </w:r>
      <w:r w:rsidRPr="00113B30">
        <w:rPr>
          <w:rFonts w:ascii="Times New Roman" w:hAnsi="Times New Roman" w:cs="Times New Roman"/>
          <w:sz w:val="28"/>
          <w:szCs w:val="28"/>
        </w:rPr>
        <w:t xml:space="preserve"> исследования стали источники литературы и статистическая информация.</w:t>
      </w:r>
    </w:p>
    <w:p w:rsidR="008114D7" w:rsidRPr="00113B30" w:rsidRDefault="008114D7" w:rsidP="006068E4">
      <w:pPr>
        <w:pStyle w:val="FootnoteText"/>
        <w:ind w:firstLine="709"/>
        <w:rPr>
          <w:rFonts w:ascii="Times New Roman" w:hAnsi="Times New Roman" w:cs="Times New Roman"/>
          <w:sz w:val="28"/>
          <w:szCs w:val="28"/>
        </w:rPr>
      </w:pPr>
      <w:r w:rsidRPr="00113B30">
        <w:rPr>
          <w:rFonts w:ascii="Times New Roman" w:hAnsi="Times New Roman" w:cs="Times New Roman"/>
          <w:b/>
          <w:bCs/>
          <w:sz w:val="28"/>
          <w:szCs w:val="28"/>
        </w:rPr>
        <w:t>Хронологические рамки исследования</w:t>
      </w:r>
      <w:r w:rsidRPr="00113B30">
        <w:rPr>
          <w:rFonts w:ascii="Times New Roman" w:hAnsi="Times New Roman" w:cs="Times New Roman"/>
          <w:sz w:val="28"/>
          <w:szCs w:val="28"/>
        </w:rPr>
        <w:t xml:space="preserve"> – 200</w:t>
      </w:r>
      <w:r w:rsidR="00D25471" w:rsidRPr="00113B30">
        <w:rPr>
          <w:rFonts w:ascii="Times New Roman" w:hAnsi="Times New Roman" w:cs="Times New Roman"/>
          <w:sz w:val="28"/>
          <w:szCs w:val="28"/>
        </w:rPr>
        <w:t>0</w:t>
      </w:r>
      <w:r w:rsidRPr="00113B30">
        <w:rPr>
          <w:rFonts w:ascii="Times New Roman" w:hAnsi="Times New Roman" w:cs="Times New Roman"/>
          <w:sz w:val="28"/>
          <w:szCs w:val="28"/>
        </w:rPr>
        <w:t>-2010 годы.</w:t>
      </w:r>
    </w:p>
    <w:p w:rsidR="008114D7" w:rsidRPr="00113B30" w:rsidRDefault="008114D7" w:rsidP="006068E4">
      <w:pPr>
        <w:pStyle w:val="FootnoteText"/>
        <w:ind w:firstLine="709"/>
        <w:rPr>
          <w:rFonts w:ascii="Times New Roman" w:hAnsi="Times New Roman" w:cs="Times New Roman"/>
          <w:sz w:val="28"/>
          <w:szCs w:val="28"/>
        </w:rPr>
      </w:pPr>
      <w:r w:rsidRPr="00113B30">
        <w:rPr>
          <w:rFonts w:ascii="Times New Roman" w:hAnsi="Times New Roman" w:cs="Times New Roman"/>
          <w:b/>
          <w:bCs/>
          <w:sz w:val="28"/>
          <w:szCs w:val="28"/>
        </w:rPr>
        <w:t>Практическая значимость работы.</w:t>
      </w:r>
      <w:r w:rsidRPr="00113B30">
        <w:rPr>
          <w:rFonts w:ascii="Times New Roman" w:hAnsi="Times New Roman" w:cs="Times New Roman"/>
          <w:sz w:val="28"/>
          <w:szCs w:val="28"/>
        </w:rPr>
        <w:t xml:space="preserve"> По мнению автора, в рамках работы проведено исследование проекта по внедрению программы комплексного социально-экономического развития Хабаровского </w:t>
      </w:r>
      <w:r w:rsidR="00D25471" w:rsidRPr="00113B30">
        <w:rPr>
          <w:rFonts w:ascii="Times New Roman" w:hAnsi="Times New Roman" w:cs="Times New Roman"/>
          <w:sz w:val="28"/>
          <w:szCs w:val="28"/>
        </w:rPr>
        <w:t>края</w:t>
      </w:r>
      <w:r w:rsidRPr="00113B30">
        <w:rPr>
          <w:rFonts w:ascii="Times New Roman" w:hAnsi="Times New Roman" w:cs="Times New Roman"/>
          <w:sz w:val="28"/>
          <w:szCs w:val="28"/>
        </w:rPr>
        <w:t xml:space="preserve"> на 200</w:t>
      </w:r>
      <w:r w:rsidR="00D25471" w:rsidRPr="00113B30">
        <w:rPr>
          <w:rFonts w:ascii="Times New Roman" w:hAnsi="Times New Roman" w:cs="Times New Roman"/>
          <w:sz w:val="28"/>
          <w:szCs w:val="28"/>
        </w:rPr>
        <w:t>0</w:t>
      </w:r>
      <w:r w:rsidRPr="00113B30">
        <w:rPr>
          <w:rFonts w:ascii="Times New Roman" w:hAnsi="Times New Roman" w:cs="Times New Roman"/>
          <w:sz w:val="28"/>
          <w:szCs w:val="28"/>
        </w:rPr>
        <w:t>-2010 годы.</w:t>
      </w:r>
    </w:p>
    <w:p w:rsidR="008114D7" w:rsidRPr="00113B30" w:rsidRDefault="001B4555" w:rsidP="006068E4">
      <w:pPr>
        <w:pStyle w:val="Heading6"/>
        <w:ind w:firstLine="709"/>
        <w:jc w:val="both"/>
      </w:pPr>
      <w:bookmarkStart w:id="3" w:name="_Toc150951268"/>
      <w:bookmarkStart w:id="4" w:name="_Toc240686039"/>
      <w:bookmarkStart w:id="5" w:name="_Toc254244748"/>
      <w:r w:rsidRPr="00113B30">
        <w:rPr>
          <w:b w:val="0"/>
          <w:bCs w:val="0"/>
          <w:lang w:eastAsia="en-US"/>
        </w:rPr>
        <w:br w:type="page"/>
      </w:r>
      <w:r w:rsidR="008114D7" w:rsidRPr="00113B30">
        <w:lastRenderedPageBreak/>
        <w:t>1.</w:t>
      </w:r>
      <w:r w:rsidRPr="00113B30">
        <w:t xml:space="preserve"> </w:t>
      </w:r>
      <w:r w:rsidR="008114D7" w:rsidRPr="00113B30">
        <w:t>ТЕОРЕТИЧЕСКИЕ ОСНОВЫ ФОРМИРОВАНИЯ ИНВЕСТИЦИОННОЙ ПОЛИТИКИ</w:t>
      </w:r>
      <w:bookmarkEnd w:id="3"/>
      <w:bookmarkEnd w:id="4"/>
      <w:bookmarkEnd w:id="5"/>
      <w:r w:rsidR="008114D7" w:rsidRPr="00113B30">
        <w:t xml:space="preserve"> </w:t>
      </w:r>
    </w:p>
    <w:p w:rsidR="008114D7" w:rsidRPr="00113B30" w:rsidRDefault="008114D7" w:rsidP="006068E4">
      <w:pPr>
        <w:spacing w:after="0" w:line="360" w:lineRule="auto"/>
        <w:ind w:firstLine="709"/>
        <w:jc w:val="both"/>
      </w:pPr>
    </w:p>
    <w:p w:rsidR="008114D7" w:rsidRPr="00113B30" w:rsidRDefault="0063767A" w:rsidP="006068E4">
      <w:pPr>
        <w:pStyle w:val="Heading6"/>
        <w:ind w:firstLine="709"/>
        <w:jc w:val="both"/>
      </w:pPr>
      <w:bookmarkStart w:id="6" w:name="_Toc150951269"/>
      <w:bookmarkStart w:id="7" w:name="_Toc240686040"/>
      <w:bookmarkStart w:id="8" w:name="_Toc254244749"/>
      <w:r w:rsidRPr="00113B30">
        <w:t xml:space="preserve">1.1 </w:t>
      </w:r>
      <w:r w:rsidR="008114D7" w:rsidRPr="00113B30">
        <w:t>Понятие инвестиционной политики</w:t>
      </w:r>
      <w:bookmarkEnd w:id="6"/>
      <w:bookmarkEnd w:id="7"/>
      <w:bookmarkEnd w:id="8"/>
    </w:p>
    <w:p w:rsidR="008114D7" w:rsidRPr="00113B30" w:rsidRDefault="008114D7" w:rsidP="006068E4">
      <w:pPr>
        <w:pStyle w:val="ListParagraph"/>
        <w:spacing w:after="0" w:line="360" w:lineRule="auto"/>
        <w:ind w:left="0" w:firstLine="709"/>
        <w:jc w:val="both"/>
        <w:rPr>
          <w:sz w:val="28"/>
          <w:szCs w:val="28"/>
        </w:rPr>
      </w:pPr>
    </w:p>
    <w:p w:rsidR="008114D7" w:rsidRPr="00113B30" w:rsidRDefault="001B4555" w:rsidP="006068E4">
      <w:pPr>
        <w:spacing w:after="0" w:line="360" w:lineRule="auto"/>
        <w:ind w:firstLine="709"/>
        <w:jc w:val="both"/>
      </w:pPr>
      <w:r w:rsidRPr="00113B30">
        <w:t xml:space="preserve">Инвестиции </w:t>
      </w:r>
      <w:r w:rsidR="008114D7" w:rsidRPr="00113B30">
        <w:t>(капитальные вложения) - это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w:t>
      </w:r>
      <w:r w:rsidR="000E1A89" w:rsidRPr="00113B30">
        <w:t xml:space="preserve"> [8, с.98]</w:t>
      </w:r>
    </w:p>
    <w:p w:rsidR="008114D7" w:rsidRPr="00113B30" w:rsidRDefault="008114D7" w:rsidP="006068E4">
      <w:pPr>
        <w:spacing w:after="0" w:line="360" w:lineRule="auto"/>
        <w:ind w:firstLine="709"/>
        <w:jc w:val="both"/>
      </w:pPr>
      <w:r w:rsidRPr="00113B30">
        <w:t>Инвестиции - относительно новый для нашей экономики термин.</w:t>
      </w:r>
    </w:p>
    <w:p w:rsidR="008114D7" w:rsidRPr="00113B30" w:rsidRDefault="008114D7" w:rsidP="006068E4">
      <w:pPr>
        <w:spacing w:after="0" w:line="360" w:lineRule="auto"/>
        <w:ind w:firstLine="709"/>
        <w:jc w:val="both"/>
      </w:pPr>
      <w:r w:rsidRPr="00113B30">
        <w:t xml:space="preserve">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w:t>
      </w:r>
    </w:p>
    <w:p w:rsidR="008114D7" w:rsidRPr="00113B30" w:rsidRDefault="008114D7" w:rsidP="006068E4">
      <w:pPr>
        <w:spacing w:after="0" w:line="360" w:lineRule="auto"/>
        <w:ind w:firstLine="709"/>
        <w:jc w:val="both"/>
      </w:pPr>
      <w:r w:rsidRPr="00113B30">
        <w:t xml:space="preserve">Именно она формирует так называемый инвестиционный климат страны, поэтому правительство России оказывает ей огромное внимание, однако на данный момент инвестиционная политика нашего государства ещё слаба, что обусловлено в основном незащищённостью расходов бюджета на инвестиционные цели, бюджетные средства расхищаются или направляются не на те цели, на которые направлялись. </w:t>
      </w:r>
      <w:r w:rsidR="000E1A89" w:rsidRPr="00113B30">
        <w:t>[8, с.75]</w:t>
      </w:r>
    </w:p>
    <w:p w:rsidR="008114D7" w:rsidRPr="00113B30" w:rsidRDefault="008114D7" w:rsidP="006068E4">
      <w:pPr>
        <w:tabs>
          <w:tab w:val="left" w:pos="993"/>
        </w:tabs>
        <w:spacing w:after="0" w:line="360" w:lineRule="auto"/>
        <w:ind w:firstLine="709"/>
        <w:jc w:val="both"/>
      </w:pPr>
      <w:r w:rsidRPr="00113B30">
        <w:t xml:space="preserve">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Именно она формирует так называемый инвестиционный климат страны, поэтому правительство России оказывает ей огромное внимание, однако на данный момент инвестиционная политика нашего государства ещё слаба, что обусловлено в основном незащищённостью расходов бюджета на инвестиционные цели, бюджетные средства расхищаются или направляются не на те цели, на которые направлялись. </w:t>
      </w:r>
      <w:r w:rsidR="000E1A89" w:rsidRPr="00113B30">
        <w:t>[18, с.148]</w:t>
      </w:r>
    </w:p>
    <w:p w:rsidR="008114D7" w:rsidRPr="00113B30" w:rsidRDefault="008114D7" w:rsidP="006068E4">
      <w:pPr>
        <w:tabs>
          <w:tab w:val="left" w:pos="993"/>
        </w:tabs>
        <w:spacing w:after="0" w:line="360" w:lineRule="auto"/>
        <w:ind w:firstLine="709"/>
        <w:jc w:val="both"/>
      </w:pPr>
      <w:r w:rsidRPr="00113B30">
        <w:t xml:space="preserve">Инвестиционной политики в нашем государстве до недавнего времени уделялось достаточно внимания, однако уже сейчас государство начало </w:t>
      </w:r>
      <w:r w:rsidRPr="00113B30">
        <w:lastRenderedPageBreak/>
        <w:t xml:space="preserve">понимать всю важность правильной инвестиционной политики и, что самое важное, начало предпринимать шаги в нужном направлении, и последние два-три года наблюдаются некоторые сдвиги в изменении инвестиционной политики государства, постепенно ликвидируются структурные перекосы в экономике России, стабилизировался курс рубля, снижаются процентные ставки. Но государство понимает, что снижение инфляции и процентных ставок не дадут автоматического эффекта в виде роста инвестиций и производства. Это прежде всего связано с двумя факторами: </w:t>
      </w:r>
      <w:r w:rsidR="000E1A89" w:rsidRPr="00113B30">
        <w:t>[13, с.76]</w:t>
      </w:r>
    </w:p>
    <w:p w:rsidR="008114D7" w:rsidRPr="00113B30" w:rsidRDefault="008114D7" w:rsidP="006068E4">
      <w:pPr>
        <w:tabs>
          <w:tab w:val="left" w:pos="993"/>
        </w:tabs>
        <w:spacing w:after="0" w:line="360" w:lineRule="auto"/>
        <w:ind w:firstLine="709"/>
        <w:jc w:val="both"/>
      </w:pPr>
      <w:r w:rsidRPr="00113B30">
        <w:t>1. С неготовностью получателей инвестиций - предприятий к эффективному освоению средств, в первую очередь из-за низкого качества управления;</w:t>
      </w:r>
    </w:p>
    <w:p w:rsidR="008114D7" w:rsidRPr="00113B30" w:rsidRDefault="008114D7" w:rsidP="006068E4">
      <w:pPr>
        <w:tabs>
          <w:tab w:val="left" w:pos="993"/>
        </w:tabs>
        <w:spacing w:after="0" w:line="360" w:lineRule="auto"/>
        <w:ind w:firstLine="709"/>
        <w:jc w:val="both"/>
      </w:pPr>
      <w:r w:rsidRPr="00113B30">
        <w:t>2. С</w:t>
      </w:r>
      <w:r w:rsidR="001B4555" w:rsidRPr="00113B30">
        <w:t xml:space="preserve"> </w:t>
      </w:r>
      <w:r w:rsidRPr="00113B30">
        <w:t>неготовностью инвесторов</w:t>
      </w:r>
      <w:r w:rsidR="001B4555" w:rsidRPr="00113B30">
        <w:t xml:space="preserve"> </w:t>
      </w:r>
      <w:r w:rsidRPr="00113B30">
        <w:t>вкладывать</w:t>
      </w:r>
      <w:r w:rsidR="001B4555" w:rsidRPr="00113B30">
        <w:t xml:space="preserve"> </w:t>
      </w:r>
      <w:r w:rsidRPr="00113B30">
        <w:t>капиталы в не реформированные предприятия по причине как высоких рисков (незащищённость прав собственности, значительный риск невозврата средств из-за плохого управления), так и невозможности более или менее адекватно определить сам уровень риска (непрозрачность финансового состояния предприятия, ликвидность предприятий,</w:t>
      </w:r>
      <w:r w:rsidR="001B4555" w:rsidRPr="00113B30">
        <w:t xml:space="preserve"> </w:t>
      </w:r>
      <w:r w:rsidRPr="00113B30">
        <w:t>их</w:t>
      </w:r>
      <w:r w:rsidR="001B4555" w:rsidRPr="00113B30">
        <w:t xml:space="preserve"> </w:t>
      </w:r>
      <w:r w:rsidRPr="00113B30">
        <w:t>инвестиционная деятельность).</w:t>
      </w:r>
    </w:p>
    <w:p w:rsidR="008114D7" w:rsidRPr="00113B30" w:rsidRDefault="008114D7" w:rsidP="006068E4">
      <w:pPr>
        <w:tabs>
          <w:tab w:val="left" w:pos="993"/>
        </w:tabs>
        <w:spacing w:after="0" w:line="360" w:lineRule="auto"/>
        <w:ind w:firstLine="709"/>
        <w:jc w:val="both"/>
      </w:pPr>
      <w:r w:rsidRPr="00113B30">
        <w:t>Поэтому правительство России предполагает ввести следующие изменения в инвестиционной политике нашей страны:</w:t>
      </w:r>
    </w:p>
    <w:p w:rsidR="008114D7" w:rsidRPr="00113B30" w:rsidRDefault="008114D7" w:rsidP="006068E4">
      <w:pPr>
        <w:numPr>
          <w:ilvl w:val="0"/>
          <w:numId w:val="1"/>
        </w:numPr>
        <w:tabs>
          <w:tab w:val="clear" w:pos="1647"/>
          <w:tab w:val="left" w:pos="993"/>
        </w:tabs>
        <w:spacing w:after="0" w:line="360" w:lineRule="auto"/>
        <w:ind w:left="0" w:firstLine="709"/>
        <w:jc w:val="both"/>
      </w:pPr>
      <w:r w:rsidRPr="00113B30">
        <w:t>создать условия для рыночной оценки активов предприятий. Кроме очевидных преимуществ для инвесторов, связанных с рыночной оценкой акций, это позволит предприятию формировать более рациональную стратегию в отношении использования собственных активов;</w:t>
      </w:r>
    </w:p>
    <w:p w:rsidR="008114D7" w:rsidRPr="00113B30" w:rsidRDefault="008114D7" w:rsidP="006068E4">
      <w:pPr>
        <w:numPr>
          <w:ilvl w:val="0"/>
          <w:numId w:val="1"/>
        </w:numPr>
        <w:tabs>
          <w:tab w:val="clear" w:pos="1647"/>
          <w:tab w:val="left" w:pos="993"/>
        </w:tabs>
        <w:spacing w:after="0" w:line="360" w:lineRule="auto"/>
        <w:ind w:left="0" w:firstLine="709"/>
        <w:jc w:val="both"/>
      </w:pPr>
      <w:r w:rsidRPr="00113B30">
        <w:t>внести изменения в амортизационную политику, направленные на ее либерализацию, повышение степени свободы реформированных предприятий при выборе методов амортизационной политики (использование ускоренной амортизации, нелинейных методов</w:t>
      </w:r>
      <w:r w:rsidR="001B4555" w:rsidRPr="00113B30">
        <w:t xml:space="preserve"> </w:t>
      </w:r>
      <w:r w:rsidRPr="00113B30">
        <w:t xml:space="preserve">амортизации, в том числе метода уменьшающегося остатка с применением удвоенных амортизационных норм, метода суммы лет, специальной первоначальной амортизационной скидки), упрощение и укрупнение норм амортизации. </w:t>
      </w:r>
      <w:r w:rsidRPr="00113B30">
        <w:lastRenderedPageBreak/>
        <w:t>Одновременно, по мере решения проблемы оборотных средств, будет осуществляться более жесткий контроль за целевым использованием амортизационных отчислений;</w:t>
      </w:r>
    </w:p>
    <w:p w:rsidR="008114D7" w:rsidRPr="00113B30" w:rsidRDefault="008114D7" w:rsidP="006068E4">
      <w:pPr>
        <w:numPr>
          <w:ilvl w:val="0"/>
          <w:numId w:val="1"/>
        </w:numPr>
        <w:tabs>
          <w:tab w:val="clear" w:pos="1647"/>
          <w:tab w:val="left" w:pos="993"/>
        </w:tabs>
        <w:spacing w:after="0" w:line="360" w:lineRule="auto"/>
        <w:ind w:left="0" w:firstLine="709"/>
        <w:jc w:val="both"/>
      </w:pPr>
      <w:r w:rsidRPr="00113B30">
        <w:t>последовательная децентрализация инвестиционного процесса путём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w:t>
      </w:r>
    </w:p>
    <w:p w:rsidR="008114D7" w:rsidRPr="00113B30" w:rsidRDefault="008114D7" w:rsidP="006068E4">
      <w:pPr>
        <w:numPr>
          <w:ilvl w:val="0"/>
          <w:numId w:val="1"/>
        </w:numPr>
        <w:tabs>
          <w:tab w:val="clear" w:pos="1647"/>
          <w:tab w:val="left" w:pos="993"/>
        </w:tabs>
        <w:spacing w:after="0" w:line="360" w:lineRule="auto"/>
        <w:ind w:left="0" w:firstLine="709"/>
        <w:jc w:val="both"/>
      </w:pPr>
      <w:r w:rsidRPr="00113B30">
        <w:t>государственная поддержка предприятий за счет централизованных инвестиций;</w:t>
      </w:r>
    </w:p>
    <w:p w:rsidR="008114D7" w:rsidRPr="00113B30" w:rsidRDefault="008114D7" w:rsidP="006068E4">
      <w:pPr>
        <w:numPr>
          <w:ilvl w:val="0"/>
          <w:numId w:val="1"/>
        </w:numPr>
        <w:tabs>
          <w:tab w:val="clear" w:pos="1647"/>
          <w:tab w:val="left" w:pos="993"/>
        </w:tabs>
        <w:spacing w:after="0" w:line="360" w:lineRule="auto"/>
        <w:ind w:left="0" w:firstLine="709"/>
        <w:jc w:val="both"/>
      </w:pPr>
      <w:r w:rsidRPr="00113B30">
        <w:t>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конкурсной основе;</w:t>
      </w:r>
    </w:p>
    <w:p w:rsidR="008114D7" w:rsidRPr="00113B30" w:rsidRDefault="008114D7" w:rsidP="006068E4">
      <w:pPr>
        <w:numPr>
          <w:ilvl w:val="0"/>
          <w:numId w:val="1"/>
        </w:numPr>
        <w:tabs>
          <w:tab w:val="clear" w:pos="1647"/>
          <w:tab w:val="left" w:pos="993"/>
        </w:tabs>
        <w:spacing w:after="0" w:line="360" w:lineRule="auto"/>
        <w:ind w:left="0" w:firstLine="709"/>
        <w:jc w:val="both"/>
      </w:pPr>
      <w:r w:rsidRPr="00113B30">
        <w:t>усиление государственного контроля за целевым расходованием средств федерального бюджета;</w:t>
      </w:r>
    </w:p>
    <w:p w:rsidR="008114D7" w:rsidRPr="00113B30" w:rsidRDefault="008114D7" w:rsidP="006068E4">
      <w:pPr>
        <w:numPr>
          <w:ilvl w:val="0"/>
          <w:numId w:val="1"/>
        </w:numPr>
        <w:tabs>
          <w:tab w:val="clear" w:pos="1647"/>
          <w:tab w:val="left" w:pos="993"/>
        </w:tabs>
        <w:spacing w:after="0" w:line="360" w:lineRule="auto"/>
        <w:ind w:left="0" w:firstLine="709"/>
        <w:jc w:val="both"/>
      </w:pPr>
      <w:r w:rsidRPr="00113B30">
        <w:t>совершенствование нормативной базы в целях привлечения иностранных инвестиций;</w:t>
      </w:r>
    </w:p>
    <w:p w:rsidR="008114D7" w:rsidRPr="00113B30" w:rsidRDefault="008114D7" w:rsidP="006068E4">
      <w:pPr>
        <w:numPr>
          <w:ilvl w:val="0"/>
          <w:numId w:val="1"/>
        </w:numPr>
        <w:tabs>
          <w:tab w:val="clear" w:pos="1647"/>
          <w:tab w:val="left" w:pos="993"/>
        </w:tabs>
        <w:spacing w:after="0" w:line="360" w:lineRule="auto"/>
        <w:ind w:left="0" w:firstLine="709"/>
        <w:jc w:val="both"/>
      </w:pPr>
      <w:r w:rsidRPr="00113B30">
        <w:t>значительное расширение практики совместного</w:t>
      </w:r>
      <w:r w:rsidR="001B4555" w:rsidRPr="00113B30">
        <w:t xml:space="preserve"> </w:t>
      </w:r>
      <w:r w:rsidRPr="00113B30">
        <w:t>государственно-коммерческого финансирования инвестиционных проектов.</w:t>
      </w:r>
    </w:p>
    <w:p w:rsidR="008114D7" w:rsidRPr="00113B30" w:rsidRDefault="008114D7" w:rsidP="006068E4">
      <w:pPr>
        <w:tabs>
          <w:tab w:val="left" w:pos="993"/>
        </w:tabs>
        <w:spacing w:after="0" w:line="360" w:lineRule="auto"/>
        <w:ind w:firstLine="709"/>
        <w:jc w:val="both"/>
      </w:pPr>
      <w:r w:rsidRPr="00113B30">
        <w:t>Среди первоочередных мер необходимо назвать также и прямое государственное участие в инфраструктурных проектах народно-хозяйственного значения и их финансовое стимулирование посредством предоставления налоговых льгот или налогового кредита, вмешательство государства в инвестирование первичных отраслей и магистральной инфраструктуры.</w:t>
      </w:r>
      <w:r w:rsidR="000E1A89" w:rsidRPr="00113B30">
        <w:t xml:space="preserve"> [15, с.98]</w:t>
      </w:r>
    </w:p>
    <w:p w:rsidR="008114D7" w:rsidRPr="00113B30" w:rsidRDefault="001B4555" w:rsidP="006068E4">
      <w:pPr>
        <w:pStyle w:val="Heading6"/>
        <w:ind w:firstLine="709"/>
        <w:jc w:val="both"/>
      </w:pPr>
      <w:bookmarkStart w:id="9" w:name="_Toc150951270"/>
      <w:bookmarkStart w:id="10" w:name="_Toc240686041"/>
      <w:bookmarkStart w:id="11" w:name="_Toc254244750"/>
      <w:r w:rsidRPr="00113B30">
        <w:rPr>
          <w:b w:val="0"/>
          <w:bCs w:val="0"/>
          <w:lang w:eastAsia="en-US"/>
        </w:rPr>
        <w:br w:type="page"/>
      </w:r>
      <w:r w:rsidR="008114D7" w:rsidRPr="00113B30">
        <w:lastRenderedPageBreak/>
        <w:t>1.2</w:t>
      </w:r>
      <w:r w:rsidR="0063767A" w:rsidRPr="00113B30">
        <w:t xml:space="preserve"> </w:t>
      </w:r>
      <w:r w:rsidR="008114D7" w:rsidRPr="00113B30">
        <w:t>Государственное регулирование инвестиционной</w:t>
      </w:r>
      <w:r w:rsidRPr="00113B30">
        <w:t xml:space="preserve"> </w:t>
      </w:r>
      <w:r w:rsidR="008114D7" w:rsidRPr="00113B30">
        <w:t>деятельности в России</w:t>
      </w:r>
      <w:bookmarkEnd w:id="9"/>
      <w:bookmarkEnd w:id="10"/>
      <w:bookmarkEnd w:id="11"/>
    </w:p>
    <w:p w:rsidR="008114D7" w:rsidRPr="00113B30" w:rsidRDefault="008114D7" w:rsidP="006068E4">
      <w:pPr>
        <w:pStyle w:val="ListParagraph"/>
        <w:spacing w:after="0" w:line="360" w:lineRule="auto"/>
        <w:ind w:left="0" w:firstLine="709"/>
        <w:jc w:val="both"/>
        <w:rPr>
          <w:sz w:val="28"/>
          <w:szCs w:val="28"/>
        </w:rPr>
      </w:pPr>
    </w:p>
    <w:p w:rsidR="008114D7" w:rsidRPr="00113B30" w:rsidRDefault="008114D7" w:rsidP="006068E4">
      <w:pPr>
        <w:spacing w:after="0" w:line="360" w:lineRule="auto"/>
        <w:ind w:firstLine="709"/>
        <w:jc w:val="both"/>
      </w:pPr>
      <w:r w:rsidRPr="00113B30">
        <w:t>Само понятие инвестиционной деятельности было впервые законодательно определено только в 1991 году. Несмотря на значительное</w:t>
      </w:r>
      <w:r w:rsidR="001B4555" w:rsidRPr="00113B30">
        <w:t xml:space="preserve"> </w:t>
      </w:r>
      <w:r w:rsidRPr="00113B30">
        <w:t>количество выпущенных к настоящему моменту документов,</w:t>
      </w:r>
      <w:r w:rsidR="001B4555" w:rsidRPr="00113B30">
        <w:t xml:space="preserve"> </w:t>
      </w:r>
      <w:r w:rsidRPr="00113B30">
        <w:t>далеко</w:t>
      </w:r>
      <w:r w:rsidR="001B4555" w:rsidRPr="00113B30">
        <w:t xml:space="preserve"> </w:t>
      </w:r>
      <w:r w:rsidRPr="00113B30">
        <w:t>не</w:t>
      </w:r>
      <w:r w:rsidR="001B4555" w:rsidRPr="00113B30">
        <w:t xml:space="preserve"> </w:t>
      </w:r>
      <w:r w:rsidRPr="00113B30">
        <w:t>все</w:t>
      </w:r>
      <w:r w:rsidR="001B4555" w:rsidRPr="00113B30">
        <w:t xml:space="preserve"> </w:t>
      </w:r>
      <w:r w:rsidRPr="00113B30">
        <w:t xml:space="preserve">аспекты инвестиционной деятельности нашли отражение в нормативных актах - пока лишь намечены основные направления инвестиционной политики государства. </w:t>
      </w:r>
      <w:r w:rsidR="000E1A89" w:rsidRPr="00113B30">
        <w:t>[7, с.94]</w:t>
      </w:r>
    </w:p>
    <w:p w:rsidR="008114D7" w:rsidRPr="00113B30" w:rsidRDefault="008114D7" w:rsidP="006068E4">
      <w:pPr>
        <w:spacing w:after="0" w:line="360" w:lineRule="auto"/>
        <w:ind w:firstLine="709"/>
        <w:jc w:val="both"/>
      </w:pPr>
      <w:r w:rsidRPr="00113B30">
        <w:t xml:space="preserve">Развитие инвестиционных процессов напрямую зависит от состояния законодательной базы как на уровне Российской Федерации, так и ее субъектов. </w:t>
      </w:r>
    </w:p>
    <w:p w:rsidR="008114D7" w:rsidRPr="00113B30" w:rsidRDefault="008114D7" w:rsidP="006068E4">
      <w:pPr>
        <w:spacing w:after="0" w:line="360" w:lineRule="auto"/>
        <w:ind w:firstLine="709"/>
        <w:jc w:val="both"/>
      </w:pPr>
      <w:r w:rsidRPr="00113B30">
        <w:t>В России за последние годы принят ряд законодательных актов, призванных улучшить предпринимательский и деловой климат в стране (Федеральный закон "О государственной регистрации юридических лиц", Земельный кодекс Российской Федерации, Налоговый кодекс Российской Федерации, Федеральный закон "О лицензировании отдельных видов деятельности" и другие).</w:t>
      </w:r>
      <w:r w:rsidR="000E1A89" w:rsidRPr="00113B30">
        <w:t xml:space="preserve"> [16, с.93]</w:t>
      </w:r>
    </w:p>
    <w:p w:rsidR="001B4555" w:rsidRPr="00113B30" w:rsidRDefault="008114D7" w:rsidP="006068E4">
      <w:pPr>
        <w:spacing w:after="0" w:line="360" w:lineRule="auto"/>
        <w:ind w:firstLine="709"/>
        <w:jc w:val="both"/>
      </w:pPr>
      <w:r w:rsidRPr="00113B30">
        <w:t xml:space="preserve">Вместе с тем законодательная база Российской Федерации по-прежнему неполна и противоречива. </w:t>
      </w:r>
    </w:p>
    <w:p w:rsidR="001B4555" w:rsidRPr="00113B30" w:rsidRDefault="008114D7" w:rsidP="006068E4">
      <w:pPr>
        <w:spacing w:after="0" w:line="360" w:lineRule="auto"/>
        <w:ind w:firstLine="709"/>
        <w:jc w:val="both"/>
      </w:pPr>
      <w:r w:rsidRPr="00113B30">
        <w:t xml:space="preserve">Основополагающие законы, регулирующие инвестиционную деятельность в Российской Федерации "Об инвестиционной деятельности в РСФСР", "Об иностранных инвестициях в Российской Федерации", "Об инвестиционной деятельности в Российской Федерации, осуществляемой в форме капитальных вложений", характеризуются различиями в трактовке определений, отсутствием реальных правовых норм и их декларативностью. Затрудняет работу и отсутствие четкого разграничения полномочий между органами государственной власти. </w:t>
      </w:r>
    </w:p>
    <w:p w:rsidR="008114D7" w:rsidRPr="00113B30" w:rsidRDefault="008114D7" w:rsidP="006068E4">
      <w:pPr>
        <w:spacing w:after="0" w:line="360" w:lineRule="auto"/>
        <w:ind w:firstLine="709"/>
        <w:jc w:val="both"/>
      </w:pPr>
      <w:r w:rsidRPr="00113B30">
        <w:t xml:space="preserve">Бездействующим остается Закон "Об иностранных инвестициях в Российской Федерации" в части гарантирования деятельности субъектов </w:t>
      </w:r>
      <w:r w:rsidRPr="00113B30">
        <w:lastRenderedPageBreak/>
        <w:t>инвестиционной деятельности, требующей установления четких и понятных принципов осуществления государственной поддержки инвестиционной деятельности.</w:t>
      </w:r>
      <w:r w:rsidR="000E1A89" w:rsidRPr="00113B30">
        <w:t xml:space="preserve"> [</w:t>
      </w:r>
      <w:r w:rsidRPr="00113B30">
        <w:t>1</w:t>
      </w:r>
      <w:r w:rsidR="000E1A89" w:rsidRPr="00113B30">
        <w:t>1, с.153]</w:t>
      </w:r>
    </w:p>
    <w:p w:rsidR="008114D7" w:rsidRPr="00113B30" w:rsidRDefault="008114D7" w:rsidP="006068E4">
      <w:pPr>
        <w:spacing w:after="0" w:line="360" w:lineRule="auto"/>
        <w:ind w:firstLine="709"/>
        <w:jc w:val="both"/>
      </w:pPr>
      <w:r w:rsidRPr="00113B30">
        <w:t>Не получил должного развития механизм предоставления государственных гарантий Правительства Российской Федерации за счет бюджета развития Российской Федерации. В 2003 году было приостановлено действие Федерального закона "О бюджете развития Российской Федерации".</w:t>
      </w:r>
    </w:p>
    <w:p w:rsidR="008114D7" w:rsidRPr="00113B30" w:rsidRDefault="008114D7" w:rsidP="006068E4">
      <w:pPr>
        <w:spacing w:after="0" w:line="360" w:lineRule="auto"/>
        <w:ind w:firstLine="709"/>
        <w:jc w:val="both"/>
      </w:pPr>
      <w:r w:rsidRPr="00113B30">
        <w:t>Одним из наиболее высоких барьеров на пути инвестиций в России является чрезмерная усложненность процедуры согласования технико-экономических обоснований и проектов строительства, а также получения разрешительной документации на реализацию инвестиционных проектов.</w:t>
      </w:r>
      <w:r w:rsidR="000E1A89" w:rsidRPr="00113B30">
        <w:t xml:space="preserve"> [6, с.78]</w:t>
      </w:r>
    </w:p>
    <w:p w:rsidR="001B4555" w:rsidRPr="00113B30" w:rsidRDefault="008114D7" w:rsidP="006068E4">
      <w:pPr>
        <w:spacing w:after="0" w:line="360" w:lineRule="auto"/>
        <w:ind w:firstLine="709"/>
        <w:jc w:val="both"/>
      </w:pPr>
      <w:r w:rsidRPr="00113B30">
        <w:t xml:space="preserve">Сдерживающим является и отсутствие федерального закона "О свободных экономических зонах", определяющего единый подход и критерии создания свободных экономических зон в субъектах Федерации. </w:t>
      </w:r>
    </w:p>
    <w:p w:rsidR="008114D7" w:rsidRPr="00113B30" w:rsidRDefault="008114D7" w:rsidP="006068E4">
      <w:pPr>
        <w:spacing w:after="0" w:line="360" w:lineRule="auto"/>
        <w:ind w:firstLine="709"/>
        <w:jc w:val="both"/>
      </w:pPr>
      <w:r w:rsidRPr="00113B30">
        <w:t>Созданная в предыдущие годы система свободных экономических зон поставила в неравные условия отдельные субъекты Российской Федерации и не стимулировала рост инвестиционной активности на этих территориях.</w:t>
      </w:r>
    </w:p>
    <w:p w:rsidR="008114D7" w:rsidRPr="00113B30" w:rsidRDefault="008114D7" w:rsidP="006068E4">
      <w:pPr>
        <w:spacing w:after="0" w:line="360" w:lineRule="auto"/>
        <w:ind w:firstLine="709"/>
        <w:jc w:val="both"/>
      </w:pPr>
      <w:r w:rsidRPr="00113B30">
        <w:t xml:space="preserve">Отмена в 2002 году льгот по налогу на прибыль в части средств, направляемых на осуществление капитальных вложений, явилась серьезным препятствием для дальнейшего развития большинства предприятий. Инвестиционная льгота по прибыли являлась основным стимулом капитальных вложений. </w:t>
      </w:r>
      <w:r w:rsidR="000E1A89" w:rsidRPr="00113B30">
        <w:t>[17, с.92]</w:t>
      </w:r>
    </w:p>
    <w:p w:rsidR="001B4555" w:rsidRPr="00113B30" w:rsidRDefault="008114D7" w:rsidP="001B4555">
      <w:pPr>
        <w:spacing w:after="0" w:line="360" w:lineRule="auto"/>
        <w:ind w:firstLine="709"/>
        <w:jc w:val="both"/>
      </w:pPr>
      <w:r w:rsidRPr="00113B30">
        <w:t xml:space="preserve">Формы и методы государственного регулирования инвестиционной деятельности отражены в статье 10 федерального закона «Об инвестиционной деятельности». </w:t>
      </w:r>
    </w:p>
    <w:p w:rsidR="001B4555" w:rsidRPr="00113B30" w:rsidRDefault="008114D7" w:rsidP="001B4555">
      <w:pPr>
        <w:spacing w:after="0" w:line="360" w:lineRule="auto"/>
        <w:ind w:firstLine="709"/>
        <w:jc w:val="both"/>
      </w:pPr>
      <w:r w:rsidRPr="00113B30">
        <w:t xml:space="preserve">Регулирование инвестиционной деятельности в законе формулируется следующим образом: проведение инвестиционной политики, направленной на социально-экономическое и научно-техническое развитие, обеспечивается </w:t>
      </w:r>
      <w:r w:rsidRPr="00113B30">
        <w:lastRenderedPageBreak/>
        <w:t>государственными органами, республик в составе РФ, местными Советами народных депутатов в пределах их компетенции.</w:t>
      </w:r>
      <w:r w:rsidR="001B4555" w:rsidRPr="00113B30">
        <w:t xml:space="preserve"> </w:t>
      </w:r>
      <w:bookmarkStart w:id="12" w:name="_Toc150951271"/>
      <w:bookmarkStart w:id="13" w:name="_Toc240686042"/>
      <w:bookmarkStart w:id="14" w:name="_Toc254244751"/>
    </w:p>
    <w:p w:rsidR="00005A1F" w:rsidRPr="00113B30" w:rsidRDefault="001B4555" w:rsidP="001B4555">
      <w:pPr>
        <w:spacing w:after="0" w:line="360" w:lineRule="auto"/>
        <w:ind w:firstLine="709"/>
        <w:jc w:val="both"/>
        <w:rPr>
          <w:b/>
          <w:bCs/>
          <w:caps/>
        </w:rPr>
      </w:pPr>
      <w:r w:rsidRPr="00113B30">
        <w:rPr>
          <w:b/>
          <w:bCs/>
        </w:rPr>
        <w:br w:type="page"/>
      </w:r>
      <w:r w:rsidR="00005A1F" w:rsidRPr="00113B30">
        <w:rPr>
          <w:b/>
          <w:bCs/>
          <w:caps/>
        </w:rPr>
        <w:lastRenderedPageBreak/>
        <w:t xml:space="preserve">2. ФОРМИРОВАНИЕ ИНВЕСТИЦИОННОЙ ПОЛИТИКИ ХАБАРОВСКОГО </w:t>
      </w:r>
      <w:bookmarkEnd w:id="12"/>
      <w:bookmarkEnd w:id="13"/>
      <w:r w:rsidR="00005A1F" w:rsidRPr="00113B30">
        <w:rPr>
          <w:b/>
          <w:bCs/>
          <w:caps/>
        </w:rPr>
        <w:t>края</w:t>
      </w:r>
      <w:bookmarkEnd w:id="14"/>
    </w:p>
    <w:p w:rsidR="00005A1F" w:rsidRPr="00113B30" w:rsidRDefault="00005A1F" w:rsidP="006068E4">
      <w:pPr>
        <w:tabs>
          <w:tab w:val="left" w:pos="2340"/>
        </w:tabs>
        <w:spacing w:after="0" w:line="360" w:lineRule="auto"/>
        <w:ind w:firstLine="709"/>
        <w:jc w:val="both"/>
        <w:rPr>
          <w:b/>
          <w:bCs/>
        </w:rPr>
      </w:pPr>
    </w:p>
    <w:p w:rsidR="00005A1F" w:rsidRPr="00113B30" w:rsidRDefault="0063767A" w:rsidP="006068E4">
      <w:pPr>
        <w:pStyle w:val="Heading6"/>
        <w:ind w:firstLine="709"/>
        <w:jc w:val="both"/>
      </w:pPr>
      <w:bookmarkStart w:id="15" w:name="_Toc150951272"/>
      <w:bookmarkStart w:id="16" w:name="_Toc240686043"/>
      <w:bookmarkStart w:id="17" w:name="_Toc254244752"/>
      <w:r w:rsidRPr="00113B30">
        <w:t>2.1</w:t>
      </w:r>
      <w:r w:rsidR="00005A1F" w:rsidRPr="00113B30">
        <w:t xml:space="preserve"> Анализ инвестиционных</w:t>
      </w:r>
      <w:r w:rsidR="001B4555" w:rsidRPr="00113B30">
        <w:t xml:space="preserve"> </w:t>
      </w:r>
      <w:r w:rsidR="00005A1F" w:rsidRPr="00113B30">
        <w:t xml:space="preserve">процессов в Хабаровском </w:t>
      </w:r>
      <w:bookmarkEnd w:id="15"/>
      <w:bookmarkEnd w:id="16"/>
      <w:r w:rsidR="00005A1F" w:rsidRPr="00113B30">
        <w:t>крае</w:t>
      </w:r>
      <w:bookmarkEnd w:id="17"/>
    </w:p>
    <w:p w:rsidR="000E1A89" w:rsidRPr="00113B30" w:rsidRDefault="000E1A89" w:rsidP="006068E4">
      <w:pPr>
        <w:spacing w:after="0" w:line="360" w:lineRule="auto"/>
        <w:ind w:firstLine="709"/>
        <w:jc w:val="both"/>
        <w:rPr>
          <w:lang w:eastAsia="ru-RU"/>
        </w:rPr>
      </w:pPr>
    </w:p>
    <w:p w:rsidR="007354E6" w:rsidRPr="00113B30" w:rsidRDefault="007354E6" w:rsidP="006068E4">
      <w:pPr>
        <w:spacing w:after="0" w:line="360" w:lineRule="auto"/>
        <w:ind w:firstLine="709"/>
        <w:jc w:val="both"/>
      </w:pPr>
      <w:r w:rsidRPr="00113B30">
        <w:t xml:space="preserve">Хабаровский край расположен на Дальнем Востоке Российской Федерации на территории 788,6 тыс.км2 (4,6% площади России). </w:t>
      </w:r>
    </w:p>
    <w:p w:rsidR="007354E6" w:rsidRPr="00113B30" w:rsidRDefault="007354E6" w:rsidP="006068E4">
      <w:pPr>
        <w:spacing w:after="0" w:line="360" w:lineRule="auto"/>
        <w:ind w:firstLine="709"/>
        <w:jc w:val="both"/>
      </w:pPr>
      <w:r w:rsidRPr="00113B30">
        <w:t>Хабаровский край - один из самых крупных регионов РоссийскойФедерации. Его площадь составляет 12,7 процента - Дальневосточного экономического района. Территория края простирается с севера на юг почти на 1800 километров и с запада на восток на 125 - 750 километров. Расстояние от его центра до Москвы по железной дороге - 8533 км, по воздуху - 6075 км.Край омывается водами Охотского и Японского (Татарский пролив) морей.</w:t>
      </w:r>
      <w:r w:rsidR="001B4555" w:rsidRPr="00113B30">
        <w:t xml:space="preserve"> </w:t>
      </w:r>
      <w:r w:rsidRPr="00113B30">
        <w:t>Протяженность береговой линии (включая острова, крупнейшие из которых</w:t>
      </w:r>
      <w:r w:rsidR="001B4555" w:rsidRPr="00113B30">
        <w:t xml:space="preserve"> </w:t>
      </w:r>
      <w:r w:rsidRPr="00113B30">
        <w:t>Шантарские)- 3390 километров.</w:t>
      </w:r>
    </w:p>
    <w:p w:rsidR="007354E6" w:rsidRPr="00113B30" w:rsidRDefault="007354E6" w:rsidP="006068E4">
      <w:pPr>
        <w:spacing w:after="0" w:line="360" w:lineRule="auto"/>
        <w:ind w:firstLine="709"/>
        <w:jc w:val="both"/>
      </w:pPr>
      <w:r w:rsidRPr="00113B30">
        <w:t>Территория края на севере отстоит на 430 км от Северного полярного круга, а южная оконечность находится на параллели, проходящей севернее острова Хоккайдо и американского города Портленда и немного южнее Ростова-на-Дону.</w:t>
      </w:r>
    </w:p>
    <w:p w:rsidR="007354E6" w:rsidRPr="00113B30" w:rsidRDefault="007354E6" w:rsidP="006068E4">
      <w:pPr>
        <w:spacing w:after="0" w:line="360" w:lineRule="auto"/>
        <w:ind w:firstLine="709"/>
        <w:jc w:val="both"/>
      </w:pPr>
      <w:r w:rsidRPr="00113B30">
        <w:t>Хабаровский край имеет общие границы со всеми административными единицами Дальне</w:t>
      </w:r>
      <w:r w:rsidR="001B4555" w:rsidRPr="00113B30">
        <w:t>го Востока или, по крайней мере</w:t>
      </w:r>
      <w:r w:rsidRPr="00113B30">
        <w:t>, выходы к ним. На Западе он граничит с Амур</w:t>
      </w:r>
      <w:r w:rsidR="001B4555" w:rsidRPr="00113B30">
        <w:t xml:space="preserve">ской областью, на северо-западе </w:t>
      </w:r>
      <w:r w:rsidRPr="00113B30">
        <w:t>с</w:t>
      </w:r>
      <w:r w:rsidR="001B4555" w:rsidRPr="00113B30">
        <w:t xml:space="preserve"> </w:t>
      </w:r>
      <w:r w:rsidRPr="00113B30">
        <w:t>Республикой Саха (Якутия), на севере – с Магаданской областью</w:t>
      </w:r>
      <w:r w:rsidR="001B4555" w:rsidRPr="00113B30">
        <w:t>,</w:t>
      </w:r>
      <w:r w:rsidRPr="00113B30">
        <w:t xml:space="preserve"> на востоке- с Сахалинской областью, от которой его отделяют воды Татарского пролива, пролива Невельского и Амурского лимана, на юге- с Приморским краем и на юго- западе –</w:t>
      </w:r>
      <w:r w:rsidR="001B4555" w:rsidRPr="00113B30">
        <w:t xml:space="preserve"> </w:t>
      </w:r>
      <w:r w:rsidRPr="00113B30">
        <w:t xml:space="preserve">с Китайской Народной республикой. Граница с Китаем проходит по реке Уссури, протоки Казакевичево, затем по Амуру. Протяженность ее составляет сотни километров. Граница Хабаровского края имеет выход в Тихий океан через Охотское море. Через основной морской порт Хабаровского края-Ванино осуществляются транспортно- экономические </w:t>
      </w:r>
      <w:r w:rsidRPr="00113B30">
        <w:lastRenderedPageBreak/>
        <w:t>связи с Магаданской и Сахалинской областями. Экономико-географическое положение Хабаровского края очень своеобразно. С одной стороны, это наиболее отделенный от Центра России район, связи с которым очень затруднены: до сих пор единственным сухопутным путем остается Транссибирская магистраль, с другой стороны</w:t>
      </w:r>
      <w:r w:rsidR="001B4555" w:rsidRPr="00113B30">
        <w:t xml:space="preserve"> </w:t>
      </w:r>
      <w:r w:rsidRPr="00113B30">
        <w:t>- это выход</w:t>
      </w:r>
      <w:r w:rsidR="001B4555" w:rsidRPr="00113B30">
        <w:t xml:space="preserve"> </w:t>
      </w:r>
      <w:r w:rsidRPr="00113B30">
        <w:t>России к Тихому океану, к быстро развивающемуся сейчас Азиатско-Тихоокеанскому региону, где проживает более половины населения мира.</w:t>
      </w:r>
      <w:r w:rsidR="001B4555" w:rsidRPr="00113B30">
        <w:t xml:space="preserve"> </w:t>
      </w:r>
      <w:r w:rsidRPr="00113B30">
        <w:t>Взаимосвязи между странами этого региона сейчас усиливаются, и России нежелательно оставаться в стороне от этого.</w:t>
      </w:r>
    </w:p>
    <w:p w:rsidR="00AF42D9" w:rsidRPr="00113B30" w:rsidRDefault="00AF42D9" w:rsidP="006068E4">
      <w:pPr>
        <w:spacing w:after="0" w:line="360" w:lineRule="auto"/>
        <w:ind w:firstLine="709"/>
        <w:jc w:val="both"/>
      </w:pPr>
      <w:r w:rsidRPr="00113B30">
        <w:t xml:space="preserve">В соответствии с рейтингом инвестиционной привлекательности российских регионов за 2007-2008 годы, согласно исследованиям, выполненных рейтинговым агентством «Эксперт РА» (журнал «Эксперт» №49 от 15.12.2008), Хабаровский край, как и в предыдущие годы, вошел в группу регионов «пониженный потенциал – умеренный риск» (3В1). Среди регионов Дальневосточного федерального округа более высокая группа «Средний потенциал - умеренный риск» (2В) только у Республики Саха (Якутия). </w:t>
      </w:r>
    </w:p>
    <w:p w:rsidR="001B4555" w:rsidRPr="00113B30" w:rsidRDefault="001B4555" w:rsidP="006068E4">
      <w:pPr>
        <w:spacing w:after="0" w:line="360" w:lineRule="auto"/>
        <w:ind w:firstLine="709"/>
        <w:jc w:val="both"/>
      </w:pPr>
    </w:p>
    <w:p w:rsidR="00AF42D9" w:rsidRPr="00113B30" w:rsidRDefault="00DA5203" w:rsidP="006068E4">
      <w:pPr>
        <w:spacing w:after="0" w:line="360" w:lineRule="auto"/>
        <w:ind w:firstLine="709"/>
        <w:jc w:val="both"/>
      </w:pPr>
      <w:r w:rsidRPr="00113B30">
        <w:t xml:space="preserve">Таблица </w:t>
      </w:r>
      <w:r w:rsidR="006367CC" w:rsidRPr="00113B30">
        <w:t>2.</w:t>
      </w:r>
      <w:r w:rsidRPr="00113B30">
        <w:t xml:space="preserve">1 - </w:t>
      </w:r>
      <w:r w:rsidR="00AF42D9" w:rsidRPr="00113B30">
        <w:t>Распределение Дальневосточных регионов по рейтингу инвестиционного климата в 2007-2008 годах</w:t>
      </w:r>
    </w:p>
    <w:tbl>
      <w:tblPr>
        <w:tblW w:w="4617" w:type="pc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8"/>
        <w:gridCol w:w="5389"/>
      </w:tblGrid>
      <w:tr w:rsidR="00AF42D9" w:rsidRPr="00113B30">
        <w:trPr>
          <w:trHeight w:val="307"/>
        </w:trPr>
        <w:tc>
          <w:tcPr>
            <w:tcW w:w="1951" w:type="pct"/>
          </w:tcPr>
          <w:p w:rsidR="00AF42D9" w:rsidRPr="00113B30" w:rsidRDefault="00AF42D9" w:rsidP="001B4555">
            <w:pPr>
              <w:spacing w:after="0" w:line="360" w:lineRule="auto"/>
              <w:jc w:val="both"/>
              <w:rPr>
                <w:sz w:val="20"/>
                <w:szCs w:val="20"/>
              </w:rPr>
            </w:pPr>
            <w:r w:rsidRPr="00113B30">
              <w:rPr>
                <w:sz w:val="20"/>
                <w:szCs w:val="20"/>
              </w:rPr>
              <w:t>Наименование региона</w:t>
            </w:r>
          </w:p>
        </w:tc>
        <w:tc>
          <w:tcPr>
            <w:tcW w:w="3049" w:type="pct"/>
          </w:tcPr>
          <w:p w:rsidR="00AF42D9" w:rsidRPr="00113B30" w:rsidRDefault="00AF42D9" w:rsidP="001B4555">
            <w:pPr>
              <w:spacing w:after="0" w:line="360" w:lineRule="auto"/>
              <w:jc w:val="both"/>
              <w:rPr>
                <w:sz w:val="20"/>
                <w:szCs w:val="20"/>
              </w:rPr>
            </w:pPr>
            <w:r w:rsidRPr="00113B30">
              <w:rPr>
                <w:sz w:val="20"/>
                <w:szCs w:val="20"/>
              </w:rPr>
              <w:t>Группа инвестиционного климата</w:t>
            </w:r>
          </w:p>
        </w:tc>
      </w:tr>
      <w:tr w:rsidR="00AF42D9" w:rsidRPr="00113B30">
        <w:trPr>
          <w:trHeight w:val="321"/>
        </w:trPr>
        <w:tc>
          <w:tcPr>
            <w:tcW w:w="1951" w:type="pct"/>
          </w:tcPr>
          <w:p w:rsidR="00AF42D9" w:rsidRPr="00113B30" w:rsidRDefault="00AF42D9" w:rsidP="001B4555">
            <w:pPr>
              <w:spacing w:after="0" w:line="360" w:lineRule="auto"/>
              <w:jc w:val="both"/>
              <w:rPr>
                <w:sz w:val="20"/>
                <w:szCs w:val="20"/>
              </w:rPr>
            </w:pPr>
            <w:r w:rsidRPr="00113B30">
              <w:rPr>
                <w:sz w:val="20"/>
                <w:szCs w:val="20"/>
              </w:rPr>
              <w:t>Республика Саха (Якутия)</w:t>
            </w:r>
          </w:p>
        </w:tc>
        <w:tc>
          <w:tcPr>
            <w:tcW w:w="3049" w:type="pct"/>
          </w:tcPr>
          <w:p w:rsidR="00AF42D9" w:rsidRPr="00113B30" w:rsidRDefault="00AF42D9" w:rsidP="001B4555">
            <w:pPr>
              <w:spacing w:after="0" w:line="360" w:lineRule="auto"/>
              <w:jc w:val="both"/>
              <w:rPr>
                <w:sz w:val="20"/>
                <w:szCs w:val="20"/>
              </w:rPr>
            </w:pPr>
            <w:r w:rsidRPr="00113B30">
              <w:rPr>
                <w:sz w:val="20"/>
                <w:szCs w:val="20"/>
              </w:rPr>
              <w:t>Средний потенциал – умеренный риск (2В)</w:t>
            </w:r>
          </w:p>
        </w:tc>
      </w:tr>
      <w:tr w:rsidR="00AF42D9" w:rsidRPr="00113B30">
        <w:trPr>
          <w:trHeight w:val="321"/>
        </w:trPr>
        <w:tc>
          <w:tcPr>
            <w:tcW w:w="1951" w:type="pct"/>
          </w:tcPr>
          <w:p w:rsidR="00AF42D9" w:rsidRPr="00113B30" w:rsidRDefault="00AF42D9" w:rsidP="001B4555">
            <w:pPr>
              <w:spacing w:after="0" w:line="360" w:lineRule="auto"/>
              <w:jc w:val="both"/>
              <w:rPr>
                <w:sz w:val="20"/>
                <w:szCs w:val="20"/>
              </w:rPr>
            </w:pPr>
            <w:r w:rsidRPr="00113B30">
              <w:rPr>
                <w:sz w:val="20"/>
                <w:szCs w:val="20"/>
              </w:rPr>
              <w:t>Хабаровский край</w:t>
            </w:r>
          </w:p>
        </w:tc>
        <w:tc>
          <w:tcPr>
            <w:tcW w:w="3049" w:type="pct"/>
          </w:tcPr>
          <w:p w:rsidR="00AF42D9" w:rsidRPr="00113B30" w:rsidRDefault="00AF42D9" w:rsidP="001B4555">
            <w:pPr>
              <w:spacing w:after="0" w:line="360" w:lineRule="auto"/>
              <w:jc w:val="both"/>
              <w:rPr>
                <w:sz w:val="20"/>
                <w:szCs w:val="20"/>
              </w:rPr>
            </w:pPr>
            <w:r w:rsidRPr="00113B30">
              <w:rPr>
                <w:sz w:val="20"/>
                <w:szCs w:val="20"/>
              </w:rPr>
              <w:t>Пониженный потенциал – умеренный риск (3В1)</w:t>
            </w:r>
          </w:p>
        </w:tc>
      </w:tr>
      <w:tr w:rsidR="00AF42D9" w:rsidRPr="00113B30">
        <w:trPr>
          <w:trHeight w:val="307"/>
        </w:trPr>
        <w:tc>
          <w:tcPr>
            <w:tcW w:w="1951" w:type="pct"/>
          </w:tcPr>
          <w:p w:rsidR="00AF42D9" w:rsidRPr="00113B30" w:rsidRDefault="00AF42D9" w:rsidP="001B4555">
            <w:pPr>
              <w:spacing w:after="0" w:line="360" w:lineRule="auto"/>
              <w:jc w:val="both"/>
              <w:rPr>
                <w:sz w:val="20"/>
                <w:szCs w:val="20"/>
              </w:rPr>
            </w:pPr>
            <w:r w:rsidRPr="00113B30">
              <w:rPr>
                <w:sz w:val="20"/>
                <w:szCs w:val="20"/>
              </w:rPr>
              <w:t>Амурская область</w:t>
            </w:r>
          </w:p>
        </w:tc>
        <w:tc>
          <w:tcPr>
            <w:tcW w:w="3049" w:type="pct"/>
          </w:tcPr>
          <w:p w:rsidR="00AF42D9" w:rsidRPr="00113B30" w:rsidRDefault="00AF42D9" w:rsidP="001B4555">
            <w:pPr>
              <w:spacing w:after="0" w:line="360" w:lineRule="auto"/>
              <w:jc w:val="both"/>
              <w:rPr>
                <w:sz w:val="20"/>
                <w:szCs w:val="20"/>
              </w:rPr>
            </w:pPr>
            <w:r w:rsidRPr="00113B30">
              <w:rPr>
                <w:sz w:val="20"/>
                <w:szCs w:val="20"/>
              </w:rPr>
              <w:t>Незначительный потенциал - умеренный риск (3В2)</w:t>
            </w:r>
          </w:p>
        </w:tc>
      </w:tr>
      <w:tr w:rsidR="00AF42D9" w:rsidRPr="00113B30">
        <w:trPr>
          <w:trHeight w:val="321"/>
        </w:trPr>
        <w:tc>
          <w:tcPr>
            <w:tcW w:w="1951" w:type="pct"/>
          </w:tcPr>
          <w:p w:rsidR="00AF42D9" w:rsidRPr="00113B30" w:rsidRDefault="00AF42D9" w:rsidP="001B4555">
            <w:pPr>
              <w:spacing w:after="0" w:line="360" w:lineRule="auto"/>
              <w:jc w:val="both"/>
              <w:rPr>
                <w:sz w:val="20"/>
                <w:szCs w:val="20"/>
              </w:rPr>
            </w:pPr>
            <w:r w:rsidRPr="00113B30">
              <w:rPr>
                <w:sz w:val="20"/>
                <w:szCs w:val="20"/>
              </w:rPr>
              <w:t>Приморский край</w:t>
            </w:r>
          </w:p>
        </w:tc>
        <w:tc>
          <w:tcPr>
            <w:tcW w:w="3049" w:type="pct"/>
          </w:tcPr>
          <w:p w:rsidR="00AF42D9" w:rsidRPr="00113B30" w:rsidRDefault="00AF42D9" w:rsidP="001B4555">
            <w:pPr>
              <w:spacing w:after="0" w:line="360" w:lineRule="auto"/>
              <w:jc w:val="both"/>
              <w:rPr>
                <w:sz w:val="20"/>
                <w:szCs w:val="20"/>
              </w:rPr>
            </w:pPr>
            <w:r w:rsidRPr="00113B30">
              <w:rPr>
                <w:sz w:val="20"/>
                <w:szCs w:val="20"/>
              </w:rPr>
              <w:t>Пониженный потенциал – высокий риск (3С1)</w:t>
            </w:r>
          </w:p>
        </w:tc>
      </w:tr>
      <w:tr w:rsidR="00AF42D9" w:rsidRPr="00113B30">
        <w:trPr>
          <w:trHeight w:val="964"/>
        </w:trPr>
        <w:tc>
          <w:tcPr>
            <w:tcW w:w="1951" w:type="pct"/>
          </w:tcPr>
          <w:p w:rsidR="00AF42D9" w:rsidRPr="00113B30" w:rsidRDefault="00AF42D9" w:rsidP="001B4555">
            <w:pPr>
              <w:spacing w:after="0" w:line="360" w:lineRule="auto"/>
              <w:jc w:val="both"/>
              <w:rPr>
                <w:sz w:val="20"/>
                <w:szCs w:val="20"/>
              </w:rPr>
            </w:pPr>
            <w:r w:rsidRPr="00113B30">
              <w:rPr>
                <w:sz w:val="20"/>
                <w:szCs w:val="20"/>
              </w:rPr>
              <w:t>Камчатский край Сахалинская областьЕврейская автономная область Чукотский автономный округ</w:t>
            </w:r>
          </w:p>
        </w:tc>
        <w:tc>
          <w:tcPr>
            <w:tcW w:w="3049" w:type="pct"/>
          </w:tcPr>
          <w:p w:rsidR="00AF42D9" w:rsidRPr="00113B30" w:rsidRDefault="00AF42D9" w:rsidP="001B4555">
            <w:pPr>
              <w:spacing w:after="0" w:line="360" w:lineRule="auto"/>
              <w:jc w:val="both"/>
              <w:rPr>
                <w:sz w:val="20"/>
                <w:szCs w:val="20"/>
              </w:rPr>
            </w:pPr>
            <w:r w:rsidRPr="00113B30">
              <w:rPr>
                <w:sz w:val="20"/>
                <w:szCs w:val="20"/>
              </w:rPr>
              <w:t>Незначительный потенциал - высокий риск (3С2)</w:t>
            </w:r>
          </w:p>
        </w:tc>
      </w:tr>
      <w:tr w:rsidR="00AF42D9" w:rsidRPr="00113B30">
        <w:trPr>
          <w:trHeight w:val="321"/>
        </w:trPr>
        <w:tc>
          <w:tcPr>
            <w:tcW w:w="1951" w:type="pct"/>
          </w:tcPr>
          <w:p w:rsidR="00AF42D9" w:rsidRPr="00113B30" w:rsidRDefault="00AF42D9" w:rsidP="001B4555">
            <w:pPr>
              <w:spacing w:after="0" w:line="360" w:lineRule="auto"/>
              <w:jc w:val="both"/>
              <w:rPr>
                <w:sz w:val="20"/>
                <w:szCs w:val="20"/>
              </w:rPr>
            </w:pPr>
            <w:r w:rsidRPr="00113B30">
              <w:rPr>
                <w:sz w:val="20"/>
                <w:szCs w:val="20"/>
              </w:rPr>
              <w:t>Магаданская область</w:t>
            </w:r>
          </w:p>
        </w:tc>
        <w:tc>
          <w:tcPr>
            <w:tcW w:w="3049" w:type="pct"/>
          </w:tcPr>
          <w:p w:rsidR="00AF42D9" w:rsidRPr="00113B30" w:rsidRDefault="00AF42D9" w:rsidP="001B4555">
            <w:pPr>
              <w:spacing w:after="0" w:line="360" w:lineRule="auto"/>
              <w:jc w:val="both"/>
              <w:rPr>
                <w:sz w:val="20"/>
                <w:szCs w:val="20"/>
              </w:rPr>
            </w:pPr>
            <w:r w:rsidRPr="00113B30">
              <w:rPr>
                <w:sz w:val="20"/>
                <w:szCs w:val="20"/>
              </w:rPr>
              <w:t>Низкий потенциал – экстремальный риск (3D)</w:t>
            </w:r>
          </w:p>
        </w:tc>
      </w:tr>
    </w:tbl>
    <w:p w:rsidR="00DA5203" w:rsidRPr="00113B30" w:rsidRDefault="00DA5203" w:rsidP="006068E4">
      <w:pPr>
        <w:spacing w:after="0" w:line="360" w:lineRule="auto"/>
        <w:ind w:firstLine="709"/>
        <w:jc w:val="both"/>
      </w:pPr>
    </w:p>
    <w:p w:rsidR="00DA5203" w:rsidRPr="00113B30" w:rsidRDefault="00AF42D9" w:rsidP="006068E4">
      <w:pPr>
        <w:spacing w:after="0" w:line="360" w:lineRule="auto"/>
        <w:ind w:firstLine="709"/>
        <w:jc w:val="both"/>
      </w:pPr>
      <w:r w:rsidRPr="00113B30">
        <w:t xml:space="preserve">Хабаровский край среди регионов Дальнего Востока удерживает лидерство по уровню интегрального риска, имеет самый низкий </w:t>
      </w:r>
      <w:r w:rsidRPr="00113B30">
        <w:lastRenderedPageBreak/>
        <w:t>средневзвешенный индекс риска (1,111), среди 85 субъектов Российской Федерации занимает 51 место. Край обладает третьим уровнем инвестиционного потенциала в округе после республики Саха (Якутия) и Приморского края, а среди 85 субъектов Российской Федерации находится на 28 позиции.</w:t>
      </w:r>
    </w:p>
    <w:p w:rsidR="00DA5203" w:rsidRPr="00113B30" w:rsidRDefault="00AF42D9" w:rsidP="006068E4">
      <w:pPr>
        <w:spacing w:after="0" w:line="360" w:lineRule="auto"/>
        <w:ind w:firstLine="709"/>
        <w:jc w:val="both"/>
      </w:pPr>
      <w:r w:rsidRPr="00113B30">
        <w:t>Существенные изменения за 2007-2008 гг. произошли по законодательному риску (улучшение показателя на 30 позиций с 34 до 4 по Российской Федерации и первое место среди регионов ДФО). Весьма важной законодательной новацией стало принятие законов и разработка региональных стратегий (программных документов) на долгосрочную перспективу приоритетного развития территорий и создание особых экономических зон. В Хабаровском крае утверждена особая портовая зона Морской порт «Советская Гавань». На 7 позиций улучшился ранг по финансовому риску (с 57 до 50), край имеет самый низкий финансовый риск среди 9 субъектов Российской Федерации, входящих в Дальневосточный федеральный округ.</w:t>
      </w:r>
    </w:p>
    <w:p w:rsidR="00AF42D9" w:rsidRPr="00113B30" w:rsidRDefault="00AF42D9" w:rsidP="006068E4">
      <w:pPr>
        <w:spacing w:after="0" w:line="360" w:lineRule="auto"/>
        <w:ind w:firstLine="709"/>
        <w:jc w:val="both"/>
      </w:pPr>
      <w:r w:rsidRPr="00113B30">
        <w:t xml:space="preserve">В новых условиях (мировой финансовый кризис), по мнению экспертов, особую актуальность для инвесторов приобретает ответ на вопрос об устойчивости региональных финансов. Данное понятие экспертами было впервые введено при определении рейтинга регионов 2007-2008гг. Сопоставление финансового потенциала и финансового риска, а также динамики риска позволило распределить регионы по категориям «частного» рейтинга финансовой устойчивости. Условно регионы распределены на 4 класса – Класс «А» - высокая надежность, Класс «В» - удовлетворительная надежность Класс «С»- низкая надежность и Класс «D» - неудовлетворительная надежность. Каждый Класс поделен на 3 группы: позитивная динамика, нейтральная динамика и негативная динамика. </w:t>
      </w:r>
    </w:p>
    <w:p w:rsidR="00AF42D9" w:rsidRPr="00113B30" w:rsidRDefault="001B4555" w:rsidP="006068E4">
      <w:pPr>
        <w:spacing w:after="0" w:line="360" w:lineRule="auto"/>
        <w:ind w:firstLine="709"/>
        <w:jc w:val="both"/>
      </w:pPr>
      <w:r w:rsidRPr="00113B30">
        <w:br w:type="page"/>
      </w:r>
      <w:r w:rsidR="00DA5203" w:rsidRPr="00113B30">
        <w:lastRenderedPageBreak/>
        <w:t>Таблица 2</w:t>
      </w:r>
      <w:r w:rsidR="006367CC" w:rsidRPr="00113B30">
        <w:t>.2</w:t>
      </w:r>
      <w:r w:rsidR="00DA5203" w:rsidRPr="00113B30">
        <w:t xml:space="preserve"> - </w:t>
      </w:r>
      <w:r w:rsidR="00AF42D9" w:rsidRPr="00113B30">
        <w:t>Финансовая устойчивость Дальневосточных регионов по рейтингу инвестиционного климата в 2007-2008 годах</w:t>
      </w:r>
    </w:p>
    <w:tbl>
      <w:tblPr>
        <w:tblW w:w="4712"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3160"/>
        <w:gridCol w:w="2978"/>
      </w:tblGrid>
      <w:tr w:rsidR="00AF42D9" w:rsidRPr="00113B30">
        <w:trPr>
          <w:trHeight w:val="343"/>
        </w:trPr>
        <w:tc>
          <w:tcPr>
            <w:tcW w:w="1597" w:type="pct"/>
          </w:tcPr>
          <w:p w:rsidR="00AF42D9" w:rsidRPr="00113B30" w:rsidRDefault="00AF42D9" w:rsidP="001B4555">
            <w:pPr>
              <w:spacing w:after="0" w:line="360" w:lineRule="auto"/>
              <w:jc w:val="both"/>
              <w:rPr>
                <w:sz w:val="20"/>
                <w:szCs w:val="20"/>
              </w:rPr>
            </w:pPr>
            <w:r w:rsidRPr="00113B30">
              <w:rPr>
                <w:sz w:val="20"/>
                <w:szCs w:val="20"/>
              </w:rPr>
              <w:t>Наименование региона</w:t>
            </w:r>
          </w:p>
        </w:tc>
        <w:tc>
          <w:tcPr>
            <w:tcW w:w="1752" w:type="pct"/>
          </w:tcPr>
          <w:p w:rsidR="00AF42D9" w:rsidRPr="00113B30" w:rsidRDefault="00AF42D9" w:rsidP="001B4555">
            <w:pPr>
              <w:spacing w:after="0" w:line="360" w:lineRule="auto"/>
              <w:jc w:val="both"/>
              <w:rPr>
                <w:sz w:val="20"/>
                <w:szCs w:val="20"/>
              </w:rPr>
            </w:pPr>
            <w:r w:rsidRPr="00113B30">
              <w:rPr>
                <w:sz w:val="20"/>
                <w:szCs w:val="20"/>
              </w:rPr>
              <w:t>Класс финансовой устойчивости</w:t>
            </w:r>
          </w:p>
        </w:tc>
        <w:tc>
          <w:tcPr>
            <w:tcW w:w="1651" w:type="pct"/>
          </w:tcPr>
          <w:p w:rsidR="00AF42D9" w:rsidRPr="00113B30" w:rsidRDefault="00AF42D9" w:rsidP="001B4555">
            <w:pPr>
              <w:spacing w:after="0" w:line="360" w:lineRule="auto"/>
              <w:jc w:val="both"/>
              <w:rPr>
                <w:sz w:val="20"/>
                <w:szCs w:val="20"/>
              </w:rPr>
            </w:pPr>
            <w:r w:rsidRPr="00113B30">
              <w:rPr>
                <w:sz w:val="20"/>
                <w:szCs w:val="20"/>
              </w:rPr>
              <w:t>Наименование группы</w:t>
            </w:r>
          </w:p>
        </w:tc>
      </w:tr>
      <w:tr w:rsidR="00AF42D9" w:rsidRPr="00113B30">
        <w:trPr>
          <w:trHeight w:val="328"/>
        </w:trPr>
        <w:tc>
          <w:tcPr>
            <w:tcW w:w="1597" w:type="pct"/>
          </w:tcPr>
          <w:p w:rsidR="00AF42D9" w:rsidRPr="00113B30" w:rsidRDefault="00AF42D9" w:rsidP="001B4555">
            <w:pPr>
              <w:spacing w:after="0" w:line="360" w:lineRule="auto"/>
              <w:jc w:val="both"/>
              <w:rPr>
                <w:sz w:val="20"/>
                <w:szCs w:val="20"/>
              </w:rPr>
            </w:pPr>
            <w:r w:rsidRPr="00113B30">
              <w:rPr>
                <w:sz w:val="20"/>
                <w:szCs w:val="20"/>
              </w:rPr>
              <w:t>Республика Саха (Якутия)</w:t>
            </w:r>
          </w:p>
        </w:tc>
        <w:tc>
          <w:tcPr>
            <w:tcW w:w="1752" w:type="pct"/>
            <w:vMerge w:val="restart"/>
          </w:tcPr>
          <w:p w:rsidR="00AF42D9" w:rsidRPr="00113B30" w:rsidRDefault="00AF42D9" w:rsidP="001B4555">
            <w:pPr>
              <w:spacing w:after="0" w:line="360" w:lineRule="auto"/>
              <w:jc w:val="both"/>
              <w:rPr>
                <w:sz w:val="20"/>
                <w:szCs w:val="20"/>
              </w:rPr>
            </w:pPr>
            <w:r w:rsidRPr="00113B30">
              <w:rPr>
                <w:sz w:val="20"/>
                <w:szCs w:val="20"/>
              </w:rPr>
              <w:t>Класс «В» -удовлетворительная надежность</w:t>
            </w:r>
          </w:p>
        </w:tc>
        <w:tc>
          <w:tcPr>
            <w:tcW w:w="1651" w:type="pct"/>
          </w:tcPr>
          <w:p w:rsidR="00AF42D9" w:rsidRPr="00113B30" w:rsidRDefault="00AF42D9" w:rsidP="001B4555">
            <w:pPr>
              <w:spacing w:after="0" w:line="360" w:lineRule="auto"/>
              <w:jc w:val="both"/>
              <w:rPr>
                <w:sz w:val="20"/>
                <w:szCs w:val="20"/>
              </w:rPr>
            </w:pPr>
            <w:r w:rsidRPr="00113B30">
              <w:rPr>
                <w:sz w:val="20"/>
                <w:szCs w:val="20"/>
              </w:rPr>
              <w:t>Негативная динамика</w:t>
            </w:r>
          </w:p>
        </w:tc>
      </w:tr>
      <w:tr w:rsidR="00AF42D9" w:rsidRPr="00113B30">
        <w:trPr>
          <w:trHeight w:val="343"/>
        </w:trPr>
        <w:tc>
          <w:tcPr>
            <w:tcW w:w="1597" w:type="pct"/>
          </w:tcPr>
          <w:p w:rsidR="00AF42D9" w:rsidRPr="00113B30" w:rsidRDefault="00AF42D9" w:rsidP="001B4555">
            <w:pPr>
              <w:spacing w:after="0" w:line="360" w:lineRule="auto"/>
              <w:jc w:val="both"/>
              <w:rPr>
                <w:sz w:val="20"/>
                <w:szCs w:val="20"/>
              </w:rPr>
            </w:pPr>
            <w:r w:rsidRPr="00113B30">
              <w:rPr>
                <w:sz w:val="20"/>
                <w:szCs w:val="20"/>
              </w:rPr>
              <w:t>Хабаровский край</w:t>
            </w:r>
          </w:p>
        </w:tc>
        <w:tc>
          <w:tcPr>
            <w:tcW w:w="0" w:type="auto"/>
            <w:vMerge/>
          </w:tcPr>
          <w:p w:rsidR="00AF42D9" w:rsidRPr="00113B30" w:rsidRDefault="00AF42D9" w:rsidP="001B4555">
            <w:pPr>
              <w:spacing w:after="0" w:line="360" w:lineRule="auto"/>
              <w:jc w:val="both"/>
              <w:rPr>
                <w:sz w:val="20"/>
                <w:szCs w:val="20"/>
              </w:rPr>
            </w:pPr>
          </w:p>
        </w:tc>
        <w:tc>
          <w:tcPr>
            <w:tcW w:w="1651" w:type="pct"/>
            <w:vMerge w:val="restart"/>
          </w:tcPr>
          <w:p w:rsidR="00AF42D9" w:rsidRPr="00113B30" w:rsidRDefault="00AF42D9" w:rsidP="001B4555">
            <w:pPr>
              <w:spacing w:after="0" w:line="360" w:lineRule="auto"/>
              <w:jc w:val="both"/>
              <w:rPr>
                <w:sz w:val="20"/>
                <w:szCs w:val="20"/>
              </w:rPr>
            </w:pPr>
            <w:r w:rsidRPr="00113B30">
              <w:rPr>
                <w:sz w:val="20"/>
                <w:szCs w:val="20"/>
              </w:rPr>
              <w:t>Нейтральная динамика</w:t>
            </w:r>
          </w:p>
        </w:tc>
      </w:tr>
      <w:tr w:rsidR="00AF42D9" w:rsidRPr="00113B30">
        <w:trPr>
          <w:trHeight w:val="343"/>
        </w:trPr>
        <w:tc>
          <w:tcPr>
            <w:tcW w:w="1597" w:type="pct"/>
          </w:tcPr>
          <w:p w:rsidR="00AF42D9" w:rsidRPr="00113B30" w:rsidRDefault="00AF42D9" w:rsidP="001B4555">
            <w:pPr>
              <w:spacing w:after="0" w:line="360" w:lineRule="auto"/>
              <w:jc w:val="both"/>
              <w:rPr>
                <w:sz w:val="20"/>
                <w:szCs w:val="20"/>
              </w:rPr>
            </w:pPr>
            <w:r w:rsidRPr="00113B30">
              <w:rPr>
                <w:sz w:val="20"/>
                <w:szCs w:val="20"/>
              </w:rPr>
              <w:t>Приморский край</w:t>
            </w:r>
          </w:p>
        </w:tc>
        <w:tc>
          <w:tcPr>
            <w:tcW w:w="0" w:type="auto"/>
            <w:vMerge/>
          </w:tcPr>
          <w:p w:rsidR="00AF42D9" w:rsidRPr="00113B30" w:rsidRDefault="00AF42D9" w:rsidP="001B4555">
            <w:pPr>
              <w:spacing w:after="0" w:line="360" w:lineRule="auto"/>
              <w:jc w:val="both"/>
              <w:rPr>
                <w:sz w:val="20"/>
                <w:szCs w:val="20"/>
              </w:rPr>
            </w:pPr>
          </w:p>
        </w:tc>
        <w:tc>
          <w:tcPr>
            <w:tcW w:w="0" w:type="auto"/>
            <w:vMerge/>
          </w:tcPr>
          <w:p w:rsidR="00AF42D9" w:rsidRPr="00113B30" w:rsidRDefault="00AF42D9" w:rsidP="001B4555">
            <w:pPr>
              <w:spacing w:after="0" w:line="360" w:lineRule="auto"/>
              <w:jc w:val="both"/>
              <w:rPr>
                <w:sz w:val="20"/>
                <w:szCs w:val="20"/>
              </w:rPr>
            </w:pPr>
          </w:p>
        </w:tc>
      </w:tr>
      <w:tr w:rsidR="00AF42D9" w:rsidRPr="00113B30">
        <w:trPr>
          <w:trHeight w:val="328"/>
        </w:trPr>
        <w:tc>
          <w:tcPr>
            <w:tcW w:w="1597" w:type="pct"/>
          </w:tcPr>
          <w:p w:rsidR="00AF42D9" w:rsidRPr="00113B30" w:rsidRDefault="00AF42D9" w:rsidP="001B4555">
            <w:pPr>
              <w:spacing w:after="0" w:line="360" w:lineRule="auto"/>
              <w:jc w:val="both"/>
              <w:rPr>
                <w:sz w:val="20"/>
                <w:szCs w:val="20"/>
              </w:rPr>
            </w:pPr>
            <w:r w:rsidRPr="00113B30">
              <w:rPr>
                <w:sz w:val="20"/>
                <w:szCs w:val="20"/>
              </w:rPr>
              <w:t>Амурская область</w:t>
            </w:r>
          </w:p>
        </w:tc>
        <w:tc>
          <w:tcPr>
            <w:tcW w:w="1752" w:type="pct"/>
            <w:vMerge w:val="restart"/>
          </w:tcPr>
          <w:p w:rsidR="00AF42D9" w:rsidRPr="00113B30" w:rsidRDefault="00AF42D9" w:rsidP="001B4555">
            <w:pPr>
              <w:spacing w:after="0" w:line="360" w:lineRule="auto"/>
              <w:jc w:val="both"/>
              <w:rPr>
                <w:sz w:val="20"/>
                <w:szCs w:val="20"/>
              </w:rPr>
            </w:pPr>
            <w:r w:rsidRPr="00113B30">
              <w:rPr>
                <w:sz w:val="20"/>
                <w:szCs w:val="20"/>
              </w:rPr>
              <w:t>Класс «С» - низкая надежность</w:t>
            </w:r>
          </w:p>
        </w:tc>
        <w:tc>
          <w:tcPr>
            <w:tcW w:w="1651" w:type="pct"/>
          </w:tcPr>
          <w:p w:rsidR="00AF42D9" w:rsidRPr="00113B30" w:rsidRDefault="00AF42D9" w:rsidP="001B4555">
            <w:pPr>
              <w:spacing w:after="0" w:line="360" w:lineRule="auto"/>
              <w:jc w:val="both"/>
              <w:rPr>
                <w:sz w:val="20"/>
                <w:szCs w:val="20"/>
              </w:rPr>
            </w:pPr>
            <w:r w:rsidRPr="00113B30">
              <w:rPr>
                <w:sz w:val="20"/>
                <w:szCs w:val="20"/>
              </w:rPr>
              <w:t>Нейтральная динамика</w:t>
            </w:r>
          </w:p>
        </w:tc>
      </w:tr>
      <w:tr w:rsidR="00AF42D9" w:rsidRPr="00113B30">
        <w:trPr>
          <w:trHeight w:val="343"/>
        </w:trPr>
        <w:tc>
          <w:tcPr>
            <w:tcW w:w="1597" w:type="pct"/>
          </w:tcPr>
          <w:p w:rsidR="00AF42D9" w:rsidRPr="00113B30" w:rsidRDefault="00AF42D9" w:rsidP="001B4555">
            <w:pPr>
              <w:spacing w:after="0" w:line="360" w:lineRule="auto"/>
              <w:jc w:val="both"/>
              <w:rPr>
                <w:sz w:val="20"/>
                <w:szCs w:val="20"/>
              </w:rPr>
            </w:pPr>
            <w:r w:rsidRPr="00113B30">
              <w:rPr>
                <w:sz w:val="20"/>
                <w:szCs w:val="20"/>
              </w:rPr>
              <w:t>Сахалинская область</w:t>
            </w:r>
          </w:p>
        </w:tc>
        <w:tc>
          <w:tcPr>
            <w:tcW w:w="0" w:type="auto"/>
            <w:vMerge/>
          </w:tcPr>
          <w:p w:rsidR="00AF42D9" w:rsidRPr="00113B30" w:rsidRDefault="00AF42D9" w:rsidP="001B4555">
            <w:pPr>
              <w:spacing w:after="0" w:line="360" w:lineRule="auto"/>
              <w:jc w:val="both"/>
              <w:rPr>
                <w:sz w:val="20"/>
                <w:szCs w:val="20"/>
              </w:rPr>
            </w:pPr>
          </w:p>
        </w:tc>
        <w:tc>
          <w:tcPr>
            <w:tcW w:w="1651" w:type="pct"/>
          </w:tcPr>
          <w:p w:rsidR="00AF42D9" w:rsidRPr="00113B30" w:rsidRDefault="00AF42D9" w:rsidP="001B4555">
            <w:pPr>
              <w:spacing w:after="0" w:line="360" w:lineRule="auto"/>
              <w:jc w:val="both"/>
              <w:rPr>
                <w:sz w:val="20"/>
                <w:szCs w:val="20"/>
              </w:rPr>
            </w:pPr>
            <w:r w:rsidRPr="00113B30">
              <w:rPr>
                <w:sz w:val="20"/>
                <w:szCs w:val="20"/>
              </w:rPr>
              <w:t>Негативная динамика</w:t>
            </w:r>
          </w:p>
        </w:tc>
      </w:tr>
      <w:tr w:rsidR="00AF42D9" w:rsidRPr="00113B30">
        <w:trPr>
          <w:trHeight w:val="686"/>
        </w:trPr>
        <w:tc>
          <w:tcPr>
            <w:tcW w:w="1597" w:type="pct"/>
          </w:tcPr>
          <w:p w:rsidR="00AF42D9" w:rsidRPr="00113B30" w:rsidRDefault="00AF42D9" w:rsidP="001B4555">
            <w:pPr>
              <w:spacing w:after="0" w:line="360" w:lineRule="auto"/>
              <w:jc w:val="both"/>
              <w:rPr>
                <w:sz w:val="20"/>
                <w:szCs w:val="20"/>
              </w:rPr>
            </w:pPr>
            <w:r w:rsidRPr="00113B30">
              <w:rPr>
                <w:sz w:val="20"/>
                <w:szCs w:val="20"/>
              </w:rPr>
              <w:t>Камчатский край</w:t>
            </w:r>
            <w:r w:rsidR="001B4555" w:rsidRPr="00113B30">
              <w:rPr>
                <w:sz w:val="20"/>
                <w:szCs w:val="20"/>
              </w:rPr>
              <w:t xml:space="preserve"> </w:t>
            </w:r>
            <w:r w:rsidRPr="00113B30">
              <w:rPr>
                <w:sz w:val="20"/>
                <w:szCs w:val="20"/>
              </w:rPr>
              <w:t>Чукотский автономный округ</w:t>
            </w:r>
          </w:p>
        </w:tc>
        <w:tc>
          <w:tcPr>
            <w:tcW w:w="1752" w:type="pct"/>
            <w:vMerge w:val="restart"/>
          </w:tcPr>
          <w:p w:rsidR="00AF42D9" w:rsidRPr="00113B30" w:rsidRDefault="00AF42D9" w:rsidP="001B4555">
            <w:pPr>
              <w:spacing w:after="0" w:line="360" w:lineRule="auto"/>
              <w:jc w:val="both"/>
              <w:rPr>
                <w:sz w:val="20"/>
                <w:szCs w:val="20"/>
              </w:rPr>
            </w:pPr>
            <w:r w:rsidRPr="00113B30">
              <w:rPr>
                <w:sz w:val="20"/>
                <w:szCs w:val="20"/>
              </w:rPr>
              <w:t>Класс «Д» - неудовлетворительная надежность</w:t>
            </w:r>
          </w:p>
        </w:tc>
        <w:tc>
          <w:tcPr>
            <w:tcW w:w="1651" w:type="pct"/>
          </w:tcPr>
          <w:p w:rsidR="00AF42D9" w:rsidRPr="00113B30" w:rsidRDefault="00AF42D9" w:rsidP="001B4555">
            <w:pPr>
              <w:spacing w:after="0" w:line="360" w:lineRule="auto"/>
              <w:jc w:val="both"/>
              <w:rPr>
                <w:sz w:val="20"/>
                <w:szCs w:val="20"/>
              </w:rPr>
            </w:pPr>
            <w:r w:rsidRPr="00113B30">
              <w:rPr>
                <w:sz w:val="20"/>
                <w:szCs w:val="20"/>
              </w:rPr>
              <w:t>Нейтральная динамика</w:t>
            </w:r>
          </w:p>
        </w:tc>
      </w:tr>
      <w:tr w:rsidR="00AF42D9" w:rsidRPr="00113B30">
        <w:trPr>
          <w:trHeight w:val="328"/>
        </w:trPr>
        <w:tc>
          <w:tcPr>
            <w:tcW w:w="1597" w:type="pct"/>
          </w:tcPr>
          <w:p w:rsidR="00AF42D9" w:rsidRPr="00113B30" w:rsidRDefault="00AF42D9" w:rsidP="001B4555">
            <w:pPr>
              <w:spacing w:after="0" w:line="360" w:lineRule="auto"/>
              <w:jc w:val="both"/>
              <w:rPr>
                <w:sz w:val="20"/>
                <w:szCs w:val="20"/>
              </w:rPr>
            </w:pPr>
            <w:r w:rsidRPr="00113B30">
              <w:rPr>
                <w:sz w:val="20"/>
                <w:szCs w:val="20"/>
              </w:rPr>
              <w:t>Еврейская автономная область</w:t>
            </w:r>
          </w:p>
        </w:tc>
        <w:tc>
          <w:tcPr>
            <w:tcW w:w="0" w:type="auto"/>
            <w:vMerge/>
          </w:tcPr>
          <w:p w:rsidR="00AF42D9" w:rsidRPr="00113B30" w:rsidRDefault="00AF42D9" w:rsidP="001B4555">
            <w:pPr>
              <w:spacing w:after="0" w:line="360" w:lineRule="auto"/>
              <w:jc w:val="both"/>
              <w:rPr>
                <w:sz w:val="20"/>
                <w:szCs w:val="20"/>
              </w:rPr>
            </w:pPr>
          </w:p>
        </w:tc>
        <w:tc>
          <w:tcPr>
            <w:tcW w:w="1651" w:type="pct"/>
            <w:vMerge w:val="restart"/>
          </w:tcPr>
          <w:p w:rsidR="00AF42D9" w:rsidRPr="00113B30" w:rsidRDefault="00AF42D9" w:rsidP="001B4555">
            <w:pPr>
              <w:spacing w:after="0" w:line="360" w:lineRule="auto"/>
              <w:jc w:val="both"/>
              <w:rPr>
                <w:sz w:val="20"/>
                <w:szCs w:val="20"/>
              </w:rPr>
            </w:pPr>
            <w:r w:rsidRPr="00113B30">
              <w:rPr>
                <w:sz w:val="20"/>
                <w:szCs w:val="20"/>
              </w:rPr>
              <w:t>Негативная динамика</w:t>
            </w:r>
          </w:p>
        </w:tc>
      </w:tr>
      <w:tr w:rsidR="00AF42D9" w:rsidRPr="00113B30">
        <w:trPr>
          <w:trHeight w:val="358"/>
        </w:trPr>
        <w:tc>
          <w:tcPr>
            <w:tcW w:w="1597" w:type="pct"/>
          </w:tcPr>
          <w:p w:rsidR="00AF42D9" w:rsidRPr="00113B30" w:rsidRDefault="00AF42D9" w:rsidP="001B4555">
            <w:pPr>
              <w:spacing w:after="0" w:line="360" w:lineRule="auto"/>
              <w:jc w:val="both"/>
              <w:rPr>
                <w:sz w:val="20"/>
                <w:szCs w:val="20"/>
              </w:rPr>
            </w:pPr>
            <w:r w:rsidRPr="00113B30">
              <w:rPr>
                <w:sz w:val="20"/>
                <w:szCs w:val="20"/>
              </w:rPr>
              <w:t>Магаданская область</w:t>
            </w:r>
          </w:p>
        </w:tc>
        <w:tc>
          <w:tcPr>
            <w:tcW w:w="0" w:type="auto"/>
            <w:vMerge/>
          </w:tcPr>
          <w:p w:rsidR="00AF42D9" w:rsidRPr="00113B30" w:rsidRDefault="00AF42D9" w:rsidP="001B4555">
            <w:pPr>
              <w:spacing w:after="0" w:line="360" w:lineRule="auto"/>
              <w:jc w:val="both"/>
              <w:rPr>
                <w:sz w:val="20"/>
                <w:szCs w:val="20"/>
              </w:rPr>
            </w:pPr>
          </w:p>
        </w:tc>
        <w:tc>
          <w:tcPr>
            <w:tcW w:w="0" w:type="auto"/>
            <w:vMerge/>
          </w:tcPr>
          <w:p w:rsidR="00AF42D9" w:rsidRPr="00113B30" w:rsidRDefault="00AF42D9" w:rsidP="001B4555">
            <w:pPr>
              <w:spacing w:after="0" w:line="360" w:lineRule="auto"/>
              <w:jc w:val="both"/>
              <w:rPr>
                <w:sz w:val="20"/>
                <w:szCs w:val="20"/>
              </w:rPr>
            </w:pPr>
          </w:p>
        </w:tc>
      </w:tr>
    </w:tbl>
    <w:p w:rsidR="00DA5203" w:rsidRPr="00113B30" w:rsidRDefault="00DA5203" w:rsidP="006068E4">
      <w:pPr>
        <w:spacing w:after="0" w:line="360" w:lineRule="auto"/>
        <w:ind w:firstLine="709"/>
        <w:jc w:val="both"/>
      </w:pPr>
    </w:p>
    <w:p w:rsidR="00DA5203" w:rsidRPr="00113B30" w:rsidRDefault="00AF42D9" w:rsidP="006068E4">
      <w:pPr>
        <w:spacing w:after="0" w:line="360" w:lineRule="auto"/>
        <w:ind w:firstLine="709"/>
        <w:jc w:val="both"/>
      </w:pPr>
      <w:r w:rsidRPr="00113B30">
        <w:t>Хабаровский край, по результатам рейтинга финансовой устойчивости регионов России, вошел в Класс «В» - удовлетворительная надежность, нейтральная динамика. По мнению экспертов, это характеризует его, как регион более высокой финансовой устойчивости, обладающий большими шансами выхода из финансового кризиса, чем другие Дальневосточные регионы.</w:t>
      </w:r>
    </w:p>
    <w:p w:rsidR="00DA5203" w:rsidRPr="00113B30" w:rsidRDefault="00AF42D9" w:rsidP="006068E4">
      <w:pPr>
        <w:spacing w:after="0" w:line="360" w:lineRule="auto"/>
        <w:ind w:firstLine="709"/>
        <w:jc w:val="both"/>
      </w:pPr>
      <w:r w:rsidRPr="00113B30">
        <w:t>Основополагающей задачей Правительства Хабаровского края по развитию инвестиционных процессов на территории края является создание благоприятного инвестиционного климата для привлечения отечественных и иностранных инвестиций.</w:t>
      </w:r>
    </w:p>
    <w:p w:rsidR="00DA5203" w:rsidRPr="00113B30" w:rsidRDefault="00AF42D9" w:rsidP="006068E4">
      <w:pPr>
        <w:spacing w:after="0" w:line="360" w:lineRule="auto"/>
        <w:ind w:firstLine="709"/>
        <w:jc w:val="both"/>
      </w:pPr>
      <w:r w:rsidRPr="00113B30">
        <w:t xml:space="preserve">В рамках реализации поставленной задачи за последние годы Правительством края проведена большая работа в этом направлении. </w:t>
      </w:r>
    </w:p>
    <w:p w:rsidR="00DA5203" w:rsidRPr="00113B30" w:rsidRDefault="00AF42D9" w:rsidP="006068E4">
      <w:pPr>
        <w:spacing w:after="0" w:line="360" w:lineRule="auto"/>
        <w:ind w:firstLine="709"/>
        <w:jc w:val="both"/>
      </w:pPr>
      <w:r w:rsidRPr="00113B30">
        <w:t>В основу развития инвестиционных процессов была положена Программа структурной перестройки экономики края (1995 г.) и принятая 1998 году «Инвестиционная программа Хабаровского края на 1998-2005 гг.». В рамках реализации поставленных программой задач: создана законодательная и нормативная база, регулирующая инвестиционную деятельность в крае, создано агентство по привлечению иностранных инвестиций, разработан механизм предоставления льгот и гарантий и др.</w:t>
      </w:r>
    </w:p>
    <w:p w:rsidR="00DA5203" w:rsidRPr="00113B30" w:rsidRDefault="00AF42D9" w:rsidP="006068E4">
      <w:pPr>
        <w:spacing w:after="0" w:line="360" w:lineRule="auto"/>
        <w:ind w:firstLine="709"/>
        <w:jc w:val="both"/>
      </w:pPr>
      <w:r w:rsidRPr="00113B30">
        <w:lastRenderedPageBreak/>
        <w:t>В 2000 году принят Закон Хабаровского края от 31.05.2000 № 219 "Об инвестиционной деятельности в Хабаровском крае". Принятие закона позволило урегулировать все основные положения инвестиционной деятельности в крае. Законом определены меры краевой государственной поддержки инвестиционной деятельности в крае, разработана система льгот и гарантий, в том числе правовых гарантий для субъектов инвестиционной деятельности.</w:t>
      </w:r>
    </w:p>
    <w:p w:rsidR="00DA5203" w:rsidRPr="00113B30" w:rsidRDefault="00AF42D9" w:rsidP="006068E4">
      <w:pPr>
        <w:spacing w:after="0" w:line="360" w:lineRule="auto"/>
        <w:ind w:firstLine="709"/>
        <w:jc w:val="both"/>
      </w:pPr>
      <w:r w:rsidRPr="00113B30">
        <w:t>В целях усиления инновационной деятельности, как важного фактора экономического развития края, повышения занятости и благосостояния населения, в 2000 году принят Закон Хабаровского края от 04.07.2000 № 222 "Об инновационной деятельности в Хабаровском крае".</w:t>
      </w:r>
    </w:p>
    <w:p w:rsidR="00DA5203" w:rsidRPr="00113B30" w:rsidRDefault="00AF42D9" w:rsidP="006068E4">
      <w:pPr>
        <w:spacing w:after="0" w:line="360" w:lineRule="auto"/>
        <w:ind w:firstLine="709"/>
        <w:jc w:val="both"/>
      </w:pPr>
      <w:r w:rsidRPr="00113B30">
        <w:t>В соответствии с Законом Хабаровского края от 10.11.2005 № 308 «О региональных налогах и налоговых льготах в Хабаровском крае» для субъектов инвестиционной деятельности предусмотрены налоговые льготы по налогу на прибыль и налогу на имущество организаций.</w:t>
      </w:r>
    </w:p>
    <w:p w:rsidR="00DA5203" w:rsidRPr="00113B30" w:rsidRDefault="00AF42D9" w:rsidP="006068E4">
      <w:pPr>
        <w:spacing w:after="0" w:line="360" w:lineRule="auto"/>
        <w:ind w:firstLine="709"/>
        <w:jc w:val="both"/>
      </w:pPr>
      <w:r w:rsidRPr="00113B30">
        <w:t>Постановлением Правительства Хабаровского края от 27.04.2004 № 20-пр «Об утверждении положения о порядке исчисления и уплаты в бюджет арендной платы за земельные участки, находящиеся в собственности Хабаровского края», предусмотрена льгота по арендной плате за земельные участки, находящиеся в собственности Хабаровского края.</w:t>
      </w:r>
    </w:p>
    <w:p w:rsidR="00DA5203" w:rsidRPr="00113B30" w:rsidRDefault="00AF42D9" w:rsidP="006068E4">
      <w:pPr>
        <w:spacing w:after="0" w:line="360" w:lineRule="auto"/>
        <w:ind w:firstLine="709"/>
        <w:jc w:val="both"/>
      </w:pPr>
      <w:r w:rsidRPr="00113B30">
        <w:t xml:space="preserve">В целях дальнейшего улучшения инвестиционного климата и развития инвестиционной деятельности в крае в 2003 году разработаны и утверждены постановлением Правительства Хабаровского края от 10.07.2003 г. № 13-пр «Основные направления инвестиционной политики Правительства Хабаровского края на 2003–2006 годы и до 2010 года», предусматривающие комплекс мероприятий направленных на укрепление положительных тенденций роста инвестиций, решения задач привлечения в край инвестиционных ресурсов, повышения их эффективности, создания в крае высокоэффективной экономической базы и развитой социальной сферы, </w:t>
      </w:r>
      <w:r w:rsidRPr="00113B30">
        <w:lastRenderedPageBreak/>
        <w:t>обеспечивающей высокий уровень жизни и закрепление в крае экономически активного населения.</w:t>
      </w:r>
    </w:p>
    <w:p w:rsidR="00DA5203" w:rsidRPr="00113B30" w:rsidRDefault="00AF42D9" w:rsidP="006068E4">
      <w:pPr>
        <w:spacing w:after="0" w:line="360" w:lineRule="auto"/>
        <w:ind w:firstLine="709"/>
        <w:jc w:val="both"/>
      </w:pPr>
      <w:r w:rsidRPr="00113B30">
        <w:t>Для выработки стратегии и тактики инвестиционной политики, проведения отборов инвестиционных проектов, требующих государственной поддержки Правительства края создан Инвестиционный Совет при Правительстве края.</w:t>
      </w:r>
    </w:p>
    <w:p w:rsidR="00DA5203" w:rsidRPr="00113B30" w:rsidRDefault="00AF42D9" w:rsidP="006068E4">
      <w:pPr>
        <w:spacing w:after="0" w:line="360" w:lineRule="auto"/>
        <w:ind w:firstLine="709"/>
        <w:jc w:val="both"/>
      </w:pPr>
      <w:r w:rsidRPr="00113B30">
        <w:t xml:space="preserve">В крае создано </w:t>
      </w:r>
      <w:r w:rsidRPr="00D86BE7">
        <w:t>Агентство по привлечению иностранных инвестиций</w:t>
      </w:r>
      <w:r w:rsidRPr="00113B30">
        <w:t>, которое проводит работу по сопровождению иностранных инвесторов на всех стадиях реализации инвестиционного проекта, в том числе через структуры федерального центра.</w:t>
      </w:r>
    </w:p>
    <w:p w:rsidR="00DA5203" w:rsidRPr="00113B30" w:rsidRDefault="00AF42D9" w:rsidP="006068E4">
      <w:pPr>
        <w:spacing w:after="0" w:line="360" w:lineRule="auto"/>
        <w:ind w:firstLine="709"/>
        <w:jc w:val="both"/>
      </w:pPr>
      <w:r w:rsidRPr="00113B30">
        <w:t>В целях формирования благоприятного инвестиционного климата, реализации механизма воздействия и координации деятельности органов государственной власти с представителями иностранного бизнеса, осуществляющими деятельность на территории Хабаровского края и Дальнего Востока, при Губернаторе Хабаровского края создан Консультативный Совет по иностранным инвестициям.</w:t>
      </w:r>
    </w:p>
    <w:p w:rsidR="00DA5203" w:rsidRPr="00113B30" w:rsidRDefault="00AF42D9" w:rsidP="006068E4">
      <w:pPr>
        <w:spacing w:after="0" w:line="360" w:lineRule="auto"/>
        <w:ind w:firstLine="709"/>
        <w:jc w:val="both"/>
      </w:pPr>
      <w:r w:rsidRPr="00113B30">
        <w:t xml:space="preserve">Основной задачей консультативного совета является оказание содействия созданию дополнительных возможностей для иностранных инвесторов по расширению инвестиционной деятельности, улучшению инвестиционного климата и уменьшению отрицательного воздействия на инвестиционную деятельность экономической ситуации, существующей на территории края. </w:t>
      </w:r>
    </w:p>
    <w:p w:rsidR="006B77CE" w:rsidRPr="00113B30" w:rsidRDefault="00AF42D9" w:rsidP="006068E4">
      <w:pPr>
        <w:spacing w:after="0" w:line="360" w:lineRule="auto"/>
        <w:ind w:firstLine="709"/>
        <w:jc w:val="both"/>
      </w:pPr>
      <w:r w:rsidRPr="00113B30">
        <w:t xml:space="preserve">В целях ознакомления потенциальных инвесторов с инвестиционными возможностями Хабаровского края ежегодно публикуются бизнес – справочники, перечни имеющихся инвестиционных проектов, создан </w:t>
      </w:r>
      <w:r w:rsidRPr="00D86BE7">
        <w:t>"Путеводитель для иностранного инвестора в Хабаровском крае".</w:t>
      </w:r>
    </w:p>
    <w:p w:rsidR="00AF42D9" w:rsidRPr="00113B30" w:rsidRDefault="001B4555" w:rsidP="006068E4">
      <w:pPr>
        <w:pStyle w:val="Heading6"/>
        <w:ind w:firstLine="709"/>
        <w:jc w:val="both"/>
      </w:pPr>
      <w:bookmarkStart w:id="18" w:name="_Toc240686044"/>
      <w:bookmarkStart w:id="19" w:name="_Toc254244753"/>
      <w:r w:rsidRPr="00113B30">
        <w:rPr>
          <w:b w:val="0"/>
          <w:bCs w:val="0"/>
          <w:lang w:eastAsia="en-US"/>
        </w:rPr>
        <w:br w:type="page"/>
      </w:r>
      <w:r w:rsidR="0063767A" w:rsidRPr="00113B30">
        <w:lastRenderedPageBreak/>
        <w:t>2.2</w:t>
      </w:r>
      <w:r w:rsidR="00AF42D9" w:rsidRPr="00113B30">
        <w:t xml:space="preserve"> Определение проблем и проектирование мер по улучшению инвестиционного положения в районе</w:t>
      </w:r>
      <w:bookmarkEnd w:id="18"/>
      <w:bookmarkEnd w:id="19"/>
    </w:p>
    <w:p w:rsidR="00720F1F" w:rsidRPr="00113B30" w:rsidRDefault="00720F1F" w:rsidP="006068E4">
      <w:pPr>
        <w:spacing w:after="0" w:line="360" w:lineRule="auto"/>
        <w:ind w:firstLine="709"/>
        <w:jc w:val="both"/>
      </w:pPr>
    </w:p>
    <w:p w:rsidR="00F91096" w:rsidRPr="00113B30" w:rsidRDefault="00F91096" w:rsidP="006068E4">
      <w:pPr>
        <w:pStyle w:val="1"/>
        <w:numPr>
          <w:ilvl w:val="0"/>
          <w:numId w:val="0"/>
        </w:numPr>
        <w:spacing w:before="0" w:after="0" w:line="360" w:lineRule="auto"/>
        <w:ind w:firstLine="709"/>
        <w:rPr>
          <w:sz w:val="28"/>
          <w:szCs w:val="28"/>
        </w:rPr>
      </w:pPr>
      <w:r w:rsidRPr="00113B30">
        <w:rPr>
          <w:sz w:val="28"/>
          <w:szCs w:val="28"/>
        </w:rPr>
        <w:t>В Хабаровске расположены Генеральные консульства КНР, Японии отделение отдела Торгового советника при Посольстве КНДР, отделение Посольства Республики Беларусь и Представительство Министерства иностранных дел Российской Федерации.</w:t>
      </w:r>
    </w:p>
    <w:p w:rsidR="00F91096" w:rsidRPr="00113B30" w:rsidRDefault="00F91096" w:rsidP="006068E4">
      <w:pPr>
        <w:pStyle w:val="1"/>
        <w:numPr>
          <w:ilvl w:val="0"/>
          <w:numId w:val="0"/>
        </w:numPr>
        <w:spacing w:before="0" w:after="0" w:line="360" w:lineRule="auto"/>
        <w:ind w:firstLine="709"/>
        <w:rPr>
          <w:sz w:val="28"/>
          <w:szCs w:val="28"/>
        </w:rPr>
      </w:pPr>
      <w:r w:rsidRPr="00113B30">
        <w:rPr>
          <w:sz w:val="28"/>
          <w:szCs w:val="28"/>
        </w:rPr>
        <w:t>В Хабаровске открыты представительские офисы таких всемирно известных компаний, как: «Мицуи», «Сумитомо», «Марубени», «Иточу»</w:t>
      </w:r>
      <w:r w:rsidR="0063767A" w:rsidRPr="00113B30">
        <w:rPr>
          <w:sz w:val="28"/>
          <w:szCs w:val="28"/>
        </w:rPr>
        <w:t xml:space="preserve"> </w:t>
      </w:r>
      <w:r w:rsidRPr="00113B30">
        <w:rPr>
          <w:sz w:val="28"/>
          <w:szCs w:val="28"/>
        </w:rPr>
        <w:t>(Япония (Япония); «Асиана Эйрлайнз», «Эл-Джи Электроникс» (Республика Корея), «Катерпиллар», «Ди Эйч Эл» (Германия), «Глобал один» (Франция); «Майкрософт», «Интел», «Проктер энд Гэмбл» (США) и др.</w:t>
      </w:r>
    </w:p>
    <w:p w:rsidR="00F91096" w:rsidRPr="00113B30" w:rsidRDefault="00F91096" w:rsidP="006068E4">
      <w:pPr>
        <w:pStyle w:val="1"/>
        <w:numPr>
          <w:ilvl w:val="0"/>
          <w:numId w:val="0"/>
        </w:numPr>
        <w:spacing w:before="0" w:after="0" w:line="360" w:lineRule="auto"/>
        <w:ind w:firstLine="709"/>
        <w:rPr>
          <w:sz w:val="28"/>
          <w:szCs w:val="28"/>
        </w:rPr>
      </w:pPr>
      <w:r w:rsidRPr="00113B30">
        <w:rPr>
          <w:sz w:val="28"/>
          <w:szCs w:val="28"/>
        </w:rPr>
        <w:t>Действует ряд программ, содействующих устойчивому развитию: Российско-Американский учебный центр, Японский центр, «Путь к успеху!» и другие.</w:t>
      </w:r>
    </w:p>
    <w:p w:rsidR="00F91096" w:rsidRPr="00113B30" w:rsidRDefault="00F91096" w:rsidP="006068E4">
      <w:pPr>
        <w:pStyle w:val="1"/>
        <w:numPr>
          <w:ilvl w:val="0"/>
          <w:numId w:val="0"/>
        </w:numPr>
        <w:spacing w:before="0" w:after="0" w:line="360" w:lineRule="auto"/>
        <w:ind w:firstLine="709"/>
        <w:rPr>
          <w:sz w:val="28"/>
          <w:szCs w:val="28"/>
        </w:rPr>
      </w:pPr>
      <w:r w:rsidRPr="00113B30">
        <w:rPr>
          <w:sz w:val="28"/>
          <w:szCs w:val="28"/>
        </w:rPr>
        <w:t>Банковская система края обеспечивает функционирование основных финансовых механизмов инвестиционного процесса. Работают региональные банки (Далькомбанк, Региобанк), а также филиалы крупных российских банков (Банк ВТБ, Альфа-банк, Росбанк, Банк Москвы и др.). Большинство банков имеет корреспондентские отношения с крупными зарубежными банками.</w:t>
      </w:r>
    </w:p>
    <w:p w:rsidR="00F91096" w:rsidRPr="00113B30" w:rsidRDefault="00F91096" w:rsidP="006068E4">
      <w:pPr>
        <w:pStyle w:val="a"/>
        <w:spacing w:before="0" w:after="0" w:line="360" w:lineRule="auto"/>
        <w:ind w:firstLine="709"/>
        <w:jc w:val="both"/>
        <w:rPr>
          <w:rFonts w:ascii="Times New Roman" w:hAnsi="Times New Roman" w:cs="Times New Roman"/>
          <w:b w:val="0"/>
          <w:bCs w:val="0"/>
          <w:i w:val="0"/>
          <w:iCs w:val="0"/>
          <w:sz w:val="28"/>
          <w:szCs w:val="28"/>
        </w:rPr>
      </w:pPr>
      <w:r w:rsidRPr="00113B30">
        <w:rPr>
          <w:rFonts w:ascii="Times New Roman" w:hAnsi="Times New Roman" w:cs="Times New Roman"/>
          <w:b w:val="0"/>
          <w:bCs w:val="0"/>
          <w:i w:val="0"/>
          <w:iCs w:val="0"/>
          <w:sz w:val="28"/>
          <w:szCs w:val="28"/>
        </w:rPr>
        <w:t xml:space="preserve">На 01.01.2009 в крае действует 547 предприятий с иностранными инвестициями, в том числе 219 совместных предприятий, 282 предприятия со 100-процентными иностранным капиталом и 46 филиалов зарубежных компаний, которыми создано свыше 15 тысяч рабочих мест и обеспечивается 11,5% оборота всех краевых предприятий. Кроме того, в крае осуществляет деятельность 30 представительств иностранных компаний. </w:t>
      </w:r>
    </w:p>
    <w:p w:rsidR="00F91096" w:rsidRPr="00113B30" w:rsidRDefault="00F91096" w:rsidP="006068E4">
      <w:pPr>
        <w:pStyle w:val="1"/>
        <w:numPr>
          <w:ilvl w:val="0"/>
          <w:numId w:val="0"/>
        </w:numPr>
        <w:spacing w:before="0" w:after="0" w:line="360" w:lineRule="auto"/>
        <w:ind w:firstLine="709"/>
        <w:rPr>
          <w:sz w:val="28"/>
          <w:szCs w:val="28"/>
        </w:rPr>
      </w:pPr>
      <w:r w:rsidRPr="00113B30">
        <w:rPr>
          <w:sz w:val="28"/>
          <w:szCs w:val="28"/>
        </w:rPr>
        <w:t>По состоянию на 1 января 2009 г. в экономику края поступило</w:t>
      </w:r>
      <w:r w:rsidR="001B4555" w:rsidRPr="00113B30">
        <w:rPr>
          <w:sz w:val="28"/>
          <w:szCs w:val="28"/>
        </w:rPr>
        <w:t xml:space="preserve"> </w:t>
      </w:r>
      <w:r w:rsidRPr="00113B30">
        <w:rPr>
          <w:sz w:val="28"/>
          <w:szCs w:val="28"/>
        </w:rPr>
        <w:t>иностранных инвестиций на сумму 1,39 млрд. долларов США.</w:t>
      </w:r>
    </w:p>
    <w:p w:rsidR="00F91096" w:rsidRPr="00113B30" w:rsidRDefault="00F91096" w:rsidP="006068E4">
      <w:pPr>
        <w:pStyle w:val="1"/>
        <w:numPr>
          <w:ilvl w:val="0"/>
          <w:numId w:val="0"/>
        </w:numPr>
        <w:spacing w:before="0" w:after="0" w:line="360" w:lineRule="auto"/>
        <w:ind w:firstLine="709"/>
        <w:rPr>
          <w:sz w:val="28"/>
          <w:szCs w:val="28"/>
        </w:rPr>
      </w:pPr>
      <w:r w:rsidRPr="00113B30">
        <w:rPr>
          <w:sz w:val="28"/>
          <w:szCs w:val="28"/>
        </w:rPr>
        <w:lastRenderedPageBreak/>
        <w:t>Только за 2004-2008 годы иностранные инвестиции в край составили 1048,3 млн. долларов, что в 3 раза больше, чем за 14-летний период с 1989 по 2003 годы.</w:t>
      </w:r>
    </w:p>
    <w:p w:rsidR="001B4555" w:rsidRPr="00113B30" w:rsidRDefault="001B4555" w:rsidP="006068E4">
      <w:pPr>
        <w:pStyle w:val="1"/>
        <w:numPr>
          <w:ilvl w:val="0"/>
          <w:numId w:val="0"/>
        </w:numPr>
        <w:spacing w:before="0" w:after="0" w:line="360" w:lineRule="auto"/>
        <w:ind w:firstLine="709"/>
        <w:rPr>
          <w:sz w:val="28"/>
          <w:szCs w:val="28"/>
        </w:rPr>
      </w:pPr>
    </w:p>
    <w:p w:rsidR="00F91096" w:rsidRPr="00113B30" w:rsidRDefault="00D86BE7" w:rsidP="006068E4">
      <w:pPr>
        <w:pStyle w:val="1"/>
        <w:numPr>
          <w:ilvl w:val="0"/>
          <w:numId w:val="0"/>
        </w:numPr>
        <w:spacing w:before="0" w:after="0" w:line="360" w:lineRule="auto"/>
        <w:ind w:firstLine="709"/>
        <w:rPr>
          <w:sz w:val="28"/>
          <w:szCs w:val="28"/>
        </w:rPr>
      </w:pPr>
      <w:r>
        <w:rPr>
          <w:sz w:val="28"/>
          <w:szCs w:val="28"/>
        </w:rPr>
      </w:r>
      <w:r>
        <w:rPr>
          <w:sz w:val="28"/>
          <w:szCs w:val="28"/>
        </w:rPr>
        <w:pict>
          <v:group id="_x0000_s1026" editas="canvas" style="width:360.75pt;height:224.2pt;mso-position-horizontal-relative:char;mso-position-vertical-relative:line" coordorigin=",75" coordsize="7215,4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5;width:7215;height:4484" o:preferrelative="f">
              <v:fill o:detectmouseclick="t"/>
              <v:path o:extrusionok="t" o:connecttype="none"/>
              <o:lock v:ext="edit" text="t"/>
            </v:shape>
            <v:rect id="_x0000_s1028" style="position:absolute;left:75;top:75;width:7050;height:4185" strokecolor="gray" strokeweight="0"/>
            <v:rect id="_x0000_s1029" style="position:absolute;left:225;top:1260;width:6750;height:2370" stroked="f"/>
            <v:rect id="_x0000_s1030" style="position:absolute;left:390;top:3375;width:345;height:255" fillcolor="#4f81bd" stroked="f"/>
            <v:rect id="_x0000_s1031" style="position:absolute;left:390;top:3375;width:345;height:255" filled="f" stroked="f"/>
            <v:rect id="_x0000_s1032" style="position:absolute;left:1065;top:3420;width:345;height:210" fillcolor="#4f81bd" stroked="f"/>
            <v:rect id="_x0000_s1033" style="position:absolute;left:1065;top:3420;width:345;height:210" filled="f" stroked="f"/>
            <v:rect id="_x0000_s1034" style="position:absolute;left:1740;top:3480;width:345;height:150" fillcolor="#4f81bd" stroked="f"/>
            <v:rect id="_x0000_s1035" style="position:absolute;left:1740;top:3480;width:345;height:150" filled="f" stroked="f"/>
            <v:rect id="_x0000_s1036" style="position:absolute;left:2415;top:3360;width:345;height:270" fillcolor="#4f81bd" stroked="f"/>
            <v:rect id="_x0000_s1037" style="position:absolute;left:2415;top:3360;width:345;height:270" filled="f" stroked="f"/>
            <v:rect id="_x0000_s1038" style="position:absolute;left:3090;top:3420;width:345;height:210" fillcolor="#4f81bd" stroked="f"/>
            <v:rect id="_x0000_s1039" style="position:absolute;left:3090;top:3420;width:345;height:210" filled="f" stroked="f"/>
            <v:rect id="_x0000_s1040" style="position:absolute;left:3765;top:2865;width:345;height:765" fillcolor="#4f81bd" stroked="f"/>
            <v:rect id="_x0000_s1041" style="position:absolute;left:3765;top:2865;width:345;height:765" filled="f" stroked="f"/>
            <v:rect id="_x0000_s1042" style="position:absolute;left:4440;top:1695;width:345;height:1935" fillcolor="#4f81bd" stroked="f"/>
            <v:rect id="_x0000_s1043" style="position:absolute;left:4440;top:1695;width:345;height:1935" filled="f" stroked="f"/>
            <v:rect id="_x0000_s1044" style="position:absolute;left:5115;top:1905;width:345;height:1725" fillcolor="#4f81bd" stroked="f"/>
            <v:rect id="_x0000_s1045" style="position:absolute;left:5115;top:1905;width:345;height:1725" filled="f" stroked="f"/>
            <v:rect id="_x0000_s1046" style="position:absolute;left:5790;top:1665;width:345;height:1965" fillcolor="#4f81bd" stroked="f"/>
            <v:rect id="_x0000_s1047" style="position:absolute;left:5790;top:1665;width:345;height:1965" filled="f" stroked="f"/>
            <v:rect id="_x0000_s1048" style="position:absolute;left:6465;top:1725;width:345;height:1905" fillcolor="#4f81bd" stroked="f"/>
            <v:rect id="_x0000_s1049" style="position:absolute;left:6465;top:1725;width:345;height:1905" filled="f" stroked="f"/>
            <v:line id="_x0000_s1050" style="position:absolute" from="225,3630" to="6975,3631" strokecolor="gray" strokeweight="0"/>
            <v:rect id="_x0000_s1051" style="position:absolute;left:6405;top:1395;width:465;height:450;mso-wrap-style:none" filled="f" stroked="f">
              <v:textbox style="mso-next-textbox:#_x0000_s1051;mso-fit-shape-to-text:t" inset="0,0,0,0">
                <w:txbxContent>
                  <w:p w:rsidR="00F91096" w:rsidRDefault="00F91096" w:rsidP="00F91096">
                    <w:r>
                      <w:rPr>
                        <w:rFonts w:ascii="Calibri" w:hAnsi="Calibri" w:cs="Calibri"/>
                        <w:color w:val="000000"/>
                        <w:sz w:val="20"/>
                        <w:szCs w:val="20"/>
                        <w:lang w:val="en-US"/>
                      </w:rPr>
                      <w:t>240,2</w:t>
                    </w:r>
                  </w:p>
                </w:txbxContent>
              </v:textbox>
            </v:rect>
            <v:rect id="_x0000_s1052" style="position:absolute;left:5715;top:1350;width:465;height:450;mso-wrap-style:none" filled="f" stroked="f">
              <v:textbox style="mso-next-textbox:#_x0000_s1052;mso-fit-shape-to-text:t" inset="0,0,0,0">
                <w:txbxContent>
                  <w:p w:rsidR="00F91096" w:rsidRDefault="00F91096" w:rsidP="00F91096">
                    <w:r>
                      <w:rPr>
                        <w:rFonts w:ascii="Calibri" w:hAnsi="Calibri" w:cs="Calibri"/>
                        <w:color w:val="000000"/>
                        <w:sz w:val="20"/>
                        <w:szCs w:val="20"/>
                        <w:lang w:val="en-US"/>
                      </w:rPr>
                      <w:t>248,8</w:t>
                    </w:r>
                  </w:p>
                </w:txbxContent>
              </v:textbox>
            </v:rect>
            <v:rect id="_x0000_s1053" style="position:absolute;left:5040;top:1590;width:465;height:450;mso-wrap-style:none" filled="f" stroked="f">
              <v:textbox style="mso-next-textbox:#_x0000_s1053;mso-fit-shape-to-text:t" inset="0,0,0,0">
                <w:txbxContent>
                  <w:p w:rsidR="00F91096" w:rsidRDefault="00F91096" w:rsidP="00F91096">
                    <w:r>
                      <w:rPr>
                        <w:rFonts w:ascii="Calibri" w:hAnsi="Calibri" w:cs="Calibri"/>
                        <w:color w:val="000000"/>
                        <w:sz w:val="20"/>
                        <w:szCs w:val="20"/>
                        <w:lang w:val="en-US"/>
                      </w:rPr>
                      <w:t>217,6</w:t>
                    </w:r>
                  </w:p>
                </w:txbxContent>
              </v:textbox>
            </v:rect>
            <v:rect id="_x0000_s1054" style="position:absolute;left:4395;top:1380;width:465;height:450;mso-wrap-style:none" filled="f" stroked="f">
              <v:textbox style="mso-next-textbox:#_x0000_s1054;mso-fit-shape-to-text:t" inset="0,0,0,0">
                <w:txbxContent>
                  <w:p w:rsidR="00F91096" w:rsidRDefault="00F91096" w:rsidP="00F91096">
                    <w:r>
                      <w:rPr>
                        <w:rFonts w:ascii="Calibri" w:hAnsi="Calibri" w:cs="Calibri"/>
                        <w:color w:val="000000"/>
                        <w:sz w:val="20"/>
                        <w:szCs w:val="20"/>
                        <w:lang w:val="en-US"/>
                      </w:rPr>
                      <w:t>245,5</w:t>
                    </w:r>
                  </w:p>
                </w:txbxContent>
              </v:textbox>
            </v:rect>
            <v:rect id="_x0000_s1055" style="position:absolute;left:3750;top:2505;width:360;height:450;mso-wrap-style:none" filled="f" stroked="f">
              <v:textbox style="mso-next-textbox:#_x0000_s1055;mso-fit-shape-to-text:t" inset="0,0,0,0">
                <w:txbxContent>
                  <w:p w:rsidR="00F91096" w:rsidRDefault="00F91096" w:rsidP="00F91096">
                    <w:r>
                      <w:rPr>
                        <w:rFonts w:ascii="Calibri" w:hAnsi="Calibri" w:cs="Calibri"/>
                        <w:color w:val="000000"/>
                        <w:sz w:val="20"/>
                        <w:szCs w:val="20"/>
                        <w:lang w:val="en-US"/>
                      </w:rPr>
                      <w:t>96,2</w:t>
                    </w:r>
                  </w:p>
                </w:txbxContent>
              </v:textbox>
            </v:rect>
            <v:rect id="_x0000_s1056" style="position:absolute;left:3090;top:3105;width:360;height:450;mso-wrap-style:none" filled="f" stroked="f">
              <v:textbox style="mso-next-textbox:#_x0000_s1056;mso-fit-shape-to-text:t" inset="0,0,0,0">
                <w:txbxContent>
                  <w:p w:rsidR="00F91096" w:rsidRDefault="00F91096" w:rsidP="00F91096">
                    <w:r>
                      <w:rPr>
                        <w:rFonts w:ascii="Calibri" w:hAnsi="Calibri" w:cs="Calibri"/>
                        <w:color w:val="000000"/>
                        <w:sz w:val="20"/>
                        <w:szCs w:val="20"/>
                        <w:lang w:val="en-US"/>
                      </w:rPr>
                      <w:t>27,4</w:t>
                    </w:r>
                  </w:p>
                </w:txbxContent>
              </v:textbox>
            </v:rect>
            <v:rect id="_x0000_s1057" style="position:absolute;left:2400;top:3015;width:360;height:450;mso-wrap-style:none" filled="f" stroked="f">
              <v:textbox style="mso-next-textbox:#_x0000_s1057;mso-fit-shape-to-text:t" inset="0,0,0,0">
                <w:txbxContent>
                  <w:p w:rsidR="00F91096" w:rsidRDefault="00F91096" w:rsidP="00F91096">
                    <w:r>
                      <w:rPr>
                        <w:rFonts w:ascii="Calibri" w:hAnsi="Calibri" w:cs="Calibri"/>
                        <w:color w:val="000000"/>
                        <w:sz w:val="20"/>
                        <w:szCs w:val="20"/>
                        <w:lang w:val="en-US"/>
                      </w:rPr>
                      <w:t>33,3</w:t>
                    </w:r>
                  </w:p>
                </w:txbxContent>
              </v:textbox>
            </v:rect>
            <v:rect id="_x0000_s1058" style="position:absolute;left:1740;top:3150;width:360;height:450;mso-wrap-style:none" filled="f" stroked="f">
              <v:textbox style="mso-next-textbox:#_x0000_s1058;mso-fit-shape-to-text:t" inset="0,0,0,0">
                <w:txbxContent>
                  <w:p w:rsidR="00F91096" w:rsidRDefault="00F91096" w:rsidP="00F91096">
                    <w:r>
                      <w:rPr>
                        <w:rFonts w:ascii="Calibri" w:hAnsi="Calibri" w:cs="Calibri"/>
                        <w:color w:val="000000"/>
                        <w:sz w:val="20"/>
                        <w:szCs w:val="20"/>
                        <w:lang w:val="en-US"/>
                      </w:rPr>
                      <w:t>19,9</w:t>
                    </w:r>
                  </w:p>
                </w:txbxContent>
              </v:textbox>
            </v:rect>
            <v:rect id="_x0000_s1059" style="position:absolute;left:1065;top:3075;width:360;height:450;mso-wrap-style:none" filled="f" stroked="f">
              <v:textbox style="mso-next-textbox:#_x0000_s1059;mso-fit-shape-to-text:t" inset="0,0,0,0">
                <w:txbxContent>
                  <w:p w:rsidR="00F91096" w:rsidRDefault="00F91096" w:rsidP="00F91096">
                    <w:r>
                      <w:rPr>
                        <w:rFonts w:ascii="Calibri" w:hAnsi="Calibri" w:cs="Calibri"/>
                        <w:color w:val="000000"/>
                        <w:sz w:val="20"/>
                        <w:szCs w:val="20"/>
                        <w:lang w:val="en-US"/>
                      </w:rPr>
                      <w:t>27,2</w:t>
                    </w:r>
                  </w:p>
                </w:txbxContent>
              </v:textbox>
            </v:rect>
            <v:rect id="_x0000_s1060" style="position:absolute;left:420;top:3015;width:360;height:450;mso-wrap-style:none" filled="f" stroked="f">
              <v:textbox style="mso-next-textbox:#_x0000_s1060;mso-fit-shape-to-text:t" inset="0,0,0,0">
                <w:txbxContent>
                  <w:p w:rsidR="00F91096" w:rsidRDefault="00F91096" w:rsidP="00F91096">
                    <w:r>
                      <w:rPr>
                        <w:rFonts w:ascii="Calibri" w:hAnsi="Calibri" w:cs="Calibri"/>
                        <w:color w:val="000000"/>
                        <w:sz w:val="20"/>
                        <w:szCs w:val="20"/>
                        <w:lang w:val="en-US"/>
                      </w:rPr>
                      <w:t>33,2</w:t>
                    </w:r>
                  </w:p>
                </w:txbxContent>
              </v:textbox>
            </v:rect>
            <v:rect id="_x0000_s1061" style="position:absolute;left:360;top:3795;width:420;height:450;mso-wrap-style:none" filled="f" stroked="f">
              <v:textbox style="mso-next-textbox:#_x0000_s1061;mso-fit-shape-to-text:t" inset="0,0,0,0">
                <w:txbxContent>
                  <w:p w:rsidR="00F91096" w:rsidRDefault="00F91096" w:rsidP="00F91096">
                    <w:r>
                      <w:rPr>
                        <w:rFonts w:ascii="Calibri" w:hAnsi="Calibri" w:cs="Calibri"/>
                        <w:color w:val="000000"/>
                        <w:sz w:val="20"/>
                        <w:szCs w:val="20"/>
                        <w:lang w:val="en-US"/>
                      </w:rPr>
                      <w:t>1999</w:t>
                    </w:r>
                  </w:p>
                </w:txbxContent>
              </v:textbox>
            </v:rect>
            <v:rect id="_x0000_s1062" style="position:absolute;left:1035;top:3795;width:420;height:450;mso-wrap-style:none" filled="f" stroked="f">
              <v:textbox style="mso-next-textbox:#_x0000_s1062;mso-fit-shape-to-text:t" inset="0,0,0,0">
                <w:txbxContent>
                  <w:p w:rsidR="00F91096" w:rsidRDefault="00F91096" w:rsidP="00F91096">
                    <w:r>
                      <w:rPr>
                        <w:rFonts w:ascii="Calibri" w:hAnsi="Calibri" w:cs="Calibri"/>
                        <w:color w:val="000000"/>
                        <w:sz w:val="20"/>
                        <w:szCs w:val="20"/>
                        <w:lang w:val="en-US"/>
                      </w:rPr>
                      <w:t>2000</w:t>
                    </w:r>
                  </w:p>
                </w:txbxContent>
              </v:textbox>
            </v:rect>
            <v:rect id="_x0000_s1063" style="position:absolute;left:1710;top:3795;width:420;height:450;mso-wrap-style:none" filled="f" stroked="f">
              <v:textbox style="mso-next-textbox:#_x0000_s1063;mso-fit-shape-to-text:t" inset="0,0,0,0">
                <w:txbxContent>
                  <w:p w:rsidR="00F91096" w:rsidRDefault="00F91096" w:rsidP="00F91096">
                    <w:r>
                      <w:rPr>
                        <w:rFonts w:ascii="Calibri" w:hAnsi="Calibri" w:cs="Calibri"/>
                        <w:color w:val="000000"/>
                        <w:sz w:val="20"/>
                        <w:szCs w:val="20"/>
                        <w:lang w:val="en-US"/>
                      </w:rPr>
                      <w:t>2001</w:t>
                    </w:r>
                  </w:p>
                </w:txbxContent>
              </v:textbox>
            </v:rect>
            <v:rect id="_x0000_s1064" style="position:absolute;left:2385;top:3795;width:420;height:450;mso-wrap-style:none" filled="f" stroked="f">
              <v:textbox style="mso-next-textbox:#_x0000_s1064;mso-fit-shape-to-text:t" inset="0,0,0,0">
                <w:txbxContent>
                  <w:p w:rsidR="00F91096" w:rsidRDefault="00F91096" w:rsidP="00F91096">
                    <w:r>
                      <w:rPr>
                        <w:rFonts w:ascii="Calibri" w:hAnsi="Calibri" w:cs="Calibri"/>
                        <w:color w:val="000000"/>
                        <w:sz w:val="20"/>
                        <w:szCs w:val="20"/>
                        <w:lang w:val="en-US"/>
                      </w:rPr>
                      <w:t>2002</w:t>
                    </w:r>
                  </w:p>
                </w:txbxContent>
              </v:textbox>
            </v:rect>
            <v:rect id="_x0000_s1065" style="position:absolute;left:3060;top:3795;width:420;height:450;mso-wrap-style:none" filled="f" stroked="f">
              <v:textbox style="mso-next-textbox:#_x0000_s1065;mso-fit-shape-to-text:t" inset="0,0,0,0">
                <w:txbxContent>
                  <w:p w:rsidR="00F91096" w:rsidRDefault="00F91096" w:rsidP="00F91096">
                    <w:r>
                      <w:rPr>
                        <w:rFonts w:ascii="Calibri" w:hAnsi="Calibri" w:cs="Calibri"/>
                        <w:color w:val="000000"/>
                        <w:sz w:val="20"/>
                        <w:szCs w:val="20"/>
                        <w:lang w:val="en-US"/>
                      </w:rPr>
                      <w:t>2003</w:t>
                    </w:r>
                  </w:p>
                </w:txbxContent>
              </v:textbox>
            </v:rect>
            <v:rect id="_x0000_s1066" style="position:absolute;left:3735;top:3795;width:420;height:450;mso-wrap-style:none" filled="f" stroked="f">
              <v:textbox style="mso-next-textbox:#_x0000_s1066;mso-fit-shape-to-text:t" inset="0,0,0,0">
                <w:txbxContent>
                  <w:p w:rsidR="00F91096" w:rsidRDefault="00F91096" w:rsidP="00F91096">
                    <w:r>
                      <w:rPr>
                        <w:rFonts w:ascii="Calibri" w:hAnsi="Calibri" w:cs="Calibri"/>
                        <w:color w:val="000000"/>
                        <w:sz w:val="20"/>
                        <w:szCs w:val="20"/>
                        <w:lang w:val="en-US"/>
                      </w:rPr>
                      <w:t>2004</w:t>
                    </w:r>
                  </w:p>
                </w:txbxContent>
              </v:textbox>
            </v:rect>
            <v:rect id="_x0000_s1067" style="position:absolute;left:4410;top:3795;width:420;height:450;mso-wrap-style:none" filled="f" stroked="f">
              <v:textbox style="mso-next-textbox:#_x0000_s1067;mso-fit-shape-to-text:t" inset="0,0,0,0">
                <w:txbxContent>
                  <w:p w:rsidR="00F91096" w:rsidRDefault="00F91096" w:rsidP="00F91096">
                    <w:r>
                      <w:rPr>
                        <w:rFonts w:ascii="Calibri" w:hAnsi="Calibri" w:cs="Calibri"/>
                        <w:color w:val="000000"/>
                        <w:sz w:val="20"/>
                        <w:szCs w:val="20"/>
                        <w:lang w:val="en-US"/>
                      </w:rPr>
                      <w:t>2005</w:t>
                    </w:r>
                  </w:p>
                </w:txbxContent>
              </v:textbox>
            </v:rect>
            <v:rect id="_x0000_s1068" style="position:absolute;left:5085;top:3795;width:420;height:450;mso-wrap-style:none" filled="f" stroked="f">
              <v:textbox style="mso-next-textbox:#_x0000_s1068;mso-fit-shape-to-text:t" inset="0,0,0,0">
                <w:txbxContent>
                  <w:p w:rsidR="00F91096" w:rsidRDefault="00F91096" w:rsidP="00F91096">
                    <w:r>
                      <w:rPr>
                        <w:rFonts w:ascii="Calibri" w:hAnsi="Calibri" w:cs="Calibri"/>
                        <w:color w:val="000000"/>
                        <w:sz w:val="20"/>
                        <w:szCs w:val="20"/>
                        <w:lang w:val="en-US"/>
                      </w:rPr>
                      <w:t>2006</w:t>
                    </w:r>
                  </w:p>
                </w:txbxContent>
              </v:textbox>
            </v:rect>
            <v:rect id="_x0000_s1069" style="position:absolute;left:5760;top:3795;width:420;height:450;mso-wrap-style:none" filled="f" stroked="f">
              <v:textbox style="mso-next-textbox:#_x0000_s1069;mso-fit-shape-to-text:t" inset="0,0,0,0">
                <w:txbxContent>
                  <w:p w:rsidR="00F91096" w:rsidRDefault="00F91096" w:rsidP="00F91096">
                    <w:r>
                      <w:rPr>
                        <w:rFonts w:ascii="Calibri" w:hAnsi="Calibri" w:cs="Calibri"/>
                        <w:color w:val="000000"/>
                        <w:sz w:val="20"/>
                        <w:szCs w:val="20"/>
                        <w:lang w:val="en-US"/>
                      </w:rPr>
                      <w:t>2007</w:t>
                    </w:r>
                  </w:p>
                </w:txbxContent>
              </v:textbox>
            </v:rect>
            <v:rect id="_x0000_s1070" style="position:absolute;left:6435;top:3795;width:420;height:450;mso-wrap-style:none" filled="f" stroked="f">
              <v:textbox style="mso-next-textbox:#_x0000_s1070;mso-fit-shape-to-text:t" inset="0,0,0,0">
                <w:txbxContent>
                  <w:p w:rsidR="00F91096" w:rsidRDefault="00F91096" w:rsidP="00F91096">
                    <w:r>
                      <w:rPr>
                        <w:rFonts w:ascii="Calibri" w:hAnsi="Calibri" w:cs="Calibri"/>
                        <w:color w:val="000000"/>
                        <w:sz w:val="20"/>
                        <w:szCs w:val="20"/>
                        <w:lang w:val="en-US"/>
                      </w:rPr>
                      <w:t>2008</w:t>
                    </w:r>
                  </w:p>
                </w:txbxContent>
              </v:textbox>
            </v:rect>
            <v:rect id="_x0000_s1071" style="position:absolute;left:75;top:75;width:7050;height:4185" filled="f" strokecolor="gray" strokeweight="0"/>
            <w10:wrap type="none"/>
            <w10:anchorlock/>
          </v:group>
        </w:pict>
      </w:r>
    </w:p>
    <w:p w:rsidR="00C13D52" w:rsidRPr="00113B30" w:rsidRDefault="00C13D52" w:rsidP="006068E4">
      <w:pPr>
        <w:pStyle w:val="Heading4"/>
        <w:spacing w:before="0" w:line="360" w:lineRule="auto"/>
        <w:ind w:firstLine="709"/>
        <w:jc w:val="both"/>
        <w:rPr>
          <w:rFonts w:ascii="Times New Roman" w:hAnsi="Times New Roman" w:cs="Times New Roman"/>
          <w:b w:val="0"/>
          <w:bCs w:val="0"/>
          <w:i w:val="0"/>
          <w:iCs w:val="0"/>
          <w:color w:val="auto"/>
        </w:rPr>
      </w:pPr>
      <w:bookmarkStart w:id="20" w:name="_Toc254244754"/>
      <w:r w:rsidRPr="00113B30">
        <w:rPr>
          <w:rFonts w:ascii="Times New Roman" w:hAnsi="Times New Roman" w:cs="Times New Roman"/>
          <w:b w:val="0"/>
          <w:bCs w:val="0"/>
          <w:i w:val="0"/>
          <w:iCs w:val="0"/>
          <w:color w:val="auto"/>
        </w:rPr>
        <w:t xml:space="preserve">Рис. </w:t>
      </w:r>
      <w:r w:rsidR="006367CC" w:rsidRPr="00113B30">
        <w:rPr>
          <w:rFonts w:ascii="Times New Roman" w:hAnsi="Times New Roman" w:cs="Times New Roman"/>
          <w:b w:val="0"/>
          <w:bCs w:val="0"/>
          <w:i w:val="0"/>
          <w:iCs w:val="0"/>
          <w:color w:val="auto"/>
        </w:rPr>
        <w:t>2.</w:t>
      </w:r>
      <w:r w:rsidRPr="00113B30">
        <w:rPr>
          <w:rFonts w:ascii="Times New Roman" w:hAnsi="Times New Roman" w:cs="Times New Roman"/>
          <w:b w:val="0"/>
          <w:bCs w:val="0"/>
          <w:i w:val="0"/>
          <w:iCs w:val="0"/>
          <w:color w:val="auto"/>
        </w:rPr>
        <w:t>1 - Динамика поступления иностранных инвестиций в экономику Хабаровского края (млн. долл. США)</w:t>
      </w:r>
      <w:bookmarkEnd w:id="20"/>
    </w:p>
    <w:p w:rsidR="00A44473" w:rsidRPr="00113B30" w:rsidRDefault="00A44473" w:rsidP="006068E4">
      <w:pPr>
        <w:spacing w:after="0" w:line="360" w:lineRule="auto"/>
        <w:ind w:firstLine="709"/>
        <w:jc w:val="both"/>
      </w:pPr>
    </w:p>
    <w:p w:rsidR="001B4555" w:rsidRPr="00113B30" w:rsidRDefault="00A44473" w:rsidP="006068E4">
      <w:pPr>
        <w:spacing w:after="0" w:line="360" w:lineRule="auto"/>
        <w:ind w:firstLine="709"/>
        <w:jc w:val="both"/>
      </w:pPr>
      <w:r w:rsidRPr="00113B30">
        <w:t>Как мы видим поступление иностранных инвестиций в экономику Хабаровского края в динамике за анализируемый период растет, при чем наибольшая сумма инвестиций наблюдалась в 2007 году, а в 2008 году сумма инвестиций снизилась на 8,6 млн.долл. США, что скорее всего связано с кризисом.</w:t>
      </w:r>
    </w:p>
    <w:p w:rsidR="00F91096" w:rsidRPr="00113B30" w:rsidRDefault="001B4555" w:rsidP="006068E4">
      <w:pPr>
        <w:spacing w:after="0" w:line="360" w:lineRule="auto"/>
        <w:ind w:firstLine="709"/>
        <w:jc w:val="both"/>
      </w:pPr>
      <w:r w:rsidRPr="00113B30">
        <w:br w:type="page"/>
      </w:r>
      <w:r w:rsidR="00D86BE7">
        <w:rPr>
          <w:noProof/>
          <w:lang w:eastAsia="ru-RU"/>
        </w:rPr>
        <w:lastRenderedPageBreak/>
        <w:pict>
          <v:shape id="Рисунок 7" o:spid="_x0000_i1026" type="#_x0000_t75" style="width:324.75pt;height:228pt;visibility:visible">
            <v:imagedata r:id="rId7" o:title=""/>
          </v:shape>
        </w:pict>
      </w:r>
    </w:p>
    <w:p w:rsidR="00C13D52" w:rsidRPr="00113B30" w:rsidRDefault="00C13D52" w:rsidP="006068E4">
      <w:pPr>
        <w:pStyle w:val="Heading4"/>
        <w:spacing w:before="0" w:line="360" w:lineRule="auto"/>
        <w:ind w:firstLine="709"/>
        <w:jc w:val="both"/>
        <w:rPr>
          <w:rFonts w:ascii="Times New Roman" w:hAnsi="Times New Roman" w:cs="Times New Roman"/>
          <w:b w:val="0"/>
          <w:bCs w:val="0"/>
          <w:i w:val="0"/>
          <w:iCs w:val="0"/>
          <w:color w:val="auto"/>
        </w:rPr>
      </w:pPr>
      <w:bookmarkStart w:id="21" w:name="_Toc254244755"/>
      <w:r w:rsidRPr="00113B30">
        <w:rPr>
          <w:rFonts w:ascii="Times New Roman" w:hAnsi="Times New Roman" w:cs="Times New Roman"/>
          <w:b w:val="0"/>
          <w:bCs w:val="0"/>
          <w:i w:val="0"/>
          <w:iCs w:val="0"/>
          <w:color w:val="auto"/>
        </w:rPr>
        <w:t>Рис.</w:t>
      </w:r>
      <w:r w:rsidR="001B4555" w:rsidRPr="00113B30">
        <w:rPr>
          <w:rFonts w:ascii="Times New Roman" w:hAnsi="Times New Roman" w:cs="Times New Roman"/>
          <w:b w:val="0"/>
          <w:bCs w:val="0"/>
          <w:i w:val="0"/>
          <w:iCs w:val="0"/>
          <w:color w:val="auto"/>
        </w:rPr>
        <w:t xml:space="preserve"> </w:t>
      </w:r>
      <w:r w:rsidR="006367CC" w:rsidRPr="00113B30">
        <w:rPr>
          <w:rFonts w:ascii="Times New Roman" w:hAnsi="Times New Roman" w:cs="Times New Roman"/>
          <w:b w:val="0"/>
          <w:bCs w:val="0"/>
          <w:i w:val="0"/>
          <w:iCs w:val="0"/>
          <w:color w:val="auto"/>
        </w:rPr>
        <w:t>2.</w:t>
      </w:r>
      <w:r w:rsidRPr="00113B30">
        <w:rPr>
          <w:rFonts w:ascii="Times New Roman" w:hAnsi="Times New Roman" w:cs="Times New Roman"/>
          <w:b w:val="0"/>
          <w:bCs w:val="0"/>
          <w:i w:val="0"/>
          <w:iCs w:val="0"/>
          <w:color w:val="auto"/>
        </w:rPr>
        <w:t>2 - Распределение накопленных (на 1 января 2009 г.) иностранных инвестиций по странам</w:t>
      </w:r>
      <w:bookmarkEnd w:id="21"/>
    </w:p>
    <w:p w:rsidR="00C13D52" w:rsidRPr="00113B30" w:rsidRDefault="00C13D52" w:rsidP="006068E4">
      <w:pPr>
        <w:spacing w:after="0" w:line="360" w:lineRule="auto"/>
        <w:ind w:firstLine="709"/>
        <w:jc w:val="both"/>
      </w:pPr>
    </w:p>
    <w:p w:rsidR="00F91096" w:rsidRPr="00113B30" w:rsidRDefault="00D86BE7" w:rsidP="006068E4">
      <w:pPr>
        <w:pStyle w:val="BodyText"/>
        <w:spacing w:before="0" w:after="0" w:line="360" w:lineRule="auto"/>
        <w:ind w:firstLine="709"/>
        <w:rPr>
          <w:sz w:val="28"/>
          <w:szCs w:val="28"/>
        </w:rPr>
      </w:pPr>
      <w:r>
        <w:rPr>
          <w:noProof/>
          <w:sz w:val="28"/>
          <w:szCs w:val="28"/>
        </w:rPr>
        <w:pict>
          <v:shape id="Рисунок 8" o:spid="_x0000_i1027" type="#_x0000_t75" style="width:348.75pt;height:206.25pt;visibility:visible">
            <v:imagedata r:id="rId8" o:title=""/>
          </v:shape>
        </w:pict>
      </w:r>
    </w:p>
    <w:p w:rsidR="00C13D52" w:rsidRPr="00113B30" w:rsidRDefault="00C13D52" w:rsidP="006068E4">
      <w:pPr>
        <w:pStyle w:val="Heading4"/>
        <w:spacing w:before="0" w:line="360" w:lineRule="auto"/>
        <w:ind w:firstLine="709"/>
        <w:jc w:val="both"/>
        <w:rPr>
          <w:rFonts w:ascii="Times New Roman" w:hAnsi="Times New Roman" w:cs="Times New Roman"/>
          <w:b w:val="0"/>
          <w:bCs w:val="0"/>
          <w:i w:val="0"/>
          <w:iCs w:val="0"/>
          <w:color w:val="auto"/>
        </w:rPr>
      </w:pPr>
      <w:bookmarkStart w:id="22" w:name="_Toc254244756"/>
      <w:r w:rsidRPr="00113B30">
        <w:rPr>
          <w:rFonts w:ascii="Times New Roman" w:hAnsi="Times New Roman" w:cs="Times New Roman"/>
          <w:b w:val="0"/>
          <w:bCs w:val="0"/>
          <w:i w:val="0"/>
          <w:iCs w:val="0"/>
          <w:color w:val="auto"/>
        </w:rPr>
        <w:t>Рис.</w:t>
      </w:r>
      <w:r w:rsidR="001B4555" w:rsidRPr="00113B30">
        <w:rPr>
          <w:rFonts w:ascii="Times New Roman" w:hAnsi="Times New Roman" w:cs="Times New Roman"/>
          <w:b w:val="0"/>
          <w:bCs w:val="0"/>
          <w:i w:val="0"/>
          <w:iCs w:val="0"/>
          <w:color w:val="auto"/>
        </w:rPr>
        <w:t xml:space="preserve"> </w:t>
      </w:r>
      <w:r w:rsidR="006367CC" w:rsidRPr="00113B30">
        <w:rPr>
          <w:rFonts w:ascii="Times New Roman" w:hAnsi="Times New Roman" w:cs="Times New Roman"/>
          <w:b w:val="0"/>
          <w:bCs w:val="0"/>
          <w:i w:val="0"/>
          <w:iCs w:val="0"/>
          <w:color w:val="auto"/>
        </w:rPr>
        <w:t>2.</w:t>
      </w:r>
      <w:r w:rsidRPr="00113B30">
        <w:rPr>
          <w:rFonts w:ascii="Times New Roman" w:hAnsi="Times New Roman" w:cs="Times New Roman"/>
          <w:b w:val="0"/>
          <w:bCs w:val="0"/>
          <w:i w:val="0"/>
          <w:iCs w:val="0"/>
          <w:color w:val="auto"/>
        </w:rPr>
        <w:t>3 - Распределение иностранных инвестиций по видам экономической деятельности</w:t>
      </w:r>
      <w:r w:rsidRPr="00113B30" w:rsidDel="00985851">
        <w:rPr>
          <w:rFonts w:ascii="Times New Roman" w:hAnsi="Times New Roman" w:cs="Times New Roman"/>
          <w:b w:val="0"/>
          <w:bCs w:val="0"/>
          <w:i w:val="0"/>
          <w:iCs w:val="0"/>
          <w:color w:val="auto"/>
        </w:rPr>
        <w:t xml:space="preserve"> </w:t>
      </w:r>
      <w:r w:rsidRPr="00113B30">
        <w:rPr>
          <w:rFonts w:ascii="Times New Roman" w:hAnsi="Times New Roman" w:cs="Times New Roman"/>
          <w:b w:val="0"/>
          <w:bCs w:val="0"/>
          <w:i w:val="0"/>
          <w:iCs w:val="0"/>
          <w:color w:val="auto"/>
        </w:rPr>
        <w:t>за 2008 год</w:t>
      </w:r>
      <w:bookmarkEnd w:id="22"/>
    </w:p>
    <w:p w:rsidR="00C13D52" w:rsidRPr="00113B30" w:rsidRDefault="00C13D52" w:rsidP="006068E4">
      <w:pPr>
        <w:pStyle w:val="BodyText"/>
        <w:spacing w:before="0" w:after="0" w:line="360" w:lineRule="auto"/>
        <w:ind w:firstLine="709"/>
        <w:rPr>
          <w:sz w:val="28"/>
          <w:szCs w:val="28"/>
        </w:rPr>
      </w:pPr>
    </w:p>
    <w:p w:rsidR="00F91096" w:rsidRPr="00113B30" w:rsidRDefault="00F91096" w:rsidP="006068E4">
      <w:pPr>
        <w:tabs>
          <w:tab w:val="left" w:pos="851"/>
        </w:tabs>
        <w:spacing w:after="0" w:line="360" w:lineRule="auto"/>
        <w:ind w:firstLine="709"/>
        <w:jc w:val="both"/>
        <w:rPr>
          <w:rFonts w:eastAsia="SimSun"/>
          <w:snapToGrid w:val="0"/>
        </w:rPr>
      </w:pPr>
      <w:r w:rsidRPr="00113B30">
        <w:rPr>
          <w:rFonts w:eastAsia="SimSun"/>
          <w:snapToGrid w:val="0"/>
        </w:rPr>
        <w:t>Наиболее привлекательные сферы для иностранного капитала – металлургическое производство, добыча полезных ископаемых, транспортирование по трубопроводам, лесное хозяйство и обработка древесины, транспорт, оптовая и розничная торговля.</w:t>
      </w:r>
    </w:p>
    <w:p w:rsidR="00F91096" w:rsidRPr="00113B30" w:rsidRDefault="00F91096" w:rsidP="006068E4">
      <w:pPr>
        <w:pStyle w:val="Heading2"/>
        <w:tabs>
          <w:tab w:val="left" w:pos="851"/>
        </w:tabs>
        <w:spacing w:before="0" w:line="360" w:lineRule="auto"/>
        <w:ind w:firstLine="709"/>
        <w:jc w:val="both"/>
        <w:rPr>
          <w:rFonts w:ascii="Times New Roman" w:hAnsi="Times New Roman" w:cs="Times New Roman"/>
          <w:b w:val="0"/>
          <w:bCs w:val="0"/>
          <w:color w:val="auto"/>
          <w:sz w:val="28"/>
          <w:szCs w:val="28"/>
        </w:rPr>
      </w:pPr>
      <w:bookmarkStart w:id="23" w:name="_Toc228172597"/>
      <w:bookmarkStart w:id="24" w:name="_Toc254244757"/>
      <w:r w:rsidRPr="00113B30">
        <w:rPr>
          <w:rFonts w:ascii="Times New Roman" w:hAnsi="Times New Roman" w:cs="Times New Roman"/>
          <w:b w:val="0"/>
          <w:bCs w:val="0"/>
          <w:color w:val="auto"/>
          <w:sz w:val="28"/>
          <w:szCs w:val="28"/>
        </w:rPr>
        <w:lastRenderedPageBreak/>
        <w:t>Крупнейшие иностранные инвесторы Хабаровского края:</w:t>
      </w:r>
      <w:bookmarkEnd w:id="23"/>
      <w:bookmarkEnd w:id="24"/>
    </w:p>
    <w:p w:rsidR="00F91096" w:rsidRPr="00113B30" w:rsidRDefault="00F91096" w:rsidP="006068E4">
      <w:pPr>
        <w:pStyle w:val="1"/>
        <w:tabs>
          <w:tab w:val="left" w:pos="851"/>
        </w:tabs>
        <w:spacing w:before="0" w:after="0" w:line="360" w:lineRule="auto"/>
        <w:ind w:left="0" w:firstLine="709"/>
        <w:rPr>
          <w:sz w:val="28"/>
          <w:szCs w:val="28"/>
          <w:lang w:eastAsia="ja-JP"/>
        </w:rPr>
      </w:pPr>
      <w:r w:rsidRPr="00113B30">
        <w:rPr>
          <w:sz w:val="28"/>
          <w:szCs w:val="28"/>
          <w:lang w:val="en-US" w:eastAsia="ja-JP"/>
        </w:rPr>
        <w:t>Exxon</w:t>
      </w:r>
      <w:r w:rsidRPr="00113B30">
        <w:rPr>
          <w:sz w:val="28"/>
          <w:szCs w:val="28"/>
          <w:lang w:eastAsia="ja-JP"/>
        </w:rPr>
        <w:t xml:space="preserve"> </w:t>
      </w:r>
      <w:r w:rsidRPr="00113B30">
        <w:rPr>
          <w:sz w:val="28"/>
          <w:szCs w:val="28"/>
          <w:lang w:val="en-US" w:eastAsia="ja-JP"/>
        </w:rPr>
        <w:t>Neftegas</w:t>
      </w:r>
      <w:r w:rsidRPr="00113B30">
        <w:rPr>
          <w:sz w:val="28"/>
          <w:szCs w:val="28"/>
          <w:lang w:eastAsia="ja-JP"/>
        </w:rPr>
        <w:t xml:space="preserve"> </w:t>
      </w:r>
      <w:r w:rsidRPr="00113B30">
        <w:rPr>
          <w:sz w:val="28"/>
          <w:szCs w:val="28"/>
          <w:lang w:val="en-US" w:eastAsia="ja-JP"/>
        </w:rPr>
        <w:t>Limited</w:t>
      </w:r>
      <w:r w:rsidRPr="00113B30">
        <w:rPr>
          <w:sz w:val="28"/>
          <w:szCs w:val="28"/>
          <w:lang w:eastAsia="ja-JP"/>
        </w:rPr>
        <w:t xml:space="preserve"> (Багамские острова) – строительство </w:t>
      </w:r>
      <w:r w:rsidRPr="00113B30">
        <w:rPr>
          <w:sz w:val="28"/>
          <w:szCs w:val="28"/>
        </w:rPr>
        <w:t xml:space="preserve">экспортного нефтепровода и </w:t>
      </w:r>
      <w:r w:rsidRPr="00113B30">
        <w:rPr>
          <w:sz w:val="28"/>
          <w:szCs w:val="28"/>
          <w:lang w:eastAsia="ja-JP"/>
        </w:rPr>
        <w:t xml:space="preserve">нефтеналивного терминала в п. Де-Кастри </w:t>
      </w:r>
      <w:r w:rsidRPr="00113B30">
        <w:rPr>
          <w:sz w:val="28"/>
          <w:szCs w:val="28"/>
        </w:rPr>
        <w:t>производительностью 12 млн. тонн нефти в год</w:t>
      </w:r>
      <w:r w:rsidRPr="00113B30">
        <w:rPr>
          <w:sz w:val="28"/>
          <w:szCs w:val="28"/>
          <w:lang w:eastAsia="ja-JP"/>
        </w:rPr>
        <w:t>;</w:t>
      </w:r>
    </w:p>
    <w:p w:rsidR="00F91096" w:rsidRPr="00113B30" w:rsidRDefault="00F91096" w:rsidP="006068E4">
      <w:pPr>
        <w:pStyle w:val="1"/>
        <w:tabs>
          <w:tab w:val="left" w:pos="851"/>
        </w:tabs>
        <w:spacing w:before="0" w:after="0" w:line="360" w:lineRule="auto"/>
        <w:ind w:left="0" w:firstLine="709"/>
        <w:rPr>
          <w:sz w:val="28"/>
          <w:szCs w:val="28"/>
        </w:rPr>
      </w:pPr>
      <w:r w:rsidRPr="00113B30">
        <w:rPr>
          <w:sz w:val="28"/>
          <w:szCs w:val="28"/>
          <w:lang w:val="en-US"/>
        </w:rPr>
        <w:t>Erste</w:t>
      </w:r>
      <w:r w:rsidRPr="00113B30">
        <w:rPr>
          <w:sz w:val="28"/>
          <w:szCs w:val="28"/>
        </w:rPr>
        <w:t xml:space="preserve"> </w:t>
      </w:r>
      <w:r w:rsidRPr="00113B30">
        <w:rPr>
          <w:sz w:val="28"/>
          <w:szCs w:val="28"/>
          <w:lang w:val="en-US"/>
        </w:rPr>
        <w:t>Bank</w:t>
      </w:r>
      <w:r w:rsidRPr="00113B30">
        <w:rPr>
          <w:sz w:val="28"/>
          <w:szCs w:val="28"/>
        </w:rPr>
        <w:t xml:space="preserve"> (Австрия), Сommerzbank AG (Германия, Великобритания) – развитие и модернизация металлургического производства на ОАО «Амурметалл»;</w:t>
      </w:r>
    </w:p>
    <w:p w:rsidR="00F91096" w:rsidRPr="00113B30" w:rsidRDefault="00F91096" w:rsidP="006068E4">
      <w:pPr>
        <w:pStyle w:val="1"/>
        <w:tabs>
          <w:tab w:val="left" w:pos="851"/>
        </w:tabs>
        <w:spacing w:before="0" w:after="0" w:line="360" w:lineRule="auto"/>
        <w:ind w:left="0" w:firstLine="709"/>
        <w:rPr>
          <w:sz w:val="28"/>
          <w:szCs w:val="28"/>
          <w:lang w:eastAsia="ja-JP"/>
        </w:rPr>
      </w:pPr>
      <w:r w:rsidRPr="00113B30">
        <w:rPr>
          <w:sz w:val="28"/>
          <w:szCs w:val="28"/>
          <w:lang w:val="en-US" w:eastAsia="ja-JP"/>
        </w:rPr>
        <w:t>Stanmix</w:t>
      </w:r>
      <w:r w:rsidRPr="00113B30">
        <w:rPr>
          <w:sz w:val="28"/>
          <w:szCs w:val="28"/>
          <w:lang w:eastAsia="ja-JP"/>
        </w:rPr>
        <w:t xml:space="preserve"> </w:t>
      </w:r>
      <w:r w:rsidRPr="00113B30">
        <w:rPr>
          <w:sz w:val="28"/>
          <w:szCs w:val="28"/>
          <w:lang w:val="en-US" w:eastAsia="ja-JP"/>
        </w:rPr>
        <w:t>Investment</w:t>
      </w:r>
      <w:r w:rsidRPr="00113B30">
        <w:rPr>
          <w:sz w:val="28"/>
          <w:szCs w:val="28"/>
          <w:lang w:eastAsia="ja-JP"/>
        </w:rPr>
        <w:t xml:space="preserve"> </w:t>
      </w:r>
      <w:r w:rsidRPr="00113B30">
        <w:rPr>
          <w:sz w:val="28"/>
          <w:szCs w:val="28"/>
          <w:lang w:val="en-US" w:eastAsia="ja-JP"/>
        </w:rPr>
        <w:t>Limited</w:t>
      </w:r>
      <w:r w:rsidRPr="00113B30">
        <w:rPr>
          <w:sz w:val="28"/>
          <w:szCs w:val="28"/>
          <w:lang w:eastAsia="ja-JP"/>
        </w:rPr>
        <w:t xml:space="preserve"> (Кипр) – инвестиции в золотодобычу ЗАО «Многовершинное»;</w:t>
      </w:r>
    </w:p>
    <w:p w:rsidR="00F91096" w:rsidRPr="00113B30" w:rsidRDefault="00F91096" w:rsidP="006068E4">
      <w:pPr>
        <w:pStyle w:val="1"/>
        <w:tabs>
          <w:tab w:val="left" w:pos="851"/>
        </w:tabs>
        <w:spacing w:before="0" w:after="0" w:line="360" w:lineRule="auto"/>
        <w:ind w:left="0" w:firstLine="709"/>
        <w:rPr>
          <w:sz w:val="28"/>
          <w:szCs w:val="28"/>
          <w:lang w:eastAsia="ja-JP"/>
        </w:rPr>
      </w:pPr>
      <w:r w:rsidRPr="00113B30">
        <w:rPr>
          <w:sz w:val="28"/>
          <w:szCs w:val="28"/>
          <w:lang w:val="en-US" w:eastAsia="ja-JP"/>
        </w:rPr>
        <w:t>Rimbunan</w:t>
      </w:r>
      <w:r w:rsidRPr="00113B30">
        <w:rPr>
          <w:sz w:val="28"/>
          <w:szCs w:val="28"/>
          <w:lang w:eastAsia="ja-JP"/>
        </w:rPr>
        <w:t xml:space="preserve"> </w:t>
      </w:r>
      <w:r w:rsidRPr="00113B30">
        <w:rPr>
          <w:sz w:val="28"/>
          <w:szCs w:val="28"/>
          <w:lang w:val="en-US" w:eastAsia="ja-JP"/>
        </w:rPr>
        <w:t>Hijau</w:t>
      </w:r>
      <w:r w:rsidRPr="00113B30">
        <w:rPr>
          <w:sz w:val="28"/>
          <w:szCs w:val="28"/>
          <w:lang w:eastAsia="ja-JP"/>
        </w:rPr>
        <w:t xml:space="preserve"> </w:t>
      </w:r>
      <w:r w:rsidRPr="00113B30">
        <w:rPr>
          <w:sz w:val="28"/>
          <w:szCs w:val="28"/>
          <w:lang w:val="en-US" w:eastAsia="ja-JP"/>
        </w:rPr>
        <w:t>Group</w:t>
      </w:r>
      <w:r w:rsidRPr="00113B30">
        <w:rPr>
          <w:sz w:val="28"/>
          <w:szCs w:val="28"/>
          <w:lang w:eastAsia="ja-JP"/>
        </w:rPr>
        <w:t xml:space="preserve"> (Малайзия) – проект по созданию производства древесно-волокнистых плит МДФ;</w:t>
      </w:r>
    </w:p>
    <w:p w:rsidR="00F91096" w:rsidRPr="00113B30" w:rsidRDefault="00F91096" w:rsidP="006068E4">
      <w:pPr>
        <w:pStyle w:val="1"/>
        <w:tabs>
          <w:tab w:val="left" w:pos="851"/>
        </w:tabs>
        <w:spacing w:before="0" w:after="0" w:line="360" w:lineRule="auto"/>
        <w:ind w:left="0" w:firstLine="709"/>
        <w:rPr>
          <w:sz w:val="28"/>
          <w:szCs w:val="28"/>
          <w:lang w:eastAsia="ja-JP"/>
        </w:rPr>
      </w:pPr>
      <w:r w:rsidRPr="00113B30">
        <w:rPr>
          <w:sz w:val="28"/>
          <w:szCs w:val="28"/>
          <w:lang w:val="en-US" w:eastAsia="ja-JP"/>
        </w:rPr>
        <w:t>Tairiku</w:t>
      </w:r>
      <w:r w:rsidRPr="00113B30">
        <w:rPr>
          <w:sz w:val="28"/>
          <w:szCs w:val="28"/>
          <w:lang w:eastAsia="ja-JP"/>
        </w:rPr>
        <w:t xml:space="preserve"> </w:t>
      </w:r>
      <w:r w:rsidRPr="00113B30">
        <w:rPr>
          <w:sz w:val="28"/>
          <w:szCs w:val="28"/>
          <w:lang w:val="en-US" w:eastAsia="ja-JP"/>
        </w:rPr>
        <w:t>Trading</w:t>
      </w:r>
      <w:r w:rsidRPr="00113B30">
        <w:rPr>
          <w:sz w:val="28"/>
          <w:szCs w:val="28"/>
          <w:lang w:eastAsia="ja-JP"/>
        </w:rPr>
        <w:t xml:space="preserve"> </w:t>
      </w:r>
      <w:r w:rsidRPr="00113B30">
        <w:rPr>
          <w:sz w:val="28"/>
          <w:szCs w:val="28"/>
          <w:lang w:val="en-US" w:eastAsia="ja-JP"/>
        </w:rPr>
        <w:t>Co</w:t>
      </w:r>
      <w:r w:rsidRPr="00113B30">
        <w:rPr>
          <w:sz w:val="28"/>
          <w:szCs w:val="28"/>
          <w:lang w:eastAsia="ja-JP"/>
        </w:rPr>
        <w:t xml:space="preserve">., </w:t>
      </w:r>
      <w:r w:rsidRPr="00113B30">
        <w:rPr>
          <w:sz w:val="28"/>
          <w:szCs w:val="28"/>
          <w:lang w:val="en-US" w:eastAsia="ja-JP"/>
        </w:rPr>
        <w:t>Ltd</w:t>
      </w:r>
      <w:r w:rsidRPr="00113B30">
        <w:rPr>
          <w:sz w:val="28"/>
          <w:szCs w:val="28"/>
          <w:lang w:eastAsia="ja-JP"/>
        </w:rPr>
        <w:t>. (Япония) – создано предприятие по производству пиломатериалов ООО «Ванино-Тайрику»;</w:t>
      </w:r>
    </w:p>
    <w:p w:rsidR="00E7700B" w:rsidRPr="00113B30" w:rsidRDefault="00E7700B" w:rsidP="006068E4">
      <w:pPr>
        <w:pStyle w:val="BodyText"/>
        <w:tabs>
          <w:tab w:val="left" w:pos="851"/>
        </w:tabs>
        <w:spacing w:before="0" w:after="0" w:line="360" w:lineRule="auto"/>
        <w:ind w:firstLine="709"/>
        <w:rPr>
          <w:sz w:val="28"/>
          <w:szCs w:val="28"/>
        </w:rPr>
      </w:pPr>
      <w:r w:rsidRPr="00113B30">
        <w:rPr>
          <w:sz w:val="28"/>
          <w:szCs w:val="28"/>
        </w:rPr>
        <w:t>Правительство Хабаровского края принимает активные меры для создания</w:t>
      </w:r>
      <w:r w:rsidR="001B4555" w:rsidRPr="00113B30">
        <w:rPr>
          <w:sz w:val="28"/>
          <w:szCs w:val="28"/>
        </w:rPr>
        <w:t xml:space="preserve"> </w:t>
      </w:r>
      <w:r w:rsidRPr="00113B30">
        <w:rPr>
          <w:sz w:val="28"/>
          <w:szCs w:val="28"/>
        </w:rPr>
        <w:t xml:space="preserve">благоприятных условий для ведения бизнеса, приближенным к международным стандартам: </w:t>
      </w:r>
    </w:p>
    <w:p w:rsidR="00E7700B" w:rsidRPr="00113B30" w:rsidRDefault="00E7700B" w:rsidP="006068E4">
      <w:pPr>
        <w:pStyle w:val="BodyText"/>
        <w:numPr>
          <w:ilvl w:val="0"/>
          <w:numId w:val="3"/>
        </w:numPr>
        <w:tabs>
          <w:tab w:val="left" w:pos="851"/>
        </w:tabs>
        <w:spacing w:before="0" w:after="0" w:line="360" w:lineRule="auto"/>
        <w:ind w:left="0" w:firstLine="709"/>
        <w:rPr>
          <w:sz w:val="28"/>
          <w:szCs w:val="28"/>
        </w:rPr>
      </w:pPr>
      <w:r w:rsidRPr="00113B30">
        <w:rPr>
          <w:sz w:val="28"/>
          <w:szCs w:val="28"/>
        </w:rPr>
        <w:t xml:space="preserve">в крае создано первое на Дальнем Востоке Агентство по привлечению иностранных инвестиций, решающее задачи продвижения среди потенциальных инвесторов информации о ресурсном, производственном потенциале Хабаровского края, возможностях для развития кооперации, сопровождения инвестиционных проектов, реализуемых на территории края (www.fipa.khv.ru); </w:t>
      </w:r>
    </w:p>
    <w:p w:rsidR="00E7700B" w:rsidRPr="00113B30" w:rsidRDefault="00E7700B" w:rsidP="006068E4">
      <w:pPr>
        <w:pStyle w:val="BodyText"/>
        <w:numPr>
          <w:ilvl w:val="0"/>
          <w:numId w:val="3"/>
        </w:numPr>
        <w:tabs>
          <w:tab w:val="left" w:pos="851"/>
        </w:tabs>
        <w:spacing w:before="0" w:after="0" w:line="360" w:lineRule="auto"/>
        <w:ind w:left="0" w:firstLine="709"/>
        <w:rPr>
          <w:sz w:val="28"/>
          <w:szCs w:val="28"/>
        </w:rPr>
      </w:pPr>
      <w:r w:rsidRPr="00113B30">
        <w:rPr>
          <w:sz w:val="28"/>
          <w:szCs w:val="28"/>
        </w:rPr>
        <w:t>регулярно поддерживаются прямые контакты с инвесторами, торговыми и дипломатическими представительствами России за рубежом;</w:t>
      </w:r>
    </w:p>
    <w:p w:rsidR="00E7700B" w:rsidRPr="00113B30" w:rsidRDefault="00E7700B" w:rsidP="006068E4">
      <w:pPr>
        <w:pStyle w:val="BodyText"/>
        <w:numPr>
          <w:ilvl w:val="0"/>
          <w:numId w:val="3"/>
        </w:numPr>
        <w:tabs>
          <w:tab w:val="left" w:pos="851"/>
        </w:tabs>
        <w:spacing w:before="0" w:after="0" w:line="360" w:lineRule="auto"/>
        <w:ind w:left="0" w:firstLine="709"/>
        <w:rPr>
          <w:sz w:val="28"/>
          <w:szCs w:val="28"/>
        </w:rPr>
      </w:pPr>
      <w:r w:rsidRPr="00113B30">
        <w:rPr>
          <w:sz w:val="28"/>
          <w:szCs w:val="28"/>
        </w:rPr>
        <w:t>принят закон «Об инвестиционной деятельности в Хабаровском крае», устанавливающий единый правовой режим инвестирования для российских и иностранных инвесторов;</w:t>
      </w:r>
    </w:p>
    <w:p w:rsidR="00E7700B" w:rsidRPr="00113B30" w:rsidRDefault="00E7700B" w:rsidP="006068E4">
      <w:pPr>
        <w:pStyle w:val="BodyText"/>
        <w:numPr>
          <w:ilvl w:val="0"/>
          <w:numId w:val="3"/>
        </w:numPr>
        <w:tabs>
          <w:tab w:val="left" w:pos="851"/>
        </w:tabs>
        <w:spacing w:before="0" w:after="0" w:line="360" w:lineRule="auto"/>
        <w:ind w:left="0" w:firstLine="709"/>
        <w:rPr>
          <w:sz w:val="28"/>
          <w:szCs w:val="28"/>
        </w:rPr>
      </w:pPr>
      <w:r w:rsidRPr="00113B30">
        <w:rPr>
          <w:sz w:val="28"/>
          <w:szCs w:val="28"/>
        </w:rPr>
        <w:t xml:space="preserve">действует Консультативный Совет по иностранным инвестициям при Губернаторе края в форме открытого диалога с иностранными инвесторами </w:t>
      </w:r>
      <w:r w:rsidRPr="00113B30">
        <w:rPr>
          <w:sz w:val="28"/>
          <w:szCs w:val="28"/>
        </w:rPr>
        <w:lastRenderedPageBreak/>
        <w:t>по проблемам текущей инвестиционной политики и устранению барьеров на пути развития сотрудничества;</w:t>
      </w:r>
    </w:p>
    <w:p w:rsidR="00E7700B" w:rsidRPr="00113B30" w:rsidRDefault="00E7700B" w:rsidP="006068E4">
      <w:pPr>
        <w:pStyle w:val="BodyText"/>
        <w:numPr>
          <w:ilvl w:val="0"/>
          <w:numId w:val="3"/>
        </w:numPr>
        <w:tabs>
          <w:tab w:val="left" w:pos="851"/>
        </w:tabs>
        <w:spacing w:before="0" w:after="0" w:line="360" w:lineRule="auto"/>
        <w:ind w:left="0" w:firstLine="709"/>
        <w:rPr>
          <w:sz w:val="28"/>
          <w:szCs w:val="28"/>
        </w:rPr>
      </w:pPr>
      <w:r w:rsidRPr="00113B30">
        <w:rPr>
          <w:sz w:val="28"/>
          <w:szCs w:val="28"/>
        </w:rPr>
        <w:t>на постоянной основе проводятся международные форумы, конференции, визиты иностранных бизнес-миссий в край, презентации инвестиционного потенциала и инвестиционных проектов края за рубежом,</w:t>
      </w:r>
    </w:p>
    <w:p w:rsidR="00E7700B" w:rsidRPr="00113B30" w:rsidRDefault="00E7700B" w:rsidP="006068E4">
      <w:pPr>
        <w:pStyle w:val="BodyText"/>
        <w:numPr>
          <w:ilvl w:val="0"/>
          <w:numId w:val="3"/>
        </w:numPr>
        <w:tabs>
          <w:tab w:val="left" w:pos="851"/>
        </w:tabs>
        <w:spacing w:before="0" w:after="0" w:line="360" w:lineRule="auto"/>
        <w:ind w:left="0" w:firstLine="709"/>
        <w:rPr>
          <w:sz w:val="28"/>
          <w:szCs w:val="28"/>
        </w:rPr>
      </w:pPr>
      <w:r w:rsidRPr="00113B30">
        <w:rPr>
          <w:sz w:val="28"/>
          <w:szCs w:val="28"/>
        </w:rPr>
        <w:t>на постоянной основе издаются и распространяются среди потенциальных инвесторов сборники «Инвестиционные проекты Хабаровского края» и «Путеводитель иностранного инвестора по Хабаровскому краю». Издания также представлены в мультимедийном формате на 6 языках – английском, китайском, корейском, японском, немецком, русском.</w:t>
      </w:r>
    </w:p>
    <w:p w:rsidR="00E7700B" w:rsidRPr="00113B30" w:rsidRDefault="00E7700B" w:rsidP="006068E4">
      <w:pPr>
        <w:pStyle w:val="BodyText"/>
        <w:numPr>
          <w:ilvl w:val="0"/>
          <w:numId w:val="3"/>
        </w:numPr>
        <w:tabs>
          <w:tab w:val="left" w:pos="851"/>
        </w:tabs>
        <w:spacing w:before="0" w:after="0" w:line="360" w:lineRule="auto"/>
        <w:ind w:left="0" w:firstLine="709"/>
        <w:rPr>
          <w:sz w:val="28"/>
          <w:szCs w:val="28"/>
        </w:rPr>
      </w:pPr>
      <w:r w:rsidRPr="00113B30">
        <w:rPr>
          <w:sz w:val="28"/>
          <w:szCs w:val="28"/>
        </w:rPr>
        <w:t>разработаны и реализуются «Основные направления внешнеэкономической политики Правительства края на 2006-2010 гг., содержащие комплекс мероприятий по ул</w:t>
      </w:r>
      <w:r w:rsidR="00A44473" w:rsidRPr="00113B30">
        <w:rPr>
          <w:sz w:val="28"/>
          <w:szCs w:val="28"/>
        </w:rPr>
        <w:t>учшению инвестиционного климата.</w:t>
      </w:r>
    </w:p>
    <w:p w:rsidR="00E7700B" w:rsidRPr="00113B30" w:rsidRDefault="00E7700B" w:rsidP="006068E4">
      <w:pPr>
        <w:pStyle w:val="Heading2"/>
        <w:tabs>
          <w:tab w:val="left" w:pos="851"/>
        </w:tabs>
        <w:spacing w:before="0" w:line="360" w:lineRule="auto"/>
        <w:ind w:firstLine="709"/>
        <w:jc w:val="both"/>
        <w:rPr>
          <w:rFonts w:ascii="Times New Roman" w:hAnsi="Times New Roman" w:cs="Times New Roman"/>
          <w:b w:val="0"/>
          <w:bCs w:val="0"/>
          <w:color w:val="auto"/>
          <w:sz w:val="28"/>
          <w:szCs w:val="28"/>
        </w:rPr>
      </w:pPr>
      <w:bookmarkStart w:id="25" w:name="_Toc254244758"/>
      <w:bookmarkStart w:id="26" w:name="_Toc35767193"/>
      <w:bookmarkStart w:id="27" w:name="_Toc35831868"/>
      <w:bookmarkStart w:id="28" w:name="_Toc36007552"/>
      <w:r w:rsidRPr="00113B30">
        <w:rPr>
          <w:rFonts w:ascii="Times New Roman" w:hAnsi="Times New Roman" w:cs="Times New Roman"/>
          <w:b w:val="0"/>
          <w:bCs w:val="0"/>
          <w:color w:val="auto"/>
          <w:sz w:val="28"/>
          <w:szCs w:val="28"/>
        </w:rPr>
        <w:t>Льготы по налогам и платежам для субъектов инвестиционной деятельности в Хабаровском крае</w:t>
      </w:r>
      <w:bookmarkEnd w:id="25"/>
    </w:p>
    <w:bookmarkEnd w:id="26"/>
    <w:bookmarkEnd w:id="27"/>
    <w:bookmarkEnd w:id="28"/>
    <w:p w:rsidR="00E7700B" w:rsidRPr="00113B30" w:rsidRDefault="00E7700B" w:rsidP="006068E4">
      <w:pPr>
        <w:pStyle w:val="BodyText"/>
        <w:tabs>
          <w:tab w:val="left" w:pos="851"/>
        </w:tabs>
        <w:spacing w:before="0" w:after="0" w:line="360" w:lineRule="auto"/>
        <w:ind w:firstLine="709"/>
        <w:rPr>
          <w:sz w:val="28"/>
          <w:szCs w:val="28"/>
        </w:rPr>
      </w:pPr>
      <w:r w:rsidRPr="00113B30">
        <w:rPr>
          <w:sz w:val="28"/>
          <w:szCs w:val="28"/>
        </w:rPr>
        <w:t>В соответствии с законом Хабаровского края № 308 от 10.11.2005 «О региональных налогах и налоговых льготах в Хабаровском крае» для субъектов инвестиционной деятельности в Хабаровском крае предусмотрены следующие льготы по налогам и платежам в части сумм, зачисляемых в краевой бюджет:</w:t>
      </w:r>
    </w:p>
    <w:p w:rsidR="00E7700B" w:rsidRPr="00113B30" w:rsidRDefault="00E7700B" w:rsidP="006068E4">
      <w:pPr>
        <w:pStyle w:val="Heading3"/>
        <w:tabs>
          <w:tab w:val="left" w:pos="851"/>
        </w:tabs>
        <w:spacing w:before="0" w:line="360" w:lineRule="auto"/>
        <w:ind w:firstLine="709"/>
        <w:jc w:val="both"/>
        <w:rPr>
          <w:rFonts w:ascii="Times New Roman" w:hAnsi="Times New Roman" w:cs="Times New Roman"/>
          <w:b w:val="0"/>
          <w:bCs w:val="0"/>
          <w:color w:val="auto"/>
        </w:rPr>
      </w:pPr>
      <w:bookmarkStart w:id="29" w:name="_Toc254244759"/>
      <w:r w:rsidRPr="00113B30">
        <w:rPr>
          <w:rFonts w:ascii="Times New Roman" w:hAnsi="Times New Roman" w:cs="Times New Roman"/>
          <w:b w:val="0"/>
          <w:bCs w:val="0"/>
          <w:color w:val="auto"/>
        </w:rPr>
        <w:t>Налог на прибыль</w:t>
      </w:r>
      <w:bookmarkEnd w:id="29"/>
    </w:p>
    <w:p w:rsidR="00E7700B" w:rsidRPr="00113B30" w:rsidRDefault="00E7700B" w:rsidP="006068E4">
      <w:pPr>
        <w:pStyle w:val="BodyText"/>
        <w:tabs>
          <w:tab w:val="left" w:pos="851"/>
        </w:tabs>
        <w:spacing w:before="0" w:after="0" w:line="360" w:lineRule="auto"/>
        <w:ind w:firstLine="709"/>
        <w:rPr>
          <w:sz w:val="28"/>
          <w:szCs w:val="28"/>
        </w:rPr>
      </w:pPr>
      <w:r w:rsidRPr="00113B30">
        <w:rPr>
          <w:sz w:val="28"/>
          <w:szCs w:val="28"/>
        </w:rPr>
        <w:t>Применение пониженной налоговой ставки 13,5% (обычная ставка – 17,5%):</w:t>
      </w:r>
    </w:p>
    <w:p w:rsidR="00E7700B" w:rsidRPr="00113B30" w:rsidRDefault="00E7700B" w:rsidP="006068E4">
      <w:pPr>
        <w:pStyle w:val="1"/>
        <w:tabs>
          <w:tab w:val="left" w:pos="851"/>
        </w:tabs>
        <w:spacing w:before="0" w:after="0" w:line="360" w:lineRule="auto"/>
        <w:ind w:left="0" w:firstLine="709"/>
        <w:rPr>
          <w:sz w:val="28"/>
          <w:szCs w:val="28"/>
        </w:rPr>
      </w:pPr>
      <w:r w:rsidRPr="00113B30">
        <w:rPr>
          <w:sz w:val="28"/>
          <w:szCs w:val="28"/>
        </w:rPr>
        <w:t xml:space="preserve">Субъектам инвестиционной деятельности, реализующим инвестиционные проекты по созданию производственных объектов, если выручка от реализации товаров, продукции, работ, услуг (без учета НДС, акцизов и иных аналогичных товаров, платежей)), полученной при осуществлении деятельности на территории края за налоговый (отчетный) </w:t>
      </w:r>
      <w:r w:rsidRPr="00113B30">
        <w:rPr>
          <w:sz w:val="28"/>
          <w:szCs w:val="28"/>
        </w:rPr>
        <w:lastRenderedPageBreak/>
        <w:t>период составляет не менее 50 % к выручке, полученной за соответствующий период года, предшествовавшего году ввода в эксплуатацию объектов, созданных в рамках реализации инвестиционного проекта или если объем капитальных вложений при реализации инвестиционного проекта на территории края превышает 2 млрд. рублей (льгота предоставляется на расчетный период окупаемости, но не более 5 лет с момента вложения инвестиций).</w:t>
      </w:r>
    </w:p>
    <w:p w:rsidR="00E7700B" w:rsidRPr="00113B30" w:rsidRDefault="00E7700B" w:rsidP="006068E4">
      <w:pPr>
        <w:pStyle w:val="1"/>
        <w:tabs>
          <w:tab w:val="left" w:pos="851"/>
        </w:tabs>
        <w:spacing w:before="0" w:after="0" w:line="360" w:lineRule="auto"/>
        <w:ind w:left="0" w:firstLine="709"/>
        <w:rPr>
          <w:sz w:val="28"/>
          <w:szCs w:val="28"/>
        </w:rPr>
      </w:pPr>
      <w:r w:rsidRPr="00113B30">
        <w:rPr>
          <w:sz w:val="28"/>
          <w:szCs w:val="28"/>
        </w:rPr>
        <w:t>Для организаций, обособленных структурных подразделений организаций (лизингодателей), осуществляющих деятельность в области финансового лизинга по приобретению оборудования (предметов лизинга) в рамках реализации инвестиционных проектов по созданию производственных объектов на территории края за исключением объектов, которые используются при оказании посреднических услуг. Льгота применяется при исчислении налога на прибыль организации, если выручка (без учета НДС, акцизов и обязательных аналогичных платежей), полученная по договорам финансового лизинга, заключенным при реализации инвестиционных проектов соответствующих условиям, приведенным в статье 14 настоящего закона,, согласованных с Правительством края, и от реализации лизингового имущества на территории края, составляет не менее 70 процентов общей суммы выручки (дохода от реализации) организации, полученной при осуществлении деятельности на территории края.</w:t>
      </w:r>
    </w:p>
    <w:p w:rsidR="00E7700B" w:rsidRPr="00113B30" w:rsidRDefault="00E7700B" w:rsidP="006068E4">
      <w:pPr>
        <w:pStyle w:val="1"/>
        <w:tabs>
          <w:tab w:val="left" w:pos="851"/>
        </w:tabs>
        <w:spacing w:before="0" w:after="0" w:line="360" w:lineRule="auto"/>
        <w:ind w:left="0" w:firstLine="709"/>
        <w:rPr>
          <w:sz w:val="28"/>
          <w:szCs w:val="28"/>
        </w:rPr>
      </w:pPr>
      <w:r w:rsidRPr="00113B30">
        <w:rPr>
          <w:sz w:val="28"/>
          <w:szCs w:val="28"/>
        </w:rPr>
        <w:t>Для субъектов инновационной деятельности, реализующих инновационные проекты по доведению новых технологий и научно-технических разработок до продукта, готового к применению в сфере материального производства на территории края (за исключением посреднических услуг) при условии, если выручка от реализации услуг по реализации указанных проектов составляет более 70 процентов выручки (дохода от реализации) организации.</w:t>
      </w:r>
    </w:p>
    <w:p w:rsidR="00E7700B" w:rsidRPr="00113B30" w:rsidRDefault="00E7700B" w:rsidP="006068E4">
      <w:pPr>
        <w:pStyle w:val="1"/>
        <w:tabs>
          <w:tab w:val="left" w:pos="851"/>
        </w:tabs>
        <w:spacing w:before="0" w:after="0" w:line="360" w:lineRule="auto"/>
        <w:ind w:left="0" w:firstLine="709"/>
        <w:rPr>
          <w:sz w:val="28"/>
          <w:szCs w:val="28"/>
        </w:rPr>
      </w:pPr>
      <w:r w:rsidRPr="00113B30">
        <w:rPr>
          <w:sz w:val="28"/>
          <w:szCs w:val="28"/>
        </w:rPr>
        <w:t xml:space="preserve">Для организаций, осуществляющих деятельность по производству и реализации продукции, товаров, работ и услуг (за исключением </w:t>
      </w:r>
      <w:r w:rsidRPr="00113B30">
        <w:rPr>
          <w:sz w:val="28"/>
          <w:szCs w:val="28"/>
        </w:rPr>
        <w:lastRenderedPageBreak/>
        <w:t>посреднических услуг), при условии фактического использования в течение календарного года прибыли в размере не менее суммы, высвобожденной от уплаты налога, на финансирование капитальных вложений непроизводственного назначения по объектам, включенным в краевой заказ.</w:t>
      </w:r>
    </w:p>
    <w:p w:rsidR="00E7700B" w:rsidRPr="00113B30" w:rsidRDefault="00E7700B" w:rsidP="006068E4">
      <w:pPr>
        <w:pStyle w:val="Heading3"/>
        <w:tabs>
          <w:tab w:val="left" w:pos="851"/>
        </w:tabs>
        <w:spacing w:before="0" w:line="360" w:lineRule="auto"/>
        <w:ind w:firstLine="709"/>
        <w:jc w:val="both"/>
        <w:rPr>
          <w:rFonts w:ascii="Times New Roman" w:hAnsi="Times New Roman" w:cs="Times New Roman"/>
          <w:b w:val="0"/>
          <w:bCs w:val="0"/>
          <w:color w:val="auto"/>
        </w:rPr>
      </w:pPr>
      <w:bookmarkStart w:id="30" w:name="_Toc254244760"/>
      <w:r w:rsidRPr="00113B30">
        <w:rPr>
          <w:rFonts w:ascii="Times New Roman" w:hAnsi="Times New Roman" w:cs="Times New Roman"/>
          <w:b w:val="0"/>
          <w:bCs w:val="0"/>
          <w:color w:val="auto"/>
        </w:rPr>
        <w:t>Налог на имущество</w:t>
      </w:r>
      <w:bookmarkEnd w:id="30"/>
    </w:p>
    <w:p w:rsidR="00E7700B" w:rsidRPr="00113B30" w:rsidRDefault="00E7700B" w:rsidP="006068E4">
      <w:pPr>
        <w:tabs>
          <w:tab w:val="left" w:pos="851"/>
        </w:tabs>
        <w:spacing w:after="0" w:line="360" w:lineRule="auto"/>
        <w:ind w:firstLine="709"/>
        <w:jc w:val="both"/>
      </w:pPr>
      <w:r w:rsidRPr="00113B30">
        <w:t>Применение пониженной ставки 1,1% (2,2% обычная ставка).</w:t>
      </w:r>
    </w:p>
    <w:p w:rsidR="00E7700B" w:rsidRPr="00113B30" w:rsidRDefault="00E7700B" w:rsidP="006068E4">
      <w:pPr>
        <w:pStyle w:val="ConsNormal"/>
        <w:tabs>
          <w:tab w:val="left" w:pos="851"/>
        </w:tabs>
        <w:spacing w:line="360" w:lineRule="auto"/>
        <w:ind w:firstLine="709"/>
        <w:jc w:val="both"/>
        <w:rPr>
          <w:rFonts w:ascii="Times New Roman" w:hAnsi="Times New Roman" w:cs="Times New Roman"/>
          <w:sz w:val="28"/>
          <w:szCs w:val="28"/>
        </w:rPr>
      </w:pPr>
      <w:r w:rsidRPr="00113B30">
        <w:rPr>
          <w:rFonts w:ascii="Times New Roman" w:hAnsi="Times New Roman" w:cs="Times New Roman"/>
          <w:sz w:val="28"/>
          <w:szCs w:val="28"/>
        </w:rPr>
        <w:t>Для субъектов инвестиционной деятельности - в отношении имущества, созданного (возведенного, приобретенного, реконструированного, введенного) в рамках реализации инвестиционного проекта на территории края,</w:t>
      </w:r>
      <w:r w:rsidR="001B4555" w:rsidRPr="00113B30">
        <w:rPr>
          <w:rFonts w:ascii="Times New Roman" w:hAnsi="Times New Roman" w:cs="Times New Roman"/>
          <w:sz w:val="28"/>
          <w:szCs w:val="28"/>
        </w:rPr>
        <w:t xml:space="preserve"> </w:t>
      </w:r>
      <w:r w:rsidRPr="00113B30">
        <w:rPr>
          <w:rFonts w:ascii="Times New Roman" w:hAnsi="Times New Roman" w:cs="Times New Roman"/>
          <w:sz w:val="28"/>
          <w:szCs w:val="28"/>
        </w:rPr>
        <w:t xml:space="preserve">за исключением имущества, предназначенного для оказания брокерских и иных посреднических услуг. </w:t>
      </w:r>
    </w:p>
    <w:p w:rsidR="00E7700B" w:rsidRPr="00113B30" w:rsidRDefault="00E7700B" w:rsidP="006068E4">
      <w:pPr>
        <w:pStyle w:val="ConsNormal"/>
        <w:tabs>
          <w:tab w:val="left" w:pos="851"/>
        </w:tabs>
        <w:spacing w:line="360" w:lineRule="auto"/>
        <w:ind w:firstLine="709"/>
        <w:jc w:val="both"/>
        <w:rPr>
          <w:rFonts w:ascii="Times New Roman" w:hAnsi="Times New Roman" w:cs="Times New Roman"/>
          <w:sz w:val="28"/>
          <w:szCs w:val="28"/>
        </w:rPr>
      </w:pPr>
      <w:r w:rsidRPr="00113B30">
        <w:rPr>
          <w:rFonts w:ascii="Times New Roman" w:hAnsi="Times New Roman" w:cs="Times New Roman"/>
          <w:sz w:val="28"/>
          <w:szCs w:val="28"/>
        </w:rPr>
        <w:t>Право исчислять налог по налоговой ставке в размере 1,1 % предоставляется на расчетный срок окупаемости, установленный инвестиционным проектом, но не более трех лет со дня ввода в действие объектов, созданных в рамках реализации инвестиционного проекта.</w:t>
      </w:r>
    </w:p>
    <w:p w:rsidR="00E7700B" w:rsidRPr="00113B30" w:rsidRDefault="00E7700B" w:rsidP="006068E4">
      <w:pPr>
        <w:pStyle w:val="ConsNormal"/>
        <w:tabs>
          <w:tab w:val="left" w:pos="851"/>
        </w:tabs>
        <w:spacing w:line="360" w:lineRule="auto"/>
        <w:ind w:firstLine="709"/>
        <w:jc w:val="both"/>
        <w:rPr>
          <w:rFonts w:ascii="Times New Roman" w:hAnsi="Times New Roman" w:cs="Times New Roman"/>
          <w:sz w:val="28"/>
          <w:szCs w:val="28"/>
        </w:rPr>
      </w:pPr>
      <w:r w:rsidRPr="00113B30">
        <w:rPr>
          <w:rFonts w:ascii="Times New Roman" w:hAnsi="Times New Roman" w:cs="Times New Roman"/>
          <w:sz w:val="28"/>
          <w:szCs w:val="28"/>
        </w:rPr>
        <w:t>Субъекты инвестиционной деятельности, зарегистрированные и осуществляющие деятельность в области финансового лизинга на территории края, имеют право воспользоваться налоговой ставкой в размере 1,1 %, если в соответствии с договором финансового лизинга, заключенным в рамках реализации инвестиционного проекта на территории края, предмет лизинга, переданный лизингополучателю, учитывается на балансе лизингодателя.</w:t>
      </w:r>
    </w:p>
    <w:p w:rsidR="00E7700B" w:rsidRPr="00113B30" w:rsidRDefault="00E7700B" w:rsidP="006068E4">
      <w:pPr>
        <w:pStyle w:val="Heading3"/>
        <w:tabs>
          <w:tab w:val="left" w:pos="851"/>
        </w:tabs>
        <w:spacing w:before="0" w:line="360" w:lineRule="auto"/>
        <w:ind w:firstLine="709"/>
        <w:jc w:val="both"/>
        <w:rPr>
          <w:rFonts w:ascii="Times New Roman" w:hAnsi="Times New Roman" w:cs="Times New Roman"/>
          <w:b w:val="0"/>
          <w:bCs w:val="0"/>
          <w:color w:val="auto"/>
        </w:rPr>
      </w:pPr>
      <w:bookmarkStart w:id="31" w:name="_Toc254244761"/>
      <w:r w:rsidRPr="00113B30">
        <w:rPr>
          <w:rFonts w:ascii="Times New Roman" w:hAnsi="Times New Roman" w:cs="Times New Roman"/>
          <w:b w:val="0"/>
          <w:bCs w:val="0"/>
          <w:color w:val="auto"/>
        </w:rPr>
        <w:t>Арендная плата за землю</w:t>
      </w:r>
      <w:bookmarkEnd w:id="31"/>
    </w:p>
    <w:p w:rsidR="00E7700B" w:rsidRPr="00113B30" w:rsidRDefault="00E7700B" w:rsidP="006068E4">
      <w:pPr>
        <w:pStyle w:val="BodyText"/>
        <w:tabs>
          <w:tab w:val="left" w:pos="851"/>
        </w:tabs>
        <w:spacing w:before="0" w:after="0" w:line="360" w:lineRule="auto"/>
        <w:ind w:firstLine="709"/>
        <w:rPr>
          <w:sz w:val="28"/>
          <w:szCs w:val="28"/>
        </w:rPr>
      </w:pPr>
      <w:r w:rsidRPr="00113B30">
        <w:rPr>
          <w:sz w:val="28"/>
          <w:szCs w:val="28"/>
        </w:rPr>
        <w:t xml:space="preserve">В соответствии с Постановлением Правительства Хабаровского края от 27.04.2004 </w:t>
      </w:r>
      <w:r w:rsidRPr="00113B30">
        <w:rPr>
          <w:sz w:val="28"/>
          <w:szCs w:val="28"/>
          <w:lang w:val="en-US"/>
        </w:rPr>
        <w:t>N</w:t>
      </w:r>
      <w:r w:rsidRPr="00113B30">
        <w:rPr>
          <w:sz w:val="28"/>
          <w:szCs w:val="28"/>
        </w:rPr>
        <w:t xml:space="preserve">20-пр </w:t>
      </w:r>
      <w:r w:rsidRPr="00113B30">
        <w:rPr>
          <w:rFonts w:eastAsia="Times New Roman"/>
          <w:sz w:val="28"/>
          <w:szCs w:val="28"/>
        </w:rPr>
        <w:t>«Об утверждении положения о порядке исчисления и уплаты в бюджет арендной платы за земельные участки, находящиеся в собственности Хабаровского края»</w:t>
      </w:r>
      <w:r w:rsidRPr="00113B30">
        <w:rPr>
          <w:sz w:val="28"/>
          <w:szCs w:val="28"/>
        </w:rPr>
        <w:t xml:space="preserve">, при использовании земельных участков, находящихся в собственности края, по созданию производственных объектов в рамках реализации согласованных с Правительством края инвестиционных проектов на период окупаемости инвестиционных проектов или на период </w:t>
      </w:r>
      <w:r w:rsidRPr="00113B30">
        <w:rPr>
          <w:sz w:val="28"/>
          <w:szCs w:val="28"/>
        </w:rPr>
        <w:lastRenderedPageBreak/>
        <w:t>строительства, но не более трех лет ставка арендной платы уменьшается в 5 раз (коэффициент 0,2) по сравнению с общепринятой в крае ставкой для проведения строительно-монтажных работ (коэффициент 1,0).</w:t>
      </w:r>
    </w:p>
    <w:p w:rsidR="00E7700B" w:rsidRPr="00113B30" w:rsidRDefault="00E7700B" w:rsidP="006068E4">
      <w:pPr>
        <w:pStyle w:val="Heading3"/>
        <w:tabs>
          <w:tab w:val="left" w:pos="851"/>
        </w:tabs>
        <w:spacing w:before="0" w:line="360" w:lineRule="auto"/>
        <w:ind w:firstLine="709"/>
        <w:jc w:val="both"/>
        <w:rPr>
          <w:rFonts w:ascii="Times New Roman" w:hAnsi="Times New Roman" w:cs="Times New Roman"/>
          <w:b w:val="0"/>
          <w:bCs w:val="0"/>
          <w:color w:val="auto"/>
        </w:rPr>
      </w:pPr>
      <w:bookmarkStart w:id="32" w:name="_Toc254244762"/>
      <w:r w:rsidRPr="00113B30">
        <w:rPr>
          <w:rFonts w:ascii="Times New Roman" w:hAnsi="Times New Roman" w:cs="Times New Roman"/>
          <w:b w:val="0"/>
          <w:bCs w:val="0"/>
          <w:color w:val="auto"/>
        </w:rPr>
        <w:t>Освобождение от таможенной пошлины и НДС</w:t>
      </w:r>
      <w:bookmarkEnd w:id="32"/>
    </w:p>
    <w:p w:rsidR="00E7700B" w:rsidRPr="00113B30" w:rsidRDefault="00E7700B" w:rsidP="006068E4">
      <w:pPr>
        <w:pStyle w:val="1"/>
        <w:numPr>
          <w:ilvl w:val="0"/>
          <w:numId w:val="0"/>
        </w:numPr>
        <w:tabs>
          <w:tab w:val="left" w:pos="851"/>
        </w:tabs>
        <w:spacing w:before="0" w:after="0" w:line="360" w:lineRule="auto"/>
        <w:ind w:firstLine="709"/>
        <w:rPr>
          <w:sz w:val="28"/>
          <w:szCs w:val="28"/>
        </w:rPr>
      </w:pPr>
      <w:r w:rsidRPr="00113B30">
        <w:rPr>
          <w:sz w:val="28"/>
          <w:szCs w:val="28"/>
        </w:rPr>
        <w:t>В соответствии с Постановлением Правительства Российской Федерации №883 от 23.07.1996 г. не взимаются таможенные пошлины и налог на добавленную стоимость на оборудование, ввозимое в качестве вклада в</w:t>
      </w:r>
      <w:r w:rsidR="001B4555" w:rsidRPr="00113B30">
        <w:rPr>
          <w:sz w:val="28"/>
          <w:szCs w:val="28"/>
        </w:rPr>
        <w:t xml:space="preserve"> </w:t>
      </w:r>
      <w:r w:rsidRPr="00113B30">
        <w:rPr>
          <w:sz w:val="28"/>
          <w:szCs w:val="28"/>
        </w:rPr>
        <w:t>уставный капитал предприятий с иностранными инвестициями.</w:t>
      </w:r>
    </w:p>
    <w:p w:rsidR="00A44473" w:rsidRPr="00113B30" w:rsidRDefault="00F91096" w:rsidP="006068E4">
      <w:pPr>
        <w:pStyle w:val="Iniiaiieoaeno"/>
        <w:tabs>
          <w:tab w:val="left" w:pos="851"/>
        </w:tabs>
        <w:spacing w:before="0" w:after="0" w:line="360" w:lineRule="auto"/>
        <w:ind w:firstLine="709"/>
        <w:jc w:val="both"/>
        <w:rPr>
          <w:rFonts w:ascii="Times New Roman" w:hAnsi="Times New Roman" w:cs="Times New Roman"/>
          <w:sz w:val="28"/>
          <w:szCs w:val="28"/>
        </w:rPr>
      </w:pPr>
      <w:r w:rsidRPr="00113B30">
        <w:rPr>
          <w:rFonts w:ascii="Times New Roman" w:hAnsi="Times New Roman" w:cs="Times New Roman"/>
          <w:sz w:val="28"/>
          <w:szCs w:val="28"/>
        </w:rPr>
        <w:t>В практике защиты инвестиций в Российской федерации используются письменные гарантии правительства и федеральных ведомств Российской Федерации, а также гарантии субъектов федерации. Гарантия Правительства Хабаровского края имеет имущественное обеспечение за счет средств краевого инвестиционного фонда и активов залогового фонда. Гарантии предоставляются инвесторам на конкурсной основе под заемные средства для реализации инвестиционных проектов. Залоговый фонд представляет собой имущество или имущественные права, принадлежащие на праве государственной собственности Хабаровскому краю.</w:t>
      </w:r>
    </w:p>
    <w:p w:rsidR="00A44473" w:rsidRPr="00113B30" w:rsidRDefault="00A44473" w:rsidP="006068E4">
      <w:pPr>
        <w:pStyle w:val="Iniiaiieoaeno"/>
        <w:tabs>
          <w:tab w:val="left" w:pos="851"/>
        </w:tabs>
        <w:spacing w:before="0" w:after="0" w:line="360" w:lineRule="auto"/>
        <w:ind w:firstLine="709"/>
        <w:jc w:val="both"/>
        <w:rPr>
          <w:rFonts w:ascii="Times New Roman" w:hAnsi="Times New Roman" w:cs="Times New Roman"/>
          <w:sz w:val="28"/>
          <w:szCs w:val="28"/>
        </w:rPr>
      </w:pPr>
      <w:r w:rsidRPr="00113B30">
        <w:rPr>
          <w:rFonts w:ascii="Times New Roman" w:hAnsi="Times New Roman" w:cs="Times New Roman"/>
          <w:sz w:val="28"/>
          <w:szCs w:val="28"/>
        </w:rPr>
        <w:t>Вывод:</w:t>
      </w:r>
    </w:p>
    <w:p w:rsidR="00E607F1" w:rsidRPr="00113B30" w:rsidRDefault="00E607F1" w:rsidP="006068E4">
      <w:pPr>
        <w:spacing w:after="0" w:line="360" w:lineRule="auto"/>
        <w:ind w:firstLine="709"/>
        <w:jc w:val="both"/>
      </w:pPr>
      <w:r w:rsidRPr="00113B30">
        <w:t>Хабаровский край - один из самых крупных регионов РоссийскойФедерации. Его площадь составляет 12,7 процента - Дальневосточного экономического района. Территория края простирается с севера на юг почти на 1800 километров и с запада на восток на 125 - 750 километров. Расстояние от его центра до Москвы по железной дороге - 8533 км, по воздуху - 6075 км.Край омывается водами Охотского и Японского (Татарский пролив) морей.Протяженность береговой линии (включая острова, крупнейшие из которыхШантарские)- 3390 километров.</w:t>
      </w:r>
    </w:p>
    <w:p w:rsidR="00E607F1" w:rsidRPr="00113B30" w:rsidRDefault="00E607F1" w:rsidP="006068E4">
      <w:pPr>
        <w:spacing w:after="0" w:line="360" w:lineRule="auto"/>
        <w:ind w:firstLine="709"/>
        <w:jc w:val="both"/>
      </w:pPr>
      <w:r w:rsidRPr="00113B30">
        <w:t xml:space="preserve">В соответствии с рейтингом инвестиционной привлекательности российских регионов за 2007-2008 годы, согласно исследованиям, выполненных рейтинговым агентством «Эксперт РА» (журнал «Эксперт» №49 от 15.12.2008), Хабаровский край, как и в предыдущие годы, вошел в </w:t>
      </w:r>
      <w:r w:rsidRPr="00113B30">
        <w:lastRenderedPageBreak/>
        <w:t xml:space="preserve">группу регионов «пониженный потенциал – умеренный риск» (3В1). Среди регионов Дальневосточного федерального округа более высокая группа «Средний потенциал - умеренный риск» (2В) только у Республики Саха (Якутия). </w:t>
      </w:r>
    </w:p>
    <w:p w:rsidR="00E607F1" w:rsidRPr="00113B30" w:rsidRDefault="00E607F1" w:rsidP="006068E4">
      <w:pPr>
        <w:spacing w:after="0" w:line="360" w:lineRule="auto"/>
        <w:ind w:firstLine="709"/>
        <w:jc w:val="both"/>
      </w:pPr>
      <w:r w:rsidRPr="00113B30">
        <w:t xml:space="preserve">Хабаровский край среди регионов Дальнего Востока удерживает лидерство по уровню интегрального риска, имеет самый низкий средневзвешенный индекс риска (1,111), среди 85 субъектов Российской Федерации занимает 51 место. </w:t>
      </w:r>
    </w:p>
    <w:p w:rsidR="00E90830" w:rsidRPr="00113B30" w:rsidRDefault="001B4555" w:rsidP="006068E4">
      <w:pPr>
        <w:pStyle w:val="Heading6"/>
        <w:ind w:firstLine="709"/>
        <w:jc w:val="both"/>
      </w:pPr>
      <w:bookmarkStart w:id="33" w:name="_Toc150951274"/>
      <w:bookmarkStart w:id="34" w:name="_Toc240686045"/>
      <w:bookmarkStart w:id="35" w:name="_Toc254244763"/>
      <w:r w:rsidRPr="00113B30">
        <w:br w:type="page"/>
      </w:r>
      <w:r w:rsidR="00E90830" w:rsidRPr="00113B30">
        <w:lastRenderedPageBreak/>
        <w:t>3. СЕТЕВАЯ МОДЕЛЬ РЕАЛИЗАЦИИ ПРОЕКТА</w:t>
      </w:r>
      <w:bookmarkEnd w:id="33"/>
      <w:bookmarkEnd w:id="34"/>
      <w:bookmarkEnd w:id="35"/>
    </w:p>
    <w:p w:rsidR="000852BE" w:rsidRPr="00113B30" w:rsidRDefault="000852BE" w:rsidP="006068E4">
      <w:pPr>
        <w:spacing w:after="0" w:line="360" w:lineRule="auto"/>
        <w:ind w:firstLine="709"/>
        <w:jc w:val="both"/>
      </w:pPr>
    </w:p>
    <w:p w:rsidR="004F269F" w:rsidRPr="00113B30" w:rsidRDefault="004F269F" w:rsidP="006068E4">
      <w:pPr>
        <w:spacing w:after="0" w:line="360" w:lineRule="auto"/>
        <w:ind w:firstLine="709"/>
        <w:jc w:val="both"/>
      </w:pPr>
      <w:r w:rsidRPr="00113B30">
        <w:t>В рамках данного раздела рассмотрим сетевую модель</w:t>
      </w:r>
      <w:r w:rsidR="001B4555" w:rsidRPr="00113B30">
        <w:t xml:space="preserve"> </w:t>
      </w:r>
      <w:r w:rsidRPr="00113B30">
        <w:t xml:space="preserve">проекта содействие правительства Хабаровского края в управлении деятельностью по </w:t>
      </w:r>
      <w:r w:rsidR="00294DE2" w:rsidRPr="00113B30">
        <w:t>инвестиционной политики Хабаровского края</w:t>
      </w:r>
      <w:r w:rsidRPr="00113B30">
        <w:t xml:space="preserve">. </w:t>
      </w:r>
    </w:p>
    <w:p w:rsidR="001B4555" w:rsidRPr="00113B30" w:rsidRDefault="001B4555" w:rsidP="006068E4">
      <w:pPr>
        <w:spacing w:after="0" w:line="360" w:lineRule="auto"/>
        <w:ind w:firstLine="709"/>
        <w:jc w:val="both"/>
      </w:pPr>
    </w:p>
    <w:p w:rsidR="004F269F" w:rsidRPr="00113B30" w:rsidRDefault="004F269F" w:rsidP="006068E4">
      <w:pPr>
        <w:spacing w:after="0" w:line="360" w:lineRule="auto"/>
        <w:ind w:firstLine="709"/>
        <w:jc w:val="both"/>
      </w:pPr>
      <w:r w:rsidRPr="00113B30">
        <w:t>Таблица</w:t>
      </w:r>
      <w:r w:rsidR="001B4555" w:rsidRPr="00113B30">
        <w:t xml:space="preserve"> </w:t>
      </w:r>
      <w:r w:rsidRPr="00113B30">
        <w:t>3.1 - Карточка - определитель</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677"/>
        <w:gridCol w:w="700"/>
        <w:gridCol w:w="3497"/>
        <w:gridCol w:w="654"/>
      </w:tblGrid>
      <w:tr w:rsidR="004F269F" w:rsidRPr="00113B30">
        <w:trPr>
          <w:trHeight w:val="267"/>
          <w:jc w:val="center"/>
        </w:trPr>
        <w:tc>
          <w:tcPr>
            <w:tcW w:w="470" w:type="dxa"/>
            <w:vMerge w:val="restart"/>
          </w:tcPr>
          <w:p w:rsidR="004F269F" w:rsidRPr="00113B30" w:rsidRDefault="004F269F" w:rsidP="001B4555">
            <w:pPr>
              <w:pStyle w:val="11"/>
              <w:ind w:firstLine="0"/>
              <w:rPr>
                <w:sz w:val="20"/>
                <w:szCs w:val="20"/>
              </w:rPr>
            </w:pPr>
            <w:r w:rsidRPr="00113B30">
              <w:rPr>
                <w:sz w:val="20"/>
                <w:szCs w:val="20"/>
              </w:rPr>
              <w:t xml:space="preserve">№ п/п </w:t>
            </w:r>
          </w:p>
        </w:tc>
        <w:tc>
          <w:tcPr>
            <w:tcW w:w="3685" w:type="dxa"/>
            <w:vMerge w:val="restart"/>
          </w:tcPr>
          <w:p w:rsidR="004F269F" w:rsidRPr="00113B30" w:rsidRDefault="004F269F" w:rsidP="001B4555">
            <w:pPr>
              <w:pStyle w:val="11"/>
              <w:ind w:firstLine="0"/>
              <w:rPr>
                <w:sz w:val="20"/>
                <w:szCs w:val="20"/>
              </w:rPr>
            </w:pPr>
            <w:r w:rsidRPr="00113B30">
              <w:rPr>
                <w:sz w:val="20"/>
                <w:szCs w:val="20"/>
              </w:rPr>
              <w:t>Содержание работ</w:t>
            </w:r>
          </w:p>
        </w:tc>
        <w:tc>
          <w:tcPr>
            <w:tcW w:w="700" w:type="dxa"/>
            <w:vMerge w:val="restart"/>
          </w:tcPr>
          <w:p w:rsidR="004F269F" w:rsidRPr="00113B30" w:rsidRDefault="004F269F" w:rsidP="001B4555">
            <w:pPr>
              <w:pStyle w:val="11"/>
              <w:ind w:firstLine="0"/>
              <w:rPr>
                <w:sz w:val="20"/>
                <w:szCs w:val="20"/>
              </w:rPr>
            </w:pPr>
            <w:r w:rsidRPr="00113B30">
              <w:rPr>
                <w:sz w:val="20"/>
                <w:szCs w:val="20"/>
              </w:rPr>
              <w:t>дней</w:t>
            </w:r>
          </w:p>
        </w:tc>
        <w:tc>
          <w:tcPr>
            <w:tcW w:w="4159" w:type="dxa"/>
            <w:gridSpan w:val="2"/>
          </w:tcPr>
          <w:p w:rsidR="004F269F" w:rsidRPr="00113B30" w:rsidRDefault="004F269F" w:rsidP="001B4555">
            <w:pPr>
              <w:pStyle w:val="11"/>
              <w:ind w:firstLine="0"/>
              <w:rPr>
                <w:sz w:val="20"/>
                <w:szCs w:val="20"/>
              </w:rPr>
            </w:pPr>
            <w:r w:rsidRPr="00113B30">
              <w:rPr>
                <w:sz w:val="20"/>
                <w:szCs w:val="20"/>
              </w:rPr>
              <w:t>Исполнители</w:t>
            </w:r>
          </w:p>
        </w:tc>
      </w:tr>
      <w:tr w:rsidR="004F269F" w:rsidRPr="00113B30">
        <w:trPr>
          <w:trHeight w:val="493"/>
          <w:jc w:val="center"/>
        </w:trPr>
        <w:tc>
          <w:tcPr>
            <w:tcW w:w="470" w:type="dxa"/>
            <w:vMerge/>
          </w:tcPr>
          <w:p w:rsidR="004F269F" w:rsidRPr="00113B30" w:rsidRDefault="004F269F" w:rsidP="001B4555">
            <w:pPr>
              <w:pStyle w:val="11"/>
              <w:ind w:firstLine="0"/>
              <w:rPr>
                <w:sz w:val="20"/>
                <w:szCs w:val="20"/>
              </w:rPr>
            </w:pPr>
          </w:p>
        </w:tc>
        <w:tc>
          <w:tcPr>
            <w:tcW w:w="3685" w:type="dxa"/>
            <w:vMerge/>
          </w:tcPr>
          <w:p w:rsidR="004F269F" w:rsidRPr="00113B30" w:rsidRDefault="004F269F" w:rsidP="001B4555">
            <w:pPr>
              <w:pStyle w:val="11"/>
              <w:ind w:firstLine="0"/>
              <w:rPr>
                <w:sz w:val="20"/>
                <w:szCs w:val="20"/>
              </w:rPr>
            </w:pPr>
          </w:p>
        </w:tc>
        <w:tc>
          <w:tcPr>
            <w:tcW w:w="700" w:type="dxa"/>
            <w:vMerge/>
          </w:tcPr>
          <w:p w:rsidR="004F269F" w:rsidRPr="00113B30" w:rsidRDefault="004F269F" w:rsidP="001B4555">
            <w:pPr>
              <w:pStyle w:val="11"/>
              <w:ind w:firstLine="0"/>
              <w:rPr>
                <w:sz w:val="20"/>
                <w:szCs w:val="20"/>
              </w:rPr>
            </w:pPr>
          </w:p>
        </w:tc>
        <w:tc>
          <w:tcPr>
            <w:tcW w:w="3505" w:type="dxa"/>
          </w:tcPr>
          <w:p w:rsidR="004F269F" w:rsidRPr="00113B30" w:rsidRDefault="004F269F" w:rsidP="001B4555">
            <w:pPr>
              <w:pStyle w:val="11"/>
              <w:ind w:firstLine="0"/>
              <w:rPr>
                <w:sz w:val="20"/>
                <w:szCs w:val="20"/>
              </w:rPr>
            </w:pPr>
            <w:r w:rsidRPr="00113B30">
              <w:rPr>
                <w:sz w:val="20"/>
                <w:szCs w:val="20"/>
              </w:rPr>
              <w:t>кто</w:t>
            </w:r>
          </w:p>
        </w:tc>
        <w:tc>
          <w:tcPr>
            <w:tcW w:w="654" w:type="dxa"/>
          </w:tcPr>
          <w:p w:rsidR="004F269F" w:rsidRPr="00113B30" w:rsidRDefault="004F269F" w:rsidP="001B4555">
            <w:pPr>
              <w:pStyle w:val="11"/>
              <w:ind w:firstLine="0"/>
              <w:rPr>
                <w:sz w:val="20"/>
                <w:szCs w:val="20"/>
              </w:rPr>
            </w:pPr>
            <w:r w:rsidRPr="00113B30">
              <w:rPr>
                <w:sz w:val="20"/>
                <w:szCs w:val="20"/>
              </w:rPr>
              <w:t>Чел.</w:t>
            </w:r>
          </w:p>
        </w:tc>
      </w:tr>
      <w:tr w:rsidR="004F269F" w:rsidRPr="00113B30">
        <w:trPr>
          <w:trHeight w:val="790"/>
          <w:jc w:val="center"/>
        </w:trPr>
        <w:tc>
          <w:tcPr>
            <w:tcW w:w="470" w:type="dxa"/>
          </w:tcPr>
          <w:p w:rsidR="004F269F" w:rsidRPr="00113B30" w:rsidRDefault="004F269F" w:rsidP="001B4555">
            <w:pPr>
              <w:pStyle w:val="11"/>
              <w:ind w:firstLine="0"/>
              <w:rPr>
                <w:sz w:val="20"/>
                <w:szCs w:val="20"/>
              </w:rPr>
            </w:pPr>
            <w:r w:rsidRPr="00113B30">
              <w:rPr>
                <w:sz w:val="20"/>
                <w:szCs w:val="20"/>
              </w:rPr>
              <w:t>1</w:t>
            </w:r>
          </w:p>
        </w:tc>
        <w:tc>
          <w:tcPr>
            <w:tcW w:w="3685" w:type="dxa"/>
          </w:tcPr>
          <w:p w:rsidR="004F269F" w:rsidRPr="00113B30" w:rsidRDefault="004F269F" w:rsidP="001B4555">
            <w:pPr>
              <w:pStyle w:val="11"/>
              <w:ind w:firstLine="0"/>
              <w:rPr>
                <w:sz w:val="20"/>
                <w:szCs w:val="20"/>
              </w:rPr>
            </w:pPr>
            <w:r w:rsidRPr="00113B30">
              <w:rPr>
                <w:sz w:val="20"/>
                <w:szCs w:val="20"/>
              </w:rPr>
              <w:t>Разработка распоряжения</w:t>
            </w:r>
            <w:r w:rsidR="001B4555" w:rsidRPr="00113B30">
              <w:rPr>
                <w:sz w:val="20"/>
                <w:szCs w:val="20"/>
              </w:rPr>
              <w:t xml:space="preserve"> </w:t>
            </w:r>
            <w:r w:rsidRPr="00113B30">
              <w:rPr>
                <w:sz w:val="20"/>
                <w:szCs w:val="20"/>
              </w:rPr>
              <w:t xml:space="preserve">Правительства края о </w:t>
            </w:r>
            <w:r w:rsidR="0005633C" w:rsidRPr="00113B30">
              <w:rPr>
                <w:sz w:val="20"/>
                <w:szCs w:val="20"/>
              </w:rPr>
              <w:t>совершенствовании инвестиционной политики края</w:t>
            </w:r>
          </w:p>
        </w:tc>
        <w:tc>
          <w:tcPr>
            <w:tcW w:w="700" w:type="dxa"/>
          </w:tcPr>
          <w:p w:rsidR="004F269F" w:rsidRPr="00113B30" w:rsidRDefault="004F269F" w:rsidP="001B4555">
            <w:pPr>
              <w:pStyle w:val="11"/>
              <w:ind w:firstLine="0"/>
              <w:rPr>
                <w:sz w:val="20"/>
                <w:szCs w:val="20"/>
              </w:rPr>
            </w:pPr>
            <w:r w:rsidRPr="00113B30">
              <w:rPr>
                <w:sz w:val="20"/>
                <w:szCs w:val="20"/>
              </w:rPr>
              <w:t>1</w:t>
            </w:r>
          </w:p>
        </w:tc>
        <w:tc>
          <w:tcPr>
            <w:tcW w:w="3505" w:type="dxa"/>
          </w:tcPr>
          <w:p w:rsidR="004F269F" w:rsidRPr="00113B30" w:rsidRDefault="0005633C" w:rsidP="001B4555">
            <w:pPr>
              <w:pStyle w:val="11"/>
              <w:ind w:firstLine="0"/>
              <w:rPr>
                <w:sz w:val="20"/>
                <w:szCs w:val="20"/>
              </w:rPr>
            </w:pPr>
            <w:r w:rsidRPr="00113B30">
              <w:rPr>
                <w:sz w:val="20"/>
                <w:szCs w:val="20"/>
              </w:rPr>
              <w:t>Министерство экономического развития и внешних связей края (Левинталь А.Б.)</w:t>
            </w:r>
          </w:p>
        </w:tc>
        <w:tc>
          <w:tcPr>
            <w:tcW w:w="654" w:type="dxa"/>
          </w:tcPr>
          <w:p w:rsidR="004F269F" w:rsidRPr="00113B30" w:rsidRDefault="004F269F" w:rsidP="001B4555">
            <w:pPr>
              <w:pStyle w:val="11"/>
              <w:ind w:firstLine="0"/>
              <w:rPr>
                <w:sz w:val="20"/>
                <w:szCs w:val="20"/>
              </w:rPr>
            </w:pPr>
            <w:r w:rsidRPr="00113B30">
              <w:rPr>
                <w:sz w:val="20"/>
                <w:szCs w:val="20"/>
              </w:rPr>
              <w:t>1</w:t>
            </w:r>
          </w:p>
        </w:tc>
      </w:tr>
      <w:tr w:rsidR="004F269F" w:rsidRPr="00113B30">
        <w:trPr>
          <w:trHeight w:val="534"/>
          <w:jc w:val="center"/>
        </w:trPr>
        <w:tc>
          <w:tcPr>
            <w:tcW w:w="470" w:type="dxa"/>
          </w:tcPr>
          <w:p w:rsidR="004F269F" w:rsidRPr="00113B30" w:rsidRDefault="004F269F" w:rsidP="001B4555">
            <w:pPr>
              <w:pStyle w:val="11"/>
              <w:ind w:firstLine="0"/>
              <w:rPr>
                <w:sz w:val="20"/>
                <w:szCs w:val="20"/>
              </w:rPr>
            </w:pPr>
            <w:r w:rsidRPr="00113B30">
              <w:rPr>
                <w:sz w:val="20"/>
                <w:szCs w:val="20"/>
              </w:rPr>
              <w:t>2</w:t>
            </w:r>
          </w:p>
        </w:tc>
        <w:tc>
          <w:tcPr>
            <w:tcW w:w="3685" w:type="dxa"/>
          </w:tcPr>
          <w:p w:rsidR="004F269F" w:rsidRPr="00113B30" w:rsidRDefault="004F269F" w:rsidP="001B4555">
            <w:pPr>
              <w:pStyle w:val="11"/>
              <w:ind w:firstLine="0"/>
              <w:rPr>
                <w:sz w:val="20"/>
                <w:szCs w:val="20"/>
              </w:rPr>
            </w:pPr>
            <w:r w:rsidRPr="00113B30">
              <w:rPr>
                <w:sz w:val="20"/>
                <w:szCs w:val="20"/>
              </w:rPr>
              <w:t>Утверждение</w:t>
            </w:r>
            <w:r w:rsidR="001B4555" w:rsidRPr="00113B30">
              <w:rPr>
                <w:sz w:val="20"/>
                <w:szCs w:val="20"/>
              </w:rPr>
              <w:t xml:space="preserve"> </w:t>
            </w:r>
            <w:r w:rsidR="0005633C" w:rsidRPr="00113B30">
              <w:rPr>
                <w:sz w:val="20"/>
                <w:szCs w:val="20"/>
              </w:rPr>
              <w:t>инвестиционной программы</w:t>
            </w:r>
          </w:p>
        </w:tc>
        <w:tc>
          <w:tcPr>
            <w:tcW w:w="700" w:type="dxa"/>
          </w:tcPr>
          <w:p w:rsidR="004F269F" w:rsidRPr="00113B30" w:rsidRDefault="004F269F" w:rsidP="001B4555">
            <w:pPr>
              <w:pStyle w:val="11"/>
              <w:ind w:firstLine="0"/>
              <w:rPr>
                <w:sz w:val="20"/>
                <w:szCs w:val="20"/>
              </w:rPr>
            </w:pPr>
            <w:r w:rsidRPr="00113B30">
              <w:rPr>
                <w:sz w:val="20"/>
                <w:szCs w:val="20"/>
              </w:rPr>
              <w:t>1</w:t>
            </w:r>
          </w:p>
        </w:tc>
        <w:tc>
          <w:tcPr>
            <w:tcW w:w="3505" w:type="dxa"/>
          </w:tcPr>
          <w:p w:rsidR="004F269F" w:rsidRPr="00113B30" w:rsidRDefault="0005633C" w:rsidP="001B4555">
            <w:pPr>
              <w:pStyle w:val="11"/>
              <w:ind w:firstLine="0"/>
              <w:rPr>
                <w:sz w:val="20"/>
                <w:szCs w:val="20"/>
              </w:rPr>
            </w:pPr>
            <w:r w:rsidRPr="00113B30">
              <w:rPr>
                <w:sz w:val="20"/>
                <w:szCs w:val="20"/>
              </w:rPr>
              <w:t>Министерство экономического развития и внешних связей края (Левинталь А.Б.)</w:t>
            </w:r>
          </w:p>
        </w:tc>
        <w:tc>
          <w:tcPr>
            <w:tcW w:w="654" w:type="dxa"/>
          </w:tcPr>
          <w:p w:rsidR="004F269F" w:rsidRPr="00113B30" w:rsidRDefault="004F269F" w:rsidP="001B4555">
            <w:pPr>
              <w:pStyle w:val="11"/>
              <w:ind w:firstLine="0"/>
              <w:rPr>
                <w:sz w:val="20"/>
                <w:szCs w:val="20"/>
              </w:rPr>
            </w:pPr>
            <w:r w:rsidRPr="00113B30">
              <w:rPr>
                <w:sz w:val="20"/>
                <w:szCs w:val="20"/>
              </w:rPr>
              <w:t>1</w:t>
            </w:r>
          </w:p>
        </w:tc>
      </w:tr>
      <w:tr w:rsidR="004F269F" w:rsidRPr="00113B30">
        <w:trPr>
          <w:trHeight w:val="802"/>
          <w:jc w:val="center"/>
        </w:trPr>
        <w:tc>
          <w:tcPr>
            <w:tcW w:w="470" w:type="dxa"/>
          </w:tcPr>
          <w:p w:rsidR="004F269F" w:rsidRPr="00113B30" w:rsidRDefault="004F269F" w:rsidP="001B4555">
            <w:pPr>
              <w:pStyle w:val="11"/>
              <w:ind w:firstLine="0"/>
              <w:rPr>
                <w:sz w:val="20"/>
                <w:szCs w:val="20"/>
              </w:rPr>
            </w:pPr>
            <w:r w:rsidRPr="00113B30">
              <w:rPr>
                <w:sz w:val="20"/>
                <w:szCs w:val="20"/>
              </w:rPr>
              <w:t>3</w:t>
            </w:r>
          </w:p>
        </w:tc>
        <w:tc>
          <w:tcPr>
            <w:tcW w:w="3685" w:type="dxa"/>
          </w:tcPr>
          <w:p w:rsidR="004F269F" w:rsidRPr="00113B30" w:rsidRDefault="004F269F" w:rsidP="001B4555">
            <w:pPr>
              <w:pStyle w:val="11"/>
              <w:ind w:firstLine="0"/>
              <w:rPr>
                <w:sz w:val="20"/>
                <w:szCs w:val="20"/>
              </w:rPr>
            </w:pPr>
            <w:r w:rsidRPr="00113B30">
              <w:rPr>
                <w:sz w:val="20"/>
                <w:szCs w:val="20"/>
              </w:rPr>
              <w:t xml:space="preserve">Обеспечить финансирование работ </w:t>
            </w:r>
          </w:p>
        </w:tc>
        <w:tc>
          <w:tcPr>
            <w:tcW w:w="700" w:type="dxa"/>
          </w:tcPr>
          <w:p w:rsidR="004F269F" w:rsidRPr="00113B30" w:rsidRDefault="004F269F" w:rsidP="001B4555">
            <w:pPr>
              <w:pStyle w:val="11"/>
              <w:ind w:firstLine="0"/>
              <w:rPr>
                <w:sz w:val="20"/>
                <w:szCs w:val="20"/>
              </w:rPr>
            </w:pPr>
            <w:r w:rsidRPr="00113B30">
              <w:rPr>
                <w:sz w:val="20"/>
                <w:szCs w:val="20"/>
              </w:rPr>
              <w:t>78</w:t>
            </w:r>
          </w:p>
        </w:tc>
        <w:tc>
          <w:tcPr>
            <w:tcW w:w="3505" w:type="dxa"/>
          </w:tcPr>
          <w:p w:rsidR="004F269F" w:rsidRPr="00113B30" w:rsidRDefault="0005633C" w:rsidP="001B4555">
            <w:pPr>
              <w:pStyle w:val="11"/>
              <w:ind w:firstLine="0"/>
              <w:rPr>
                <w:sz w:val="20"/>
                <w:szCs w:val="20"/>
              </w:rPr>
            </w:pPr>
            <w:r w:rsidRPr="00113B30">
              <w:rPr>
                <w:sz w:val="20"/>
                <w:szCs w:val="20"/>
              </w:rPr>
              <w:t>Первый заместитель Председателя Правительства края по экономическим вопросам Апанасенко Г.В.</w:t>
            </w:r>
          </w:p>
        </w:tc>
        <w:tc>
          <w:tcPr>
            <w:tcW w:w="654" w:type="dxa"/>
          </w:tcPr>
          <w:p w:rsidR="004F269F" w:rsidRPr="00113B30" w:rsidRDefault="004F269F" w:rsidP="001B4555">
            <w:pPr>
              <w:pStyle w:val="11"/>
              <w:ind w:firstLine="0"/>
              <w:rPr>
                <w:sz w:val="20"/>
                <w:szCs w:val="20"/>
              </w:rPr>
            </w:pPr>
            <w:r w:rsidRPr="00113B30">
              <w:rPr>
                <w:sz w:val="20"/>
                <w:szCs w:val="20"/>
              </w:rPr>
              <w:t>3</w:t>
            </w:r>
          </w:p>
        </w:tc>
      </w:tr>
      <w:tr w:rsidR="004F269F" w:rsidRPr="00113B30">
        <w:trPr>
          <w:trHeight w:val="1324"/>
          <w:jc w:val="center"/>
        </w:trPr>
        <w:tc>
          <w:tcPr>
            <w:tcW w:w="470" w:type="dxa"/>
          </w:tcPr>
          <w:p w:rsidR="004F269F" w:rsidRPr="00113B30" w:rsidRDefault="004F269F" w:rsidP="001B4555">
            <w:pPr>
              <w:pStyle w:val="11"/>
              <w:ind w:firstLine="0"/>
              <w:rPr>
                <w:sz w:val="20"/>
                <w:szCs w:val="20"/>
              </w:rPr>
            </w:pPr>
            <w:r w:rsidRPr="00113B30">
              <w:rPr>
                <w:sz w:val="20"/>
                <w:szCs w:val="20"/>
              </w:rPr>
              <w:t>4</w:t>
            </w:r>
          </w:p>
        </w:tc>
        <w:tc>
          <w:tcPr>
            <w:tcW w:w="3685" w:type="dxa"/>
          </w:tcPr>
          <w:p w:rsidR="004F269F" w:rsidRPr="00113B30" w:rsidRDefault="00C7179E" w:rsidP="001B4555">
            <w:pPr>
              <w:pStyle w:val="11"/>
              <w:ind w:firstLine="0"/>
              <w:rPr>
                <w:sz w:val="20"/>
                <w:szCs w:val="20"/>
              </w:rPr>
            </w:pPr>
            <w:r w:rsidRPr="00113B30">
              <w:rPr>
                <w:sz w:val="20"/>
                <w:szCs w:val="20"/>
              </w:rPr>
              <w:t>Осуществление инвестиционного предложения «Создания в городе Хабаровске центра активного отдыха и туризма на основе использования квадроциклов (мотовездеходов)»</w:t>
            </w:r>
          </w:p>
        </w:tc>
        <w:tc>
          <w:tcPr>
            <w:tcW w:w="700" w:type="dxa"/>
          </w:tcPr>
          <w:p w:rsidR="004F269F" w:rsidRPr="00113B30" w:rsidRDefault="004F269F" w:rsidP="001B4555">
            <w:pPr>
              <w:pStyle w:val="11"/>
              <w:ind w:firstLine="0"/>
              <w:rPr>
                <w:sz w:val="20"/>
                <w:szCs w:val="20"/>
              </w:rPr>
            </w:pPr>
            <w:r w:rsidRPr="00113B30">
              <w:rPr>
                <w:sz w:val="20"/>
                <w:szCs w:val="20"/>
              </w:rPr>
              <w:t>29</w:t>
            </w:r>
          </w:p>
        </w:tc>
        <w:tc>
          <w:tcPr>
            <w:tcW w:w="3505" w:type="dxa"/>
          </w:tcPr>
          <w:p w:rsidR="004F269F" w:rsidRPr="00113B30" w:rsidRDefault="00C7179E" w:rsidP="001B4555">
            <w:pPr>
              <w:pStyle w:val="11"/>
              <w:ind w:firstLine="0"/>
              <w:rPr>
                <w:sz w:val="20"/>
                <w:szCs w:val="20"/>
              </w:rPr>
            </w:pPr>
            <w:r w:rsidRPr="00113B30">
              <w:rPr>
                <w:sz w:val="20"/>
                <w:szCs w:val="20"/>
              </w:rPr>
              <w:t>Первый заместитель Председателя Правительства края по экономическим вопросам Апанасенко Г.В.</w:t>
            </w:r>
          </w:p>
        </w:tc>
        <w:tc>
          <w:tcPr>
            <w:tcW w:w="654" w:type="dxa"/>
          </w:tcPr>
          <w:p w:rsidR="004F269F" w:rsidRPr="00113B30" w:rsidRDefault="004F269F" w:rsidP="001B4555">
            <w:pPr>
              <w:pStyle w:val="11"/>
              <w:ind w:firstLine="0"/>
              <w:rPr>
                <w:sz w:val="20"/>
                <w:szCs w:val="20"/>
              </w:rPr>
            </w:pPr>
            <w:r w:rsidRPr="00113B30">
              <w:rPr>
                <w:sz w:val="20"/>
                <w:szCs w:val="20"/>
              </w:rPr>
              <w:t>3</w:t>
            </w:r>
          </w:p>
        </w:tc>
      </w:tr>
      <w:tr w:rsidR="004F269F" w:rsidRPr="00113B30">
        <w:trPr>
          <w:trHeight w:val="534"/>
          <w:jc w:val="center"/>
        </w:trPr>
        <w:tc>
          <w:tcPr>
            <w:tcW w:w="470" w:type="dxa"/>
          </w:tcPr>
          <w:p w:rsidR="004F269F" w:rsidRPr="00113B30" w:rsidRDefault="004F269F" w:rsidP="001B4555">
            <w:pPr>
              <w:pStyle w:val="11"/>
              <w:ind w:firstLine="0"/>
              <w:rPr>
                <w:sz w:val="20"/>
                <w:szCs w:val="20"/>
              </w:rPr>
            </w:pPr>
            <w:r w:rsidRPr="00113B30">
              <w:rPr>
                <w:sz w:val="20"/>
                <w:szCs w:val="20"/>
              </w:rPr>
              <w:t>5</w:t>
            </w:r>
          </w:p>
        </w:tc>
        <w:tc>
          <w:tcPr>
            <w:tcW w:w="3685" w:type="dxa"/>
          </w:tcPr>
          <w:p w:rsidR="004F269F" w:rsidRPr="00113B30" w:rsidRDefault="004F269F" w:rsidP="001B4555">
            <w:pPr>
              <w:pStyle w:val="11"/>
              <w:ind w:firstLine="0"/>
              <w:rPr>
                <w:sz w:val="20"/>
                <w:szCs w:val="20"/>
              </w:rPr>
            </w:pPr>
            <w:r w:rsidRPr="00113B30">
              <w:rPr>
                <w:sz w:val="20"/>
                <w:szCs w:val="20"/>
              </w:rPr>
              <w:t>Разработка мер по содействованию</w:t>
            </w:r>
            <w:r w:rsidR="001B4555" w:rsidRPr="00113B30">
              <w:rPr>
                <w:sz w:val="20"/>
                <w:szCs w:val="20"/>
              </w:rPr>
              <w:t xml:space="preserve"> </w:t>
            </w:r>
            <w:r w:rsidRPr="00113B30">
              <w:rPr>
                <w:sz w:val="20"/>
                <w:szCs w:val="20"/>
              </w:rPr>
              <w:t xml:space="preserve">в организации </w:t>
            </w:r>
            <w:r w:rsidR="00A06A95" w:rsidRPr="00113B30">
              <w:rPr>
                <w:sz w:val="20"/>
                <w:szCs w:val="20"/>
              </w:rPr>
              <w:t>инвестиционного предложения</w:t>
            </w:r>
          </w:p>
        </w:tc>
        <w:tc>
          <w:tcPr>
            <w:tcW w:w="700" w:type="dxa"/>
          </w:tcPr>
          <w:p w:rsidR="004F269F" w:rsidRPr="00113B30" w:rsidRDefault="004F269F" w:rsidP="001B4555">
            <w:pPr>
              <w:pStyle w:val="11"/>
              <w:ind w:firstLine="0"/>
              <w:rPr>
                <w:sz w:val="20"/>
                <w:szCs w:val="20"/>
              </w:rPr>
            </w:pPr>
            <w:r w:rsidRPr="00113B30">
              <w:rPr>
                <w:sz w:val="20"/>
                <w:szCs w:val="20"/>
              </w:rPr>
              <w:t>2</w:t>
            </w:r>
          </w:p>
        </w:tc>
        <w:tc>
          <w:tcPr>
            <w:tcW w:w="3505" w:type="dxa"/>
          </w:tcPr>
          <w:p w:rsidR="004F269F" w:rsidRPr="00113B30" w:rsidRDefault="00A06A95" w:rsidP="001B4555">
            <w:pPr>
              <w:pStyle w:val="11"/>
              <w:ind w:firstLine="0"/>
              <w:rPr>
                <w:sz w:val="20"/>
                <w:szCs w:val="20"/>
              </w:rPr>
            </w:pPr>
            <w:r w:rsidRPr="00113B30">
              <w:rPr>
                <w:sz w:val="20"/>
                <w:szCs w:val="20"/>
              </w:rPr>
              <w:t>Министерство природных ресурсов края (Почеревин Г.Е.)</w:t>
            </w:r>
          </w:p>
        </w:tc>
        <w:tc>
          <w:tcPr>
            <w:tcW w:w="654" w:type="dxa"/>
          </w:tcPr>
          <w:p w:rsidR="004F269F" w:rsidRPr="00113B30" w:rsidRDefault="004F269F" w:rsidP="001B4555">
            <w:pPr>
              <w:pStyle w:val="11"/>
              <w:ind w:firstLine="0"/>
              <w:rPr>
                <w:sz w:val="20"/>
                <w:szCs w:val="20"/>
              </w:rPr>
            </w:pPr>
            <w:r w:rsidRPr="00113B30">
              <w:rPr>
                <w:sz w:val="20"/>
                <w:szCs w:val="20"/>
              </w:rPr>
              <w:t>3</w:t>
            </w:r>
          </w:p>
        </w:tc>
      </w:tr>
      <w:tr w:rsidR="00A4187F" w:rsidRPr="00113B30">
        <w:trPr>
          <w:trHeight w:val="802"/>
          <w:jc w:val="center"/>
        </w:trPr>
        <w:tc>
          <w:tcPr>
            <w:tcW w:w="470" w:type="dxa"/>
          </w:tcPr>
          <w:p w:rsidR="00A4187F" w:rsidRPr="00113B30" w:rsidRDefault="00A4187F" w:rsidP="001B4555">
            <w:pPr>
              <w:pStyle w:val="11"/>
              <w:ind w:firstLine="0"/>
              <w:rPr>
                <w:sz w:val="20"/>
                <w:szCs w:val="20"/>
              </w:rPr>
            </w:pPr>
            <w:r w:rsidRPr="00113B30">
              <w:rPr>
                <w:sz w:val="20"/>
                <w:szCs w:val="20"/>
              </w:rPr>
              <w:t>6</w:t>
            </w:r>
          </w:p>
        </w:tc>
        <w:tc>
          <w:tcPr>
            <w:tcW w:w="3685" w:type="dxa"/>
          </w:tcPr>
          <w:p w:rsidR="00A4187F" w:rsidRPr="00113B30" w:rsidRDefault="00A4187F" w:rsidP="001B4555">
            <w:pPr>
              <w:pStyle w:val="11"/>
              <w:ind w:firstLine="0"/>
              <w:rPr>
                <w:sz w:val="20"/>
                <w:szCs w:val="20"/>
              </w:rPr>
            </w:pPr>
            <w:r w:rsidRPr="00113B30">
              <w:rPr>
                <w:sz w:val="20"/>
                <w:szCs w:val="20"/>
              </w:rPr>
              <w:t>Осуществление инвестиционного предложения «Создание технологической линии по заготовке макулатуры»</w:t>
            </w:r>
          </w:p>
        </w:tc>
        <w:tc>
          <w:tcPr>
            <w:tcW w:w="700" w:type="dxa"/>
          </w:tcPr>
          <w:p w:rsidR="00A4187F" w:rsidRPr="00113B30" w:rsidRDefault="00A4187F" w:rsidP="001B4555">
            <w:pPr>
              <w:pStyle w:val="11"/>
              <w:ind w:firstLine="0"/>
              <w:rPr>
                <w:sz w:val="20"/>
                <w:szCs w:val="20"/>
              </w:rPr>
            </w:pPr>
            <w:r w:rsidRPr="00113B30">
              <w:rPr>
                <w:sz w:val="20"/>
                <w:szCs w:val="20"/>
              </w:rPr>
              <w:t>78</w:t>
            </w:r>
          </w:p>
        </w:tc>
        <w:tc>
          <w:tcPr>
            <w:tcW w:w="3505" w:type="dxa"/>
          </w:tcPr>
          <w:p w:rsidR="00A4187F" w:rsidRPr="00113B30" w:rsidRDefault="00A4187F" w:rsidP="001B4555">
            <w:pPr>
              <w:spacing w:after="0" w:line="360" w:lineRule="auto"/>
              <w:jc w:val="both"/>
              <w:rPr>
                <w:sz w:val="20"/>
                <w:szCs w:val="20"/>
              </w:rPr>
            </w:pPr>
            <w:r w:rsidRPr="00113B30">
              <w:rPr>
                <w:sz w:val="20"/>
                <w:szCs w:val="20"/>
              </w:rPr>
              <w:t>Первый заместитель Председателя Правительства края по экономическим вопросам Апанасенко Г.В.</w:t>
            </w:r>
          </w:p>
        </w:tc>
        <w:tc>
          <w:tcPr>
            <w:tcW w:w="654" w:type="dxa"/>
          </w:tcPr>
          <w:p w:rsidR="00A4187F" w:rsidRPr="00113B30" w:rsidRDefault="00A4187F" w:rsidP="001B4555">
            <w:pPr>
              <w:pStyle w:val="11"/>
              <w:ind w:firstLine="0"/>
              <w:rPr>
                <w:sz w:val="20"/>
                <w:szCs w:val="20"/>
              </w:rPr>
            </w:pPr>
            <w:r w:rsidRPr="00113B30">
              <w:rPr>
                <w:sz w:val="20"/>
                <w:szCs w:val="20"/>
              </w:rPr>
              <w:t>6</w:t>
            </w:r>
          </w:p>
        </w:tc>
      </w:tr>
      <w:tr w:rsidR="00A4187F" w:rsidRPr="00113B30">
        <w:trPr>
          <w:trHeight w:val="790"/>
          <w:jc w:val="center"/>
        </w:trPr>
        <w:tc>
          <w:tcPr>
            <w:tcW w:w="470" w:type="dxa"/>
          </w:tcPr>
          <w:p w:rsidR="00A4187F" w:rsidRPr="00113B30" w:rsidRDefault="00A4187F" w:rsidP="001B4555">
            <w:pPr>
              <w:pStyle w:val="11"/>
              <w:ind w:firstLine="0"/>
              <w:rPr>
                <w:sz w:val="20"/>
                <w:szCs w:val="20"/>
              </w:rPr>
            </w:pPr>
            <w:r w:rsidRPr="00113B30">
              <w:rPr>
                <w:sz w:val="20"/>
                <w:szCs w:val="20"/>
              </w:rPr>
              <w:t>7</w:t>
            </w:r>
          </w:p>
        </w:tc>
        <w:tc>
          <w:tcPr>
            <w:tcW w:w="3685" w:type="dxa"/>
          </w:tcPr>
          <w:p w:rsidR="00A4187F" w:rsidRPr="00113B30" w:rsidRDefault="00A4187F" w:rsidP="001B4555">
            <w:pPr>
              <w:pStyle w:val="11"/>
              <w:ind w:firstLine="0"/>
              <w:rPr>
                <w:sz w:val="20"/>
                <w:szCs w:val="20"/>
              </w:rPr>
            </w:pPr>
            <w:r w:rsidRPr="00113B30">
              <w:rPr>
                <w:sz w:val="20"/>
                <w:szCs w:val="20"/>
              </w:rPr>
              <w:t>Обеспечить внедрение инвестиционного предложения «Создание технологической линии по заготовке макулатуры»</w:t>
            </w:r>
          </w:p>
        </w:tc>
        <w:tc>
          <w:tcPr>
            <w:tcW w:w="700" w:type="dxa"/>
          </w:tcPr>
          <w:p w:rsidR="00A4187F" w:rsidRPr="00113B30" w:rsidRDefault="00A4187F" w:rsidP="001B4555">
            <w:pPr>
              <w:pStyle w:val="11"/>
              <w:ind w:firstLine="0"/>
              <w:rPr>
                <w:sz w:val="20"/>
                <w:szCs w:val="20"/>
              </w:rPr>
            </w:pPr>
            <w:r w:rsidRPr="00113B30">
              <w:rPr>
                <w:sz w:val="20"/>
                <w:szCs w:val="20"/>
              </w:rPr>
              <w:t>78</w:t>
            </w:r>
          </w:p>
        </w:tc>
        <w:tc>
          <w:tcPr>
            <w:tcW w:w="3505" w:type="dxa"/>
          </w:tcPr>
          <w:p w:rsidR="00A4187F" w:rsidRPr="00113B30" w:rsidRDefault="00A4187F" w:rsidP="001B4555">
            <w:pPr>
              <w:spacing w:after="0" w:line="360" w:lineRule="auto"/>
              <w:jc w:val="both"/>
              <w:rPr>
                <w:sz w:val="20"/>
                <w:szCs w:val="20"/>
              </w:rPr>
            </w:pPr>
            <w:r w:rsidRPr="00113B30">
              <w:rPr>
                <w:sz w:val="20"/>
                <w:szCs w:val="20"/>
              </w:rPr>
              <w:t>Первый заместитель Председателя Правительства края по экономическим вопросам Апанасенко Г.В.</w:t>
            </w:r>
          </w:p>
        </w:tc>
        <w:tc>
          <w:tcPr>
            <w:tcW w:w="654" w:type="dxa"/>
          </w:tcPr>
          <w:p w:rsidR="00A4187F" w:rsidRPr="00113B30" w:rsidRDefault="00A4187F" w:rsidP="001B4555">
            <w:pPr>
              <w:pStyle w:val="11"/>
              <w:ind w:firstLine="0"/>
              <w:rPr>
                <w:sz w:val="20"/>
                <w:szCs w:val="20"/>
              </w:rPr>
            </w:pPr>
            <w:r w:rsidRPr="00113B30">
              <w:rPr>
                <w:sz w:val="20"/>
                <w:szCs w:val="20"/>
              </w:rPr>
              <w:t>6</w:t>
            </w:r>
          </w:p>
        </w:tc>
      </w:tr>
      <w:tr w:rsidR="004F269F" w:rsidRPr="00113B30">
        <w:trPr>
          <w:trHeight w:val="534"/>
          <w:jc w:val="center"/>
        </w:trPr>
        <w:tc>
          <w:tcPr>
            <w:tcW w:w="470" w:type="dxa"/>
          </w:tcPr>
          <w:p w:rsidR="004F269F" w:rsidRPr="00113B30" w:rsidRDefault="004F269F" w:rsidP="001B4555">
            <w:pPr>
              <w:pStyle w:val="11"/>
              <w:ind w:firstLine="0"/>
              <w:rPr>
                <w:sz w:val="20"/>
                <w:szCs w:val="20"/>
              </w:rPr>
            </w:pPr>
            <w:r w:rsidRPr="00113B30">
              <w:rPr>
                <w:sz w:val="20"/>
                <w:szCs w:val="20"/>
              </w:rPr>
              <w:t>8</w:t>
            </w:r>
          </w:p>
        </w:tc>
        <w:tc>
          <w:tcPr>
            <w:tcW w:w="3685" w:type="dxa"/>
          </w:tcPr>
          <w:p w:rsidR="004F269F" w:rsidRPr="00113B30" w:rsidRDefault="004F269F" w:rsidP="001B4555">
            <w:pPr>
              <w:pStyle w:val="11"/>
              <w:ind w:firstLine="0"/>
              <w:rPr>
                <w:sz w:val="20"/>
                <w:szCs w:val="20"/>
              </w:rPr>
            </w:pPr>
            <w:r w:rsidRPr="00113B30">
              <w:rPr>
                <w:sz w:val="20"/>
                <w:szCs w:val="20"/>
              </w:rPr>
              <w:t>Предусмотреть средства на</w:t>
            </w:r>
            <w:r w:rsidR="001B4555" w:rsidRPr="00113B30">
              <w:rPr>
                <w:sz w:val="20"/>
                <w:szCs w:val="20"/>
              </w:rPr>
              <w:t xml:space="preserve"> </w:t>
            </w:r>
            <w:r w:rsidRPr="00113B30">
              <w:rPr>
                <w:sz w:val="20"/>
                <w:szCs w:val="20"/>
              </w:rPr>
              <w:t>расходы по обеспечению</w:t>
            </w:r>
            <w:r w:rsidR="001B4555" w:rsidRPr="00113B30">
              <w:rPr>
                <w:sz w:val="20"/>
                <w:szCs w:val="20"/>
              </w:rPr>
              <w:t xml:space="preserve"> </w:t>
            </w:r>
            <w:r w:rsidRPr="00113B30">
              <w:rPr>
                <w:sz w:val="20"/>
                <w:szCs w:val="20"/>
              </w:rPr>
              <w:t>прогнозирования</w:t>
            </w:r>
          </w:p>
        </w:tc>
        <w:tc>
          <w:tcPr>
            <w:tcW w:w="700" w:type="dxa"/>
          </w:tcPr>
          <w:p w:rsidR="004F269F" w:rsidRPr="00113B30" w:rsidRDefault="004F269F" w:rsidP="001B4555">
            <w:pPr>
              <w:pStyle w:val="11"/>
              <w:ind w:firstLine="0"/>
              <w:rPr>
                <w:sz w:val="20"/>
                <w:szCs w:val="20"/>
              </w:rPr>
            </w:pPr>
            <w:r w:rsidRPr="00113B30">
              <w:rPr>
                <w:sz w:val="20"/>
                <w:szCs w:val="20"/>
              </w:rPr>
              <w:t>29</w:t>
            </w:r>
          </w:p>
        </w:tc>
        <w:tc>
          <w:tcPr>
            <w:tcW w:w="3505" w:type="dxa"/>
          </w:tcPr>
          <w:p w:rsidR="004F269F" w:rsidRPr="00113B30" w:rsidRDefault="004F269F" w:rsidP="001B4555">
            <w:pPr>
              <w:pStyle w:val="11"/>
              <w:ind w:firstLine="0"/>
              <w:rPr>
                <w:sz w:val="20"/>
                <w:szCs w:val="20"/>
              </w:rPr>
            </w:pPr>
            <w:r w:rsidRPr="00113B30">
              <w:rPr>
                <w:sz w:val="20"/>
                <w:szCs w:val="20"/>
              </w:rPr>
              <w:t xml:space="preserve">Кацуба Александр - заместитель Председателя Правительства края </w:t>
            </w:r>
          </w:p>
        </w:tc>
        <w:tc>
          <w:tcPr>
            <w:tcW w:w="654" w:type="dxa"/>
          </w:tcPr>
          <w:p w:rsidR="004F269F" w:rsidRPr="00113B30" w:rsidRDefault="004F269F" w:rsidP="001B4555">
            <w:pPr>
              <w:pStyle w:val="11"/>
              <w:ind w:firstLine="0"/>
              <w:rPr>
                <w:sz w:val="20"/>
                <w:szCs w:val="20"/>
              </w:rPr>
            </w:pPr>
            <w:r w:rsidRPr="00113B30">
              <w:rPr>
                <w:sz w:val="20"/>
                <w:szCs w:val="20"/>
              </w:rPr>
              <w:t>1</w:t>
            </w:r>
          </w:p>
        </w:tc>
      </w:tr>
      <w:tr w:rsidR="004F269F" w:rsidRPr="00113B30">
        <w:trPr>
          <w:trHeight w:val="534"/>
          <w:jc w:val="center"/>
        </w:trPr>
        <w:tc>
          <w:tcPr>
            <w:tcW w:w="470" w:type="dxa"/>
          </w:tcPr>
          <w:p w:rsidR="004F269F" w:rsidRPr="00113B30" w:rsidRDefault="004F269F" w:rsidP="001B4555">
            <w:pPr>
              <w:pStyle w:val="11"/>
              <w:ind w:firstLine="0"/>
              <w:rPr>
                <w:sz w:val="20"/>
                <w:szCs w:val="20"/>
              </w:rPr>
            </w:pPr>
            <w:r w:rsidRPr="00113B30">
              <w:rPr>
                <w:sz w:val="20"/>
                <w:szCs w:val="20"/>
              </w:rPr>
              <w:lastRenderedPageBreak/>
              <w:t>9</w:t>
            </w:r>
          </w:p>
        </w:tc>
        <w:tc>
          <w:tcPr>
            <w:tcW w:w="3685" w:type="dxa"/>
          </w:tcPr>
          <w:p w:rsidR="004F269F" w:rsidRPr="00113B30" w:rsidRDefault="004F269F" w:rsidP="001B4555">
            <w:pPr>
              <w:pStyle w:val="11"/>
              <w:ind w:firstLine="0"/>
              <w:rPr>
                <w:sz w:val="20"/>
                <w:szCs w:val="20"/>
              </w:rPr>
            </w:pPr>
            <w:r w:rsidRPr="00113B30">
              <w:rPr>
                <w:sz w:val="20"/>
                <w:szCs w:val="20"/>
              </w:rPr>
              <w:t>Контроль за исполнением вышеизложенного</w:t>
            </w:r>
          </w:p>
        </w:tc>
        <w:tc>
          <w:tcPr>
            <w:tcW w:w="700" w:type="dxa"/>
          </w:tcPr>
          <w:p w:rsidR="004F269F" w:rsidRPr="00113B30" w:rsidRDefault="004F269F" w:rsidP="001B4555">
            <w:pPr>
              <w:pStyle w:val="11"/>
              <w:ind w:firstLine="0"/>
              <w:rPr>
                <w:sz w:val="20"/>
                <w:szCs w:val="20"/>
              </w:rPr>
            </w:pPr>
            <w:r w:rsidRPr="00113B30">
              <w:rPr>
                <w:sz w:val="20"/>
                <w:szCs w:val="20"/>
              </w:rPr>
              <w:t>78</w:t>
            </w:r>
          </w:p>
        </w:tc>
        <w:tc>
          <w:tcPr>
            <w:tcW w:w="3505" w:type="dxa"/>
          </w:tcPr>
          <w:p w:rsidR="004F269F" w:rsidRPr="00113B30" w:rsidRDefault="0005633C" w:rsidP="001B4555">
            <w:pPr>
              <w:pStyle w:val="11"/>
              <w:ind w:firstLine="0"/>
              <w:rPr>
                <w:sz w:val="20"/>
                <w:szCs w:val="20"/>
              </w:rPr>
            </w:pPr>
            <w:r w:rsidRPr="00113B30">
              <w:rPr>
                <w:sz w:val="20"/>
                <w:szCs w:val="20"/>
              </w:rPr>
              <w:t>Министерство экономического развития и внешних связей края (Левинталь А.Б.)</w:t>
            </w:r>
          </w:p>
        </w:tc>
        <w:tc>
          <w:tcPr>
            <w:tcW w:w="654" w:type="dxa"/>
          </w:tcPr>
          <w:p w:rsidR="004F269F" w:rsidRPr="00113B30" w:rsidRDefault="004F269F" w:rsidP="001B4555">
            <w:pPr>
              <w:pStyle w:val="11"/>
              <w:ind w:firstLine="0"/>
              <w:rPr>
                <w:sz w:val="20"/>
                <w:szCs w:val="20"/>
              </w:rPr>
            </w:pPr>
            <w:r w:rsidRPr="00113B30">
              <w:rPr>
                <w:sz w:val="20"/>
                <w:szCs w:val="20"/>
              </w:rPr>
              <w:t>1</w:t>
            </w:r>
          </w:p>
        </w:tc>
      </w:tr>
    </w:tbl>
    <w:p w:rsidR="00A4187F" w:rsidRPr="00113B30" w:rsidRDefault="00A4187F" w:rsidP="006068E4">
      <w:pPr>
        <w:pStyle w:val="11"/>
      </w:pPr>
    </w:p>
    <w:p w:rsidR="004F269F" w:rsidRPr="00113B30" w:rsidRDefault="004F269F" w:rsidP="006068E4">
      <w:pPr>
        <w:pStyle w:val="11"/>
      </w:pPr>
      <w:r w:rsidRPr="00113B30">
        <w:t>Таблица 3.2. - Параметры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235"/>
        <w:gridCol w:w="2535"/>
        <w:gridCol w:w="2135"/>
      </w:tblGrid>
      <w:tr w:rsidR="004F269F" w:rsidRPr="00113B30">
        <w:trPr>
          <w:trHeight w:val="697"/>
          <w:jc w:val="center"/>
        </w:trPr>
        <w:tc>
          <w:tcPr>
            <w:tcW w:w="2040" w:type="dxa"/>
          </w:tcPr>
          <w:p w:rsidR="004F269F" w:rsidRPr="00113B30" w:rsidRDefault="004F269F" w:rsidP="001B4555">
            <w:pPr>
              <w:pStyle w:val="11"/>
              <w:ind w:firstLine="0"/>
              <w:rPr>
                <w:sz w:val="20"/>
                <w:szCs w:val="20"/>
              </w:rPr>
            </w:pPr>
            <w:r w:rsidRPr="00113B30">
              <w:rPr>
                <w:sz w:val="20"/>
                <w:szCs w:val="20"/>
              </w:rPr>
              <w:t>Операции</w:t>
            </w:r>
          </w:p>
        </w:tc>
        <w:tc>
          <w:tcPr>
            <w:tcW w:w="2235" w:type="dxa"/>
          </w:tcPr>
          <w:p w:rsidR="004F269F" w:rsidRPr="00113B30" w:rsidRDefault="004F269F" w:rsidP="001B4555">
            <w:pPr>
              <w:pStyle w:val="11"/>
              <w:ind w:firstLine="0"/>
              <w:rPr>
                <w:sz w:val="20"/>
                <w:szCs w:val="20"/>
              </w:rPr>
            </w:pPr>
            <w:r w:rsidRPr="00113B30">
              <w:rPr>
                <w:sz w:val="20"/>
                <w:szCs w:val="20"/>
              </w:rPr>
              <w:t>Предшествующие работы</w:t>
            </w:r>
          </w:p>
        </w:tc>
        <w:tc>
          <w:tcPr>
            <w:tcW w:w="2535" w:type="dxa"/>
          </w:tcPr>
          <w:p w:rsidR="004F269F" w:rsidRPr="00113B30" w:rsidRDefault="004F269F" w:rsidP="001B4555">
            <w:pPr>
              <w:pStyle w:val="11"/>
              <w:ind w:firstLine="0"/>
              <w:rPr>
                <w:sz w:val="20"/>
                <w:szCs w:val="20"/>
              </w:rPr>
            </w:pPr>
            <w:r w:rsidRPr="00113B30">
              <w:rPr>
                <w:sz w:val="20"/>
                <w:szCs w:val="20"/>
              </w:rPr>
              <w:t xml:space="preserve">Продолжительность, дни </w:t>
            </w:r>
          </w:p>
        </w:tc>
        <w:tc>
          <w:tcPr>
            <w:tcW w:w="2135" w:type="dxa"/>
          </w:tcPr>
          <w:p w:rsidR="004F269F" w:rsidRPr="00113B30" w:rsidRDefault="004F269F" w:rsidP="001B4555">
            <w:pPr>
              <w:pStyle w:val="11"/>
              <w:ind w:firstLine="0"/>
              <w:rPr>
                <w:sz w:val="20"/>
                <w:szCs w:val="20"/>
              </w:rPr>
            </w:pPr>
            <w:r w:rsidRPr="00113B30">
              <w:rPr>
                <w:sz w:val="20"/>
                <w:szCs w:val="20"/>
              </w:rPr>
              <w:t xml:space="preserve">Исполнители, количество человек </w:t>
            </w:r>
          </w:p>
        </w:tc>
      </w:tr>
      <w:tr w:rsidR="004F269F" w:rsidRPr="00113B30">
        <w:trPr>
          <w:trHeight w:val="348"/>
          <w:jc w:val="center"/>
        </w:trPr>
        <w:tc>
          <w:tcPr>
            <w:tcW w:w="2040" w:type="dxa"/>
          </w:tcPr>
          <w:p w:rsidR="004F269F" w:rsidRPr="00113B30" w:rsidRDefault="004F269F" w:rsidP="001B4555">
            <w:pPr>
              <w:pStyle w:val="11"/>
              <w:ind w:firstLine="0"/>
              <w:rPr>
                <w:sz w:val="20"/>
                <w:szCs w:val="20"/>
              </w:rPr>
            </w:pPr>
            <w:r w:rsidRPr="00113B30">
              <w:rPr>
                <w:sz w:val="20"/>
                <w:szCs w:val="20"/>
              </w:rPr>
              <w:t>1</w:t>
            </w:r>
          </w:p>
        </w:tc>
        <w:tc>
          <w:tcPr>
            <w:tcW w:w="2235" w:type="dxa"/>
          </w:tcPr>
          <w:p w:rsidR="004F269F" w:rsidRPr="00113B30" w:rsidRDefault="004F269F" w:rsidP="001B4555">
            <w:pPr>
              <w:pStyle w:val="11"/>
              <w:ind w:firstLine="0"/>
              <w:rPr>
                <w:sz w:val="20"/>
                <w:szCs w:val="20"/>
              </w:rPr>
            </w:pPr>
            <w:r w:rsidRPr="00113B30">
              <w:rPr>
                <w:sz w:val="20"/>
                <w:szCs w:val="20"/>
              </w:rPr>
              <w:t>-</w:t>
            </w:r>
          </w:p>
        </w:tc>
        <w:tc>
          <w:tcPr>
            <w:tcW w:w="2535" w:type="dxa"/>
          </w:tcPr>
          <w:p w:rsidR="004F269F" w:rsidRPr="00113B30" w:rsidRDefault="004F269F" w:rsidP="001B4555">
            <w:pPr>
              <w:pStyle w:val="11"/>
              <w:ind w:firstLine="0"/>
              <w:rPr>
                <w:sz w:val="20"/>
                <w:szCs w:val="20"/>
              </w:rPr>
            </w:pPr>
            <w:r w:rsidRPr="00113B30">
              <w:rPr>
                <w:sz w:val="20"/>
                <w:szCs w:val="20"/>
              </w:rPr>
              <w:t>1</w:t>
            </w:r>
          </w:p>
        </w:tc>
        <w:tc>
          <w:tcPr>
            <w:tcW w:w="2135" w:type="dxa"/>
          </w:tcPr>
          <w:p w:rsidR="004F269F" w:rsidRPr="00113B30" w:rsidRDefault="004F269F" w:rsidP="001B4555">
            <w:pPr>
              <w:pStyle w:val="11"/>
              <w:ind w:firstLine="0"/>
              <w:rPr>
                <w:sz w:val="20"/>
                <w:szCs w:val="20"/>
              </w:rPr>
            </w:pPr>
            <w:r w:rsidRPr="00113B30">
              <w:rPr>
                <w:sz w:val="20"/>
                <w:szCs w:val="20"/>
              </w:rPr>
              <w:t>1</w:t>
            </w:r>
          </w:p>
        </w:tc>
      </w:tr>
      <w:tr w:rsidR="004F269F" w:rsidRPr="00113B30">
        <w:trPr>
          <w:trHeight w:val="333"/>
          <w:jc w:val="center"/>
        </w:trPr>
        <w:tc>
          <w:tcPr>
            <w:tcW w:w="2040" w:type="dxa"/>
          </w:tcPr>
          <w:p w:rsidR="004F269F" w:rsidRPr="00113B30" w:rsidRDefault="004F269F" w:rsidP="001B4555">
            <w:pPr>
              <w:pStyle w:val="11"/>
              <w:ind w:firstLine="0"/>
              <w:rPr>
                <w:sz w:val="20"/>
                <w:szCs w:val="20"/>
              </w:rPr>
            </w:pPr>
            <w:r w:rsidRPr="00113B30">
              <w:rPr>
                <w:sz w:val="20"/>
                <w:szCs w:val="20"/>
              </w:rPr>
              <w:t>2</w:t>
            </w:r>
          </w:p>
        </w:tc>
        <w:tc>
          <w:tcPr>
            <w:tcW w:w="2235" w:type="dxa"/>
          </w:tcPr>
          <w:p w:rsidR="004F269F" w:rsidRPr="00113B30" w:rsidRDefault="004F269F" w:rsidP="001B4555">
            <w:pPr>
              <w:pStyle w:val="11"/>
              <w:ind w:firstLine="0"/>
              <w:rPr>
                <w:sz w:val="20"/>
                <w:szCs w:val="20"/>
              </w:rPr>
            </w:pPr>
            <w:r w:rsidRPr="00113B30">
              <w:rPr>
                <w:sz w:val="20"/>
                <w:szCs w:val="20"/>
              </w:rPr>
              <w:t>1</w:t>
            </w:r>
          </w:p>
        </w:tc>
        <w:tc>
          <w:tcPr>
            <w:tcW w:w="2535" w:type="dxa"/>
          </w:tcPr>
          <w:p w:rsidR="004F269F" w:rsidRPr="00113B30" w:rsidRDefault="004F269F" w:rsidP="001B4555">
            <w:pPr>
              <w:pStyle w:val="11"/>
              <w:ind w:firstLine="0"/>
              <w:rPr>
                <w:sz w:val="20"/>
                <w:szCs w:val="20"/>
              </w:rPr>
            </w:pPr>
            <w:r w:rsidRPr="00113B30">
              <w:rPr>
                <w:sz w:val="20"/>
                <w:szCs w:val="20"/>
              </w:rPr>
              <w:t>1</w:t>
            </w:r>
          </w:p>
        </w:tc>
        <w:tc>
          <w:tcPr>
            <w:tcW w:w="2135" w:type="dxa"/>
          </w:tcPr>
          <w:p w:rsidR="004F269F" w:rsidRPr="00113B30" w:rsidRDefault="004F269F" w:rsidP="001B4555">
            <w:pPr>
              <w:pStyle w:val="11"/>
              <w:ind w:firstLine="0"/>
              <w:rPr>
                <w:sz w:val="20"/>
                <w:szCs w:val="20"/>
              </w:rPr>
            </w:pPr>
            <w:r w:rsidRPr="00113B30">
              <w:rPr>
                <w:sz w:val="20"/>
                <w:szCs w:val="20"/>
              </w:rPr>
              <w:t>1</w:t>
            </w:r>
          </w:p>
        </w:tc>
      </w:tr>
      <w:tr w:rsidR="004F269F" w:rsidRPr="00113B30">
        <w:trPr>
          <w:trHeight w:val="348"/>
          <w:jc w:val="center"/>
        </w:trPr>
        <w:tc>
          <w:tcPr>
            <w:tcW w:w="2040" w:type="dxa"/>
          </w:tcPr>
          <w:p w:rsidR="004F269F" w:rsidRPr="00113B30" w:rsidRDefault="004F269F" w:rsidP="001B4555">
            <w:pPr>
              <w:pStyle w:val="11"/>
              <w:ind w:firstLine="0"/>
              <w:rPr>
                <w:sz w:val="20"/>
                <w:szCs w:val="20"/>
              </w:rPr>
            </w:pPr>
            <w:r w:rsidRPr="00113B30">
              <w:rPr>
                <w:sz w:val="20"/>
                <w:szCs w:val="20"/>
              </w:rPr>
              <w:t>3</w:t>
            </w:r>
          </w:p>
        </w:tc>
        <w:tc>
          <w:tcPr>
            <w:tcW w:w="2235" w:type="dxa"/>
          </w:tcPr>
          <w:p w:rsidR="004F269F" w:rsidRPr="00113B30" w:rsidRDefault="004F269F" w:rsidP="001B4555">
            <w:pPr>
              <w:pStyle w:val="11"/>
              <w:ind w:firstLine="0"/>
              <w:rPr>
                <w:sz w:val="20"/>
                <w:szCs w:val="20"/>
              </w:rPr>
            </w:pPr>
            <w:r w:rsidRPr="00113B30">
              <w:rPr>
                <w:sz w:val="20"/>
                <w:szCs w:val="20"/>
              </w:rPr>
              <w:t>2</w:t>
            </w:r>
          </w:p>
        </w:tc>
        <w:tc>
          <w:tcPr>
            <w:tcW w:w="2535" w:type="dxa"/>
          </w:tcPr>
          <w:p w:rsidR="004F269F" w:rsidRPr="00113B30" w:rsidRDefault="004F269F" w:rsidP="001B4555">
            <w:pPr>
              <w:pStyle w:val="11"/>
              <w:ind w:firstLine="0"/>
              <w:rPr>
                <w:sz w:val="20"/>
                <w:szCs w:val="20"/>
              </w:rPr>
            </w:pPr>
            <w:r w:rsidRPr="00113B30">
              <w:rPr>
                <w:sz w:val="20"/>
                <w:szCs w:val="20"/>
              </w:rPr>
              <w:t>78</w:t>
            </w:r>
          </w:p>
        </w:tc>
        <w:tc>
          <w:tcPr>
            <w:tcW w:w="2135" w:type="dxa"/>
          </w:tcPr>
          <w:p w:rsidR="004F269F" w:rsidRPr="00113B30" w:rsidRDefault="004F269F" w:rsidP="001B4555">
            <w:pPr>
              <w:pStyle w:val="11"/>
              <w:ind w:firstLine="0"/>
              <w:rPr>
                <w:sz w:val="20"/>
                <w:szCs w:val="20"/>
              </w:rPr>
            </w:pPr>
            <w:r w:rsidRPr="00113B30">
              <w:rPr>
                <w:sz w:val="20"/>
                <w:szCs w:val="20"/>
              </w:rPr>
              <w:t>3</w:t>
            </w:r>
          </w:p>
        </w:tc>
      </w:tr>
      <w:tr w:rsidR="004F269F" w:rsidRPr="00113B30">
        <w:trPr>
          <w:trHeight w:val="348"/>
          <w:jc w:val="center"/>
        </w:trPr>
        <w:tc>
          <w:tcPr>
            <w:tcW w:w="2040" w:type="dxa"/>
          </w:tcPr>
          <w:p w:rsidR="004F269F" w:rsidRPr="00113B30" w:rsidRDefault="004F269F" w:rsidP="001B4555">
            <w:pPr>
              <w:pStyle w:val="11"/>
              <w:ind w:firstLine="0"/>
              <w:rPr>
                <w:sz w:val="20"/>
                <w:szCs w:val="20"/>
              </w:rPr>
            </w:pPr>
            <w:r w:rsidRPr="00113B30">
              <w:rPr>
                <w:sz w:val="20"/>
                <w:szCs w:val="20"/>
              </w:rPr>
              <w:t>4</w:t>
            </w:r>
          </w:p>
        </w:tc>
        <w:tc>
          <w:tcPr>
            <w:tcW w:w="2235" w:type="dxa"/>
          </w:tcPr>
          <w:p w:rsidR="004F269F" w:rsidRPr="00113B30" w:rsidRDefault="004F269F" w:rsidP="001B4555">
            <w:pPr>
              <w:pStyle w:val="11"/>
              <w:ind w:firstLine="0"/>
              <w:rPr>
                <w:sz w:val="20"/>
                <w:szCs w:val="20"/>
              </w:rPr>
            </w:pPr>
            <w:r w:rsidRPr="00113B30">
              <w:rPr>
                <w:sz w:val="20"/>
                <w:szCs w:val="20"/>
              </w:rPr>
              <w:t>2,3,5</w:t>
            </w:r>
          </w:p>
        </w:tc>
        <w:tc>
          <w:tcPr>
            <w:tcW w:w="2535" w:type="dxa"/>
          </w:tcPr>
          <w:p w:rsidR="004F269F" w:rsidRPr="00113B30" w:rsidRDefault="004F269F" w:rsidP="001B4555">
            <w:pPr>
              <w:pStyle w:val="11"/>
              <w:ind w:firstLine="0"/>
              <w:rPr>
                <w:sz w:val="20"/>
                <w:szCs w:val="20"/>
              </w:rPr>
            </w:pPr>
            <w:r w:rsidRPr="00113B30">
              <w:rPr>
                <w:sz w:val="20"/>
                <w:szCs w:val="20"/>
              </w:rPr>
              <w:t>29</w:t>
            </w:r>
          </w:p>
        </w:tc>
        <w:tc>
          <w:tcPr>
            <w:tcW w:w="2135" w:type="dxa"/>
          </w:tcPr>
          <w:p w:rsidR="004F269F" w:rsidRPr="00113B30" w:rsidRDefault="004F269F" w:rsidP="001B4555">
            <w:pPr>
              <w:pStyle w:val="11"/>
              <w:ind w:firstLine="0"/>
              <w:rPr>
                <w:sz w:val="20"/>
                <w:szCs w:val="20"/>
              </w:rPr>
            </w:pPr>
            <w:r w:rsidRPr="00113B30">
              <w:rPr>
                <w:sz w:val="20"/>
                <w:szCs w:val="20"/>
              </w:rPr>
              <w:t>3</w:t>
            </w:r>
          </w:p>
        </w:tc>
      </w:tr>
      <w:tr w:rsidR="004F269F" w:rsidRPr="00113B30">
        <w:trPr>
          <w:trHeight w:val="333"/>
          <w:jc w:val="center"/>
        </w:trPr>
        <w:tc>
          <w:tcPr>
            <w:tcW w:w="2040" w:type="dxa"/>
          </w:tcPr>
          <w:p w:rsidR="004F269F" w:rsidRPr="00113B30" w:rsidRDefault="004F269F" w:rsidP="001B4555">
            <w:pPr>
              <w:pStyle w:val="11"/>
              <w:ind w:firstLine="0"/>
              <w:rPr>
                <w:sz w:val="20"/>
                <w:szCs w:val="20"/>
              </w:rPr>
            </w:pPr>
            <w:r w:rsidRPr="00113B30">
              <w:rPr>
                <w:sz w:val="20"/>
                <w:szCs w:val="20"/>
              </w:rPr>
              <w:t>5</w:t>
            </w:r>
          </w:p>
        </w:tc>
        <w:tc>
          <w:tcPr>
            <w:tcW w:w="2235" w:type="dxa"/>
          </w:tcPr>
          <w:p w:rsidR="004F269F" w:rsidRPr="00113B30" w:rsidRDefault="004F269F" w:rsidP="001B4555">
            <w:pPr>
              <w:pStyle w:val="11"/>
              <w:ind w:firstLine="0"/>
              <w:rPr>
                <w:sz w:val="20"/>
                <w:szCs w:val="20"/>
              </w:rPr>
            </w:pPr>
            <w:r w:rsidRPr="00113B30">
              <w:rPr>
                <w:sz w:val="20"/>
                <w:szCs w:val="20"/>
              </w:rPr>
              <w:t>3</w:t>
            </w:r>
          </w:p>
        </w:tc>
        <w:tc>
          <w:tcPr>
            <w:tcW w:w="2535" w:type="dxa"/>
          </w:tcPr>
          <w:p w:rsidR="004F269F" w:rsidRPr="00113B30" w:rsidRDefault="004F269F" w:rsidP="001B4555">
            <w:pPr>
              <w:pStyle w:val="11"/>
              <w:ind w:firstLine="0"/>
              <w:rPr>
                <w:sz w:val="20"/>
                <w:szCs w:val="20"/>
              </w:rPr>
            </w:pPr>
            <w:r w:rsidRPr="00113B30">
              <w:rPr>
                <w:sz w:val="20"/>
                <w:szCs w:val="20"/>
              </w:rPr>
              <w:t>2</w:t>
            </w:r>
          </w:p>
        </w:tc>
        <w:tc>
          <w:tcPr>
            <w:tcW w:w="2135" w:type="dxa"/>
          </w:tcPr>
          <w:p w:rsidR="004F269F" w:rsidRPr="00113B30" w:rsidRDefault="004F269F" w:rsidP="001B4555">
            <w:pPr>
              <w:pStyle w:val="11"/>
              <w:ind w:firstLine="0"/>
              <w:rPr>
                <w:sz w:val="20"/>
                <w:szCs w:val="20"/>
              </w:rPr>
            </w:pPr>
            <w:r w:rsidRPr="00113B30">
              <w:rPr>
                <w:sz w:val="20"/>
                <w:szCs w:val="20"/>
              </w:rPr>
              <w:t>3</w:t>
            </w:r>
          </w:p>
        </w:tc>
      </w:tr>
      <w:tr w:rsidR="004F269F" w:rsidRPr="00113B30">
        <w:trPr>
          <w:trHeight w:val="348"/>
          <w:jc w:val="center"/>
        </w:trPr>
        <w:tc>
          <w:tcPr>
            <w:tcW w:w="2040" w:type="dxa"/>
          </w:tcPr>
          <w:p w:rsidR="004F269F" w:rsidRPr="00113B30" w:rsidRDefault="004F269F" w:rsidP="001B4555">
            <w:pPr>
              <w:pStyle w:val="11"/>
              <w:ind w:firstLine="0"/>
              <w:rPr>
                <w:sz w:val="20"/>
                <w:szCs w:val="20"/>
              </w:rPr>
            </w:pPr>
            <w:r w:rsidRPr="00113B30">
              <w:rPr>
                <w:sz w:val="20"/>
                <w:szCs w:val="20"/>
              </w:rPr>
              <w:t>6</w:t>
            </w:r>
          </w:p>
        </w:tc>
        <w:tc>
          <w:tcPr>
            <w:tcW w:w="2235" w:type="dxa"/>
          </w:tcPr>
          <w:p w:rsidR="004F269F" w:rsidRPr="00113B30" w:rsidRDefault="004F269F" w:rsidP="001B4555">
            <w:pPr>
              <w:pStyle w:val="11"/>
              <w:ind w:firstLine="0"/>
              <w:rPr>
                <w:sz w:val="20"/>
                <w:szCs w:val="20"/>
              </w:rPr>
            </w:pPr>
            <w:r w:rsidRPr="00113B30">
              <w:rPr>
                <w:sz w:val="20"/>
                <w:szCs w:val="20"/>
              </w:rPr>
              <w:t>-,7</w:t>
            </w:r>
          </w:p>
        </w:tc>
        <w:tc>
          <w:tcPr>
            <w:tcW w:w="2535" w:type="dxa"/>
          </w:tcPr>
          <w:p w:rsidR="004F269F" w:rsidRPr="00113B30" w:rsidRDefault="004F269F" w:rsidP="001B4555">
            <w:pPr>
              <w:pStyle w:val="11"/>
              <w:ind w:firstLine="0"/>
              <w:rPr>
                <w:sz w:val="20"/>
                <w:szCs w:val="20"/>
              </w:rPr>
            </w:pPr>
            <w:r w:rsidRPr="00113B30">
              <w:rPr>
                <w:sz w:val="20"/>
                <w:szCs w:val="20"/>
              </w:rPr>
              <w:t>78</w:t>
            </w:r>
          </w:p>
        </w:tc>
        <w:tc>
          <w:tcPr>
            <w:tcW w:w="2135" w:type="dxa"/>
          </w:tcPr>
          <w:p w:rsidR="004F269F" w:rsidRPr="00113B30" w:rsidRDefault="004F269F" w:rsidP="001B4555">
            <w:pPr>
              <w:pStyle w:val="11"/>
              <w:ind w:firstLine="0"/>
              <w:rPr>
                <w:sz w:val="20"/>
                <w:szCs w:val="20"/>
              </w:rPr>
            </w:pPr>
            <w:r w:rsidRPr="00113B30">
              <w:rPr>
                <w:sz w:val="20"/>
                <w:szCs w:val="20"/>
              </w:rPr>
              <w:t>6</w:t>
            </w:r>
          </w:p>
        </w:tc>
      </w:tr>
      <w:tr w:rsidR="004F269F" w:rsidRPr="00113B30">
        <w:trPr>
          <w:trHeight w:val="348"/>
          <w:jc w:val="center"/>
        </w:trPr>
        <w:tc>
          <w:tcPr>
            <w:tcW w:w="2040" w:type="dxa"/>
          </w:tcPr>
          <w:p w:rsidR="004F269F" w:rsidRPr="00113B30" w:rsidRDefault="004F269F" w:rsidP="001B4555">
            <w:pPr>
              <w:pStyle w:val="11"/>
              <w:ind w:firstLine="0"/>
              <w:rPr>
                <w:sz w:val="20"/>
                <w:szCs w:val="20"/>
              </w:rPr>
            </w:pPr>
            <w:r w:rsidRPr="00113B30">
              <w:rPr>
                <w:sz w:val="20"/>
                <w:szCs w:val="20"/>
              </w:rPr>
              <w:t>7</w:t>
            </w:r>
          </w:p>
        </w:tc>
        <w:tc>
          <w:tcPr>
            <w:tcW w:w="2235" w:type="dxa"/>
          </w:tcPr>
          <w:p w:rsidR="004F269F" w:rsidRPr="00113B30" w:rsidRDefault="004F269F" w:rsidP="001B4555">
            <w:pPr>
              <w:pStyle w:val="11"/>
              <w:ind w:firstLine="0"/>
              <w:rPr>
                <w:sz w:val="20"/>
                <w:szCs w:val="20"/>
              </w:rPr>
            </w:pPr>
            <w:r w:rsidRPr="00113B30">
              <w:rPr>
                <w:sz w:val="20"/>
                <w:szCs w:val="20"/>
              </w:rPr>
              <w:t>-</w:t>
            </w:r>
          </w:p>
        </w:tc>
        <w:tc>
          <w:tcPr>
            <w:tcW w:w="2535" w:type="dxa"/>
          </w:tcPr>
          <w:p w:rsidR="004F269F" w:rsidRPr="00113B30" w:rsidRDefault="004F269F" w:rsidP="001B4555">
            <w:pPr>
              <w:pStyle w:val="11"/>
              <w:ind w:firstLine="0"/>
              <w:rPr>
                <w:sz w:val="20"/>
                <w:szCs w:val="20"/>
              </w:rPr>
            </w:pPr>
            <w:r w:rsidRPr="00113B30">
              <w:rPr>
                <w:sz w:val="20"/>
                <w:szCs w:val="20"/>
              </w:rPr>
              <w:t>78</w:t>
            </w:r>
          </w:p>
        </w:tc>
        <w:tc>
          <w:tcPr>
            <w:tcW w:w="2135" w:type="dxa"/>
          </w:tcPr>
          <w:p w:rsidR="004F269F" w:rsidRPr="00113B30" w:rsidRDefault="004F269F" w:rsidP="001B4555">
            <w:pPr>
              <w:pStyle w:val="11"/>
              <w:ind w:firstLine="0"/>
              <w:rPr>
                <w:sz w:val="20"/>
                <w:szCs w:val="20"/>
              </w:rPr>
            </w:pPr>
            <w:r w:rsidRPr="00113B30">
              <w:rPr>
                <w:sz w:val="20"/>
                <w:szCs w:val="20"/>
              </w:rPr>
              <w:t>6</w:t>
            </w:r>
          </w:p>
        </w:tc>
      </w:tr>
      <w:tr w:rsidR="004F269F" w:rsidRPr="00113B30">
        <w:trPr>
          <w:trHeight w:val="333"/>
          <w:jc w:val="center"/>
        </w:trPr>
        <w:tc>
          <w:tcPr>
            <w:tcW w:w="2040" w:type="dxa"/>
          </w:tcPr>
          <w:p w:rsidR="004F269F" w:rsidRPr="00113B30" w:rsidRDefault="004F269F" w:rsidP="001B4555">
            <w:pPr>
              <w:pStyle w:val="11"/>
              <w:ind w:firstLine="0"/>
              <w:rPr>
                <w:sz w:val="20"/>
                <w:szCs w:val="20"/>
              </w:rPr>
            </w:pPr>
            <w:r w:rsidRPr="00113B30">
              <w:rPr>
                <w:sz w:val="20"/>
                <w:szCs w:val="20"/>
              </w:rPr>
              <w:t>8</w:t>
            </w:r>
          </w:p>
        </w:tc>
        <w:tc>
          <w:tcPr>
            <w:tcW w:w="2235" w:type="dxa"/>
          </w:tcPr>
          <w:p w:rsidR="004F269F" w:rsidRPr="00113B30" w:rsidRDefault="004F269F" w:rsidP="001B4555">
            <w:pPr>
              <w:pStyle w:val="11"/>
              <w:ind w:firstLine="0"/>
              <w:rPr>
                <w:sz w:val="20"/>
                <w:szCs w:val="20"/>
              </w:rPr>
            </w:pPr>
            <w:r w:rsidRPr="00113B30">
              <w:rPr>
                <w:sz w:val="20"/>
                <w:szCs w:val="20"/>
              </w:rPr>
              <w:t>-</w:t>
            </w:r>
          </w:p>
        </w:tc>
        <w:tc>
          <w:tcPr>
            <w:tcW w:w="2535" w:type="dxa"/>
          </w:tcPr>
          <w:p w:rsidR="004F269F" w:rsidRPr="00113B30" w:rsidRDefault="004F269F" w:rsidP="001B4555">
            <w:pPr>
              <w:pStyle w:val="11"/>
              <w:ind w:firstLine="0"/>
              <w:rPr>
                <w:sz w:val="20"/>
                <w:szCs w:val="20"/>
              </w:rPr>
            </w:pPr>
            <w:r w:rsidRPr="00113B30">
              <w:rPr>
                <w:sz w:val="20"/>
                <w:szCs w:val="20"/>
              </w:rPr>
              <w:t>29</w:t>
            </w:r>
          </w:p>
        </w:tc>
        <w:tc>
          <w:tcPr>
            <w:tcW w:w="2135" w:type="dxa"/>
          </w:tcPr>
          <w:p w:rsidR="004F269F" w:rsidRPr="00113B30" w:rsidRDefault="004F269F" w:rsidP="001B4555">
            <w:pPr>
              <w:pStyle w:val="11"/>
              <w:ind w:firstLine="0"/>
              <w:rPr>
                <w:sz w:val="20"/>
                <w:szCs w:val="20"/>
              </w:rPr>
            </w:pPr>
            <w:r w:rsidRPr="00113B30">
              <w:rPr>
                <w:sz w:val="20"/>
                <w:szCs w:val="20"/>
              </w:rPr>
              <w:t>1</w:t>
            </w:r>
          </w:p>
        </w:tc>
      </w:tr>
      <w:tr w:rsidR="004F269F" w:rsidRPr="00113B30">
        <w:trPr>
          <w:trHeight w:val="364"/>
          <w:jc w:val="center"/>
        </w:trPr>
        <w:tc>
          <w:tcPr>
            <w:tcW w:w="2040" w:type="dxa"/>
          </w:tcPr>
          <w:p w:rsidR="004F269F" w:rsidRPr="00113B30" w:rsidRDefault="004F269F" w:rsidP="001B4555">
            <w:pPr>
              <w:pStyle w:val="11"/>
              <w:ind w:firstLine="0"/>
              <w:rPr>
                <w:sz w:val="20"/>
                <w:szCs w:val="20"/>
              </w:rPr>
            </w:pPr>
            <w:r w:rsidRPr="00113B30">
              <w:rPr>
                <w:sz w:val="20"/>
                <w:szCs w:val="20"/>
              </w:rPr>
              <w:t>9</w:t>
            </w:r>
          </w:p>
        </w:tc>
        <w:tc>
          <w:tcPr>
            <w:tcW w:w="2235" w:type="dxa"/>
          </w:tcPr>
          <w:p w:rsidR="004F269F" w:rsidRPr="00113B30" w:rsidRDefault="004F269F" w:rsidP="001B4555">
            <w:pPr>
              <w:pStyle w:val="11"/>
              <w:ind w:firstLine="0"/>
              <w:rPr>
                <w:sz w:val="20"/>
                <w:szCs w:val="20"/>
              </w:rPr>
            </w:pPr>
            <w:r w:rsidRPr="00113B30">
              <w:rPr>
                <w:sz w:val="20"/>
                <w:szCs w:val="20"/>
              </w:rPr>
              <w:t>-,8,6,4</w:t>
            </w:r>
          </w:p>
        </w:tc>
        <w:tc>
          <w:tcPr>
            <w:tcW w:w="2535" w:type="dxa"/>
          </w:tcPr>
          <w:p w:rsidR="004F269F" w:rsidRPr="00113B30" w:rsidRDefault="004F269F" w:rsidP="001B4555">
            <w:pPr>
              <w:pStyle w:val="11"/>
              <w:ind w:firstLine="0"/>
              <w:rPr>
                <w:sz w:val="20"/>
                <w:szCs w:val="20"/>
              </w:rPr>
            </w:pPr>
            <w:r w:rsidRPr="00113B30">
              <w:rPr>
                <w:sz w:val="20"/>
                <w:szCs w:val="20"/>
              </w:rPr>
              <w:t>78</w:t>
            </w:r>
          </w:p>
        </w:tc>
        <w:tc>
          <w:tcPr>
            <w:tcW w:w="2135" w:type="dxa"/>
          </w:tcPr>
          <w:p w:rsidR="004F269F" w:rsidRPr="00113B30" w:rsidRDefault="004F269F" w:rsidP="001B4555">
            <w:pPr>
              <w:pStyle w:val="11"/>
              <w:ind w:firstLine="0"/>
              <w:rPr>
                <w:sz w:val="20"/>
                <w:szCs w:val="20"/>
              </w:rPr>
            </w:pPr>
            <w:r w:rsidRPr="00113B30">
              <w:rPr>
                <w:sz w:val="20"/>
                <w:szCs w:val="20"/>
              </w:rPr>
              <w:t>1</w:t>
            </w:r>
          </w:p>
        </w:tc>
      </w:tr>
    </w:tbl>
    <w:p w:rsidR="004F269F" w:rsidRPr="00113B30" w:rsidRDefault="004F269F" w:rsidP="006068E4">
      <w:pPr>
        <w:pStyle w:val="11"/>
      </w:pPr>
    </w:p>
    <w:p w:rsidR="001B4555" w:rsidRPr="00113B30" w:rsidRDefault="001B4555" w:rsidP="006068E4">
      <w:pPr>
        <w:pStyle w:val="11"/>
      </w:pPr>
    </w:p>
    <w:p w:rsidR="004F269F" w:rsidRPr="00113B30" w:rsidRDefault="00D86BE7" w:rsidP="006068E4">
      <w:pPr>
        <w:pStyle w:val="11"/>
      </w:pPr>
      <w:r>
        <w:rPr>
          <w:noProof/>
        </w:rPr>
        <w:pict>
          <v:group id="_x0000_s1072" style="position:absolute;left:0;text-align:left;margin-left:252pt;margin-top:-20.85pt;width:54pt;height:45pt;z-index:251617280" coordorigin="2519,9264" coordsize="810,675">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73" type="#_x0000_t123" style="position:absolute;left:2519;top:9264;width:810;height:675"/>
            <v:shapetype id="_x0000_t202" coordsize="21600,21600" o:spt="202" path="m,l,21600r21600,l21600,xe">
              <v:stroke joinstyle="miter"/>
              <v:path gradientshapeok="t" o:connecttype="rect"/>
            </v:shapetype>
            <v:shape id="_x0000_s1074" type="#_x0000_t202" style="position:absolute;left:2789;top:9264;width:270;height:270" filled="f" stroked="f">
              <v:textbox style="mso-next-textbox:#_x0000_s1074">
                <w:txbxContent>
                  <w:p w:rsidR="004F269F" w:rsidRPr="005C14AE" w:rsidRDefault="004F269F" w:rsidP="004F269F">
                    <w:pPr>
                      <w:spacing w:after="0" w:line="240" w:lineRule="auto"/>
                      <w:rPr>
                        <w:sz w:val="24"/>
                        <w:szCs w:val="24"/>
                      </w:rPr>
                    </w:pPr>
                    <w:r w:rsidRPr="005C14AE">
                      <w:rPr>
                        <w:sz w:val="24"/>
                        <w:szCs w:val="24"/>
                      </w:rPr>
                      <w:t>7</w:t>
                    </w:r>
                  </w:p>
                </w:txbxContent>
              </v:textbox>
            </v:shape>
            <v:shape id="_x0000_s1075" type="#_x0000_t202" style="position:absolute;left:2519;top:9399;width:270;height:270" filled="f" stroked="f">
              <v:textbox style="mso-next-textbox:#_x0000_s1075">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076" type="#_x0000_t202" style="position:absolute;left:2969;top:9444;width:270;height:270" filled="f" stroked="f">
              <v:textbox style="mso-next-textbox:#_x0000_s1076">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077" type="#_x0000_t202" style="position:absolute;left:2789;top:9669;width:270;height:270" filled="f" stroked="f">
              <v:textbox style="mso-next-textbox:#_x0000_s1077">
                <w:txbxContent>
                  <w:p w:rsidR="004F269F" w:rsidRPr="005C14AE" w:rsidRDefault="004F269F" w:rsidP="004F269F">
                    <w:pPr>
                      <w:spacing w:after="0" w:line="240" w:lineRule="auto"/>
                      <w:rPr>
                        <w:sz w:val="24"/>
                        <w:szCs w:val="24"/>
                      </w:rPr>
                    </w:pPr>
                    <w:r w:rsidRPr="005C14AE">
                      <w:rPr>
                        <w:sz w:val="24"/>
                        <w:szCs w:val="24"/>
                      </w:rPr>
                      <w:t xml:space="preserve"> </w:t>
                    </w:r>
                  </w:p>
                </w:txbxContent>
              </v:textbox>
            </v:shape>
            <w10:anchorlock/>
          </v:group>
        </w:pict>
      </w:r>
    </w:p>
    <w:p w:rsidR="004F269F" w:rsidRPr="00113B30" w:rsidRDefault="00D86BE7" w:rsidP="006068E4">
      <w:pPr>
        <w:pStyle w:val="11"/>
      </w:pPr>
      <w:r>
        <w:rPr>
          <w:noProof/>
        </w:rPr>
        <w:pict>
          <v:shape id="_x0000_s1078" type="#_x0000_t202" style="position:absolute;left:0;text-align:left;margin-left:234pt;margin-top:13.45pt;width:27pt;height:36pt;z-index:251643904" filled="f" stroked="f">
            <v:textbox style="mso-next-textbox:#_x0000_s1078">
              <w:txbxContent>
                <w:p w:rsidR="004F269F" w:rsidRDefault="004F269F" w:rsidP="004F269F">
                  <w:pPr>
                    <w:ind w:left="-720" w:right="-100"/>
                  </w:pPr>
                  <w:r>
                    <w:t>78</w:t>
                  </w:r>
                </w:p>
              </w:txbxContent>
            </v:textbox>
            <w10:anchorlock/>
          </v:shape>
        </w:pict>
      </w:r>
      <w:r>
        <w:rPr>
          <w:noProof/>
        </w:rPr>
        <w:pict>
          <v:polyline id="_x0000_s1079" style="position:absolute;left:0;text-align:left;z-index:251641856;mso-position-horizontal:absolute;mso-position-vertical:absolute" points="289.95pt,20.5pt,313.2pt,52pt" coordsize="465,630" filled="f" strokecolor="blue">
            <v:stroke dashstyle="dash" endarrow="block"/>
            <v:path arrowok="t"/>
            <w10:anchorlock/>
          </v:polyline>
        </w:pict>
      </w:r>
      <w:r>
        <w:rPr>
          <w:noProof/>
        </w:rPr>
        <w:pict>
          <v:polyline id="_x0000_s1080" style="position:absolute;left:0;text-align:left;z-index:251638784;mso-position-horizontal:absolute;mso-position-vertical:absolute" points="247.2pt,53.5pt,265.95pt,22.75pt" coordsize="375,615" filled="f" strokecolor="blue">
            <v:stroke endarrow="block"/>
            <v:path arrowok="t"/>
            <w10:anchorlock/>
          </v:polyline>
        </w:pict>
      </w:r>
      <w:r>
        <w:rPr>
          <w:noProof/>
        </w:rPr>
        <w:pict>
          <v:group id="_x0000_s1081" style="position:absolute;left:0;text-align:left;margin-left:126pt;margin-top:1.15pt;width:54pt;height:45pt;z-index:251634688" coordorigin="2519,9264" coordsize="810,675">
            <v:shape id="_x0000_s1082" type="#_x0000_t123" style="position:absolute;left:2519;top:9264;width:810;height:675"/>
            <v:shape id="_x0000_s1083" type="#_x0000_t202" style="position:absolute;left:2789;top:9264;width:270;height:270" filled="f" stroked="f">
              <v:textbox style="mso-next-textbox:#_x0000_s1083">
                <w:txbxContent>
                  <w:p w:rsidR="004F269F" w:rsidRPr="005C14AE" w:rsidRDefault="004F269F" w:rsidP="004F269F">
                    <w:pPr>
                      <w:spacing w:after="0" w:line="240" w:lineRule="auto"/>
                      <w:rPr>
                        <w:sz w:val="24"/>
                        <w:szCs w:val="24"/>
                      </w:rPr>
                    </w:pPr>
                    <w:r w:rsidRPr="005C14AE">
                      <w:rPr>
                        <w:sz w:val="24"/>
                        <w:szCs w:val="24"/>
                      </w:rPr>
                      <w:t>2</w:t>
                    </w:r>
                  </w:p>
                </w:txbxContent>
              </v:textbox>
            </v:shape>
            <v:shape id="_x0000_s1084" type="#_x0000_t202" style="position:absolute;left:2519;top:9399;width:270;height:270" filled="f" stroked="f">
              <v:textbox style="mso-next-textbox:#_x0000_s1084">
                <w:txbxContent>
                  <w:p w:rsidR="004F269F" w:rsidRPr="005C14AE" w:rsidRDefault="004F269F" w:rsidP="004F269F">
                    <w:pPr>
                      <w:spacing w:after="0" w:line="240" w:lineRule="auto"/>
                      <w:rPr>
                        <w:sz w:val="24"/>
                        <w:szCs w:val="24"/>
                      </w:rPr>
                    </w:pPr>
                    <w:r w:rsidRPr="005C14AE">
                      <w:rPr>
                        <w:sz w:val="24"/>
                        <w:szCs w:val="24"/>
                      </w:rPr>
                      <w:t>1</w:t>
                    </w:r>
                  </w:p>
                </w:txbxContent>
              </v:textbox>
            </v:shape>
            <v:shape id="_x0000_s1085" type="#_x0000_t202" style="position:absolute;left:2969;top:9444;width:270;height:270" filled="f" stroked="f">
              <v:textbox style="mso-next-textbox:#_x0000_s1085">
                <w:txbxContent>
                  <w:p w:rsidR="004F269F" w:rsidRPr="005C14AE" w:rsidRDefault="004F269F" w:rsidP="004F269F">
                    <w:pPr>
                      <w:spacing w:after="0" w:line="240" w:lineRule="auto"/>
                      <w:rPr>
                        <w:sz w:val="24"/>
                        <w:szCs w:val="24"/>
                      </w:rPr>
                    </w:pPr>
                    <w:r w:rsidRPr="005C14AE">
                      <w:rPr>
                        <w:sz w:val="24"/>
                        <w:szCs w:val="24"/>
                      </w:rPr>
                      <w:t>1</w:t>
                    </w:r>
                  </w:p>
                </w:txbxContent>
              </v:textbox>
            </v:shape>
            <v:shape id="_x0000_s1086" type="#_x0000_t202" style="position:absolute;left:2789;top:9669;width:270;height:270" filled="f" stroked="f">
              <v:textbox style="mso-next-textbox:#_x0000_s1086">
                <w:txbxContent>
                  <w:p w:rsidR="004F269F" w:rsidRPr="005C14AE" w:rsidRDefault="004F269F" w:rsidP="004F269F">
                    <w:pPr>
                      <w:spacing w:after="0" w:line="240" w:lineRule="auto"/>
                      <w:rPr>
                        <w:sz w:val="24"/>
                        <w:szCs w:val="24"/>
                      </w:rPr>
                    </w:pPr>
                    <w:r w:rsidRPr="005C14AE">
                      <w:rPr>
                        <w:sz w:val="24"/>
                        <w:szCs w:val="24"/>
                      </w:rPr>
                      <w:t xml:space="preserve"> </w:t>
                    </w:r>
                  </w:p>
                </w:txbxContent>
              </v:textbox>
            </v:shape>
            <w10:anchorlock/>
          </v:group>
        </w:pict>
      </w:r>
      <w:r>
        <w:rPr>
          <w:noProof/>
        </w:rPr>
        <w:pict>
          <v:group id="_x0000_s1087" style="position:absolute;left:0;text-align:left;margin-left:297pt;margin-top:1.15pt;width:54pt;height:45pt;z-index:251618304" coordorigin="2519,9264" coordsize="810,675">
            <v:shape id="_x0000_s1088" type="#_x0000_t123" style="position:absolute;left:2519;top:9264;width:810;height:675"/>
            <v:shape id="_x0000_s1089" type="#_x0000_t202" style="position:absolute;left:2789;top:9264;width:270;height:270" filled="f" stroked="f">
              <v:textbox style="mso-next-textbox:#_x0000_s1089">
                <w:txbxContent>
                  <w:p w:rsidR="004F269F" w:rsidRPr="005C14AE" w:rsidRDefault="004F269F" w:rsidP="004F269F">
                    <w:pPr>
                      <w:spacing w:after="0" w:line="240" w:lineRule="auto"/>
                      <w:rPr>
                        <w:sz w:val="24"/>
                        <w:szCs w:val="24"/>
                      </w:rPr>
                    </w:pPr>
                    <w:r w:rsidRPr="005C14AE">
                      <w:rPr>
                        <w:sz w:val="24"/>
                        <w:szCs w:val="24"/>
                      </w:rPr>
                      <w:t>9</w:t>
                    </w:r>
                  </w:p>
                </w:txbxContent>
              </v:textbox>
            </v:shape>
            <v:shape id="_x0000_s1090" type="#_x0000_t202" style="position:absolute;left:2519;top:9399;width:270;height:270" filled="f" stroked="f">
              <v:textbox style="mso-next-textbox:#_x0000_s1090">
                <w:txbxContent>
                  <w:p w:rsidR="004F269F" w:rsidRPr="005C14AE" w:rsidRDefault="001B4555" w:rsidP="004F269F">
                    <w:pPr>
                      <w:spacing w:after="0" w:line="240" w:lineRule="auto"/>
                      <w:rPr>
                        <w:sz w:val="24"/>
                        <w:szCs w:val="24"/>
                      </w:rPr>
                    </w:pPr>
                    <w:r>
                      <w:rPr>
                        <w:sz w:val="24"/>
                        <w:szCs w:val="24"/>
                      </w:rPr>
                      <w:t xml:space="preserve"> </w:t>
                    </w:r>
                    <w:r w:rsidR="004F269F" w:rsidRPr="005C14AE">
                      <w:rPr>
                        <w:sz w:val="24"/>
                        <w:szCs w:val="24"/>
                      </w:rPr>
                      <w:t>80</w:t>
                    </w:r>
                  </w:p>
                </w:txbxContent>
              </v:textbox>
            </v:shape>
            <v:shape id="_x0000_s1091" type="#_x0000_t202" style="position:absolute;left:2969;top:9444;width:270;height:270" filled="f" stroked="f">
              <v:textbox style="mso-next-textbox:#_x0000_s1091">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092" type="#_x0000_t202" style="position:absolute;left:2789;top:9669;width:270;height:270" filled="f" stroked="f">
              <v:textbox style="mso-next-textbox:#_x0000_s1092">
                <w:txbxContent>
                  <w:p w:rsidR="004F269F" w:rsidRPr="005C14AE" w:rsidRDefault="004F269F" w:rsidP="004F269F">
                    <w:pPr>
                      <w:spacing w:after="0" w:line="240" w:lineRule="auto"/>
                      <w:rPr>
                        <w:sz w:val="24"/>
                        <w:szCs w:val="24"/>
                      </w:rPr>
                    </w:pPr>
                  </w:p>
                </w:txbxContent>
              </v:textbox>
            </v:shape>
            <w10:anchorlock/>
          </v:group>
        </w:pict>
      </w:r>
      <w:r>
        <w:rPr>
          <w:noProof/>
        </w:rPr>
        <w:pict>
          <v:shape id="_x0000_s1093" type="#_x0000_t202" style="position:absolute;left:0;text-align:left;margin-left:261pt;margin-top:0;width:27pt;height:36pt;z-index:251627520" filled="f" stroked="f">
            <v:textbox style="mso-next-textbox:#_x0000_s1093">
              <w:txbxContent>
                <w:p w:rsidR="004F269F" w:rsidRDefault="004F269F" w:rsidP="004F269F">
                  <w:pPr>
                    <w:ind w:left="-720" w:right="-100"/>
                  </w:pPr>
                  <w:r>
                    <w:t>29</w:t>
                  </w:r>
                </w:p>
              </w:txbxContent>
            </v:textbox>
            <w10:anchorlock/>
          </v:shape>
        </w:pict>
      </w:r>
      <w:r>
        <w:rPr>
          <w:noProof/>
        </w:rPr>
        <w:pict>
          <v:shape id="_x0000_s1094" type="#_x0000_t202" style="position:absolute;left:0;text-align:left;margin-left:180pt;margin-top:3.95pt;width:18pt;height:18pt;z-index:251626496" filled="f" stroked="f">
            <v:textbox style="mso-next-textbox:#_x0000_s1094">
              <w:txbxContent>
                <w:p w:rsidR="004F269F" w:rsidRDefault="004F269F" w:rsidP="004F269F">
                  <w:pPr>
                    <w:ind w:left="-720"/>
                  </w:pPr>
                  <w:r>
                    <w:t>1</w:t>
                  </w:r>
                </w:p>
              </w:txbxContent>
            </v:textbox>
            <w10:anchorlock/>
          </v:shape>
        </w:pict>
      </w:r>
      <w:r>
        <w:rPr>
          <w:noProof/>
        </w:rPr>
        <w:pict>
          <v:shape id="_x0000_s1095" type="#_x0000_t202" style="position:absolute;left:0;text-align:left;margin-left:89.85pt;margin-top:21.95pt;width:18pt;height:18pt;z-index:251625472" filled="f" stroked="f">
            <v:textbox style="mso-next-textbox:#_x0000_s1095">
              <w:txbxContent>
                <w:p w:rsidR="004F269F" w:rsidRDefault="004F269F" w:rsidP="004F269F">
                  <w:pPr>
                    <w:ind w:left="-720"/>
                  </w:pPr>
                  <w:r>
                    <w:t>1</w:t>
                  </w:r>
                </w:p>
              </w:txbxContent>
            </v:textbox>
            <w10:anchorlock/>
          </v:shape>
        </w:pict>
      </w:r>
      <w:r>
        <w:rPr>
          <w:noProof/>
        </w:rPr>
        <w:pict>
          <v:shape id="_x0000_s1096" style="position:absolute;left:0;text-align:left;margin-left:260.8pt;margin-top:22.1pt;width:37pt;height:0;z-index:251621376;mso-position-horizontal:absolute;mso-position-vertical:absolute" coordsize="740,1" path="m,l740,e" filled="f">
            <v:stroke endarrow="block"/>
            <v:path arrowok="t"/>
            <w10:anchorlock/>
          </v:shape>
        </w:pict>
      </w:r>
      <w:r>
        <w:rPr>
          <w:noProof/>
        </w:rPr>
        <w:pict>
          <v:polyline id="_x0000_s1097" style="position:absolute;left:0;text-align:left;z-index:251620352;mso-position-horizontal:absolute;mso-position-vertical:absolute" points="178.95pt,24.25pt,205.95pt,23.25pt" coordsize="540,20" filled="f" strokecolor="blue" strokeweight="2pt">
            <v:stroke endarrow="block"/>
            <v:path arrowok="t"/>
            <w10:anchorlock/>
          </v:polyline>
        </w:pict>
      </w:r>
      <w:r>
        <w:rPr>
          <w:noProof/>
        </w:rPr>
        <w:pict>
          <v:group id="_x0000_s1098" style="position:absolute;left:0;text-align:left;margin-left:207pt;margin-top:3.95pt;width:54pt;height:45pt;z-index:251616256" coordorigin="2519,9264" coordsize="810,675">
            <v:shape id="_x0000_s1099" type="#_x0000_t123" style="position:absolute;left:2519;top:9264;width:810;height:675"/>
            <v:shape id="_x0000_s1100" type="#_x0000_t202" style="position:absolute;left:2789;top:9264;width:270;height:270" filled="f" stroked="f">
              <v:textbox style="mso-next-textbox:#_x0000_s1100">
                <w:txbxContent>
                  <w:p w:rsidR="004F269F" w:rsidRPr="005C14AE" w:rsidRDefault="004F269F" w:rsidP="004F269F">
                    <w:pPr>
                      <w:spacing w:after="0" w:line="240" w:lineRule="auto"/>
                      <w:rPr>
                        <w:sz w:val="24"/>
                        <w:szCs w:val="24"/>
                      </w:rPr>
                    </w:pPr>
                    <w:r w:rsidRPr="005C14AE">
                      <w:rPr>
                        <w:sz w:val="24"/>
                        <w:szCs w:val="24"/>
                      </w:rPr>
                      <w:t>6</w:t>
                    </w:r>
                  </w:p>
                </w:txbxContent>
              </v:textbox>
            </v:shape>
            <v:shape id="_x0000_s1101" type="#_x0000_t202" style="position:absolute;left:2519;top:9399;width:270;height:270" filled="f" stroked="f">
              <v:textbox style="mso-next-textbox:#_x0000_s1101">
                <w:txbxContent>
                  <w:p w:rsidR="004F269F" w:rsidRPr="005C14AE" w:rsidRDefault="004F269F" w:rsidP="004F269F">
                    <w:pPr>
                      <w:spacing w:after="0" w:line="240" w:lineRule="auto"/>
                      <w:rPr>
                        <w:sz w:val="24"/>
                        <w:szCs w:val="24"/>
                      </w:rPr>
                    </w:pPr>
                    <w:r w:rsidRPr="005C14AE">
                      <w:rPr>
                        <w:sz w:val="24"/>
                        <w:szCs w:val="24"/>
                      </w:rPr>
                      <w:t>2</w:t>
                    </w:r>
                  </w:p>
                </w:txbxContent>
              </v:textbox>
            </v:shape>
            <v:shape id="_x0000_s1102" type="#_x0000_t202" style="position:absolute;left:2969;top:9444;width:270;height:270" filled="f" stroked="f">
              <v:textbox style="mso-next-textbox:#_x0000_s1102">
                <w:txbxContent>
                  <w:p w:rsidR="004F269F" w:rsidRPr="005C14AE" w:rsidRDefault="004F269F" w:rsidP="004F269F">
                    <w:pPr>
                      <w:spacing w:after="0" w:line="240" w:lineRule="auto"/>
                      <w:rPr>
                        <w:sz w:val="24"/>
                        <w:szCs w:val="24"/>
                      </w:rPr>
                    </w:pPr>
                    <w:r w:rsidRPr="005C14AE">
                      <w:rPr>
                        <w:sz w:val="24"/>
                        <w:szCs w:val="24"/>
                      </w:rPr>
                      <w:t>2</w:t>
                    </w:r>
                  </w:p>
                </w:txbxContent>
              </v:textbox>
            </v:shape>
            <v:shape id="_x0000_s1103" type="#_x0000_t202" style="position:absolute;left:2789;top:9669;width:270;height:270" filled="f" stroked="f">
              <v:textbox style="mso-next-textbox:#_x0000_s1103">
                <w:txbxContent>
                  <w:p w:rsidR="004F269F" w:rsidRPr="005C14AE" w:rsidRDefault="004F269F" w:rsidP="004F269F">
                    <w:pPr>
                      <w:spacing w:after="0" w:line="240" w:lineRule="auto"/>
                      <w:rPr>
                        <w:sz w:val="24"/>
                        <w:szCs w:val="24"/>
                      </w:rPr>
                    </w:pPr>
                  </w:p>
                </w:txbxContent>
              </v:textbox>
            </v:shape>
            <w10:anchorlock/>
          </v:group>
        </w:pict>
      </w:r>
    </w:p>
    <w:p w:rsidR="004F269F" w:rsidRPr="00113B30" w:rsidRDefault="00D86BE7" w:rsidP="006068E4">
      <w:pPr>
        <w:pStyle w:val="11"/>
      </w:pPr>
      <w:r>
        <w:rPr>
          <w:noProof/>
        </w:rPr>
        <w:pict>
          <v:shape id="_x0000_s1104" type="#_x0000_t202" style="position:absolute;left:0;text-align:left;margin-left:225pt;margin-top:22pt;width:27pt;height:36pt;z-index:251644928" filled="f" stroked="f">
            <v:textbox style="mso-next-textbox:#_x0000_s1104">
              <w:txbxContent>
                <w:p w:rsidR="004F269F" w:rsidRDefault="004F269F" w:rsidP="004F269F">
                  <w:pPr>
                    <w:ind w:left="-720" w:right="-100"/>
                  </w:pPr>
                  <w:r>
                    <w:t>2</w:t>
                  </w:r>
                </w:p>
              </w:txbxContent>
            </v:textbox>
            <w10:anchorlock/>
          </v:shape>
        </w:pict>
      </w:r>
      <w:r>
        <w:rPr>
          <w:noProof/>
        </w:rPr>
        <w:pict>
          <v:polyline id="_x0000_s1105" style="position:absolute;left:0;text-align:left;z-index:251642880;mso-position-horizontal:absolute;mso-position-vertical:absolute" points="290.7pt,42.55pt,308.7pt,20.8pt" coordsize="360,435" filled="f">
            <v:stroke dashstyle="dash" endarrow="block"/>
            <v:path arrowok="t"/>
            <w10:anchorlock/>
          </v:polyline>
        </w:pict>
      </w:r>
      <w:r>
        <w:rPr>
          <w:noProof/>
        </w:rPr>
        <w:pict>
          <v:polyline id="_x0000_s1106" style="position:absolute;left:0;text-align:left;z-index:251640832;mso-position-horizontal:absolute;mso-position-vertical:absolute" points="330.45pt,21.55pt,236.7pt,276.55pt" coordsize="1875,5100" filled="f" strokecolor="blue">
            <v:stroke dashstyle="dash" endarrow="block"/>
            <v:path arrowok="t"/>
            <w10:anchorlock/>
          </v:polyline>
        </w:pict>
      </w:r>
      <w:r>
        <w:rPr>
          <w:noProof/>
        </w:rPr>
        <w:pict>
          <v:polyline id="_x0000_s1107" style="position:absolute;left:0;text-align:left;z-index:251637760;mso-position-horizontal:absolute;mso-position-vertical:absolute" points="244.2pt,23.05pt,265.2pt,42.55pt" coordsize="420,390" filled="f">
            <v:stroke endarrow="block"/>
            <v:path arrowok="t"/>
            <w10:anchorlock/>
          </v:polyline>
        </w:pict>
      </w:r>
      <w:r>
        <w:rPr>
          <w:noProof/>
        </w:rPr>
        <w:pict>
          <v:line id="_x0000_s1108" style="position:absolute;left:0;text-align:left;flip:y;z-index:251619328" from="1in,6.8pt" to="126pt,15.8pt" strokecolor="blue" strokeweight="2pt">
            <v:stroke endarrow="block"/>
            <w10:anchorlock/>
          </v:line>
        </w:pict>
      </w:r>
      <w:r>
        <w:rPr>
          <w:noProof/>
        </w:rPr>
        <w:pict>
          <v:group id="_x0000_s1109" style="position:absolute;left:0;text-align:left;margin-left:27pt;margin-top:15.8pt;width:54pt;height:45pt;z-index:251614208" coordorigin="2519,9264" coordsize="810,675">
            <v:shape id="_x0000_s1110" type="#_x0000_t123" style="position:absolute;left:2519;top:9264;width:810;height:675"/>
            <v:shape id="_x0000_s1111" type="#_x0000_t202" style="position:absolute;left:2789;top:9264;width:270;height:270" filled="f" stroked="f">
              <v:textbox style="mso-next-textbox:#_x0000_s1111">
                <w:txbxContent>
                  <w:p w:rsidR="004F269F" w:rsidRPr="005C14AE" w:rsidRDefault="004F269F" w:rsidP="004F269F">
                    <w:pPr>
                      <w:spacing w:after="0" w:line="240" w:lineRule="auto"/>
                      <w:rPr>
                        <w:sz w:val="24"/>
                        <w:szCs w:val="24"/>
                      </w:rPr>
                    </w:pPr>
                    <w:r w:rsidRPr="005C14AE">
                      <w:rPr>
                        <w:sz w:val="24"/>
                        <w:szCs w:val="24"/>
                      </w:rPr>
                      <w:t>1</w:t>
                    </w:r>
                  </w:p>
                </w:txbxContent>
              </v:textbox>
            </v:shape>
            <v:shape id="_x0000_s1112" type="#_x0000_t202" style="position:absolute;left:2519;top:9399;width:270;height:270" filled="f" stroked="f">
              <v:textbox style="mso-next-textbox:#_x0000_s1112">
                <w:txbxContent>
                  <w:p w:rsidR="004F269F" w:rsidRPr="005C14AE" w:rsidRDefault="004F269F" w:rsidP="004F269F">
                    <w:pPr>
                      <w:spacing w:after="0" w:line="240" w:lineRule="auto"/>
                      <w:rPr>
                        <w:sz w:val="24"/>
                        <w:szCs w:val="24"/>
                      </w:rPr>
                    </w:pPr>
                    <w:r w:rsidRPr="005C14AE">
                      <w:rPr>
                        <w:sz w:val="24"/>
                        <w:szCs w:val="24"/>
                      </w:rPr>
                      <w:t>0</w:t>
                    </w:r>
                  </w:p>
                </w:txbxContent>
              </v:textbox>
            </v:shape>
            <v:shape id="_x0000_s1113" type="#_x0000_t202" style="position:absolute;left:2969;top:9444;width:270;height:270" filled="f" stroked="f">
              <v:textbox style="mso-next-textbox:#_x0000_s1113">
                <w:txbxContent>
                  <w:p w:rsidR="004F269F" w:rsidRPr="005C14AE" w:rsidRDefault="004F269F" w:rsidP="004F269F">
                    <w:pPr>
                      <w:spacing w:after="0" w:line="240" w:lineRule="auto"/>
                      <w:rPr>
                        <w:sz w:val="24"/>
                        <w:szCs w:val="24"/>
                      </w:rPr>
                    </w:pPr>
                    <w:r w:rsidRPr="005C14AE">
                      <w:rPr>
                        <w:sz w:val="24"/>
                        <w:szCs w:val="24"/>
                      </w:rPr>
                      <w:t>0</w:t>
                    </w:r>
                  </w:p>
                </w:txbxContent>
              </v:textbox>
            </v:shape>
            <v:shape id="_x0000_s1114" type="#_x0000_t202" style="position:absolute;left:2789;top:9669;width:270;height:270" filled="f" stroked="f">
              <v:textbox style="mso-next-textbox:#_x0000_s1114">
                <w:txbxContent>
                  <w:p w:rsidR="004F269F" w:rsidRPr="005C14AE" w:rsidRDefault="004F269F" w:rsidP="004F269F">
                    <w:pPr>
                      <w:spacing w:after="0" w:line="240" w:lineRule="auto"/>
                      <w:rPr>
                        <w:sz w:val="24"/>
                        <w:szCs w:val="24"/>
                      </w:rPr>
                    </w:pPr>
                    <w:r w:rsidRPr="005C14AE">
                      <w:rPr>
                        <w:sz w:val="24"/>
                        <w:szCs w:val="24"/>
                      </w:rPr>
                      <w:t xml:space="preserve"> </w:t>
                    </w:r>
                  </w:p>
                </w:txbxContent>
              </v:textbox>
            </v:shape>
            <w10:anchorlock/>
          </v:group>
        </w:pict>
      </w:r>
    </w:p>
    <w:p w:rsidR="004F269F" w:rsidRPr="00113B30" w:rsidRDefault="00D86BE7" w:rsidP="006068E4">
      <w:pPr>
        <w:pStyle w:val="11"/>
      </w:pPr>
      <w:r>
        <w:rPr>
          <w:noProof/>
        </w:rPr>
        <w:pict>
          <v:group id="_x0000_s1115" style="position:absolute;left:0;text-align:left;margin-left:252pt;margin-top:15.85pt;width:54pt;height:45pt;z-index:251630592" coordorigin="2519,9264" coordsize="810,675">
            <v:shape id="_x0000_s1116" type="#_x0000_t123" style="position:absolute;left:2519;top:9264;width:810;height:675"/>
            <v:shape id="_x0000_s1117" type="#_x0000_t202" style="position:absolute;left:2789;top:9264;width:270;height:270" filled="f" stroked="f">
              <v:textbox style="mso-next-textbox:#_x0000_s1117">
                <w:txbxContent>
                  <w:p w:rsidR="004F269F" w:rsidRPr="005C14AE" w:rsidRDefault="004F269F" w:rsidP="004F269F">
                    <w:pPr>
                      <w:spacing w:after="0" w:line="240" w:lineRule="auto"/>
                      <w:rPr>
                        <w:sz w:val="24"/>
                        <w:szCs w:val="24"/>
                      </w:rPr>
                    </w:pPr>
                    <w:r w:rsidRPr="005C14AE">
                      <w:rPr>
                        <w:sz w:val="24"/>
                        <w:szCs w:val="24"/>
                      </w:rPr>
                      <w:t>8</w:t>
                    </w:r>
                  </w:p>
                </w:txbxContent>
              </v:textbox>
            </v:shape>
            <v:shape id="_x0000_s1118" type="#_x0000_t202" style="position:absolute;left:2519;top:9399;width:270;height:270" filled="f" stroked="f">
              <v:textbox style="mso-next-textbox:#_x0000_s1118">
                <w:txbxContent>
                  <w:p w:rsidR="004F269F" w:rsidRPr="005C14AE" w:rsidRDefault="001B4555" w:rsidP="004F269F">
                    <w:pPr>
                      <w:spacing w:after="0" w:line="240" w:lineRule="auto"/>
                      <w:rPr>
                        <w:sz w:val="24"/>
                        <w:szCs w:val="24"/>
                      </w:rPr>
                    </w:pPr>
                    <w:r>
                      <w:rPr>
                        <w:sz w:val="24"/>
                        <w:szCs w:val="24"/>
                      </w:rPr>
                      <w:t xml:space="preserve"> </w:t>
                    </w:r>
                    <w:r w:rsidR="004F269F" w:rsidRPr="005C14AE">
                      <w:rPr>
                        <w:sz w:val="24"/>
                        <w:szCs w:val="24"/>
                      </w:rPr>
                      <w:t>4</w:t>
                    </w:r>
                  </w:p>
                </w:txbxContent>
              </v:textbox>
            </v:shape>
            <v:shape id="_x0000_s1119" type="#_x0000_t202" style="position:absolute;left:2969;top:9444;width:270;height:270" filled="f" stroked="f">
              <v:textbox style="mso-next-textbox:#_x0000_s1119">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120" type="#_x0000_t202" style="position:absolute;left:2789;top:9669;width:270;height:270" filled="f" stroked="f">
              <v:textbox style="mso-next-textbox:#_x0000_s1120">
                <w:txbxContent>
                  <w:p w:rsidR="004F269F" w:rsidRPr="005C14AE" w:rsidRDefault="004F269F" w:rsidP="004F269F">
                    <w:pPr>
                      <w:spacing w:after="0" w:line="240" w:lineRule="auto"/>
                      <w:rPr>
                        <w:sz w:val="24"/>
                        <w:szCs w:val="24"/>
                      </w:rPr>
                    </w:pPr>
                  </w:p>
                </w:txbxContent>
              </v:textbox>
            </v:shape>
            <w10:anchorlock/>
          </v:group>
        </w:pict>
      </w:r>
    </w:p>
    <w:p w:rsidR="004F269F" w:rsidRPr="00113B30" w:rsidRDefault="00D86BE7" w:rsidP="006068E4">
      <w:pPr>
        <w:pStyle w:val="11"/>
      </w:pPr>
      <w:r>
        <w:rPr>
          <w:noProof/>
        </w:rPr>
        <w:pict>
          <v:shape id="_x0000_s1121" type="#_x0000_t202" style="position:absolute;left:0;text-align:left;margin-left:117pt;margin-top:9.7pt;width:36pt;height:27pt;z-index:251645952" filled="f" stroked="f">
            <v:textbox style="mso-next-textbox:#_x0000_s1121">
              <w:txbxContent>
                <w:p w:rsidR="004F269F" w:rsidRDefault="004F269F" w:rsidP="004F269F">
                  <w:pPr>
                    <w:ind w:right="-280" w:firstLine="180"/>
                  </w:pPr>
                  <w:r>
                    <w:t>78</w:t>
                  </w:r>
                </w:p>
              </w:txbxContent>
            </v:textbox>
            <w10:anchorlock/>
          </v:shape>
        </w:pict>
      </w:r>
      <w:r>
        <w:rPr>
          <w:noProof/>
        </w:rPr>
        <w:pict>
          <v:polyline id="_x0000_s1122" style="position:absolute;left:0;text-align:left;z-index:251636736;mso-position-horizontal:absolute;mso-position-vertical:absolute" points="58.2pt,12.25pt,202.2pt,235.75pt" coordsize="2880,4470" filled="f">
            <v:stroke endarrow="block"/>
            <v:path arrowok="t"/>
            <w10:anchorlock/>
          </v:polyline>
        </w:pict>
      </w:r>
      <w:r>
        <w:rPr>
          <w:noProof/>
        </w:rPr>
        <w:pict>
          <v:polyline id="_x0000_s1123" style="position:absolute;left:0;text-align:left;z-index:251635712;mso-position-horizontal:absolute;mso-position-vertical:absolute" points="69.45pt,8.5pt,180.45pt,41.5pt" coordsize="2220,660" filled="f">
            <v:stroke endarrow="block"/>
            <v:path arrowok="t"/>
            <w10:anchorlock/>
          </v:polyline>
        </w:pict>
      </w:r>
      <w:r>
        <w:rPr>
          <w:noProof/>
        </w:rPr>
        <w:pict>
          <v:line id="_x0000_s1124" style="position:absolute;left:0;text-align:left;z-index:251624448" from="54pt,12.5pt" to="90pt,156.5pt">
            <v:stroke endarrow="block"/>
            <w10:anchorlock/>
          </v:line>
        </w:pict>
      </w:r>
      <w:r>
        <w:rPr>
          <w:noProof/>
        </w:rPr>
        <w:pict>
          <v:line id="_x0000_s1125" style="position:absolute;left:0;text-align:left;z-index:251622400" from="63pt,12.5pt" to="135pt,84.5pt">
            <v:stroke endarrow="block"/>
            <w10:anchorlock/>
          </v:line>
        </w:pict>
      </w:r>
    </w:p>
    <w:p w:rsidR="004F269F" w:rsidRPr="00113B30" w:rsidRDefault="00D86BE7" w:rsidP="006068E4">
      <w:pPr>
        <w:pStyle w:val="11"/>
      </w:pPr>
      <w:r>
        <w:rPr>
          <w:noProof/>
        </w:rPr>
        <w:pict>
          <v:shape id="_x0000_s1126" type="#_x0000_t202" style="position:absolute;left:0;text-align:left;margin-left:90pt;margin-top:12.55pt;width:36pt;height:27pt;z-index:251628544" filled="f" stroked="f">
            <v:textbox style="mso-next-textbox:#_x0000_s1126">
              <w:txbxContent>
                <w:p w:rsidR="004F269F" w:rsidRDefault="004F269F" w:rsidP="004F269F">
                  <w:pPr>
                    <w:ind w:right="-280" w:firstLine="180"/>
                  </w:pPr>
                  <w:r>
                    <w:t>78</w:t>
                  </w:r>
                </w:p>
              </w:txbxContent>
            </v:textbox>
            <w10:anchorlock/>
          </v:shape>
        </w:pict>
      </w:r>
      <w:r>
        <w:rPr>
          <w:noProof/>
        </w:rPr>
        <w:pict>
          <v:group id="_x0000_s1127" style="position:absolute;left:0;text-align:left;margin-left:171pt;margin-top:12.55pt;width:54pt;height:45pt;z-index:251632640" coordorigin="2519,9264" coordsize="810,675">
            <v:shape id="_x0000_s1128" type="#_x0000_t123" style="position:absolute;left:2519;top:9264;width:810;height:675"/>
            <v:shape id="_x0000_s1129" type="#_x0000_t202" style="position:absolute;left:2789;top:9264;width:270;height:270" filled="f" stroked="f">
              <v:textbox style="mso-next-textbox:#_x0000_s1129">
                <w:txbxContent>
                  <w:p w:rsidR="004F269F" w:rsidRPr="005C14AE" w:rsidRDefault="004F269F" w:rsidP="004F269F">
                    <w:pPr>
                      <w:spacing w:after="0" w:line="240" w:lineRule="auto"/>
                      <w:rPr>
                        <w:sz w:val="24"/>
                        <w:szCs w:val="24"/>
                      </w:rPr>
                    </w:pPr>
                    <w:r w:rsidRPr="005C14AE">
                      <w:rPr>
                        <w:sz w:val="24"/>
                        <w:szCs w:val="24"/>
                      </w:rPr>
                      <w:t>3</w:t>
                    </w:r>
                  </w:p>
                </w:txbxContent>
              </v:textbox>
            </v:shape>
            <v:shape id="_x0000_s1130" type="#_x0000_t202" style="position:absolute;left:2519;top:9399;width:270;height:270" filled="f" stroked="f">
              <v:textbox style="mso-next-textbox:#_x0000_s1130">
                <w:txbxContent>
                  <w:p w:rsidR="004F269F" w:rsidRPr="005C14AE" w:rsidRDefault="004F269F" w:rsidP="004F269F">
                    <w:pPr>
                      <w:spacing w:after="0" w:line="240" w:lineRule="auto"/>
                      <w:rPr>
                        <w:sz w:val="24"/>
                        <w:szCs w:val="24"/>
                      </w:rPr>
                    </w:pPr>
                    <w:r w:rsidRPr="005C14AE">
                      <w:rPr>
                        <w:sz w:val="24"/>
                        <w:szCs w:val="24"/>
                      </w:rPr>
                      <w:t>78</w:t>
                    </w:r>
                  </w:p>
                </w:txbxContent>
              </v:textbox>
            </v:shape>
            <v:shape id="_x0000_s1131" type="#_x0000_t202" style="position:absolute;left:2969;top:9444;width:270;height:270" filled="f" stroked="f">
              <v:textbox style="mso-next-textbox:#_x0000_s1131">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132" type="#_x0000_t202" style="position:absolute;left:2789;top:9669;width:270;height:270" filled="f" stroked="f">
              <v:textbox style="mso-next-textbox:#_x0000_s1132">
                <w:txbxContent>
                  <w:p w:rsidR="004F269F" w:rsidRPr="005C14AE" w:rsidRDefault="004F269F" w:rsidP="004F269F">
                    <w:pPr>
                      <w:spacing w:after="0" w:line="240" w:lineRule="auto"/>
                      <w:rPr>
                        <w:sz w:val="24"/>
                        <w:szCs w:val="24"/>
                      </w:rPr>
                    </w:pPr>
                    <w:r w:rsidRPr="005C14AE">
                      <w:rPr>
                        <w:sz w:val="24"/>
                        <w:szCs w:val="24"/>
                      </w:rPr>
                      <w:t xml:space="preserve"> </w:t>
                    </w:r>
                  </w:p>
                </w:txbxContent>
              </v:textbox>
            </v:shape>
            <w10:anchorlock/>
          </v:group>
        </w:pict>
      </w:r>
    </w:p>
    <w:p w:rsidR="004F269F" w:rsidRPr="00113B30" w:rsidRDefault="00D86BE7" w:rsidP="006068E4">
      <w:pPr>
        <w:pStyle w:val="11"/>
      </w:pPr>
      <w:r>
        <w:rPr>
          <w:noProof/>
        </w:rPr>
        <w:pict>
          <v:polyline id="_x0000_s1133" style="position:absolute;left:0;text-align:left;z-index:251623424;mso-position-vertical:absolute" points="172.95pt,21.7pt,160.2pt,33.7pt" coordsize="255,240" filled="f">
            <v:stroke dashstyle="dash" endarrow="block"/>
            <v:path arrowok="t"/>
            <w10:anchorlock/>
          </v:polyline>
        </w:pict>
      </w:r>
      <w:r>
        <w:rPr>
          <w:noProof/>
        </w:rPr>
        <w:pict>
          <v:shape id="_x0000_s1134" type="#_x0000_t202" style="position:absolute;left:0;text-align:left;margin-left:36pt;margin-top:.25pt;width:36pt;height:27pt;z-index:251648000" filled="f" stroked="f">
            <v:textbox style="mso-next-textbox:#_x0000_s1134">
              <w:txbxContent>
                <w:p w:rsidR="004F269F" w:rsidRDefault="004F269F" w:rsidP="004F269F">
                  <w:pPr>
                    <w:ind w:right="-280" w:firstLine="180"/>
                  </w:pPr>
                  <w:r>
                    <w:t>78</w:t>
                  </w:r>
                </w:p>
              </w:txbxContent>
            </v:textbox>
            <w10:anchorlock/>
          </v:shape>
        </w:pict>
      </w:r>
      <w:r>
        <w:rPr>
          <w:noProof/>
        </w:rPr>
        <w:pict>
          <v:shape id="_x0000_s1135" type="#_x0000_t202" style="position:absolute;left:0;text-align:left;margin-left:81pt;margin-top:9.25pt;width:36pt;height:27pt;z-index:251646976" filled="f" stroked="f">
            <v:textbox style="mso-next-textbox:#_x0000_s1135">
              <w:txbxContent>
                <w:p w:rsidR="004F269F" w:rsidRDefault="004F269F" w:rsidP="004F269F">
                  <w:pPr>
                    <w:ind w:right="-280" w:firstLine="180"/>
                  </w:pPr>
                  <w:r>
                    <w:t>29</w:t>
                  </w:r>
                </w:p>
              </w:txbxContent>
            </v:textbox>
            <w10:anchorlock/>
          </v:shape>
        </w:pict>
      </w:r>
      <w:r>
        <w:rPr>
          <w:noProof/>
        </w:rPr>
        <w:pict>
          <v:group id="_x0000_s1136" style="position:absolute;left:0;text-align:left;margin-left:126pt;margin-top:9.25pt;width:54pt;height:45pt;z-index:251615232" coordorigin="2519,9264" coordsize="810,675">
            <v:shape id="_x0000_s1137" type="#_x0000_t123" style="position:absolute;left:2519;top:9264;width:810;height:675"/>
            <v:shape id="_x0000_s1138" type="#_x0000_t202" style="position:absolute;left:2789;top:9264;width:270;height:270" filled="f" stroked="f">
              <v:textbox style="mso-next-textbox:#_x0000_s1138">
                <w:txbxContent>
                  <w:p w:rsidR="004F269F" w:rsidRPr="005C14AE" w:rsidRDefault="004F269F" w:rsidP="004F269F">
                    <w:pPr>
                      <w:spacing w:after="0" w:line="240" w:lineRule="auto"/>
                      <w:rPr>
                        <w:sz w:val="24"/>
                        <w:szCs w:val="24"/>
                      </w:rPr>
                    </w:pPr>
                    <w:r w:rsidRPr="005C14AE">
                      <w:rPr>
                        <w:sz w:val="24"/>
                        <w:szCs w:val="24"/>
                      </w:rPr>
                      <w:t>4</w:t>
                    </w:r>
                  </w:p>
                </w:txbxContent>
              </v:textbox>
            </v:shape>
            <v:shape id="_x0000_s1139" type="#_x0000_t202" style="position:absolute;left:2519;top:9399;width:270;height:270" filled="f" stroked="f">
              <v:textbox style="mso-next-textbox:#_x0000_s1139">
                <w:txbxContent>
                  <w:p w:rsidR="004F269F" w:rsidRPr="005C14AE" w:rsidRDefault="004F269F" w:rsidP="004F269F">
                    <w:pPr>
                      <w:spacing w:after="0" w:line="240" w:lineRule="auto"/>
                      <w:rPr>
                        <w:sz w:val="24"/>
                        <w:szCs w:val="24"/>
                      </w:rPr>
                    </w:pPr>
                    <w:r w:rsidRPr="005C14AE">
                      <w:rPr>
                        <w:sz w:val="24"/>
                        <w:szCs w:val="24"/>
                      </w:rPr>
                      <w:t>78</w:t>
                    </w:r>
                  </w:p>
                </w:txbxContent>
              </v:textbox>
            </v:shape>
            <v:shape id="_x0000_s1140" type="#_x0000_t202" style="position:absolute;left:2969;top:9444;width:270;height:270" filled="f" stroked="f">
              <v:textbox style="mso-next-textbox:#_x0000_s1140">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141" type="#_x0000_t202" style="position:absolute;left:2789;top:9669;width:270;height:270" filled="f" stroked="f">
              <v:textbox style="mso-next-textbox:#_x0000_s1141">
                <w:txbxContent>
                  <w:p w:rsidR="004F269F" w:rsidRPr="005C14AE" w:rsidRDefault="004F269F" w:rsidP="004F269F">
                    <w:pPr>
                      <w:spacing w:after="0" w:line="240" w:lineRule="auto"/>
                      <w:rPr>
                        <w:sz w:val="24"/>
                        <w:szCs w:val="24"/>
                      </w:rPr>
                    </w:pPr>
                  </w:p>
                </w:txbxContent>
              </v:textbox>
            </v:shape>
            <w10:anchorlock/>
          </v:group>
        </w:pict>
      </w:r>
    </w:p>
    <w:p w:rsidR="004F269F" w:rsidRPr="00113B30" w:rsidRDefault="00D86BE7" w:rsidP="006068E4">
      <w:pPr>
        <w:pStyle w:val="11"/>
      </w:pPr>
      <w:r>
        <w:rPr>
          <w:noProof/>
        </w:rPr>
        <w:pict>
          <v:polyline id="_x0000_s1142" style="position:absolute;left:0;text-align:left;z-index:251629568;mso-position-horizontal:absolute;mso-position-vertical:absolute" points="148.2pt,5.5pt,214.95pt,106pt" coordsize="1335,2010" filled="f">
            <v:stroke dashstyle="dash" endarrow="block"/>
            <v:path arrowok="t"/>
            <w10:anchorlock/>
          </v:polyline>
        </w:pict>
      </w:r>
    </w:p>
    <w:p w:rsidR="004F269F" w:rsidRPr="00113B30" w:rsidRDefault="00D86BE7" w:rsidP="006068E4">
      <w:pPr>
        <w:pStyle w:val="11"/>
      </w:pPr>
      <w:r>
        <w:rPr>
          <w:noProof/>
        </w:rPr>
        <w:pict>
          <v:group id="_x0000_s1143" style="position:absolute;left:0;text-align:left;margin-left:1in;margin-top:8.8pt;width:54pt;height:45pt;z-index:251631616" coordorigin="2519,9264" coordsize="810,675">
            <v:shape id="_x0000_s1144" type="#_x0000_t123" style="position:absolute;left:2519;top:9264;width:810;height:675"/>
            <v:shape id="_x0000_s1145" type="#_x0000_t202" style="position:absolute;left:2789;top:9264;width:270;height:270" filled="f" stroked="f">
              <v:textbox style="mso-next-textbox:#_x0000_s1145">
                <w:txbxContent>
                  <w:p w:rsidR="004F269F" w:rsidRPr="005C14AE" w:rsidRDefault="004F269F" w:rsidP="004F269F">
                    <w:pPr>
                      <w:spacing w:after="0" w:line="240" w:lineRule="auto"/>
                      <w:rPr>
                        <w:sz w:val="24"/>
                        <w:szCs w:val="24"/>
                      </w:rPr>
                    </w:pPr>
                    <w:r w:rsidRPr="005C14AE">
                      <w:rPr>
                        <w:sz w:val="24"/>
                        <w:szCs w:val="24"/>
                      </w:rPr>
                      <w:t>5</w:t>
                    </w:r>
                  </w:p>
                </w:txbxContent>
              </v:textbox>
            </v:shape>
            <v:shape id="_x0000_s1146" type="#_x0000_t202" style="position:absolute;left:2519;top:9399;width:270;height:270" filled="f" stroked="f">
              <v:textbox style="mso-next-textbox:#_x0000_s1146">
                <w:txbxContent>
                  <w:p w:rsidR="004F269F" w:rsidRPr="005C14AE" w:rsidRDefault="004F269F" w:rsidP="004F269F">
                    <w:pPr>
                      <w:spacing w:after="0" w:line="240" w:lineRule="auto"/>
                      <w:rPr>
                        <w:sz w:val="24"/>
                        <w:szCs w:val="24"/>
                      </w:rPr>
                    </w:pPr>
                    <w:r w:rsidRPr="005C14AE">
                      <w:rPr>
                        <w:sz w:val="24"/>
                        <w:szCs w:val="24"/>
                      </w:rPr>
                      <w:t>78</w:t>
                    </w:r>
                  </w:p>
                </w:txbxContent>
              </v:textbox>
            </v:shape>
            <v:shape id="_x0000_s1147" type="#_x0000_t202" style="position:absolute;left:2969;top:9444;width:270;height:270" filled="f" stroked="f">
              <v:textbox style="mso-next-textbox:#_x0000_s1147">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148" type="#_x0000_t202" style="position:absolute;left:2789;top:9669;width:270;height:270" filled="f" stroked="f">
              <v:textbox style="mso-next-textbox:#_x0000_s1148">
                <w:txbxContent>
                  <w:p w:rsidR="004F269F" w:rsidRPr="005C14AE" w:rsidRDefault="004F269F" w:rsidP="004F269F">
                    <w:pPr>
                      <w:spacing w:after="0" w:line="240" w:lineRule="auto"/>
                      <w:rPr>
                        <w:sz w:val="24"/>
                        <w:szCs w:val="24"/>
                      </w:rPr>
                    </w:pPr>
                    <w:r w:rsidRPr="005C14AE">
                      <w:rPr>
                        <w:sz w:val="24"/>
                        <w:szCs w:val="24"/>
                      </w:rPr>
                      <w:t xml:space="preserve"> </w:t>
                    </w:r>
                  </w:p>
                </w:txbxContent>
              </v:textbox>
            </v:shape>
            <w10:anchorlock/>
          </v:group>
        </w:pict>
      </w:r>
    </w:p>
    <w:p w:rsidR="004F269F" w:rsidRPr="00113B30" w:rsidRDefault="004F269F" w:rsidP="006068E4">
      <w:pPr>
        <w:pStyle w:val="11"/>
      </w:pPr>
    </w:p>
    <w:p w:rsidR="004F269F" w:rsidRPr="00113B30" w:rsidRDefault="00D86BE7" w:rsidP="006068E4">
      <w:pPr>
        <w:pStyle w:val="Heading2"/>
        <w:spacing w:before="0" w:line="360" w:lineRule="auto"/>
        <w:ind w:firstLine="709"/>
        <w:jc w:val="both"/>
        <w:rPr>
          <w:rFonts w:ascii="Times New Roman" w:hAnsi="Times New Roman" w:cs="Times New Roman"/>
          <w:b w:val="0"/>
          <w:bCs w:val="0"/>
          <w:color w:val="auto"/>
          <w:sz w:val="28"/>
          <w:szCs w:val="28"/>
        </w:rPr>
      </w:pPr>
      <w:bookmarkStart w:id="36" w:name="_Toc156651398"/>
      <w:bookmarkStart w:id="37" w:name="_Toc156911365"/>
      <w:r>
        <w:rPr>
          <w:noProof/>
          <w:lang w:eastAsia="ru-RU"/>
        </w:rPr>
        <w:pict>
          <v:polyline id="_x0000_s1149" style="position:absolute;left:0;text-align:left;z-index:251639808;mso-position-horizontal:absolute;mso-position-vertical:absolute" points="95.7pt,5.8pt,196.2pt,50.8pt" coordsize="2010,900" filled="f">
            <v:stroke dashstyle="dash" endarrow="block"/>
            <v:path arrowok="t"/>
            <w10:anchorlock/>
          </v:polyline>
        </w:pict>
      </w:r>
      <w:bookmarkEnd w:id="36"/>
      <w:bookmarkEnd w:id="37"/>
    </w:p>
    <w:p w:rsidR="004F269F" w:rsidRPr="00113B30" w:rsidRDefault="00D86BE7" w:rsidP="006068E4">
      <w:pPr>
        <w:spacing w:after="0" w:line="360" w:lineRule="auto"/>
        <w:ind w:firstLine="709"/>
        <w:jc w:val="both"/>
      </w:pPr>
      <w:r>
        <w:rPr>
          <w:noProof/>
          <w:lang w:eastAsia="ru-RU"/>
        </w:rPr>
        <w:pict>
          <v:group id="_x0000_s1150" style="position:absolute;left:0;text-align:left;margin-left:198pt;margin-top:8.35pt;width:54pt;height:45pt;z-index:251633664" coordorigin="2519,9264" coordsize="810,675">
            <v:shape id="_x0000_s1151" type="#_x0000_t123" style="position:absolute;left:2519;top:9264;width:810;height:675"/>
            <v:shape id="_x0000_s1152" type="#_x0000_t202" style="position:absolute;left:2789;top:9264;width:270;height:270" filled="f" stroked="f">
              <v:textbox style="mso-next-textbox:#_x0000_s1152">
                <w:txbxContent>
                  <w:p w:rsidR="004F269F" w:rsidRPr="005C14AE" w:rsidRDefault="004F269F" w:rsidP="004F269F">
                    <w:pPr>
                      <w:spacing w:after="0" w:line="240" w:lineRule="auto"/>
                      <w:rPr>
                        <w:sz w:val="24"/>
                        <w:szCs w:val="24"/>
                      </w:rPr>
                    </w:pPr>
                    <w:r w:rsidRPr="005C14AE">
                      <w:rPr>
                        <w:sz w:val="24"/>
                        <w:szCs w:val="24"/>
                      </w:rPr>
                      <w:t>10</w:t>
                    </w:r>
                  </w:p>
                </w:txbxContent>
              </v:textbox>
            </v:shape>
            <v:shape id="_x0000_s1153" type="#_x0000_t202" style="position:absolute;left:2519;top:9399;width:270;height:270" filled="f" stroked="f">
              <v:textbox style="mso-next-textbox:#_x0000_s1153">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154" type="#_x0000_t202" style="position:absolute;left:2969;top:9444;width:270;height:270" filled="f" stroked="f">
              <v:textbox style="mso-next-textbox:#_x0000_s1154">
                <w:txbxContent>
                  <w:p w:rsidR="004F269F" w:rsidRPr="005C14AE" w:rsidRDefault="004F269F" w:rsidP="004F269F">
                    <w:pPr>
                      <w:spacing w:after="0" w:line="240" w:lineRule="auto"/>
                      <w:rPr>
                        <w:sz w:val="24"/>
                        <w:szCs w:val="24"/>
                      </w:rPr>
                    </w:pPr>
                    <w:r w:rsidRPr="005C14AE">
                      <w:rPr>
                        <w:sz w:val="24"/>
                        <w:szCs w:val="24"/>
                      </w:rPr>
                      <w:t>80</w:t>
                    </w:r>
                  </w:p>
                </w:txbxContent>
              </v:textbox>
            </v:shape>
            <v:shape id="_x0000_s1155" type="#_x0000_t202" style="position:absolute;left:2789;top:9669;width:270;height:270" filled="f" stroked="f">
              <v:textbox style="mso-next-textbox:#_x0000_s1155">
                <w:txbxContent>
                  <w:p w:rsidR="004F269F" w:rsidRPr="005C14AE" w:rsidRDefault="004F269F" w:rsidP="004F269F">
                    <w:pPr>
                      <w:spacing w:after="0" w:line="240" w:lineRule="auto"/>
                      <w:rPr>
                        <w:sz w:val="24"/>
                        <w:szCs w:val="24"/>
                      </w:rPr>
                    </w:pPr>
                    <w:r w:rsidRPr="005C14AE">
                      <w:rPr>
                        <w:sz w:val="24"/>
                        <w:szCs w:val="24"/>
                      </w:rPr>
                      <w:t xml:space="preserve"> </w:t>
                    </w:r>
                  </w:p>
                </w:txbxContent>
              </v:textbox>
            </v:shape>
            <w10:anchorlock/>
          </v:group>
        </w:pict>
      </w:r>
    </w:p>
    <w:p w:rsidR="004F269F" w:rsidRPr="00113B30" w:rsidRDefault="004F269F" w:rsidP="006068E4">
      <w:pPr>
        <w:pStyle w:val="Heading2"/>
        <w:spacing w:before="0" w:line="360" w:lineRule="auto"/>
        <w:ind w:firstLine="709"/>
        <w:jc w:val="both"/>
        <w:rPr>
          <w:rFonts w:ascii="Times New Roman" w:hAnsi="Times New Roman" w:cs="Times New Roman"/>
          <w:b w:val="0"/>
          <w:bCs w:val="0"/>
          <w:color w:val="auto"/>
          <w:sz w:val="28"/>
          <w:szCs w:val="28"/>
        </w:rPr>
      </w:pPr>
    </w:p>
    <w:p w:rsidR="004F269F" w:rsidRPr="00113B30" w:rsidRDefault="004F269F" w:rsidP="006068E4">
      <w:pPr>
        <w:spacing w:after="0" w:line="360" w:lineRule="auto"/>
        <w:ind w:firstLine="709"/>
        <w:jc w:val="both"/>
      </w:pPr>
    </w:p>
    <w:p w:rsidR="001B4555" w:rsidRPr="00113B30" w:rsidRDefault="001B4555" w:rsidP="006068E4">
      <w:pPr>
        <w:spacing w:after="0" w:line="360" w:lineRule="auto"/>
        <w:ind w:firstLine="709"/>
        <w:jc w:val="both"/>
      </w:pPr>
      <w:r w:rsidRPr="00113B30">
        <w:t>Рис. 3.1</w:t>
      </w:r>
    </w:p>
    <w:p w:rsidR="004F269F" w:rsidRPr="00113B30" w:rsidRDefault="001B4555" w:rsidP="006068E4">
      <w:pPr>
        <w:spacing w:after="0" w:line="360" w:lineRule="auto"/>
        <w:ind w:firstLine="709"/>
        <w:jc w:val="both"/>
      </w:pPr>
      <w:r w:rsidRPr="00113B30">
        <w:br w:type="page"/>
      </w:r>
      <w:r w:rsidR="004F269F" w:rsidRPr="00113B30">
        <w:lastRenderedPageBreak/>
        <w:t xml:space="preserve">Работы 3,4,5 и 6,7 параллельные. </w:t>
      </w:r>
    </w:p>
    <w:p w:rsidR="004F269F" w:rsidRPr="00113B30" w:rsidRDefault="004F269F" w:rsidP="006068E4">
      <w:pPr>
        <w:spacing w:after="0" w:line="360" w:lineRule="auto"/>
        <w:ind w:firstLine="709"/>
        <w:jc w:val="both"/>
      </w:pPr>
      <w:r w:rsidRPr="00113B30">
        <w:t>Ткр = 80 дней.</w:t>
      </w:r>
    </w:p>
    <w:p w:rsidR="004F269F" w:rsidRPr="00113B30" w:rsidRDefault="004F269F" w:rsidP="006068E4">
      <w:pPr>
        <w:spacing w:after="0" w:line="360" w:lineRule="auto"/>
        <w:ind w:firstLine="709"/>
        <w:jc w:val="both"/>
      </w:pPr>
      <w:r w:rsidRPr="00113B30">
        <w:t>1) Ранний срок наступления события</w:t>
      </w:r>
    </w:p>
    <w:p w:rsidR="004F269F" w:rsidRPr="00113B30" w:rsidRDefault="004F269F" w:rsidP="006068E4">
      <w:pPr>
        <w:spacing w:after="0" w:line="360" w:lineRule="auto"/>
        <w:ind w:firstLine="709"/>
        <w:jc w:val="both"/>
      </w:pPr>
      <w:r w:rsidRPr="00113B30">
        <w:rPr>
          <w:lang w:val="en-US"/>
        </w:rPr>
        <w:t>ET</w:t>
      </w:r>
      <w:r w:rsidRPr="00113B30">
        <w:rPr>
          <w:vertAlign w:val="subscript"/>
          <w:lang w:val="en-US"/>
        </w:rPr>
        <w:t>ij</w:t>
      </w:r>
      <w:r w:rsidRPr="00113B30">
        <w:t xml:space="preserve"> = </w:t>
      </w:r>
      <w:r w:rsidRPr="00113B30">
        <w:rPr>
          <w:lang w:val="en-US"/>
        </w:rPr>
        <w:t>max</w:t>
      </w:r>
      <w:r w:rsidRPr="00113B30">
        <w:t xml:space="preserve"> {</w:t>
      </w:r>
      <w:r w:rsidRPr="00113B30">
        <w:rPr>
          <w:lang w:val="en-US"/>
        </w:rPr>
        <w:t>ET</w:t>
      </w:r>
      <w:r w:rsidRPr="00113B30">
        <w:rPr>
          <w:vertAlign w:val="subscript"/>
          <w:lang w:val="en-US"/>
        </w:rPr>
        <w:t>i</w:t>
      </w:r>
      <w:r w:rsidRPr="00113B30">
        <w:rPr>
          <w:vertAlign w:val="subscript"/>
        </w:rPr>
        <w:t xml:space="preserve"> </w:t>
      </w:r>
      <w:r w:rsidRPr="00113B30">
        <w:t xml:space="preserve">+ </w:t>
      </w:r>
      <w:r w:rsidRPr="00113B30">
        <w:rPr>
          <w:lang w:val="en-US"/>
        </w:rPr>
        <w:t>t</w:t>
      </w:r>
      <w:r w:rsidRPr="00113B30">
        <w:rPr>
          <w:vertAlign w:val="subscript"/>
          <w:lang w:val="en-US"/>
        </w:rPr>
        <w:t>ij</w:t>
      </w:r>
      <w:r w:rsidRPr="00113B30">
        <w:t>}</w:t>
      </w:r>
    </w:p>
    <w:p w:rsidR="004F269F" w:rsidRPr="00113B30" w:rsidRDefault="004F269F" w:rsidP="006068E4">
      <w:pPr>
        <w:spacing w:after="0" w:line="360" w:lineRule="auto"/>
        <w:ind w:firstLine="709"/>
        <w:jc w:val="both"/>
      </w:pPr>
      <w:r w:rsidRPr="00113B30">
        <w:rPr>
          <w:lang w:val="en-US"/>
        </w:rPr>
        <w:t>ET</w:t>
      </w:r>
      <w:r w:rsidRPr="00113B30">
        <w:rPr>
          <w:vertAlign w:val="subscript"/>
        </w:rPr>
        <w:t>1</w:t>
      </w:r>
      <w:r w:rsidRPr="00113B30">
        <w:t xml:space="preserve"> =</w:t>
      </w:r>
      <w:r w:rsidR="001B4555" w:rsidRPr="00113B30">
        <w:t xml:space="preserve"> </w:t>
      </w:r>
      <w:r w:rsidRPr="00113B30">
        <w:t>0</w:t>
      </w:r>
    </w:p>
    <w:p w:rsidR="004F269F" w:rsidRPr="00113B30" w:rsidRDefault="004F269F" w:rsidP="006068E4">
      <w:pPr>
        <w:spacing w:after="0" w:line="360" w:lineRule="auto"/>
        <w:ind w:firstLine="709"/>
        <w:jc w:val="both"/>
      </w:pPr>
      <w:r w:rsidRPr="00113B30">
        <w:rPr>
          <w:lang w:val="en-US"/>
        </w:rPr>
        <w:t>ET</w:t>
      </w:r>
      <w:r w:rsidRPr="00113B30">
        <w:rPr>
          <w:vertAlign w:val="subscript"/>
        </w:rPr>
        <w:t>2</w:t>
      </w:r>
      <w:r w:rsidRPr="00113B30">
        <w:t xml:space="preserve"> =</w:t>
      </w:r>
      <w:r w:rsidR="001B4555" w:rsidRPr="00113B30">
        <w:t xml:space="preserve"> </w:t>
      </w:r>
      <w:r w:rsidRPr="00113B30">
        <w:t>0 + 1 = 1</w:t>
      </w:r>
    </w:p>
    <w:p w:rsidR="004F269F" w:rsidRPr="00113B30" w:rsidRDefault="004F269F" w:rsidP="006068E4">
      <w:pPr>
        <w:spacing w:after="0" w:line="360" w:lineRule="auto"/>
        <w:ind w:firstLine="709"/>
        <w:jc w:val="both"/>
      </w:pPr>
      <w:r w:rsidRPr="00113B30">
        <w:rPr>
          <w:lang w:val="en-US"/>
        </w:rPr>
        <w:t>ET</w:t>
      </w:r>
      <w:r w:rsidRPr="00113B30">
        <w:rPr>
          <w:vertAlign w:val="subscript"/>
        </w:rPr>
        <w:t>3</w:t>
      </w:r>
      <w:r w:rsidRPr="00113B30">
        <w:t xml:space="preserve"> =</w:t>
      </w:r>
      <w:r w:rsidR="001B4555" w:rsidRPr="00113B30">
        <w:t xml:space="preserve"> </w:t>
      </w:r>
      <w:r w:rsidRPr="00113B30">
        <w:t>0 + 78 = 78</w:t>
      </w:r>
    </w:p>
    <w:p w:rsidR="004F269F" w:rsidRPr="00113B30" w:rsidRDefault="004F269F" w:rsidP="006068E4">
      <w:pPr>
        <w:spacing w:after="0" w:line="360" w:lineRule="auto"/>
        <w:ind w:firstLine="709"/>
        <w:jc w:val="both"/>
      </w:pPr>
      <w:r w:rsidRPr="00113B30">
        <w:rPr>
          <w:lang w:val="en-US"/>
        </w:rPr>
        <w:t>ET</w:t>
      </w:r>
      <w:r w:rsidRPr="00113B30">
        <w:rPr>
          <w:vertAlign w:val="subscript"/>
        </w:rPr>
        <w:t>4</w:t>
      </w:r>
      <w:r w:rsidRPr="00113B30">
        <w:t xml:space="preserve"> =</w:t>
      </w:r>
      <w:r w:rsidR="001B4555" w:rsidRPr="00113B30">
        <w:t xml:space="preserve"> </w:t>
      </w:r>
      <w:r w:rsidRPr="00113B30">
        <w:t>0 + 78 = 78</w:t>
      </w:r>
    </w:p>
    <w:p w:rsidR="004F269F" w:rsidRPr="00113B30" w:rsidRDefault="004F269F" w:rsidP="006068E4">
      <w:pPr>
        <w:spacing w:after="0" w:line="360" w:lineRule="auto"/>
        <w:ind w:firstLine="709"/>
        <w:jc w:val="both"/>
      </w:pPr>
      <w:r w:rsidRPr="00113B30">
        <w:rPr>
          <w:lang w:val="en-US"/>
        </w:rPr>
        <w:t>ET</w:t>
      </w:r>
      <w:r w:rsidRPr="00113B30">
        <w:rPr>
          <w:vertAlign w:val="subscript"/>
        </w:rPr>
        <w:t>5</w:t>
      </w:r>
      <w:r w:rsidRPr="00113B30">
        <w:t xml:space="preserve"> =</w:t>
      </w:r>
      <w:r w:rsidR="001B4555" w:rsidRPr="00113B30">
        <w:t xml:space="preserve"> </w:t>
      </w:r>
      <w:r w:rsidRPr="00113B30">
        <w:t>0 + 78 = 78</w:t>
      </w:r>
    </w:p>
    <w:p w:rsidR="004F269F" w:rsidRPr="00113B30" w:rsidRDefault="004F269F" w:rsidP="006068E4">
      <w:pPr>
        <w:spacing w:after="0" w:line="360" w:lineRule="auto"/>
        <w:ind w:firstLine="709"/>
        <w:jc w:val="both"/>
        <w:rPr>
          <w:lang w:val="en-US"/>
        </w:rPr>
      </w:pPr>
      <w:r w:rsidRPr="00113B30">
        <w:rPr>
          <w:lang w:val="en-US"/>
        </w:rPr>
        <w:t>ET</w:t>
      </w:r>
      <w:r w:rsidRPr="00113B30">
        <w:rPr>
          <w:vertAlign w:val="subscript"/>
          <w:lang w:val="en-US"/>
        </w:rPr>
        <w:t>6</w:t>
      </w:r>
      <w:r w:rsidRPr="00113B30">
        <w:rPr>
          <w:lang w:val="en-US"/>
        </w:rPr>
        <w:t xml:space="preserve"> =</w:t>
      </w:r>
      <w:r w:rsidR="001B4555" w:rsidRPr="00113B30">
        <w:rPr>
          <w:lang w:val="en-US"/>
        </w:rPr>
        <w:t xml:space="preserve"> </w:t>
      </w:r>
      <w:r w:rsidRPr="00113B30">
        <w:rPr>
          <w:lang w:val="en-US"/>
        </w:rPr>
        <w:t>1 + 1 = 2</w:t>
      </w:r>
    </w:p>
    <w:p w:rsidR="004F269F" w:rsidRPr="00113B30" w:rsidRDefault="004F269F" w:rsidP="006068E4">
      <w:pPr>
        <w:spacing w:after="0" w:line="360" w:lineRule="auto"/>
        <w:ind w:firstLine="709"/>
        <w:jc w:val="both"/>
        <w:rPr>
          <w:lang w:val="en-US"/>
        </w:rPr>
      </w:pPr>
      <w:r w:rsidRPr="00113B30">
        <w:rPr>
          <w:lang w:val="en-US"/>
        </w:rPr>
        <w:t>ET</w:t>
      </w:r>
      <w:r w:rsidRPr="00113B30">
        <w:rPr>
          <w:vertAlign w:val="subscript"/>
          <w:lang w:val="en-US"/>
        </w:rPr>
        <w:t>7</w:t>
      </w:r>
      <w:r w:rsidRPr="00113B30">
        <w:rPr>
          <w:lang w:val="en-US"/>
        </w:rPr>
        <w:t xml:space="preserve"> =</w:t>
      </w:r>
      <w:r w:rsidR="001B4555" w:rsidRPr="00113B30">
        <w:rPr>
          <w:lang w:val="en-US"/>
        </w:rPr>
        <w:t xml:space="preserve"> </w:t>
      </w:r>
      <w:r w:rsidRPr="00113B30">
        <w:rPr>
          <w:lang w:val="en-US"/>
        </w:rPr>
        <w:t>2 + 78 = 80</w:t>
      </w:r>
    </w:p>
    <w:p w:rsidR="004F269F" w:rsidRPr="00113B30" w:rsidRDefault="004F269F" w:rsidP="006068E4">
      <w:pPr>
        <w:spacing w:after="0" w:line="360" w:lineRule="auto"/>
        <w:ind w:firstLine="709"/>
        <w:jc w:val="both"/>
        <w:rPr>
          <w:lang w:val="en-US"/>
        </w:rPr>
      </w:pPr>
      <w:r w:rsidRPr="00113B30">
        <w:rPr>
          <w:lang w:val="en-US"/>
        </w:rPr>
        <w:t>ET</w:t>
      </w:r>
      <w:r w:rsidRPr="00113B30">
        <w:rPr>
          <w:vertAlign w:val="subscript"/>
          <w:lang w:val="en-US"/>
        </w:rPr>
        <w:t>8</w:t>
      </w:r>
      <w:r w:rsidRPr="00113B30">
        <w:rPr>
          <w:lang w:val="en-US"/>
        </w:rPr>
        <w:t xml:space="preserve"> =</w:t>
      </w:r>
      <w:r w:rsidR="001B4555" w:rsidRPr="00113B30">
        <w:rPr>
          <w:lang w:val="en-US"/>
        </w:rPr>
        <w:t xml:space="preserve"> </w:t>
      </w:r>
      <w:r w:rsidRPr="00113B30">
        <w:rPr>
          <w:lang w:val="en-US"/>
        </w:rPr>
        <w:t>2 + 2 = 4</w:t>
      </w:r>
    </w:p>
    <w:p w:rsidR="004F269F" w:rsidRPr="00113B30" w:rsidRDefault="004F269F" w:rsidP="006068E4">
      <w:pPr>
        <w:spacing w:after="0" w:line="360" w:lineRule="auto"/>
        <w:ind w:firstLine="709"/>
        <w:jc w:val="both"/>
        <w:rPr>
          <w:lang w:val="en-US"/>
        </w:rPr>
      </w:pPr>
      <w:r w:rsidRPr="00113B30">
        <w:rPr>
          <w:lang w:val="en-US"/>
        </w:rPr>
        <w:t>ET</w:t>
      </w:r>
      <w:r w:rsidRPr="00113B30">
        <w:rPr>
          <w:vertAlign w:val="subscript"/>
          <w:lang w:val="en-US"/>
        </w:rPr>
        <w:t>9</w:t>
      </w:r>
      <w:r w:rsidRPr="00113B30">
        <w:rPr>
          <w:lang w:val="en-US"/>
        </w:rPr>
        <w:t xml:space="preserve"> =</w:t>
      </w:r>
      <w:r w:rsidR="001B4555" w:rsidRPr="00113B30">
        <w:rPr>
          <w:lang w:val="en-US"/>
        </w:rPr>
        <w:t xml:space="preserve"> </w:t>
      </w:r>
      <w:r w:rsidRPr="00113B30">
        <w:rPr>
          <w:lang w:val="en-US"/>
        </w:rPr>
        <w:t>2 + 29 = 31</w:t>
      </w:r>
    </w:p>
    <w:p w:rsidR="004F269F" w:rsidRPr="00113B30" w:rsidRDefault="004F269F" w:rsidP="006068E4">
      <w:pPr>
        <w:spacing w:after="0" w:line="360" w:lineRule="auto"/>
        <w:ind w:firstLine="709"/>
        <w:jc w:val="both"/>
        <w:rPr>
          <w:lang w:val="en-US"/>
        </w:rPr>
      </w:pPr>
      <w:r w:rsidRPr="00113B30">
        <w:rPr>
          <w:lang w:val="en-US"/>
        </w:rPr>
        <w:t>ET</w:t>
      </w:r>
      <w:r w:rsidRPr="00113B30">
        <w:rPr>
          <w:vertAlign w:val="subscript"/>
          <w:lang w:val="en-US"/>
        </w:rPr>
        <w:t>10</w:t>
      </w:r>
      <w:r w:rsidRPr="00113B30">
        <w:rPr>
          <w:lang w:val="en-US"/>
        </w:rPr>
        <w:t xml:space="preserve"> =</w:t>
      </w:r>
      <w:r w:rsidR="001B4555" w:rsidRPr="00113B30">
        <w:rPr>
          <w:lang w:val="en-US"/>
        </w:rPr>
        <w:t xml:space="preserve"> </w:t>
      </w:r>
      <w:r w:rsidRPr="00113B30">
        <w:rPr>
          <w:lang w:val="en-US"/>
        </w:rPr>
        <w:t>80 + 0 = 80</w:t>
      </w:r>
    </w:p>
    <w:p w:rsidR="004F269F" w:rsidRPr="00113B30" w:rsidRDefault="004F269F" w:rsidP="006068E4">
      <w:pPr>
        <w:spacing w:after="0" w:line="360" w:lineRule="auto"/>
        <w:ind w:firstLine="709"/>
        <w:jc w:val="both"/>
      </w:pPr>
      <w:r w:rsidRPr="00113B30">
        <w:t>2) Поздний срок наступления события</w:t>
      </w:r>
    </w:p>
    <w:p w:rsidR="004F269F" w:rsidRPr="00113B30" w:rsidRDefault="004F269F" w:rsidP="006068E4">
      <w:pPr>
        <w:spacing w:after="0" w:line="360" w:lineRule="auto"/>
        <w:ind w:firstLine="709"/>
        <w:jc w:val="both"/>
      </w:pPr>
      <w:r w:rsidRPr="00113B30">
        <w:rPr>
          <w:lang w:val="en-US"/>
        </w:rPr>
        <w:t>LT</w:t>
      </w:r>
      <w:r w:rsidRPr="00113B30">
        <w:rPr>
          <w:vertAlign w:val="subscript"/>
          <w:lang w:val="en-US"/>
        </w:rPr>
        <w:t>ij</w:t>
      </w:r>
      <w:r w:rsidRPr="00113B30">
        <w:t xml:space="preserve"> = </w:t>
      </w:r>
      <w:r w:rsidRPr="00113B30">
        <w:rPr>
          <w:lang w:val="en-US"/>
        </w:rPr>
        <w:t>max</w:t>
      </w:r>
      <w:r w:rsidRPr="00113B30">
        <w:t xml:space="preserve"> {</w:t>
      </w:r>
      <w:r w:rsidRPr="00113B30">
        <w:rPr>
          <w:lang w:val="en-US"/>
        </w:rPr>
        <w:t>LT</w:t>
      </w:r>
      <w:r w:rsidRPr="00113B30">
        <w:rPr>
          <w:vertAlign w:val="subscript"/>
          <w:lang w:val="en-US"/>
        </w:rPr>
        <w:t>i</w:t>
      </w:r>
      <w:r w:rsidRPr="00113B30">
        <w:rPr>
          <w:vertAlign w:val="subscript"/>
        </w:rPr>
        <w:t xml:space="preserve"> </w:t>
      </w:r>
      <w:r w:rsidRPr="00113B30">
        <w:t xml:space="preserve">- </w:t>
      </w:r>
      <w:r w:rsidRPr="00113B30">
        <w:rPr>
          <w:lang w:val="en-US"/>
        </w:rPr>
        <w:t>t</w:t>
      </w:r>
      <w:r w:rsidRPr="00113B30">
        <w:rPr>
          <w:vertAlign w:val="subscript"/>
          <w:lang w:val="en-US"/>
        </w:rPr>
        <w:t>ij</w:t>
      </w:r>
      <w:r w:rsidRPr="00113B30">
        <w:t>}</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10</w:t>
      </w:r>
      <w:r w:rsidRPr="00113B30">
        <w:rPr>
          <w:lang w:val="en-US"/>
        </w:rPr>
        <w:t xml:space="preserve"> =</w:t>
      </w:r>
      <w:r w:rsidR="001B4555" w:rsidRPr="00113B30">
        <w:rPr>
          <w:lang w:val="en-US"/>
        </w:rPr>
        <w:t xml:space="preserve"> </w:t>
      </w:r>
      <w:r w:rsidRPr="00113B30">
        <w:rPr>
          <w:lang w:val="en-US"/>
        </w:rPr>
        <w:t xml:space="preserve">80 </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9</w:t>
      </w:r>
      <w:r w:rsidRPr="00113B30">
        <w:rPr>
          <w:lang w:val="en-US"/>
        </w:rPr>
        <w:t xml:space="preserve"> =</w:t>
      </w:r>
      <w:r w:rsidR="001B4555" w:rsidRPr="00113B30">
        <w:rPr>
          <w:lang w:val="en-US"/>
        </w:rPr>
        <w:t xml:space="preserve"> </w:t>
      </w:r>
      <w:r w:rsidRPr="00113B30">
        <w:rPr>
          <w:lang w:val="en-US"/>
        </w:rPr>
        <w:t>80 - 0 = 80</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8</w:t>
      </w:r>
      <w:r w:rsidRPr="00113B30">
        <w:rPr>
          <w:lang w:val="en-US"/>
        </w:rPr>
        <w:t xml:space="preserve"> =</w:t>
      </w:r>
      <w:r w:rsidR="001B4555" w:rsidRPr="00113B30">
        <w:rPr>
          <w:lang w:val="en-US"/>
        </w:rPr>
        <w:t xml:space="preserve"> </w:t>
      </w:r>
      <w:r w:rsidRPr="00113B30">
        <w:rPr>
          <w:lang w:val="en-US"/>
        </w:rPr>
        <w:t>80 - 0 = 80</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7</w:t>
      </w:r>
      <w:r w:rsidRPr="00113B30">
        <w:rPr>
          <w:lang w:val="en-US"/>
        </w:rPr>
        <w:t xml:space="preserve"> =</w:t>
      </w:r>
      <w:r w:rsidR="001B4555" w:rsidRPr="00113B30">
        <w:rPr>
          <w:lang w:val="en-US"/>
        </w:rPr>
        <w:t xml:space="preserve"> </w:t>
      </w:r>
      <w:r w:rsidRPr="00113B30">
        <w:rPr>
          <w:lang w:val="en-US"/>
        </w:rPr>
        <w:t>80 - 0 = 80</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6</w:t>
      </w:r>
      <w:r w:rsidRPr="00113B30">
        <w:rPr>
          <w:lang w:val="en-US"/>
        </w:rPr>
        <w:t xml:space="preserve"> =</w:t>
      </w:r>
      <w:r w:rsidR="001B4555" w:rsidRPr="00113B30">
        <w:rPr>
          <w:lang w:val="en-US"/>
        </w:rPr>
        <w:t xml:space="preserve"> </w:t>
      </w:r>
      <w:r w:rsidRPr="00113B30">
        <w:rPr>
          <w:lang w:val="en-US"/>
        </w:rPr>
        <w:t>80 - 78 = 2</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5</w:t>
      </w:r>
      <w:r w:rsidRPr="00113B30">
        <w:rPr>
          <w:lang w:val="en-US"/>
        </w:rPr>
        <w:t xml:space="preserve"> =</w:t>
      </w:r>
      <w:r w:rsidR="001B4555" w:rsidRPr="00113B30">
        <w:rPr>
          <w:lang w:val="en-US"/>
        </w:rPr>
        <w:t xml:space="preserve"> </w:t>
      </w:r>
      <w:r w:rsidRPr="00113B30">
        <w:rPr>
          <w:lang w:val="en-US"/>
        </w:rPr>
        <w:t>80 - 78 = 2</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4</w:t>
      </w:r>
      <w:r w:rsidRPr="00113B30">
        <w:rPr>
          <w:lang w:val="en-US"/>
        </w:rPr>
        <w:t xml:space="preserve"> =</w:t>
      </w:r>
      <w:r w:rsidR="001B4555" w:rsidRPr="00113B30">
        <w:rPr>
          <w:lang w:val="en-US"/>
        </w:rPr>
        <w:t xml:space="preserve"> </w:t>
      </w:r>
      <w:r w:rsidRPr="00113B30">
        <w:rPr>
          <w:lang w:val="en-US"/>
        </w:rPr>
        <w:t>80 - 0 = 80</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3</w:t>
      </w:r>
      <w:r w:rsidRPr="00113B30">
        <w:rPr>
          <w:lang w:val="en-US"/>
        </w:rPr>
        <w:t xml:space="preserve"> =</w:t>
      </w:r>
      <w:r w:rsidR="001B4555" w:rsidRPr="00113B30">
        <w:rPr>
          <w:lang w:val="en-US"/>
        </w:rPr>
        <w:t xml:space="preserve"> </w:t>
      </w:r>
      <w:r w:rsidRPr="00113B30">
        <w:rPr>
          <w:lang w:val="en-US"/>
        </w:rPr>
        <w:t>80 - 0 = 80</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2</w:t>
      </w:r>
      <w:r w:rsidRPr="00113B30">
        <w:rPr>
          <w:lang w:val="en-US"/>
        </w:rPr>
        <w:t xml:space="preserve"> =</w:t>
      </w:r>
      <w:r w:rsidR="001B4555" w:rsidRPr="00113B30">
        <w:rPr>
          <w:lang w:val="en-US"/>
        </w:rPr>
        <w:t xml:space="preserve"> </w:t>
      </w:r>
      <w:r w:rsidRPr="00113B30">
        <w:rPr>
          <w:lang w:val="en-US"/>
        </w:rPr>
        <w:t>2 - 1 = 1</w:t>
      </w:r>
    </w:p>
    <w:p w:rsidR="004F269F" w:rsidRPr="00113B30" w:rsidRDefault="004F269F" w:rsidP="006068E4">
      <w:pPr>
        <w:spacing w:after="0" w:line="360" w:lineRule="auto"/>
        <w:ind w:firstLine="709"/>
        <w:jc w:val="both"/>
        <w:rPr>
          <w:lang w:val="en-US"/>
        </w:rPr>
      </w:pPr>
      <w:r w:rsidRPr="00113B30">
        <w:rPr>
          <w:lang w:val="en-US"/>
        </w:rPr>
        <w:t>LT</w:t>
      </w:r>
      <w:r w:rsidRPr="00113B30">
        <w:rPr>
          <w:vertAlign w:val="subscript"/>
          <w:lang w:val="en-US"/>
        </w:rPr>
        <w:t>1</w:t>
      </w:r>
      <w:r w:rsidRPr="00113B30">
        <w:rPr>
          <w:lang w:val="en-US"/>
        </w:rPr>
        <w:t xml:space="preserve"> =</w:t>
      </w:r>
      <w:r w:rsidR="001B4555" w:rsidRPr="00113B30">
        <w:rPr>
          <w:lang w:val="en-US"/>
        </w:rPr>
        <w:t xml:space="preserve"> </w:t>
      </w:r>
      <w:r w:rsidRPr="00113B30">
        <w:rPr>
          <w:lang w:val="en-US"/>
        </w:rPr>
        <w:t>1-1 = 0</w:t>
      </w:r>
    </w:p>
    <w:p w:rsidR="004F269F" w:rsidRPr="00113B30" w:rsidRDefault="004F269F" w:rsidP="006068E4">
      <w:pPr>
        <w:spacing w:after="0" w:line="360" w:lineRule="auto"/>
        <w:ind w:firstLine="709"/>
        <w:jc w:val="both"/>
      </w:pPr>
      <w:r w:rsidRPr="00113B30">
        <w:t>Рассчитаем резервы:</w:t>
      </w:r>
    </w:p>
    <w:p w:rsidR="004F269F" w:rsidRPr="00113B30" w:rsidRDefault="004F269F" w:rsidP="006068E4">
      <w:pPr>
        <w:spacing w:after="0" w:line="360" w:lineRule="auto"/>
        <w:ind w:firstLine="709"/>
        <w:jc w:val="both"/>
        <w:rPr>
          <w:vertAlign w:val="subscript"/>
        </w:rPr>
      </w:pPr>
      <w:r w:rsidRPr="00113B30">
        <w:rPr>
          <w:lang w:val="en-US"/>
        </w:rPr>
        <w:t>FSij</w:t>
      </w:r>
      <w:r w:rsidRPr="00113B30">
        <w:t xml:space="preserve"> = </w:t>
      </w:r>
      <w:r w:rsidRPr="00113B30">
        <w:rPr>
          <w:lang w:val="en-US"/>
        </w:rPr>
        <w:t>ETj</w:t>
      </w:r>
      <w:r w:rsidRPr="00113B30">
        <w:t xml:space="preserve"> – </w:t>
      </w:r>
      <w:r w:rsidRPr="00113B30">
        <w:rPr>
          <w:lang w:val="en-US"/>
        </w:rPr>
        <w:t>ETi</w:t>
      </w:r>
      <w:r w:rsidRPr="00113B30">
        <w:t xml:space="preserve"> - </w:t>
      </w:r>
      <w:r w:rsidRPr="00113B30">
        <w:rPr>
          <w:lang w:val="en-US"/>
        </w:rPr>
        <w:t>t</w:t>
      </w:r>
      <w:r w:rsidRPr="00113B30">
        <w:rPr>
          <w:vertAlign w:val="subscript"/>
          <w:lang w:val="en-US"/>
        </w:rPr>
        <w:t>ij</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1-2</w:t>
      </w:r>
      <w:r w:rsidRPr="00113B30">
        <w:rPr>
          <w:lang w:val="en-US"/>
        </w:rPr>
        <w:t xml:space="preserve"> =</w:t>
      </w:r>
      <w:r w:rsidR="001B4555" w:rsidRPr="00113B30">
        <w:rPr>
          <w:lang w:val="en-US"/>
        </w:rPr>
        <w:t xml:space="preserve"> </w:t>
      </w:r>
      <w:r w:rsidRPr="00113B30">
        <w:rPr>
          <w:lang w:val="en-US"/>
        </w:rPr>
        <w:t>1-1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1-3</w:t>
      </w:r>
      <w:r w:rsidRPr="00113B30">
        <w:rPr>
          <w:lang w:val="en-US"/>
        </w:rPr>
        <w:t xml:space="preserve"> =</w:t>
      </w:r>
      <w:r w:rsidR="001B4555" w:rsidRPr="00113B30">
        <w:rPr>
          <w:lang w:val="en-US"/>
        </w:rPr>
        <w:t xml:space="preserve"> </w:t>
      </w:r>
      <w:r w:rsidRPr="00113B30">
        <w:rPr>
          <w:lang w:val="en-US"/>
        </w:rPr>
        <w:t>78-78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1-4</w:t>
      </w:r>
      <w:r w:rsidRPr="00113B30">
        <w:rPr>
          <w:lang w:val="en-US"/>
        </w:rPr>
        <w:t xml:space="preserve"> =</w:t>
      </w:r>
      <w:r w:rsidR="001B4555" w:rsidRPr="00113B30">
        <w:rPr>
          <w:lang w:val="en-US"/>
        </w:rPr>
        <w:t xml:space="preserve"> </w:t>
      </w:r>
      <w:r w:rsidRPr="00113B30">
        <w:rPr>
          <w:lang w:val="en-US"/>
        </w:rPr>
        <w:t>78 - 78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1-10</w:t>
      </w:r>
      <w:r w:rsidRPr="00113B30">
        <w:rPr>
          <w:lang w:val="en-US"/>
        </w:rPr>
        <w:t xml:space="preserve"> =</w:t>
      </w:r>
      <w:r w:rsidR="001B4555" w:rsidRPr="00113B30">
        <w:rPr>
          <w:lang w:val="en-US"/>
        </w:rPr>
        <w:t xml:space="preserve"> </w:t>
      </w:r>
      <w:r w:rsidRPr="00113B30">
        <w:rPr>
          <w:lang w:val="en-US"/>
        </w:rPr>
        <w:t>80 – 29 = 51</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1-5</w:t>
      </w:r>
      <w:r w:rsidRPr="00113B30">
        <w:rPr>
          <w:lang w:val="en-US"/>
        </w:rPr>
        <w:t xml:space="preserve"> =</w:t>
      </w:r>
      <w:r w:rsidR="001B4555" w:rsidRPr="00113B30">
        <w:rPr>
          <w:lang w:val="en-US"/>
        </w:rPr>
        <w:t xml:space="preserve"> </w:t>
      </w:r>
      <w:r w:rsidRPr="00113B30">
        <w:rPr>
          <w:lang w:val="en-US"/>
        </w:rPr>
        <w:t>78 -78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2-6</w:t>
      </w:r>
      <w:r w:rsidRPr="00113B30">
        <w:rPr>
          <w:lang w:val="en-US"/>
        </w:rPr>
        <w:t xml:space="preserve"> =</w:t>
      </w:r>
      <w:r w:rsidR="001B4555" w:rsidRPr="00113B30">
        <w:rPr>
          <w:lang w:val="en-US"/>
        </w:rPr>
        <w:t xml:space="preserve"> </w:t>
      </w:r>
      <w:r w:rsidRPr="00113B30">
        <w:rPr>
          <w:lang w:val="en-US"/>
        </w:rPr>
        <w:t>2 - 2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3-4</w:t>
      </w:r>
      <w:r w:rsidRPr="00113B30">
        <w:rPr>
          <w:lang w:val="en-US"/>
        </w:rPr>
        <w:t>=</w:t>
      </w:r>
      <w:r w:rsidR="001B4555" w:rsidRPr="00113B30">
        <w:rPr>
          <w:lang w:val="en-US"/>
        </w:rPr>
        <w:t xml:space="preserve"> </w:t>
      </w:r>
      <w:r w:rsidRPr="00113B30">
        <w:rPr>
          <w:lang w:val="en-US"/>
        </w:rPr>
        <w:t>78 - 78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4-10</w:t>
      </w:r>
      <w:r w:rsidRPr="00113B30">
        <w:rPr>
          <w:lang w:val="en-US"/>
        </w:rPr>
        <w:t>=</w:t>
      </w:r>
      <w:r w:rsidR="001B4555" w:rsidRPr="00113B30">
        <w:rPr>
          <w:lang w:val="en-US"/>
        </w:rPr>
        <w:t xml:space="preserve"> </w:t>
      </w:r>
      <w:r w:rsidRPr="00113B30">
        <w:rPr>
          <w:lang w:val="en-US"/>
        </w:rPr>
        <w:t>80 - 78 = 2</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5-10</w:t>
      </w:r>
      <w:r w:rsidRPr="00113B30">
        <w:rPr>
          <w:lang w:val="en-US"/>
        </w:rPr>
        <w:t>=</w:t>
      </w:r>
      <w:r w:rsidR="001B4555" w:rsidRPr="00113B30">
        <w:rPr>
          <w:lang w:val="en-US"/>
        </w:rPr>
        <w:t xml:space="preserve"> </w:t>
      </w:r>
      <w:r w:rsidRPr="00113B30">
        <w:rPr>
          <w:lang w:val="en-US"/>
        </w:rPr>
        <w:t>80 - 78 = 2</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6-7</w:t>
      </w:r>
      <w:r w:rsidRPr="00113B30">
        <w:rPr>
          <w:lang w:val="en-US"/>
        </w:rPr>
        <w:t>=</w:t>
      </w:r>
      <w:r w:rsidR="001B4555" w:rsidRPr="00113B30">
        <w:rPr>
          <w:lang w:val="en-US"/>
        </w:rPr>
        <w:t xml:space="preserve"> </w:t>
      </w:r>
      <w:r w:rsidRPr="00113B30">
        <w:rPr>
          <w:lang w:val="en-US"/>
        </w:rPr>
        <w:t>80 - 80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6-8</w:t>
      </w:r>
      <w:r w:rsidRPr="00113B30">
        <w:rPr>
          <w:lang w:val="en-US"/>
        </w:rPr>
        <w:t>=</w:t>
      </w:r>
      <w:r w:rsidR="001B4555" w:rsidRPr="00113B30">
        <w:rPr>
          <w:lang w:val="en-US"/>
        </w:rPr>
        <w:t xml:space="preserve"> </w:t>
      </w:r>
      <w:r w:rsidRPr="00113B30">
        <w:rPr>
          <w:lang w:val="en-US"/>
        </w:rPr>
        <w:t>4 - 4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6-9</w:t>
      </w:r>
      <w:r w:rsidRPr="00113B30">
        <w:rPr>
          <w:lang w:val="en-US"/>
        </w:rPr>
        <w:t>=</w:t>
      </w:r>
      <w:r w:rsidR="001B4555" w:rsidRPr="00113B30">
        <w:rPr>
          <w:lang w:val="en-US"/>
        </w:rPr>
        <w:t xml:space="preserve"> </w:t>
      </w:r>
      <w:r w:rsidRPr="00113B30">
        <w:rPr>
          <w:lang w:val="en-US"/>
        </w:rPr>
        <w:t>80 - 29 = 51</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7-9</w:t>
      </w:r>
      <w:r w:rsidRPr="00113B30">
        <w:rPr>
          <w:lang w:val="en-US"/>
        </w:rPr>
        <w:t>=</w:t>
      </w:r>
      <w:r w:rsidR="001B4555" w:rsidRPr="00113B30">
        <w:rPr>
          <w:lang w:val="en-US"/>
        </w:rPr>
        <w:t xml:space="preserve"> </w:t>
      </w:r>
      <w:r w:rsidRPr="00113B30">
        <w:rPr>
          <w:lang w:val="en-US"/>
        </w:rPr>
        <w:t>80 - 80 = 0</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8-9</w:t>
      </w:r>
      <w:r w:rsidRPr="00113B30">
        <w:rPr>
          <w:lang w:val="en-US"/>
        </w:rPr>
        <w:t>=</w:t>
      </w:r>
      <w:r w:rsidR="001B4555" w:rsidRPr="00113B30">
        <w:rPr>
          <w:lang w:val="en-US"/>
        </w:rPr>
        <w:t xml:space="preserve"> </w:t>
      </w:r>
      <w:r w:rsidRPr="00113B30">
        <w:rPr>
          <w:lang w:val="en-US"/>
        </w:rPr>
        <w:t>80 - 4 = 76</w:t>
      </w:r>
    </w:p>
    <w:p w:rsidR="004F269F" w:rsidRPr="00113B30" w:rsidRDefault="004F269F" w:rsidP="006068E4">
      <w:pPr>
        <w:spacing w:after="0" w:line="360" w:lineRule="auto"/>
        <w:ind w:firstLine="709"/>
        <w:jc w:val="both"/>
        <w:rPr>
          <w:lang w:val="en-US"/>
        </w:rPr>
      </w:pPr>
      <w:r w:rsidRPr="00113B30">
        <w:rPr>
          <w:lang w:val="en-US"/>
        </w:rPr>
        <w:t>FS</w:t>
      </w:r>
      <w:r w:rsidRPr="00113B30">
        <w:rPr>
          <w:vertAlign w:val="subscript"/>
          <w:lang w:val="en-US"/>
        </w:rPr>
        <w:t>9-10</w:t>
      </w:r>
      <w:r w:rsidRPr="00113B30">
        <w:rPr>
          <w:lang w:val="en-US"/>
        </w:rPr>
        <w:t>=</w:t>
      </w:r>
      <w:r w:rsidR="001B4555" w:rsidRPr="00113B30">
        <w:rPr>
          <w:lang w:val="en-US"/>
        </w:rPr>
        <w:t xml:space="preserve"> </w:t>
      </w:r>
      <w:r w:rsidRPr="00113B30">
        <w:rPr>
          <w:lang w:val="en-US"/>
        </w:rPr>
        <w:t>80 - 80 = 0</w:t>
      </w:r>
    </w:p>
    <w:p w:rsidR="004F269F" w:rsidRPr="00113B30" w:rsidRDefault="004F269F" w:rsidP="006068E4">
      <w:pPr>
        <w:spacing w:after="0" w:line="360" w:lineRule="auto"/>
        <w:ind w:firstLine="709"/>
        <w:jc w:val="both"/>
        <w:rPr>
          <w:lang w:val="en-US"/>
        </w:rPr>
      </w:pPr>
      <w:r w:rsidRPr="00113B30">
        <w:rPr>
          <w:lang w:val="en-US"/>
        </w:rPr>
        <w:t>TSij = LTj – ETi - t</w:t>
      </w:r>
      <w:r w:rsidRPr="00113B30">
        <w:rPr>
          <w:vertAlign w:val="subscript"/>
          <w:lang w:val="en-US"/>
        </w:rPr>
        <w:t>ij</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1-2</w:t>
      </w:r>
      <w:r w:rsidRPr="00113B30">
        <w:rPr>
          <w:lang w:val="en-US"/>
        </w:rPr>
        <w:t xml:space="preserve"> =</w:t>
      </w:r>
      <w:r w:rsidR="001B4555" w:rsidRPr="00113B30">
        <w:rPr>
          <w:lang w:val="en-US"/>
        </w:rPr>
        <w:t xml:space="preserve"> </w:t>
      </w:r>
      <w:r w:rsidRPr="00113B30">
        <w:rPr>
          <w:lang w:val="en-US"/>
        </w:rPr>
        <w:t>1-1 = 0</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1-3</w:t>
      </w:r>
      <w:r w:rsidRPr="00113B30">
        <w:rPr>
          <w:lang w:val="en-US"/>
        </w:rPr>
        <w:t xml:space="preserve"> =</w:t>
      </w:r>
      <w:r w:rsidR="001B4555" w:rsidRPr="00113B30">
        <w:rPr>
          <w:lang w:val="en-US"/>
        </w:rPr>
        <w:t xml:space="preserve"> </w:t>
      </w:r>
      <w:r w:rsidRPr="00113B30">
        <w:rPr>
          <w:lang w:val="en-US"/>
        </w:rPr>
        <w:t>80-78 = 2</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1-4</w:t>
      </w:r>
      <w:r w:rsidRPr="00113B30">
        <w:rPr>
          <w:lang w:val="en-US"/>
        </w:rPr>
        <w:t xml:space="preserve"> =</w:t>
      </w:r>
      <w:r w:rsidR="001B4555" w:rsidRPr="00113B30">
        <w:rPr>
          <w:lang w:val="en-US"/>
        </w:rPr>
        <w:t xml:space="preserve"> </w:t>
      </w:r>
      <w:r w:rsidRPr="00113B30">
        <w:rPr>
          <w:lang w:val="en-US"/>
        </w:rPr>
        <w:t>80 - 78 = 2</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1-10</w:t>
      </w:r>
      <w:r w:rsidRPr="00113B30">
        <w:rPr>
          <w:lang w:val="en-US"/>
        </w:rPr>
        <w:t xml:space="preserve"> =</w:t>
      </w:r>
      <w:r w:rsidR="001B4555" w:rsidRPr="00113B30">
        <w:rPr>
          <w:lang w:val="en-US"/>
        </w:rPr>
        <w:t xml:space="preserve"> </w:t>
      </w:r>
      <w:r w:rsidRPr="00113B30">
        <w:rPr>
          <w:lang w:val="en-US"/>
        </w:rPr>
        <w:t>80 – 29 = 51</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1-5</w:t>
      </w:r>
      <w:r w:rsidRPr="00113B30">
        <w:rPr>
          <w:lang w:val="en-US"/>
        </w:rPr>
        <w:t xml:space="preserve"> =</w:t>
      </w:r>
      <w:r w:rsidR="001B4555" w:rsidRPr="00113B30">
        <w:rPr>
          <w:lang w:val="en-US"/>
        </w:rPr>
        <w:t xml:space="preserve"> </w:t>
      </w:r>
      <w:r w:rsidRPr="00113B30">
        <w:rPr>
          <w:lang w:val="en-US"/>
        </w:rPr>
        <w:t>80 -78 = 2</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2-6</w:t>
      </w:r>
      <w:r w:rsidRPr="00113B30">
        <w:rPr>
          <w:lang w:val="en-US"/>
        </w:rPr>
        <w:t xml:space="preserve"> =</w:t>
      </w:r>
      <w:r w:rsidR="001B4555" w:rsidRPr="00113B30">
        <w:rPr>
          <w:lang w:val="en-US"/>
        </w:rPr>
        <w:t xml:space="preserve"> </w:t>
      </w:r>
      <w:r w:rsidRPr="00113B30">
        <w:rPr>
          <w:lang w:val="en-US"/>
        </w:rPr>
        <w:t>2 - 2 = 0</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3-4</w:t>
      </w:r>
      <w:r w:rsidRPr="00113B30">
        <w:rPr>
          <w:lang w:val="en-US"/>
        </w:rPr>
        <w:t>=</w:t>
      </w:r>
      <w:r w:rsidR="001B4555" w:rsidRPr="00113B30">
        <w:rPr>
          <w:lang w:val="en-US"/>
        </w:rPr>
        <w:t xml:space="preserve"> </w:t>
      </w:r>
      <w:r w:rsidRPr="00113B30">
        <w:rPr>
          <w:lang w:val="en-US"/>
        </w:rPr>
        <w:t>80 - 80 = 0</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4-10</w:t>
      </w:r>
      <w:r w:rsidRPr="00113B30">
        <w:rPr>
          <w:lang w:val="en-US"/>
        </w:rPr>
        <w:t>=</w:t>
      </w:r>
      <w:r w:rsidR="001B4555" w:rsidRPr="00113B30">
        <w:rPr>
          <w:lang w:val="en-US"/>
        </w:rPr>
        <w:t xml:space="preserve"> </w:t>
      </w:r>
      <w:r w:rsidRPr="00113B30">
        <w:rPr>
          <w:lang w:val="en-US"/>
        </w:rPr>
        <w:t>80 - 80 = 0</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5-10</w:t>
      </w:r>
      <w:r w:rsidRPr="00113B30">
        <w:rPr>
          <w:lang w:val="en-US"/>
        </w:rPr>
        <w:t>=</w:t>
      </w:r>
      <w:r w:rsidR="001B4555" w:rsidRPr="00113B30">
        <w:rPr>
          <w:lang w:val="en-US"/>
        </w:rPr>
        <w:t xml:space="preserve"> </w:t>
      </w:r>
      <w:r w:rsidRPr="00113B30">
        <w:rPr>
          <w:lang w:val="en-US"/>
        </w:rPr>
        <w:t>80 - 80 = 0</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6-7</w:t>
      </w:r>
      <w:r w:rsidRPr="00113B30">
        <w:rPr>
          <w:lang w:val="en-US"/>
        </w:rPr>
        <w:t>=</w:t>
      </w:r>
      <w:r w:rsidR="001B4555" w:rsidRPr="00113B30">
        <w:rPr>
          <w:lang w:val="en-US"/>
        </w:rPr>
        <w:t xml:space="preserve"> </w:t>
      </w:r>
      <w:r w:rsidRPr="00113B30">
        <w:rPr>
          <w:lang w:val="en-US"/>
        </w:rPr>
        <w:t>80 - 80 = 0</w:t>
      </w:r>
    </w:p>
    <w:p w:rsidR="004F269F" w:rsidRPr="00113B30" w:rsidRDefault="004F269F" w:rsidP="006068E4">
      <w:pPr>
        <w:spacing w:after="0" w:line="360" w:lineRule="auto"/>
        <w:ind w:firstLine="709"/>
        <w:jc w:val="both"/>
        <w:rPr>
          <w:lang w:val="en-US"/>
        </w:rPr>
      </w:pPr>
      <w:r w:rsidRPr="00113B30">
        <w:rPr>
          <w:lang w:val="en-US"/>
        </w:rPr>
        <w:t>TS</w:t>
      </w:r>
      <w:r w:rsidRPr="00113B30">
        <w:rPr>
          <w:vertAlign w:val="subscript"/>
          <w:lang w:val="en-US"/>
        </w:rPr>
        <w:t>6-8</w:t>
      </w:r>
      <w:r w:rsidRPr="00113B30">
        <w:rPr>
          <w:lang w:val="en-US"/>
        </w:rPr>
        <w:t>=</w:t>
      </w:r>
      <w:r w:rsidR="001B4555" w:rsidRPr="00113B30">
        <w:rPr>
          <w:lang w:val="en-US"/>
        </w:rPr>
        <w:t xml:space="preserve"> </w:t>
      </w:r>
      <w:r w:rsidRPr="00113B30">
        <w:rPr>
          <w:lang w:val="en-US"/>
        </w:rPr>
        <w:t>80 - 4 = 76</w:t>
      </w:r>
    </w:p>
    <w:p w:rsidR="004F269F" w:rsidRPr="00113B30" w:rsidRDefault="004F269F" w:rsidP="006068E4">
      <w:pPr>
        <w:spacing w:after="0" w:line="360" w:lineRule="auto"/>
        <w:ind w:firstLine="709"/>
        <w:jc w:val="both"/>
      </w:pPr>
      <w:r w:rsidRPr="00113B30">
        <w:rPr>
          <w:lang w:val="en-US"/>
        </w:rPr>
        <w:t>TS</w:t>
      </w:r>
      <w:r w:rsidRPr="00113B30">
        <w:rPr>
          <w:vertAlign w:val="subscript"/>
        </w:rPr>
        <w:t>6-9</w:t>
      </w:r>
      <w:r w:rsidRPr="00113B30">
        <w:t>=</w:t>
      </w:r>
      <w:r w:rsidR="001B4555" w:rsidRPr="00113B30">
        <w:t xml:space="preserve"> </w:t>
      </w:r>
      <w:r w:rsidRPr="00113B30">
        <w:t>80 - 29 = 51</w:t>
      </w:r>
    </w:p>
    <w:p w:rsidR="004F269F" w:rsidRPr="00113B30" w:rsidRDefault="004F269F" w:rsidP="006068E4">
      <w:pPr>
        <w:spacing w:after="0" w:line="360" w:lineRule="auto"/>
        <w:ind w:firstLine="709"/>
        <w:jc w:val="both"/>
      </w:pPr>
      <w:r w:rsidRPr="00113B30">
        <w:rPr>
          <w:lang w:val="en-US"/>
        </w:rPr>
        <w:t>TS</w:t>
      </w:r>
      <w:r w:rsidRPr="00113B30">
        <w:rPr>
          <w:vertAlign w:val="subscript"/>
        </w:rPr>
        <w:t>7-9</w:t>
      </w:r>
      <w:r w:rsidRPr="00113B30">
        <w:t>=</w:t>
      </w:r>
      <w:r w:rsidR="001B4555" w:rsidRPr="00113B30">
        <w:t xml:space="preserve"> </w:t>
      </w:r>
      <w:r w:rsidRPr="00113B30">
        <w:t>80 - 80 = 0</w:t>
      </w:r>
    </w:p>
    <w:p w:rsidR="004F269F" w:rsidRPr="00113B30" w:rsidRDefault="004F269F" w:rsidP="006068E4">
      <w:pPr>
        <w:spacing w:after="0" w:line="360" w:lineRule="auto"/>
        <w:ind w:firstLine="709"/>
        <w:jc w:val="both"/>
      </w:pPr>
      <w:r w:rsidRPr="00113B30">
        <w:rPr>
          <w:lang w:val="en-US"/>
        </w:rPr>
        <w:t>TS</w:t>
      </w:r>
      <w:r w:rsidRPr="00113B30">
        <w:rPr>
          <w:vertAlign w:val="subscript"/>
        </w:rPr>
        <w:t>8-9</w:t>
      </w:r>
      <w:r w:rsidRPr="00113B30">
        <w:t>=</w:t>
      </w:r>
      <w:r w:rsidR="001B4555" w:rsidRPr="00113B30">
        <w:t xml:space="preserve"> </w:t>
      </w:r>
      <w:r w:rsidRPr="00113B30">
        <w:t>80 - 80 = 0</w:t>
      </w:r>
    </w:p>
    <w:p w:rsidR="004F269F" w:rsidRPr="00113B30" w:rsidRDefault="004F269F" w:rsidP="006068E4">
      <w:pPr>
        <w:spacing w:after="0" w:line="360" w:lineRule="auto"/>
        <w:ind w:firstLine="709"/>
        <w:jc w:val="both"/>
      </w:pPr>
      <w:r w:rsidRPr="00113B30">
        <w:rPr>
          <w:lang w:val="en-US"/>
        </w:rPr>
        <w:t>TS</w:t>
      </w:r>
      <w:r w:rsidRPr="00113B30">
        <w:rPr>
          <w:vertAlign w:val="subscript"/>
        </w:rPr>
        <w:t>9-10</w:t>
      </w:r>
      <w:r w:rsidRPr="00113B30">
        <w:t>=</w:t>
      </w:r>
      <w:r w:rsidR="001B4555" w:rsidRPr="00113B30">
        <w:t xml:space="preserve"> </w:t>
      </w:r>
      <w:r w:rsidRPr="00113B30">
        <w:t>80 - 80 = 0</w:t>
      </w:r>
    </w:p>
    <w:p w:rsidR="004F269F" w:rsidRPr="00113B30" w:rsidRDefault="004F269F" w:rsidP="006068E4">
      <w:pPr>
        <w:pStyle w:val="11"/>
      </w:pPr>
      <w:r w:rsidRPr="00113B30">
        <w:t>Пути 1-3, 1-4, 1-5, 1-10 имеют резерв. Значит, и сроки выполнения этих работ можно сократить. Определим трудоемкость данных работ по формуле:</w:t>
      </w:r>
    </w:p>
    <w:p w:rsidR="002D2A9F" w:rsidRPr="00113B30" w:rsidRDefault="002D2A9F" w:rsidP="006068E4">
      <w:pPr>
        <w:pStyle w:val="11"/>
      </w:pPr>
    </w:p>
    <w:p w:rsidR="004F269F" w:rsidRPr="00113B30" w:rsidRDefault="00F95877" w:rsidP="006068E4">
      <w:pPr>
        <w:pStyle w:val="11"/>
      </w:pPr>
      <w:r w:rsidRPr="00113B30">
        <w:rPr>
          <w:position w:val="-10"/>
        </w:rPr>
        <w:object w:dxaOrig="920" w:dyaOrig="320">
          <v:shape id="_x0000_i1028" type="#_x0000_t75" style="width:67.5pt;height:21.75pt" o:ole="">
            <v:imagedata r:id="rId9" o:title=""/>
          </v:shape>
          <o:OLEObject Type="Embed" ProgID="Equation.3" ShapeID="_x0000_i1028" DrawAspect="Content" ObjectID="_1478900118" r:id="rId10"/>
        </w:object>
      </w:r>
    </w:p>
    <w:p w:rsidR="002D2A9F" w:rsidRPr="00113B30" w:rsidRDefault="002D2A9F" w:rsidP="006068E4">
      <w:pPr>
        <w:pStyle w:val="11"/>
      </w:pPr>
    </w:p>
    <w:p w:rsidR="004F269F" w:rsidRPr="00113B30" w:rsidRDefault="004F269F" w:rsidP="006068E4">
      <w:pPr>
        <w:pStyle w:val="11"/>
      </w:pPr>
      <w:r w:rsidRPr="00113B30">
        <w:rPr>
          <w:lang w:val="en-US"/>
        </w:rPr>
        <w:t>Q</w:t>
      </w:r>
      <w:r w:rsidRPr="00113B30">
        <w:t>3 = 6*78 = 468 чел/дней.</w:t>
      </w:r>
    </w:p>
    <w:p w:rsidR="004F269F" w:rsidRPr="00113B30" w:rsidRDefault="004F269F" w:rsidP="006068E4">
      <w:pPr>
        <w:pStyle w:val="11"/>
      </w:pPr>
      <w:r w:rsidRPr="00113B30">
        <w:rPr>
          <w:lang w:val="en-US"/>
        </w:rPr>
        <w:t>Q</w:t>
      </w:r>
      <w:r w:rsidRPr="00113B30">
        <w:t>4 = 6*78 = 468 чел/дней</w:t>
      </w:r>
    </w:p>
    <w:p w:rsidR="004F269F" w:rsidRPr="00113B30" w:rsidRDefault="004F269F" w:rsidP="006068E4">
      <w:pPr>
        <w:pStyle w:val="11"/>
      </w:pPr>
      <w:r w:rsidRPr="00113B30">
        <w:rPr>
          <w:lang w:val="en-US"/>
        </w:rPr>
        <w:t>Q</w:t>
      </w:r>
      <w:r w:rsidRPr="00113B30">
        <w:t>5 = 1*78 = 78 чел/дней</w:t>
      </w:r>
    </w:p>
    <w:p w:rsidR="004F269F" w:rsidRPr="00113B30" w:rsidRDefault="004F269F" w:rsidP="006068E4">
      <w:pPr>
        <w:pStyle w:val="11"/>
      </w:pPr>
      <w:r w:rsidRPr="00113B30">
        <w:rPr>
          <w:lang w:val="en-US"/>
        </w:rPr>
        <w:t>Q</w:t>
      </w:r>
      <w:r w:rsidRPr="00113B30">
        <w:t>10 = 1*29 = 29 чел/дней</w:t>
      </w:r>
    </w:p>
    <w:p w:rsidR="004F269F" w:rsidRPr="00113B30" w:rsidRDefault="004F269F" w:rsidP="006068E4">
      <w:pPr>
        <w:pStyle w:val="11"/>
      </w:pPr>
      <w:r w:rsidRPr="00113B30">
        <w:t xml:space="preserve">Всего имеем 9 сотрудников. Сократим работу 1-3 на 26 дней (468/9 = 52 дня), привлекая к этой работе дополнительно 3 сотрудников. </w:t>
      </w:r>
    </w:p>
    <w:p w:rsidR="004F269F" w:rsidRPr="00113B30" w:rsidRDefault="004F269F" w:rsidP="006068E4">
      <w:pPr>
        <w:pStyle w:val="11"/>
      </w:pPr>
      <w:r w:rsidRPr="00113B30">
        <w:t>Работу 1-4 сократим также на 26 дней (468/9 = 52 дня), привлекая к этой работе дополнительно 3 сотрудников.</w:t>
      </w:r>
    </w:p>
    <w:p w:rsidR="004F269F" w:rsidRPr="00113B30" w:rsidRDefault="004F269F" w:rsidP="006068E4">
      <w:pPr>
        <w:pStyle w:val="11"/>
      </w:pPr>
      <w:r w:rsidRPr="00113B30">
        <w:t>Сократим работу 1-5 на 69 дней (78/9 = 8,6 дня), привлекая к этой работе дополнительно 8 сотрудников.</w:t>
      </w:r>
    </w:p>
    <w:p w:rsidR="004F269F" w:rsidRPr="00113B30" w:rsidRDefault="004F269F" w:rsidP="006068E4">
      <w:pPr>
        <w:pStyle w:val="11"/>
      </w:pPr>
      <w:r w:rsidRPr="00113B30">
        <w:t xml:space="preserve">И работу 1-10 сократим на 25,7 дней (29/9 = 3,2 дня), также привлекая дополнительно 8 сотрудников. </w:t>
      </w:r>
    </w:p>
    <w:p w:rsidR="004F269F" w:rsidRPr="00113B30" w:rsidRDefault="004F269F" w:rsidP="006068E4">
      <w:pPr>
        <w:pStyle w:val="11"/>
      </w:pPr>
      <w:r w:rsidRPr="00113B30">
        <w:t>Общее сокращение времени составит 26 + 26 + 8,6 + 3,2 = 63,8 дня.</w:t>
      </w:r>
    </w:p>
    <w:p w:rsidR="004F269F" w:rsidRPr="00113B30" w:rsidRDefault="004F269F" w:rsidP="006068E4">
      <w:pPr>
        <w:pStyle w:val="11"/>
      </w:pPr>
      <w:r w:rsidRPr="00113B30">
        <w:t>Календарный график Ганта представлен в Приложении А (см. Приложение А, стр.)</w:t>
      </w:r>
    </w:p>
    <w:p w:rsidR="002D2A9F" w:rsidRPr="00113B30" w:rsidRDefault="004F269F" w:rsidP="006068E4">
      <w:pPr>
        <w:pStyle w:val="11"/>
      </w:pPr>
      <w:r w:rsidRPr="00113B30">
        <w:t>График Ганта распределения ресурсов представлен в Приложении Б (см. Приложение Б, стр.)</w:t>
      </w:r>
    </w:p>
    <w:p w:rsidR="00BC0578" w:rsidRPr="00113B30" w:rsidRDefault="002D2A9F" w:rsidP="002D2A9F">
      <w:pPr>
        <w:pStyle w:val="11"/>
        <w:rPr>
          <w:b/>
          <w:bCs/>
        </w:rPr>
      </w:pPr>
      <w:r w:rsidRPr="00113B30">
        <w:br w:type="page"/>
      </w:r>
      <w:bookmarkStart w:id="38" w:name="_Toc150951275"/>
      <w:bookmarkStart w:id="39" w:name="_Toc240686052"/>
      <w:bookmarkStart w:id="40" w:name="_Toc254244764"/>
      <w:r w:rsidR="00BC0578" w:rsidRPr="00113B30">
        <w:rPr>
          <w:b/>
          <w:bCs/>
        </w:rPr>
        <w:t>ЗАКЛЮЧЕНИЕ</w:t>
      </w:r>
      <w:bookmarkEnd w:id="38"/>
      <w:bookmarkEnd w:id="39"/>
      <w:bookmarkEnd w:id="40"/>
    </w:p>
    <w:p w:rsidR="00BC0578" w:rsidRPr="00113B30" w:rsidRDefault="00BC0578" w:rsidP="006068E4">
      <w:pPr>
        <w:spacing w:after="0" w:line="360" w:lineRule="auto"/>
        <w:ind w:firstLine="709"/>
        <w:jc w:val="both"/>
      </w:pPr>
    </w:p>
    <w:p w:rsidR="00BC0578" w:rsidRPr="00113B30" w:rsidRDefault="00BC0578" w:rsidP="006068E4">
      <w:pPr>
        <w:tabs>
          <w:tab w:val="left" w:pos="1134"/>
        </w:tabs>
        <w:spacing w:after="0" w:line="360" w:lineRule="auto"/>
        <w:ind w:firstLine="709"/>
        <w:jc w:val="both"/>
      </w:pPr>
      <w:r w:rsidRPr="00113B30">
        <w:t>В ходе выполнения работы была достигнута ее основная цель и решены все задачи, поставленные во введении. В заключении сделаем неско</w:t>
      </w:r>
      <w:r w:rsidR="008B578A" w:rsidRPr="00113B30">
        <w:t>лько основных выводов по работе.</w:t>
      </w:r>
    </w:p>
    <w:p w:rsidR="00BC0578" w:rsidRPr="00113B30" w:rsidRDefault="00BC0578" w:rsidP="006068E4">
      <w:pPr>
        <w:tabs>
          <w:tab w:val="left" w:pos="1134"/>
        </w:tabs>
        <w:spacing w:after="0" w:line="360" w:lineRule="auto"/>
        <w:ind w:firstLine="709"/>
        <w:jc w:val="both"/>
      </w:pPr>
      <w:r w:rsidRPr="00113B30">
        <w:t>Инвестиции (капитальные вложения) - это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Инвестиции - относительно новый для нашей экономики термин.</w:t>
      </w:r>
    </w:p>
    <w:p w:rsidR="00BC0578" w:rsidRPr="00113B30" w:rsidRDefault="00BC0578" w:rsidP="006068E4">
      <w:pPr>
        <w:tabs>
          <w:tab w:val="left" w:pos="1134"/>
        </w:tabs>
        <w:spacing w:after="0" w:line="360" w:lineRule="auto"/>
        <w:ind w:firstLine="709"/>
        <w:jc w:val="both"/>
      </w:pPr>
      <w:r w:rsidRPr="00113B30">
        <w:t>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w:t>
      </w:r>
    </w:p>
    <w:p w:rsidR="00BC0578" w:rsidRPr="00113B30" w:rsidRDefault="00BC0578" w:rsidP="006068E4">
      <w:pPr>
        <w:tabs>
          <w:tab w:val="left" w:pos="1134"/>
        </w:tabs>
        <w:spacing w:after="0" w:line="360" w:lineRule="auto"/>
        <w:ind w:firstLine="709"/>
        <w:jc w:val="both"/>
      </w:pPr>
      <w:r w:rsidRPr="00113B30">
        <w:t>Хабаровский край является одним из самых крупных регионов России и центром Федерального округа, объединяющего десять Дальневосточных субъектов федерации.</w:t>
      </w:r>
    </w:p>
    <w:p w:rsidR="006367CC" w:rsidRPr="00113B30" w:rsidRDefault="006367CC" w:rsidP="006068E4">
      <w:pPr>
        <w:spacing w:after="0" w:line="360" w:lineRule="auto"/>
        <w:ind w:firstLine="709"/>
        <w:jc w:val="both"/>
      </w:pPr>
      <w:r w:rsidRPr="00113B30">
        <w:t xml:space="preserve">В соответствии с рейтингом инвестиционной привлекательности российских регионов за 2007-2008 годы, согласно исследованиям, выполненных рейтинговым агентством «Эксперт РА» (журнал «Эксперт» №49 от 15.12.2008), Хабаровский край, как и в предыдущие годы, вошел в группу регионов «пониженный потенциал – умеренный риск» (3В1). Среди регионов Дальневосточного федерального округа более высокая группа «Средний потенциал - умеренный риск» (2В) только у Республики Саха (Якутия). </w:t>
      </w:r>
    </w:p>
    <w:p w:rsidR="006367CC" w:rsidRPr="00113B30" w:rsidRDefault="006367CC" w:rsidP="006068E4">
      <w:pPr>
        <w:spacing w:after="0" w:line="360" w:lineRule="auto"/>
        <w:ind w:firstLine="709"/>
        <w:jc w:val="both"/>
      </w:pPr>
      <w:r w:rsidRPr="00113B30">
        <w:t xml:space="preserve">Хабаровский край среди регионов Дальнего Востока удерживает лидерство по уровню интегрального риска, имеет самый низкий средневзвешенный индекс риска (1,111), среди 85 субъектов Российской Федерации занимает 51 место. </w:t>
      </w:r>
    </w:p>
    <w:p w:rsidR="002D2A9F" w:rsidRPr="00113B30" w:rsidRDefault="006367CC" w:rsidP="006068E4">
      <w:pPr>
        <w:tabs>
          <w:tab w:val="left" w:pos="1134"/>
        </w:tabs>
        <w:spacing w:after="0" w:line="360" w:lineRule="auto"/>
        <w:ind w:firstLine="709"/>
        <w:jc w:val="both"/>
      </w:pPr>
      <w:r w:rsidRPr="00113B30">
        <w:t>В ходе выполнения работы мы разработали сетевую модель реализации проекта, исходя из которого мы видим, что срок реализации проекта равен 80 дням.</w:t>
      </w:r>
    </w:p>
    <w:p w:rsidR="00D51420" w:rsidRPr="00113B30" w:rsidRDefault="002D2A9F" w:rsidP="002D2A9F">
      <w:pPr>
        <w:tabs>
          <w:tab w:val="left" w:pos="1134"/>
        </w:tabs>
        <w:spacing w:after="0" w:line="360" w:lineRule="auto"/>
        <w:ind w:firstLine="709"/>
        <w:jc w:val="both"/>
        <w:rPr>
          <w:b/>
          <w:bCs/>
          <w:caps/>
        </w:rPr>
      </w:pPr>
      <w:r w:rsidRPr="00113B30">
        <w:br w:type="page"/>
      </w:r>
      <w:bookmarkStart w:id="41" w:name="_Toc202330137"/>
      <w:bookmarkStart w:id="42" w:name="_Toc240777537"/>
      <w:bookmarkStart w:id="43" w:name="_Toc254244765"/>
      <w:r w:rsidR="00D51420" w:rsidRPr="00113B30">
        <w:rPr>
          <w:b/>
          <w:bCs/>
          <w:caps/>
        </w:rPr>
        <w:t>Список использованных источников и литературы</w:t>
      </w:r>
      <w:bookmarkEnd w:id="41"/>
      <w:bookmarkEnd w:id="42"/>
      <w:bookmarkEnd w:id="43"/>
    </w:p>
    <w:p w:rsidR="006367CC" w:rsidRPr="00113B30" w:rsidRDefault="006367CC" w:rsidP="006068E4">
      <w:pPr>
        <w:spacing w:after="0" w:line="360" w:lineRule="auto"/>
        <w:ind w:firstLine="709"/>
        <w:jc w:val="both"/>
        <w:rPr>
          <w:lang w:eastAsia="ru-RU"/>
        </w:rPr>
      </w:pPr>
    </w:p>
    <w:p w:rsidR="00D51420" w:rsidRPr="00113B30" w:rsidRDefault="00D51420" w:rsidP="002D2A9F">
      <w:pPr>
        <w:numPr>
          <w:ilvl w:val="0"/>
          <w:numId w:val="4"/>
        </w:numPr>
        <w:tabs>
          <w:tab w:val="left" w:pos="426"/>
        </w:tabs>
        <w:autoSpaceDE w:val="0"/>
        <w:autoSpaceDN w:val="0"/>
        <w:adjustRightInd w:val="0"/>
        <w:spacing w:after="0" w:line="360" w:lineRule="auto"/>
        <w:jc w:val="both"/>
      </w:pPr>
      <w:r w:rsidRPr="00113B30">
        <w:t>Ахлюстин В.А. Избирательный процесс в Российской Федерации (проблемы теории, правового регулирования и правоприменения): Автореф. Дисс.: канд. Юр.</w:t>
      </w:r>
      <w:r w:rsidR="00443E5C" w:rsidRPr="00113B30">
        <w:t xml:space="preserve"> </w:t>
      </w:r>
      <w:r w:rsidRPr="00113B30">
        <w:t>наук. СПб., 2007.- 341с.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Анискин Ю.П. Организация и управление бизнесом: Учебное пособие. – М.</w:t>
      </w:r>
      <w:r w:rsidR="001B4555" w:rsidRPr="00113B30">
        <w:rPr>
          <w:rFonts w:ascii="Times New Roman" w:hAnsi="Times New Roman" w:cs="Times New Roman"/>
          <w:sz w:val="28"/>
          <w:szCs w:val="28"/>
        </w:rPr>
        <w:t xml:space="preserve"> </w:t>
      </w:r>
      <w:r w:rsidRPr="00113B30">
        <w:rPr>
          <w:rFonts w:ascii="Times New Roman" w:hAnsi="Times New Roman" w:cs="Times New Roman"/>
          <w:sz w:val="28"/>
          <w:szCs w:val="28"/>
        </w:rPr>
        <w:t>Инфра-М, 2008. – 152 с.</w:t>
      </w:r>
    </w:p>
    <w:p w:rsidR="00D51420" w:rsidRPr="00113B30" w:rsidRDefault="00D51420" w:rsidP="002D2A9F">
      <w:pPr>
        <w:pStyle w:val="FootnoteText"/>
        <w:numPr>
          <w:ilvl w:val="0"/>
          <w:numId w:val="4"/>
        </w:numPr>
        <w:tabs>
          <w:tab w:val="left" w:pos="426"/>
        </w:tabs>
        <w:overflowPunct/>
        <w:autoSpaceDE/>
        <w:autoSpaceDN/>
        <w:adjustRightInd/>
        <w:textAlignment w:val="auto"/>
        <w:rPr>
          <w:rFonts w:ascii="Times New Roman" w:hAnsi="Times New Roman" w:cs="Times New Roman"/>
          <w:sz w:val="28"/>
          <w:szCs w:val="28"/>
        </w:rPr>
      </w:pPr>
      <w:r w:rsidRPr="00113B30">
        <w:rPr>
          <w:rFonts w:ascii="Times New Roman" w:hAnsi="Times New Roman" w:cs="Times New Roman"/>
          <w:sz w:val="28"/>
          <w:szCs w:val="28"/>
        </w:rPr>
        <w:t>Баглай М.В. Конституционное право Российской Федерации; Учебник для вузов. -3-е изд., изм. и доп. –</w:t>
      </w:r>
      <w:r w:rsidR="00443E5C" w:rsidRPr="00113B30">
        <w:rPr>
          <w:rFonts w:ascii="Times New Roman" w:hAnsi="Times New Roman" w:cs="Times New Roman"/>
          <w:sz w:val="28"/>
          <w:szCs w:val="28"/>
        </w:rPr>
        <w:t xml:space="preserve"> </w:t>
      </w:r>
      <w:r w:rsidRPr="00113B30">
        <w:rPr>
          <w:rFonts w:ascii="Times New Roman" w:hAnsi="Times New Roman" w:cs="Times New Roman"/>
          <w:sz w:val="28"/>
          <w:szCs w:val="28"/>
        </w:rPr>
        <w:t>М.: НОРМА-ИНФРА, 2007. – 432с.</w:t>
      </w:r>
    </w:p>
    <w:p w:rsidR="00D51420" w:rsidRPr="00113B30" w:rsidRDefault="00D51420" w:rsidP="002D2A9F">
      <w:pPr>
        <w:pStyle w:val="FootnoteText"/>
        <w:numPr>
          <w:ilvl w:val="0"/>
          <w:numId w:val="4"/>
        </w:numPr>
        <w:tabs>
          <w:tab w:val="left" w:pos="426"/>
        </w:tabs>
        <w:overflowPunct/>
        <w:autoSpaceDE/>
        <w:autoSpaceDN/>
        <w:adjustRightInd/>
        <w:textAlignment w:val="auto"/>
        <w:rPr>
          <w:rFonts w:ascii="Times New Roman" w:hAnsi="Times New Roman" w:cs="Times New Roman"/>
          <w:sz w:val="28"/>
          <w:szCs w:val="28"/>
        </w:rPr>
      </w:pPr>
      <w:r w:rsidRPr="00113B30">
        <w:rPr>
          <w:rFonts w:ascii="Times New Roman" w:hAnsi="Times New Roman" w:cs="Times New Roman"/>
          <w:sz w:val="28"/>
          <w:szCs w:val="28"/>
        </w:rPr>
        <w:t>Баранчиков В.А. Муниципальное право. Учебник для вузов. – М.: ЮНИТИ-ДАНА. Закон и право. 2008. – 542с.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Бизнес-план. Методические материалы. / Р.Г. Маниловский, Л.С. Юлкина, Н.А. Колесникова. – М.: Инфра-М, 2007. – 254 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Бизнес-план: Отечественный и зарубежный опыт. Современная практика и документация. Под общ. ред. В.М. Попова. – М.: Инфра-М, 2006. – 263 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Бизнес-планы. Полное справочное руководство / Под ред. И.М. Степнова. – М.: Дело, 2008. – 240 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Бизнес-планирование: Учебник / Под ред. В.М. Попова, С.И. Ляпунова. – М.: Дело, 2007. – 672 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Бизнес-планирование. Учебник для вузов / В.М. Попов, С.И. Ляпунов, С.Ю. Муртузалиева. – М.: Финансы и статистика, 2009. – 670 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Бляхман Л.С. Экономика фирмы: Учебное пособие. – СПб.: Нева, 2007. – 279 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Бринк И.Ю. Бизнес-план предприятия. Теория и практика. / И.Ю. Бринк, Н.А. Савельева. – Ростов-на-Дону, 2008. – 378 с.</w:t>
      </w:r>
    </w:p>
    <w:p w:rsidR="00D51420" w:rsidRPr="00113B30" w:rsidRDefault="00D51420" w:rsidP="002D2A9F">
      <w:pPr>
        <w:pStyle w:val="FootnoteText"/>
        <w:numPr>
          <w:ilvl w:val="0"/>
          <w:numId w:val="4"/>
        </w:numPr>
        <w:tabs>
          <w:tab w:val="left" w:pos="426"/>
        </w:tabs>
        <w:overflowPunct/>
        <w:autoSpaceDE/>
        <w:autoSpaceDN/>
        <w:adjustRightInd/>
        <w:textAlignment w:val="auto"/>
        <w:rPr>
          <w:rFonts w:ascii="Times New Roman" w:hAnsi="Times New Roman" w:cs="Times New Roman"/>
          <w:sz w:val="28"/>
          <w:szCs w:val="28"/>
        </w:rPr>
      </w:pPr>
      <w:r w:rsidRPr="00113B30">
        <w:rPr>
          <w:rFonts w:ascii="Times New Roman" w:hAnsi="Times New Roman" w:cs="Times New Roman"/>
          <w:sz w:val="28"/>
          <w:szCs w:val="28"/>
        </w:rPr>
        <w:t>Васильев</w:t>
      </w:r>
      <w:r w:rsidR="00257825" w:rsidRPr="00113B30">
        <w:rPr>
          <w:rFonts w:ascii="Times New Roman" w:hAnsi="Times New Roman" w:cs="Times New Roman"/>
          <w:sz w:val="28"/>
          <w:szCs w:val="28"/>
        </w:rPr>
        <w:t xml:space="preserve"> </w:t>
      </w:r>
      <w:r w:rsidRPr="00113B30">
        <w:rPr>
          <w:rFonts w:ascii="Times New Roman" w:hAnsi="Times New Roman" w:cs="Times New Roman"/>
          <w:sz w:val="28"/>
          <w:szCs w:val="28"/>
        </w:rPr>
        <w:t>В.И. Местное самоуправление: закон и практика.//Журнал российского права. № 8, август, 2006 г. -67с.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Водачек Л., Водачкова О. Стратегия управления инновациями на предприятии. – М.: Экономика, 2008. – 167 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Грибов В.Д. Основы бизнеса: Учебное пособие. – М.: Инфра-М, 2007. – 159с.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Друкер П. Эффективное управление. Экономические задачи и оптимальные решения Пер с англ. М.</w:t>
      </w:r>
      <w:r w:rsidR="00257825" w:rsidRPr="00113B30">
        <w:rPr>
          <w:rFonts w:ascii="Times New Roman" w:hAnsi="Times New Roman" w:cs="Times New Roman"/>
          <w:sz w:val="28"/>
          <w:szCs w:val="28"/>
        </w:rPr>
        <w:t xml:space="preserve"> </w:t>
      </w:r>
      <w:r w:rsidRPr="00113B30">
        <w:rPr>
          <w:rFonts w:ascii="Times New Roman" w:hAnsi="Times New Roman" w:cs="Times New Roman"/>
          <w:sz w:val="28"/>
          <w:szCs w:val="28"/>
        </w:rPr>
        <w:t>Котельниковой. – М.: ФАИР-ПРЕСС, 2008. – 288 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Зуховицкий И.З., Радчик И.А. Математические методы сетевого планирования. – М., 2007.-452с.</w:t>
      </w:r>
    </w:p>
    <w:p w:rsidR="00D51420" w:rsidRPr="00113B30" w:rsidRDefault="00D51420" w:rsidP="002D2A9F">
      <w:pPr>
        <w:pStyle w:val="BodyText2"/>
        <w:numPr>
          <w:ilvl w:val="0"/>
          <w:numId w:val="4"/>
        </w:numPr>
        <w:tabs>
          <w:tab w:val="left" w:pos="426"/>
          <w:tab w:val="left" w:pos="567"/>
        </w:tabs>
        <w:spacing w:after="0" w:line="360" w:lineRule="auto"/>
        <w:jc w:val="both"/>
        <w:rPr>
          <w:rFonts w:ascii="Times New Roman" w:hAnsi="Times New Roman" w:cs="Times New Roman"/>
          <w:sz w:val="28"/>
          <w:szCs w:val="28"/>
        </w:rPr>
      </w:pPr>
      <w:r w:rsidRPr="00113B30">
        <w:rPr>
          <w:rFonts w:ascii="Times New Roman" w:hAnsi="Times New Roman" w:cs="Times New Roman"/>
          <w:sz w:val="28"/>
          <w:szCs w:val="28"/>
        </w:rPr>
        <w:t>Инновационный менеджмент: Учеб. для вузов</w:t>
      </w:r>
      <w:r w:rsidR="00257825" w:rsidRPr="00113B30">
        <w:rPr>
          <w:rFonts w:ascii="Times New Roman" w:hAnsi="Times New Roman" w:cs="Times New Roman"/>
          <w:sz w:val="28"/>
          <w:szCs w:val="28"/>
        </w:rPr>
        <w:t xml:space="preserve"> </w:t>
      </w:r>
      <w:r w:rsidRPr="00113B30">
        <w:rPr>
          <w:rFonts w:ascii="Times New Roman" w:hAnsi="Times New Roman" w:cs="Times New Roman"/>
          <w:sz w:val="28"/>
          <w:szCs w:val="28"/>
        </w:rPr>
        <w:t>\ Под ред. С.Д. Ильенковой. – М.: Биржи и банки, ЮНИТИ, 2007. – 327 с.</w:t>
      </w:r>
    </w:p>
    <w:p w:rsidR="00D51420" w:rsidRPr="00113B30" w:rsidRDefault="00D51420" w:rsidP="002D2A9F">
      <w:pPr>
        <w:pStyle w:val="FootnoteText"/>
        <w:numPr>
          <w:ilvl w:val="0"/>
          <w:numId w:val="4"/>
        </w:numPr>
        <w:tabs>
          <w:tab w:val="left" w:pos="426"/>
        </w:tabs>
        <w:overflowPunct/>
        <w:autoSpaceDE/>
        <w:autoSpaceDN/>
        <w:adjustRightInd/>
        <w:textAlignment w:val="auto"/>
        <w:rPr>
          <w:rFonts w:ascii="Times New Roman" w:hAnsi="Times New Roman" w:cs="Times New Roman"/>
          <w:sz w:val="28"/>
          <w:szCs w:val="28"/>
        </w:rPr>
      </w:pPr>
      <w:r w:rsidRPr="00113B30">
        <w:rPr>
          <w:rFonts w:ascii="Times New Roman" w:hAnsi="Times New Roman" w:cs="Times New Roman"/>
          <w:sz w:val="28"/>
          <w:szCs w:val="28"/>
        </w:rPr>
        <w:t>Князев С.Д.</w:t>
      </w:r>
      <w:r w:rsidR="00481598" w:rsidRPr="00113B30">
        <w:rPr>
          <w:rFonts w:ascii="Times New Roman" w:hAnsi="Times New Roman" w:cs="Times New Roman"/>
          <w:sz w:val="28"/>
          <w:szCs w:val="28"/>
        </w:rPr>
        <w:t xml:space="preserve"> </w:t>
      </w:r>
      <w:r w:rsidRPr="00113B30">
        <w:rPr>
          <w:rFonts w:ascii="Times New Roman" w:hAnsi="Times New Roman" w:cs="Times New Roman"/>
          <w:sz w:val="28"/>
          <w:szCs w:val="28"/>
        </w:rPr>
        <w:t>Правовой режим назначения выборов: состояние и перспективы развития. // Право и</w:t>
      </w:r>
      <w:r w:rsidR="001B4555" w:rsidRPr="00113B30">
        <w:rPr>
          <w:rFonts w:ascii="Times New Roman" w:hAnsi="Times New Roman" w:cs="Times New Roman"/>
          <w:sz w:val="28"/>
          <w:szCs w:val="28"/>
        </w:rPr>
        <w:t xml:space="preserve"> </w:t>
      </w:r>
      <w:r w:rsidRPr="00113B30">
        <w:rPr>
          <w:rFonts w:ascii="Times New Roman" w:hAnsi="Times New Roman" w:cs="Times New Roman"/>
          <w:sz w:val="28"/>
          <w:szCs w:val="28"/>
        </w:rPr>
        <w:t>политика. 2006</w:t>
      </w:r>
      <w:r w:rsidR="001B4555" w:rsidRPr="00113B30">
        <w:rPr>
          <w:rFonts w:ascii="Times New Roman" w:hAnsi="Times New Roman" w:cs="Times New Roman"/>
          <w:sz w:val="28"/>
          <w:szCs w:val="28"/>
        </w:rPr>
        <w:t>.</w:t>
      </w:r>
      <w:r w:rsidRPr="00113B30">
        <w:rPr>
          <w:rFonts w:ascii="Times New Roman" w:hAnsi="Times New Roman" w:cs="Times New Roman"/>
          <w:sz w:val="28"/>
          <w:szCs w:val="28"/>
        </w:rPr>
        <w:t xml:space="preserve"> № 3.</w:t>
      </w:r>
    </w:p>
    <w:p w:rsidR="00D51420" w:rsidRPr="00113B30" w:rsidRDefault="00D51420" w:rsidP="002D2A9F">
      <w:pPr>
        <w:pStyle w:val="FootnoteText"/>
        <w:numPr>
          <w:ilvl w:val="0"/>
          <w:numId w:val="4"/>
        </w:numPr>
        <w:tabs>
          <w:tab w:val="left" w:pos="426"/>
        </w:tabs>
        <w:overflowPunct/>
        <w:autoSpaceDE/>
        <w:autoSpaceDN/>
        <w:adjustRightInd/>
        <w:textAlignment w:val="auto"/>
        <w:rPr>
          <w:rFonts w:ascii="Times New Roman" w:hAnsi="Times New Roman" w:cs="Times New Roman"/>
          <w:sz w:val="28"/>
          <w:szCs w:val="28"/>
        </w:rPr>
      </w:pPr>
      <w:r w:rsidRPr="00113B30">
        <w:rPr>
          <w:rFonts w:ascii="Times New Roman" w:hAnsi="Times New Roman" w:cs="Times New Roman"/>
          <w:sz w:val="28"/>
          <w:szCs w:val="28"/>
        </w:rPr>
        <w:t>Князев С.Д. Институт совмещения выборов: законодательная модель и практика правоприменения.// Журнал российского права. № 8, август, 2006 г.</w:t>
      </w:r>
    </w:p>
    <w:p w:rsidR="002D2A9F" w:rsidRPr="00113B30" w:rsidRDefault="00D51420" w:rsidP="002D2A9F">
      <w:pPr>
        <w:pStyle w:val="FootnoteText"/>
        <w:numPr>
          <w:ilvl w:val="0"/>
          <w:numId w:val="4"/>
        </w:numPr>
        <w:tabs>
          <w:tab w:val="left" w:pos="426"/>
        </w:tabs>
        <w:overflowPunct/>
        <w:autoSpaceDE/>
        <w:autoSpaceDN/>
        <w:adjustRightInd/>
        <w:textAlignment w:val="auto"/>
        <w:rPr>
          <w:rFonts w:ascii="Times New Roman" w:hAnsi="Times New Roman" w:cs="Times New Roman"/>
          <w:sz w:val="28"/>
          <w:szCs w:val="28"/>
        </w:rPr>
      </w:pPr>
      <w:r w:rsidRPr="00113B30">
        <w:rPr>
          <w:rFonts w:ascii="Times New Roman" w:hAnsi="Times New Roman" w:cs="Times New Roman"/>
          <w:sz w:val="28"/>
          <w:szCs w:val="28"/>
        </w:rPr>
        <w:t>Тихомиров Ю. Постатейный комментарий к федеральному закону Об общих принципах организации местного самоуправления в Российской Федерации -</w:t>
      </w:r>
      <w:r w:rsidR="00257825" w:rsidRPr="00113B30">
        <w:rPr>
          <w:rFonts w:ascii="Times New Roman" w:hAnsi="Times New Roman" w:cs="Times New Roman"/>
          <w:sz w:val="28"/>
          <w:szCs w:val="28"/>
        </w:rPr>
        <w:t xml:space="preserve"> </w:t>
      </w:r>
      <w:r w:rsidRPr="00113B30">
        <w:rPr>
          <w:rFonts w:ascii="Times New Roman" w:hAnsi="Times New Roman" w:cs="Times New Roman"/>
          <w:sz w:val="28"/>
          <w:szCs w:val="28"/>
        </w:rPr>
        <w:t>М.: ИНФРА-НОРМА. 2006. – 341с.</w:t>
      </w:r>
    </w:p>
    <w:p w:rsidR="00D51420" w:rsidRPr="00113B30" w:rsidRDefault="002D2A9F" w:rsidP="002D2A9F">
      <w:pPr>
        <w:pStyle w:val="FootnoteText"/>
        <w:tabs>
          <w:tab w:val="left" w:pos="426"/>
        </w:tabs>
        <w:overflowPunct/>
        <w:autoSpaceDE/>
        <w:autoSpaceDN/>
        <w:adjustRightInd/>
        <w:ind w:firstLine="720"/>
        <w:textAlignment w:val="auto"/>
        <w:rPr>
          <w:rFonts w:ascii="Times New Roman" w:hAnsi="Times New Roman" w:cs="Times New Roman"/>
          <w:b/>
          <w:bCs/>
          <w:caps/>
          <w:sz w:val="28"/>
          <w:szCs w:val="28"/>
        </w:rPr>
      </w:pPr>
      <w:r w:rsidRPr="00113B30">
        <w:rPr>
          <w:rFonts w:ascii="Times New Roman" w:hAnsi="Times New Roman" w:cs="Times New Roman"/>
        </w:rPr>
        <w:br w:type="page"/>
      </w:r>
      <w:bookmarkStart w:id="44" w:name="_Toc240777538"/>
      <w:bookmarkStart w:id="45" w:name="_Toc254244766"/>
      <w:r w:rsidR="00D51420" w:rsidRPr="00113B30">
        <w:rPr>
          <w:rFonts w:ascii="Times New Roman" w:hAnsi="Times New Roman" w:cs="Times New Roman"/>
          <w:b/>
          <w:bCs/>
          <w:caps/>
          <w:sz w:val="28"/>
          <w:szCs w:val="28"/>
        </w:rPr>
        <w:t>Приложение</w:t>
      </w:r>
      <w:bookmarkEnd w:id="44"/>
      <w:bookmarkEnd w:id="45"/>
      <w:r w:rsidR="00D51420" w:rsidRPr="00113B30">
        <w:rPr>
          <w:rFonts w:ascii="Times New Roman" w:hAnsi="Times New Roman" w:cs="Times New Roman"/>
          <w:b/>
          <w:bCs/>
          <w:caps/>
          <w:sz w:val="28"/>
          <w:szCs w:val="28"/>
        </w:rPr>
        <w:t xml:space="preserve"> </w:t>
      </w:r>
      <w:r w:rsidRPr="00113B30">
        <w:rPr>
          <w:rFonts w:ascii="Times New Roman" w:hAnsi="Times New Roman" w:cs="Times New Roman"/>
          <w:b/>
          <w:bCs/>
          <w:caps/>
          <w:sz w:val="28"/>
          <w:szCs w:val="28"/>
        </w:rPr>
        <w:t>А</w:t>
      </w:r>
    </w:p>
    <w:p w:rsidR="002D2A9F" w:rsidRPr="00113B30" w:rsidRDefault="002D2A9F" w:rsidP="006068E4">
      <w:pPr>
        <w:pStyle w:val="11"/>
      </w:pPr>
    </w:p>
    <w:p w:rsidR="00D51420" w:rsidRPr="00113B30" w:rsidRDefault="00D86BE7" w:rsidP="006068E4">
      <w:pPr>
        <w:pStyle w:val="11"/>
      </w:pPr>
      <w:r>
        <w:rPr>
          <w:noProof/>
        </w:rPr>
        <w:pict>
          <v:line id="_x0000_s1156" style="position:absolute;left:0;text-align:left;flip:y;z-index:251649024" from="54pt,9.9pt" to="54pt,270.9pt">
            <v:stroke endarrow="block"/>
            <w10:anchorlock/>
          </v:line>
        </w:pict>
      </w:r>
      <w:r w:rsidR="00D51420" w:rsidRPr="00113B30">
        <w:t>операции</w:t>
      </w:r>
    </w:p>
    <w:p w:rsidR="00D51420" w:rsidRPr="00113B30" w:rsidRDefault="00D51420" w:rsidP="006068E4">
      <w:pPr>
        <w:pStyle w:val="11"/>
      </w:pPr>
    </w:p>
    <w:p w:rsidR="00D51420" w:rsidRPr="00113B30" w:rsidRDefault="00D51420" w:rsidP="006068E4">
      <w:pPr>
        <w:pStyle w:val="11"/>
      </w:pPr>
    </w:p>
    <w:p w:rsidR="00D51420" w:rsidRPr="00113B30" w:rsidRDefault="00D51420" w:rsidP="006068E4">
      <w:pPr>
        <w:pStyle w:val="11"/>
      </w:pPr>
    </w:p>
    <w:p w:rsidR="00D51420" w:rsidRPr="00113B30" w:rsidRDefault="00D86BE7" w:rsidP="006068E4">
      <w:pPr>
        <w:pStyle w:val="11"/>
      </w:pPr>
      <w:r>
        <w:rPr>
          <w:noProof/>
        </w:rPr>
        <w:pict>
          <v:shape id="_x0000_s1157" type="#_x0000_t202" style="position:absolute;left:0;text-align:left;margin-left:54pt;margin-top:14.85pt;width:27pt;height:18pt;z-index:251650048" filled="f" stroked="f">
            <v:textbox style="mso-next-textbox:#_x0000_s1157">
              <w:txbxContent>
                <w:p w:rsidR="00D51420" w:rsidRPr="009A4A16" w:rsidRDefault="00D51420" w:rsidP="00D51420">
                  <w:pPr>
                    <w:ind w:right="-278"/>
                    <w:rPr>
                      <w:sz w:val="20"/>
                      <w:szCs w:val="20"/>
                    </w:rPr>
                  </w:pPr>
                  <w:r>
                    <w:rPr>
                      <w:sz w:val="20"/>
                      <w:szCs w:val="20"/>
                      <w:highlight w:val="lightGray"/>
                      <w:lang w:val="en-US"/>
                    </w:rPr>
                    <w:t>1</w:t>
                  </w:r>
                  <w:r w:rsidRPr="009A4A16">
                    <w:rPr>
                      <w:sz w:val="20"/>
                      <w:szCs w:val="20"/>
                      <w:highlight w:val="lightGray"/>
                    </w:rPr>
                    <w:t>(1)</w:t>
                  </w:r>
                </w:p>
              </w:txbxContent>
            </v:textbox>
            <w10:anchorlock/>
          </v:shape>
        </w:pict>
      </w:r>
    </w:p>
    <w:p w:rsidR="00D51420" w:rsidRPr="00113B30" w:rsidRDefault="00D86BE7" w:rsidP="006068E4">
      <w:pPr>
        <w:pStyle w:val="11"/>
      </w:pPr>
      <w:r>
        <w:rPr>
          <w:noProof/>
        </w:rPr>
        <w:pict>
          <v:shape id="_x0000_s1158" type="#_x0000_t202" style="position:absolute;left:0;text-align:left;margin-left:63pt;margin-top:-.3pt;width:27pt;height:18pt;z-index:251651072" filled="f" stroked="f">
            <v:textbox style="mso-next-textbox:#_x0000_s1158">
              <w:txbxContent>
                <w:p w:rsidR="00D51420" w:rsidRPr="009A4A16" w:rsidRDefault="00D51420" w:rsidP="00D51420">
                  <w:pPr>
                    <w:ind w:right="-278"/>
                    <w:rPr>
                      <w:sz w:val="20"/>
                      <w:szCs w:val="20"/>
                    </w:rPr>
                  </w:pPr>
                  <w:r>
                    <w:rPr>
                      <w:sz w:val="20"/>
                      <w:szCs w:val="20"/>
                      <w:highlight w:val="lightGray"/>
                      <w:lang w:val="en-US"/>
                    </w:rPr>
                    <w:t>2</w:t>
                  </w:r>
                  <w:r w:rsidRPr="009A4A16">
                    <w:rPr>
                      <w:sz w:val="20"/>
                      <w:szCs w:val="20"/>
                      <w:highlight w:val="lightGray"/>
                    </w:rPr>
                    <w:t>(1)</w:t>
                  </w:r>
                </w:p>
              </w:txbxContent>
            </v:textbox>
            <w10:anchorlock/>
          </v:shape>
        </w:pict>
      </w:r>
      <w:r>
        <w:rPr>
          <w:noProof/>
        </w:rPr>
        <w:pict>
          <v:shape id="_x0000_s1159" type="#_x0000_t202" style="position:absolute;left:0;text-align:left;margin-left:153pt;margin-top:8.7pt;width:27pt;height:18pt;z-index:251652096" filled="f" stroked="f">
            <v:textbox style="mso-next-textbox:#_x0000_s1159">
              <w:txbxContent>
                <w:p w:rsidR="00D51420" w:rsidRPr="009A4A16" w:rsidRDefault="00D51420" w:rsidP="00D51420">
                  <w:pPr>
                    <w:ind w:right="-278"/>
                    <w:rPr>
                      <w:sz w:val="20"/>
                      <w:szCs w:val="20"/>
                    </w:rPr>
                  </w:pPr>
                  <w:r>
                    <w:rPr>
                      <w:sz w:val="20"/>
                      <w:szCs w:val="20"/>
                      <w:highlight w:val="lightGray"/>
                      <w:lang w:val="en-US"/>
                    </w:rPr>
                    <w:t>3</w:t>
                  </w:r>
                  <w:r>
                    <w:rPr>
                      <w:sz w:val="20"/>
                      <w:szCs w:val="20"/>
                      <w:highlight w:val="lightGray"/>
                    </w:rPr>
                    <w:t>(</w:t>
                  </w:r>
                  <w:r>
                    <w:rPr>
                      <w:sz w:val="20"/>
                      <w:szCs w:val="20"/>
                      <w:highlight w:val="lightGray"/>
                      <w:lang w:val="en-US"/>
                    </w:rPr>
                    <w:t>3</w:t>
                  </w:r>
                  <w:r w:rsidRPr="009A4A16">
                    <w:rPr>
                      <w:sz w:val="20"/>
                      <w:szCs w:val="20"/>
                      <w:highlight w:val="lightGray"/>
                    </w:rPr>
                    <w:t>)</w:t>
                  </w:r>
                </w:p>
              </w:txbxContent>
            </v:textbox>
            <w10:anchorlock/>
          </v:shape>
        </w:pict>
      </w:r>
      <w:r>
        <w:rPr>
          <w:noProof/>
        </w:rPr>
        <w:pict>
          <v:polyline id="_x0000_s1160" style="position:absolute;left:0;text-align:left;z-index:251653120;mso-position-horizontal:absolute;mso-position-vertical:absolute" points="1in,152.7pt,71.7pt,17.25pt" coordsize="6,2709" filled="f" strokeweight=".25pt">
            <v:stroke dashstyle="dash"/>
            <v:path arrowok="t"/>
            <w10:anchorlock/>
          </v:polyline>
        </w:pict>
      </w:r>
      <w:r>
        <w:rPr>
          <w:noProof/>
        </w:rPr>
        <w:pict>
          <v:polyline id="_x0000_s1161" style="position:absolute;left:0;text-align:left;z-index:251654144;mso-position-horizontal:absolute;mso-position-vertical:absolute" points="63pt,19.1pt,71.95pt,17.7pt" coordsize="179,28" filled="f">
            <v:stroke endarrow="block"/>
            <v:path arrowok="t"/>
            <w10:anchorlock/>
          </v:polyline>
        </w:pict>
      </w:r>
      <w:r>
        <w:rPr>
          <w:noProof/>
        </w:rPr>
        <w:pict>
          <v:polyline id="_x0000_s1162" style="position:absolute;left:0;text-align:left;z-index:251655168;mso-position-horizontal:absolute;mso-position-vertical:absolute" points="54pt,9.4pt,62.95pt,8pt" coordsize="179,28" filled="f">
            <v:stroke endarrow="block"/>
            <v:path arrowok="t"/>
            <w10:anchorlock/>
          </v:polyline>
        </w:pict>
      </w:r>
      <w:r>
        <w:rPr>
          <w:noProof/>
        </w:rPr>
        <w:pict>
          <v:line id="_x0000_s1163" style="position:absolute;left:0;text-align:left;flip:y;z-index:251656192" from="63pt,8.7pt" to="63pt,152.7pt" strokeweight=".25pt">
            <v:stroke dashstyle="dash"/>
            <w10:anchorlock/>
          </v:line>
        </w:pict>
      </w:r>
    </w:p>
    <w:p w:rsidR="00D51420" w:rsidRPr="00113B30" w:rsidRDefault="00D86BE7" w:rsidP="006068E4">
      <w:pPr>
        <w:pStyle w:val="11"/>
      </w:pPr>
      <w:r>
        <w:rPr>
          <w:noProof/>
        </w:rPr>
        <w:pict>
          <v:shape id="_x0000_s1164" type="#_x0000_t202" style="position:absolute;left:0;text-align:left;margin-left:90pt;margin-top:11.55pt;width:27pt;height:18pt;z-index:251657216" filled="f" stroked="f">
            <v:textbox style="mso-next-textbox:#_x0000_s1164">
              <w:txbxContent>
                <w:p w:rsidR="00D51420" w:rsidRPr="009A4A16" w:rsidRDefault="00D51420" w:rsidP="00D51420">
                  <w:pPr>
                    <w:ind w:right="-278"/>
                    <w:rPr>
                      <w:sz w:val="20"/>
                      <w:szCs w:val="20"/>
                    </w:rPr>
                  </w:pPr>
                  <w:r>
                    <w:rPr>
                      <w:sz w:val="20"/>
                      <w:szCs w:val="20"/>
                      <w:highlight w:val="lightGray"/>
                      <w:lang w:val="en-US"/>
                    </w:rPr>
                    <w:t>5</w:t>
                  </w:r>
                  <w:r>
                    <w:rPr>
                      <w:sz w:val="20"/>
                      <w:szCs w:val="20"/>
                      <w:highlight w:val="lightGray"/>
                    </w:rPr>
                    <w:t>(</w:t>
                  </w:r>
                  <w:r>
                    <w:rPr>
                      <w:sz w:val="20"/>
                      <w:szCs w:val="20"/>
                      <w:highlight w:val="lightGray"/>
                      <w:lang w:val="en-US"/>
                    </w:rPr>
                    <w:t>3</w:t>
                  </w:r>
                  <w:r w:rsidRPr="009A4A16">
                    <w:rPr>
                      <w:sz w:val="20"/>
                      <w:szCs w:val="20"/>
                      <w:highlight w:val="lightGray"/>
                    </w:rPr>
                    <w:t>)</w:t>
                  </w:r>
                </w:p>
              </w:txbxContent>
            </v:textbox>
            <w10:anchorlock/>
          </v:shape>
        </w:pict>
      </w:r>
      <w:r>
        <w:rPr>
          <w:noProof/>
        </w:rPr>
        <w:pict>
          <v:shape id="_x0000_s1165" type="#_x0000_t202" style="position:absolute;left:0;text-align:left;margin-left:162pt;margin-top:2.55pt;width:27pt;height:18pt;z-index:251658240" filled="f" stroked="f">
            <v:textbox style="mso-next-textbox:#_x0000_s1165">
              <w:txbxContent>
                <w:p w:rsidR="00D51420" w:rsidRPr="009A4A16" w:rsidRDefault="00D51420" w:rsidP="00D51420">
                  <w:pPr>
                    <w:ind w:right="-278"/>
                    <w:rPr>
                      <w:sz w:val="20"/>
                      <w:szCs w:val="20"/>
                    </w:rPr>
                  </w:pPr>
                  <w:r>
                    <w:rPr>
                      <w:sz w:val="20"/>
                      <w:szCs w:val="20"/>
                      <w:highlight w:val="lightGray"/>
                      <w:lang w:val="en-US"/>
                    </w:rPr>
                    <w:t>4</w:t>
                  </w:r>
                  <w:r>
                    <w:rPr>
                      <w:sz w:val="20"/>
                      <w:szCs w:val="20"/>
                      <w:highlight w:val="lightGray"/>
                    </w:rPr>
                    <w:t>(</w:t>
                  </w:r>
                  <w:r>
                    <w:rPr>
                      <w:sz w:val="20"/>
                      <w:szCs w:val="20"/>
                      <w:highlight w:val="lightGray"/>
                      <w:lang w:val="en-US"/>
                    </w:rPr>
                    <w:t>3</w:t>
                  </w:r>
                  <w:r w:rsidRPr="009A4A16">
                    <w:rPr>
                      <w:sz w:val="20"/>
                      <w:szCs w:val="20"/>
                      <w:highlight w:val="lightGray"/>
                    </w:rPr>
                    <w:t>)</w:t>
                  </w:r>
                </w:p>
              </w:txbxContent>
            </v:textbox>
            <w10:anchorlock/>
          </v:shape>
        </w:pict>
      </w:r>
      <w:r>
        <w:rPr>
          <w:noProof/>
        </w:rPr>
        <w:pict>
          <v:polyline id="_x0000_s1166" style="position:absolute;left:0;text-align:left;z-index:251659264" points="1in,2.55pt,278.7pt,2.1pt" coordsize="4134,9" filled="f">
            <v:stroke endarrow="block"/>
            <v:path arrowok="t"/>
            <w10:anchorlock/>
          </v:polyline>
        </w:pict>
      </w:r>
      <w:r>
        <w:rPr>
          <w:noProof/>
        </w:rPr>
        <w:pict>
          <v:polyline id="_x0000_s1167" style="position:absolute;left:0;text-align:left;z-index:251660288;mso-position-horizontal:absolute;mso-position-vertical:absolute" points="279.3pt,131.25pt,279pt,2.55pt" coordsize="6,2574" filled="f" strokeweight=".25pt">
            <v:stroke dashstyle="dash"/>
            <v:path arrowok="t"/>
            <w10:anchorlock/>
          </v:polyline>
        </w:pict>
      </w:r>
      <w:r>
        <w:rPr>
          <w:noProof/>
        </w:rPr>
        <w:pict>
          <v:polyline id="_x0000_s1168" style="position:absolute;left:0;text-align:left;z-index:251661312;mso-position-horizontal:absolute;mso-position-vertical:absolute" points="90.3pt,129pt,89.7pt,20.85pt" coordsize="12,2163" filled="f" strokeweight=".25pt">
            <v:stroke dashstyle="dash"/>
            <v:path arrowok="t"/>
            <w10:anchorlock/>
          </v:polyline>
        </w:pict>
      </w:r>
      <w:r>
        <w:rPr>
          <w:noProof/>
        </w:rPr>
        <w:pict>
          <v:polyline id="_x0000_s1169" style="position:absolute;left:0;text-align:left;z-index:251662336;mso-position-horizontal:absolute;mso-position-vertical:absolute" points="73.2pt,20.1pt,89.95pt,20.55pt" coordsize="335,9" filled="f">
            <v:stroke endarrow="block"/>
            <v:path arrowok="t"/>
            <w10:anchorlock/>
          </v:polyline>
        </w:pict>
      </w:r>
      <w:r>
        <w:rPr>
          <w:noProof/>
        </w:rPr>
        <w:pict>
          <v:polyline id="_x0000_s1170" style="position:absolute;left:0;text-align:left;z-index:251663360;mso-position-horizontal:absolute;mso-position-vertical:absolute" points="162pt,129pt,162.45pt,11.1pt" coordsize="9,2358" filled="f" strokeweight=".25pt">
            <v:stroke dashstyle="dash"/>
            <v:path arrowok="t"/>
            <w10:anchorlock/>
          </v:polyline>
        </w:pict>
      </w:r>
      <w:r>
        <w:rPr>
          <w:noProof/>
        </w:rPr>
        <w:pict>
          <v:polyline id="_x0000_s1171" style="position:absolute;left:0;text-align:left;z-index:251664384;mso-position-horizontal:absolute;mso-position-vertical:absolute" points="1in,11.55pt,165.45pt,11.1pt" coordsize="1869,9" filled="f">
            <v:stroke endarrow="block"/>
            <v:path arrowok="t"/>
            <w10:anchorlock/>
          </v:polyline>
        </w:pict>
      </w:r>
    </w:p>
    <w:p w:rsidR="00D51420" w:rsidRPr="00113B30" w:rsidRDefault="00D86BE7" w:rsidP="006068E4">
      <w:pPr>
        <w:pStyle w:val="11"/>
      </w:pPr>
      <w:r>
        <w:rPr>
          <w:noProof/>
        </w:rPr>
        <w:pict>
          <v:shape id="_x0000_s1172" type="#_x0000_t202" style="position:absolute;left:0;text-align:left;margin-left:90pt;margin-top:14.4pt;width:27pt;height:18pt;z-index:251665408" filled="f" stroked="f">
            <v:textbox style="mso-next-textbox:#_x0000_s1172">
              <w:txbxContent>
                <w:p w:rsidR="00D51420" w:rsidRPr="009A4A16" w:rsidRDefault="00D51420" w:rsidP="00D51420">
                  <w:pPr>
                    <w:ind w:right="-278"/>
                    <w:rPr>
                      <w:sz w:val="20"/>
                      <w:szCs w:val="20"/>
                    </w:rPr>
                  </w:pPr>
                  <w:r>
                    <w:rPr>
                      <w:sz w:val="20"/>
                      <w:szCs w:val="20"/>
                      <w:highlight w:val="lightGray"/>
                    </w:rPr>
                    <w:t>9(</w:t>
                  </w:r>
                  <w:r>
                    <w:rPr>
                      <w:sz w:val="20"/>
                      <w:szCs w:val="20"/>
                      <w:highlight w:val="lightGray"/>
                      <w:lang w:val="en-US"/>
                    </w:rPr>
                    <w:t>1</w:t>
                  </w:r>
                  <w:r w:rsidRPr="009A4A16">
                    <w:rPr>
                      <w:sz w:val="20"/>
                      <w:szCs w:val="20"/>
                      <w:highlight w:val="lightGray"/>
                    </w:rPr>
                    <w:t>)</w:t>
                  </w:r>
                </w:p>
              </w:txbxContent>
            </v:textbox>
            <w10:anchorlock/>
          </v:shape>
        </w:pict>
      </w:r>
    </w:p>
    <w:p w:rsidR="00D51420" w:rsidRPr="00113B30" w:rsidRDefault="00D86BE7" w:rsidP="006068E4">
      <w:pPr>
        <w:pStyle w:val="11"/>
      </w:pPr>
      <w:r>
        <w:rPr>
          <w:noProof/>
        </w:rPr>
        <w:pict>
          <v:shape id="_x0000_s1173" type="#_x0000_t202" style="position:absolute;left:0;text-align:left;margin-left:180pt;margin-top:17.25pt;width:27pt;height:18pt;z-index:251666432" filled="f" stroked="f">
            <v:textbox style="mso-next-textbox:#_x0000_s1173">
              <w:txbxContent>
                <w:p w:rsidR="00D51420" w:rsidRPr="009A4A16" w:rsidRDefault="00D51420" w:rsidP="00D51420">
                  <w:pPr>
                    <w:ind w:right="-278"/>
                    <w:rPr>
                      <w:sz w:val="20"/>
                      <w:szCs w:val="20"/>
                    </w:rPr>
                  </w:pPr>
                  <w:r>
                    <w:rPr>
                      <w:sz w:val="20"/>
                      <w:szCs w:val="20"/>
                      <w:highlight w:val="lightGray"/>
                    </w:rPr>
                    <w:t>8(</w:t>
                  </w:r>
                  <w:r>
                    <w:rPr>
                      <w:sz w:val="20"/>
                      <w:szCs w:val="20"/>
                      <w:highlight w:val="lightGray"/>
                      <w:lang w:val="en-US"/>
                    </w:rPr>
                    <w:t>1</w:t>
                  </w:r>
                  <w:r w:rsidRPr="009A4A16">
                    <w:rPr>
                      <w:sz w:val="20"/>
                      <w:szCs w:val="20"/>
                      <w:highlight w:val="lightGray"/>
                    </w:rPr>
                    <w:t>)</w:t>
                  </w:r>
                </w:p>
              </w:txbxContent>
            </v:textbox>
            <w10:anchorlock/>
          </v:shape>
        </w:pict>
      </w:r>
      <w:r>
        <w:rPr>
          <w:noProof/>
        </w:rPr>
        <w:pict>
          <v:polyline id="_x0000_s1174" style="position:absolute;left:0;text-align:left;z-index:251667456;mso-position-horizontal:absolute;mso-position-vertical:absolute" points="153pt,80.25pt,153.45pt,7.8pt" coordsize="9,1449" filled="f" strokeweight=".25pt">
            <v:stroke dashstyle="dash"/>
            <v:path arrowok="t"/>
            <w10:anchorlock/>
          </v:polyline>
        </w:pict>
      </w:r>
      <w:r>
        <w:rPr>
          <w:noProof/>
        </w:rPr>
        <w:pict>
          <v:line id="_x0000_s1175" style="position:absolute;left:0;text-align:left;z-index:251668480" from="54pt,8.25pt" to="153pt,8.25pt">
            <v:stroke endarrow="block"/>
            <w10:anchorlock/>
          </v:line>
        </w:pict>
      </w:r>
    </w:p>
    <w:p w:rsidR="00D51420" w:rsidRPr="00113B30" w:rsidRDefault="00D86BE7" w:rsidP="006068E4">
      <w:pPr>
        <w:pStyle w:val="11"/>
      </w:pPr>
      <w:r>
        <w:rPr>
          <w:noProof/>
        </w:rPr>
        <w:pict>
          <v:polyline id="_x0000_s1176" style="position:absolute;left:0;text-align:left;z-index:251669504;mso-position-horizontal:absolute;mso-position-vertical:absolute" points="261.3pt,58.8pt,260.7pt,9.9pt" coordsize="12,978" filled="f" strokeweight=".25pt">
            <v:stroke dashstyle="dash"/>
            <v:path arrowok="t"/>
            <w10:anchorlock/>
          </v:polyline>
        </w:pict>
      </w:r>
      <w:r>
        <w:rPr>
          <w:noProof/>
        </w:rPr>
        <w:pict>
          <v:shape id="_x0000_s1177" type="#_x0000_t202" style="position:absolute;left:0;text-align:left;margin-left:117pt;margin-top:20.1pt;width:27pt;height:18pt;z-index:251670528" filled="f" stroked="f">
            <v:textbox style="mso-next-textbox:#_x0000_s1177">
              <w:txbxContent>
                <w:p w:rsidR="00D51420" w:rsidRPr="009A4A16" w:rsidRDefault="00D51420" w:rsidP="00D51420">
                  <w:pPr>
                    <w:ind w:right="-278"/>
                    <w:rPr>
                      <w:sz w:val="20"/>
                      <w:szCs w:val="20"/>
                    </w:rPr>
                  </w:pPr>
                  <w:r>
                    <w:rPr>
                      <w:sz w:val="20"/>
                      <w:szCs w:val="20"/>
                      <w:highlight w:val="lightGray"/>
                      <w:lang w:val="en-US"/>
                    </w:rPr>
                    <w:t>7</w:t>
                  </w:r>
                  <w:r>
                    <w:rPr>
                      <w:sz w:val="20"/>
                      <w:szCs w:val="20"/>
                      <w:highlight w:val="lightGray"/>
                    </w:rPr>
                    <w:t>(</w:t>
                  </w:r>
                  <w:r>
                    <w:rPr>
                      <w:sz w:val="20"/>
                      <w:szCs w:val="20"/>
                      <w:highlight w:val="lightGray"/>
                      <w:lang w:val="en-US"/>
                    </w:rPr>
                    <w:t>6</w:t>
                  </w:r>
                  <w:r w:rsidRPr="009A4A16">
                    <w:rPr>
                      <w:sz w:val="20"/>
                      <w:szCs w:val="20"/>
                      <w:highlight w:val="lightGray"/>
                    </w:rPr>
                    <w:t>)</w:t>
                  </w:r>
                </w:p>
              </w:txbxContent>
            </v:textbox>
            <w10:anchorlock/>
          </v:shape>
        </w:pict>
      </w:r>
      <w:r>
        <w:rPr>
          <w:noProof/>
        </w:rPr>
        <w:pict>
          <v:shape id="_x0000_s1178" type="#_x0000_t202" style="position:absolute;left:0;text-align:left;margin-left:189pt;margin-top:11.1pt;width:27pt;height:18pt;z-index:251671552" filled="f" stroked="f">
            <v:textbox style="mso-next-textbox:#_x0000_s1178">
              <w:txbxContent>
                <w:p w:rsidR="00D51420" w:rsidRPr="009A4A16" w:rsidRDefault="00D51420" w:rsidP="00D51420">
                  <w:pPr>
                    <w:ind w:right="-278"/>
                    <w:rPr>
                      <w:sz w:val="20"/>
                      <w:szCs w:val="20"/>
                    </w:rPr>
                  </w:pPr>
                  <w:r>
                    <w:rPr>
                      <w:sz w:val="20"/>
                      <w:szCs w:val="20"/>
                      <w:highlight w:val="lightGray"/>
                      <w:lang w:val="en-US"/>
                    </w:rPr>
                    <w:t>6</w:t>
                  </w:r>
                  <w:r>
                    <w:rPr>
                      <w:sz w:val="20"/>
                      <w:szCs w:val="20"/>
                      <w:highlight w:val="lightGray"/>
                    </w:rPr>
                    <w:t>(</w:t>
                  </w:r>
                  <w:r>
                    <w:rPr>
                      <w:sz w:val="20"/>
                      <w:szCs w:val="20"/>
                      <w:highlight w:val="lightGray"/>
                      <w:lang w:val="en-US"/>
                    </w:rPr>
                    <w:t>6</w:t>
                  </w:r>
                  <w:r w:rsidRPr="009A4A16">
                    <w:rPr>
                      <w:sz w:val="20"/>
                      <w:szCs w:val="20"/>
                      <w:highlight w:val="lightGray"/>
                    </w:rPr>
                    <w:t>)</w:t>
                  </w:r>
                </w:p>
              </w:txbxContent>
            </v:textbox>
            <w10:anchorlock/>
          </v:shape>
        </w:pict>
      </w:r>
      <w:r>
        <w:rPr>
          <w:noProof/>
        </w:rPr>
        <w:pict>
          <v:polyline id="_x0000_s1179" style="position:absolute;left:0;text-align:left;z-index:251672576;mso-position-horizontal:absolute;mso-position-vertical:absolute" points="54pt,20.55pt,260.7pt,20.1pt" coordsize="4134,9" filled="f">
            <v:stroke endarrow="block"/>
            <v:path arrowok="t"/>
            <w10:anchorlock/>
          </v:polyline>
        </w:pict>
      </w:r>
      <w:r>
        <w:rPr>
          <w:noProof/>
        </w:rPr>
        <w:pict>
          <v:polyline id="_x0000_s1180" style="position:absolute;left:0;text-align:left;z-index:251673600" points="54pt,11.1pt,260.7pt,10.65pt" coordsize="4134,9" filled="f">
            <v:stroke endarrow="block"/>
            <v:path arrowok="t"/>
            <w10:anchorlock/>
          </v:polyline>
        </w:pict>
      </w:r>
    </w:p>
    <w:p w:rsidR="00D51420" w:rsidRPr="00113B30" w:rsidRDefault="00D86BE7" w:rsidP="006068E4">
      <w:pPr>
        <w:pStyle w:val="11"/>
      </w:pPr>
      <w:r>
        <w:rPr>
          <w:noProof/>
        </w:rPr>
        <w:pict>
          <v:polyline id="_x0000_s1181" style="position:absolute;left:0;text-align:left;z-index:251674624;mso-position-horizontal:absolute;mso-position-vertical:absolute" points="54pt,5.4pt,260.7pt,4.95pt" coordsize="4134,9" filled="f">
            <v:stroke endarrow="block"/>
            <v:path arrowok="t"/>
            <w10:anchorlock/>
          </v:polyline>
        </w:pict>
      </w:r>
    </w:p>
    <w:p w:rsidR="00D51420" w:rsidRPr="00113B30" w:rsidRDefault="00D86BE7" w:rsidP="006068E4">
      <w:pPr>
        <w:pStyle w:val="11"/>
      </w:pPr>
      <w:r>
        <w:rPr>
          <w:noProof/>
        </w:rPr>
        <w:pict>
          <v:line id="_x0000_s1182" style="position:absolute;left:0;text-align:left;z-index:251675648" from="54pt,8.7pt" to="468pt,8.7pt">
            <v:stroke endarrow="block"/>
            <w10:anchorlock/>
          </v:line>
        </w:pict>
      </w:r>
    </w:p>
    <w:p w:rsidR="00D51420" w:rsidRPr="00113B30" w:rsidRDefault="00D51420" w:rsidP="002D2A9F">
      <w:pPr>
        <w:pStyle w:val="11"/>
        <w:ind w:left="707"/>
      </w:pPr>
      <w:r w:rsidRPr="00113B30">
        <w:t>1</w:t>
      </w:r>
      <w:r w:rsidR="001B4555" w:rsidRPr="00113B30">
        <w:t xml:space="preserve"> </w:t>
      </w:r>
      <w:r w:rsidRPr="00113B30">
        <w:t>2</w:t>
      </w:r>
      <w:r w:rsidR="001B4555" w:rsidRPr="00113B30">
        <w:t xml:space="preserve"> </w:t>
      </w:r>
      <w:r w:rsidRPr="00113B30">
        <w:t>4</w:t>
      </w:r>
      <w:r w:rsidR="001B4555" w:rsidRPr="00113B30">
        <w:t xml:space="preserve"> </w:t>
      </w:r>
      <w:r w:rsidRPr="00113B30">
        <w:t>29 31</w:t>
      </w:r>
      <w:r w:rsidR="001B4555" w:rsidRPr="00113B30">
        <w:t xml:space="preserve"> </w:t>
      </w:r>
      <w:r w:rsidRPr="00113B30">
        <w:t>78</w:t>
      </w:r>
      <w:r w:rsidR="001B4555" w:rsidRPr="00113B30">
        <w:t xml:space="preserve"> </w:t>
      </w:r>
      <w:r w:rsidRPr="00113B30">
        <w:t>80</w:t>
      </w:r>
      <w:r w:rsidR="001B4555" w:rsidRPr="00113B30">
        <w:t xml:space="preserve"> </w:t>
      </w:r>
      <w:r w:rsidRPr="00113B30">
        <w:rPr>
          <w:lang w:val="en-US"/>
        </w:rPr>
        <w:t>t</w:t>
      </w:r>
    </w:p>
    <w:p w:rsidR="00D51420" w:rsidRPr="00113B30" w:rsidRDefault="00D51420" w:rsidP="006068E4">
      <w:pPr>
        <w:spacing w:after="0" w:line="360" w:lineRule="auto"/>
        <w:ind w:firstLine="709"/>
        <w:jc w:val="both"/>
      </w:pPr>
      <w:r w:rsidRPr="00113B30">
        <w:t>Рис. 3.</w:t>
      </w:r>
      <w:r w:rsidR="002D2A9F" w:rsidRPr="00113B30">
        <w:t>2</w:t>
      </w:r>
      <w:r w:rsidRPr="00113B30">
        <w:t xml:space="preserve"> - Календарный график Ганта</w:t>
      </w:r>
    </w:p>
    <w:p w:rsidR="00D51420" w:rsidRPr="00113B30" w:rsidRDefault="002D2A9F" w:rsidP="006068E4">
      <w:pPr>
        <w:spacing w:after="0" w:line="360" w:lineRule="auto"/>
        <w:ind w:firstLine="709"/>
        <w:jc w:val="both"/>
        <w:rPr>
          <w:b/>
          <w:bCs/>
          <w:caps/>
        </w:rPr>
      </w:pPr>
      <w:r w:rsidRPr="00113B30">
        <w:br w:type="page"/>
      </w:r>
      <w:r w:rsidR="00D51420" w:rsidRPr="00113B30">
        <w:rPr>
          <w:b/>
          <w:bCs/>
          <w:caps/>
        </w:rPr>
        <w:t>Приложение Б</w:t>
      </w:r>
    </w:p>
    <w:p w:rsidR="002D2A9F" w:rsidRPr="00113B30" w:rsidRDefault="002D2A9F" w:rsidP="006068E4">
      <w:pPr>
        <w:spacing w:after="0" w:line="360" w:lineRule="auto"/>
        <w:ind w:firstLine="709"/>
        <w:jc w:val="both"/>
      </w:pPr>
    </w:p>
    <w:p w:rsidR="00D51420" w:rsidRPr="00113B30" w:rsidRDefault="00D86BE7" w:rsidP="006068E4">
      <w:pPr>
        <w:pStyle w:val="11"/>
      </w:pPr>
      <w:r>
        <w:rPr>
          <w:noProof/>
        </w:rPr>
        <w:pict>
          <v:line id="_x0000_s1183" style="position:absolute;left:0;text-align:left;flip:y;z-index:251676672" from="54pt,14.3pt" to="54pt,275.3pt">
            <v:stroke endarrow="block"/>
            <w10:anchorlock/>
          </v:line>
        </w:pict>
      </w:r>
      <w:r w:rsidR="00D51420" w:rsidRPr="00113B30">
        <w:t>чел.</w:t>
      </w:r>
    </w:p>
    <w:p w:rsidR="00D51420" w:rsidRPr="00113B30" w:rsidRDefault="00D51420" w:rsidP="006068E4">
      <w:pPr>
        <w:pStyle w:val="11"/>
      </w:pPr>
    </w:p>
    <w:p w:rsidR="00D51420" w:rsidRPr="00113B30" w:rsidRDefault="00D51420" w:rsidP="006068E4">
      <w:pPr>
        <w:pStyle w:val="11"/>
      </w:pPr>
    </w:p>
    <w:p w:rsidR="00D51420" w:rsidRPr="00113B30" w:rsidRDefault="00D51420" w:rsidP="006068E4">
      <w:pPr>
        <w:pStyle w:val="11"/>
      </w:pPr>
    </w:p>
    <w:p w:rsidR="00D51420" w:rsidRPr="00113B30" w:rsidRDefault="00D86BE7" w:rsidP="006068E4">
      <w:pPr>
        <w:pStyle w:val="11"/>
      </w:pPr>
      <w:r>
        <w:rPr>
          <w:noProof/>
        </w:rPr>
        <w:pict>
          <v:shape id="_x0000_s1184" type="#_x0000_t202" style="position:absolute;left:0;text-align:left;margin-left:27pt;margin-top:7.7pt;width:18pt;height:18pt;z-index:251677696" filled="f" stroked="f">
            <v:textbox style="mso-next-textbox:#_x0000_s1184">
              <w:txbxContent>
                <w:p w:rsidR="00D51420" w:rsidRPr="00756C2E" w:rsidRDefault="00D51420" w:rsidP="00D51420">
                  <w:pPr>
                    <w:rPr>
                      <w:sz w:val="20"/>
                      <w:szCs w:val="20"/>
                      <w:lang w:val="en-US"/>
                    </w:rPr>
                  </w:pPr>
                  <w:r>
                    <w:rPr>
                      <w:sz w:val="20"/>
                      <w:szCs w:val="20"/>
                      <w:lang w:val="en-US"/>
                    </w:rPr>
                    <w:t>9</w:t>
                  </w:r>
                </w:p>
              </w:txbxContent>
            </v:textbox>
            <w10:anchorlock/>
          </v:shape>
        </w:pict>
      </w:r>
    </w:p>
    <w:p w:rsidR="00D51420" w:rsidRPr="00113B30" w:rsidRDefault="00D86BE7" w:rsidP="006068E4">
      <w:pPr>
        <w:pStyle w:val="11"/>
      </w:pPr>
      <w:r>
        <w:rPr>
          <w:noProof/>
        </w:rPr>
        <w:pict>
          <v:shape id="_x0000_s1185" type="#_x0000_t202" style="position:absolute;left:0;text-align:left;margin-left:27pt;margin-top:1.55pt;width:18pt;height:18pt;z-index:251678720" filled="f" stroked="f">
            <v:textbox style="mso-next-textbox:#_x0000_s1185">
              <w:txbxContent>
                <w:p w:rsidR="00D51420" w:rsidRPr="00756C2E" w:rsidRDefault="00D51420" w:rsidP="00D51420">
                  <w:pPr>
                    <w:rPr>
                      <w:sz w:val="20"/>
                      <w:szCs w:val="20"/>
                      <w:lang w:val="en-US"/>
                    </w:rPr>
                  </w:pPr>
                  <w:r>
                    <w:rPr>
                      <w:sz w:val="20"/>
                      <w:szCs w:val="20"/>
                      <w:lang w:val="en-US"/>
                    </w:rPr>
                    <w:t>8</w:t>
                  </w:r>
                </w:p>
              </w:txbxContent>
            </v:textbox>
            <w10:anchorlock/>
          </v:shape>
        </w:pict>
      </w:r>
      <w:r>
        <w:rPr>
          <w:noProof/>
        </w:rPr>
        <w:pict>
          <v:shape id="_x0000_s1186" type="#_x0000_t202" style="position:absolute;left:0;text-align:left;margin-left:27pt;margin-top:19.55pt;width:18pt;height:18pt;z-index:251679744" filled="f" stroked="f">
            <v:textbox style="mso-next-textbox:#_x0000_s1186">
              <w:txbxContent>
                <w:p w:rsidR="00D51420" w:rsidRPr="00756C2E" w:rsidRDefault="00D51420" w:rsidP="00D51420">
                  <w:pPr>
                    <w:rPr>
                      <w:sz w:val="20"/>
                      <w:szCs w:val="20"/>
                      <w:lang w:val="en-US"/>
                    </w:rPr>
                  </w:pPr>
                  <w:r>
                    <w:rPr>
                      <w:sz w:val="20"/>
                      <w:szCs w:val="20"/>
                      <w:lang w:val="en-US"/>
                    </w:rPr>
                    <w:t>7</w:t>
                  </w:r>
                </w:p>
              </w:txbxContent>
            </v:textbox>
            <w10:anchorlock/>
          </v:shape>
        </w:pict>
      </w:r>
    </w:p>
    <w:p w:rsidR="00D51420" w:rsidRPr="00113B30" w:rsidRDefault="00D86BE7" w:rsidP="006068E4">
      <w:pPr>
        <w:pStyle w:val="11"/>
      </w:pPr>
      <w:r>
        <w:rPr>
          <w:noProof/>
        </w:rPr>
        <w:pict>
          <v:polyline id="_x0000_s1187" style="position:absolute;left:0;text-align:left;z-index:251680768;mso-position-horizontal:absolute;mso-position-vertical:absolute" points="242.7pt,130.7pt,243.05pt,22.4pt" coordsize="7,2166" filled="f">
            <v:path arrowok="t"/>
            <w10:anchorlock/>
          </v:polyline>
        </w:pict>
      </w:r>
      <w:r>
        <w:rPr>
          <w:noProof/>
        </w:rPr>
        <w:pict>
          <v:line id="_x0000_s1188" style="position:absolute;left:0;text-align:left;z-index:251681792" from="54pt,22.4pt" to="243pt,22.4pt">
            <w10:anchorlock/>
          </v:line>
        </w:pict>
      </w:r>
      <w:r>
        <w:rPr>
          <w:noProof/>
        </w:rPr>
        <w:pict>
          <v:shape id="_x0000_s1189" type="#_x0000_t202" style="position:absolute;left:0;text-align:left;margin-left:27pt;margin-top:13.4pt;width:18pt;height:18pt;z-index:251682816" filled="f" stroked="f">
            <v:textbox style="mso-next-textbox:#_x0000_s1189">
              <w:txbxContent>
                <w:p w:rsidR="00D51420" w:rsidRPr="00756C2E" w:rsidRDefault="00D51420" w:rsidP="00D51420">
                  <w:pPr>
                    <w:rPr>
                      <w:sz w:val="20"/>
                      <w:szCs w:val="20"/>
                      <w:lang w:val="en-US"/>
                    </w:rPr>
                  </w:pPr>
                  <w:r>
                    <w:rPr>
                      <w:sz w:val="20"/>
                      <w:szCs w:val="20"/>
                      <w:lang w:val="en-US"/>
                    </w:rPr>
                    <w:t>6</w:t>
                  </w:r>
                </w:p>
              </w:txbxContent>
            </v:textbox>
            <w10:anchorlock/>
          </v:shape>
        </w:pict>
      </w:r>
    </w:p>
    <w:p w:rsidR="00D51420" w:rsidRPr="00113B30" w:rsidRDefault="00D86BE7" w:rsidP="006068E4">
      <w:pPr>
        <w:pStyle w:val="11"/>
      </w:pPr>
      <w:r>
        <w:rPr>
          <w:noProof/>
        </w:rPr>
        <w:pict>
          <v:shape id="_x0000_s1190" type="#_x0000_t202" style="position:absolute;left:0;text-align:left;margin-left:198pt;margin-top:7.25pt;width:27pt;height:18pt;z-index:251683840" filled="f" stroked="f">
            <v:textbox style="mso-next-textbox:#_x0000_s1190">
              <w:txbxContent>
                <w:p w:rsidR="00D51420" w:rsidRPr="009A4A16" w:rsidRDefault="00D51420" w:rsidP="00D51420">
                  <w:pPr>
                    <w:ind w:right="-278"/>
                    <w:rPr>
                      <w:sz w:val="20"/>
                      <w:szCs w:val="20"/>
                    </w:rPr>
                  </w:pPr>
                  <w:r>
                    <w:rPr>
                      <w:sz w:val="20"/>
                      <w:szCs w:val="20"/>
                      <w:highlight w:val="lightGray"/>
                      <w:lang w:val="en-US"/>
                    </w:rPr>
                    <w:t>7</w:t>
                  </w:r>
                  <w:r>
                    <w:rPr>
                      <w:sz w:val="20"/>
                      <w:szCs w:val="20"/>
                      <w:highlight w:val="lightGray"/>
                    </w:rPr>
                    <w:t>(</w:t>
                  </w:r>
                  <w:r>
                    <w:rPr>
                      <w:sz w:val="20"/>
                      <w:szCs w:val="20"/>
                      <w:highlight w:val="lightGray"/>
                      <w:lang w:val="en-US"/>
                    </w:rPr>
                    <w:t>6</w:t>
                  </w:r>
                  <w:r w:rsidRPr="009A4A16">
                    <w:rPr>
                      <w:sz w:val="20"/>
                      <w:szCs w:val="20"/>
                      <w:highlight w:val="lightGray"/>
                    </w:rPr>
                    <w:t>)</w:t>
                  </w:r>
                </w:p>
              </w:txbxContent>
            </v:textbox>
            <w10:anchorlock/>
          </v:shape>
        </w:pict>
      </w:r>
      <w:r>
        <w:rPr>
          <w:noProof/>
        </w:rPr>
        <w:pict>
          <v:shape id="_x0000_s1191" type="#_x0000_t202" style="position:absolute;left:0;text-align:left;margin-left:27pt;margin-top:7.25pt;width:18pt;height:18pt;z-index:251684864" filled="f" stroked="f">
            <v:textbox style="mso-next-textbox:#_x0000_s1191">
              <w:txbxContent>
                <w:p w:rsidR="00D51420" w:rsidRPr="00756C2E" w:rsidRDefault="00D51420" w:rsidP="00D51420">
                  <w:pPr>
                    <w:rPr>
                      <w:sz w:val="20"/>
                      <w:szCs w:val="20"/>
                      <w:lang w:val="en-US"/>
                    </w:rPr>
                  </w:pPr>
                  <w:r>
                    <w:rPr>
                      <w:sz w:val="20"/>
                      <w:szCs w:val="20"/>
                      <w:lang w:val="en-US"/>
                    </w:rPr>
                    <w:t>5</w:t>
                  </w:r>
                </w:p>
              </w:txbxContent>
            </v:textbox>
            <w10:anchorlock/>
          </v:shape>
        </w:pict>
      </w:r>
    </w:p>
    <w:p w:rsidR="00D51420" w:rsidRPr="00113B30" w:rsidRDefault="00D86BE7" w:rsidP="006068E4">
      <w:pPr>
        <w:pStyle w:val="11"/>
      </w:pPr>
      <w:r>
        <w:rPr>
          <w:noProof/>
        </w:rPr>
        <w:pict>
          <v:shape id="_x0000_s1192" type="#_x0000_t202" style="position:absolute;left:0;text-align:left;margin-left:198pt;margin-top:1.1pt;width:27pt;height:18pt;z-index:251685888" filled="f" stroked="f">
            <v:textbox style="mso-next-textbox:#_x0000_s1192">
              <w:txbxContent>
                <w:p w:rsidR="00D51420" w:rsidRPr="009A4A16" w:rsidRDefault="00D51420" w:rsidP="00D51420">
                  <w:pPr>
                    <w:ind w:right="-278"/>
                    <w:rPr>
                      <w:sz w:val="20"/>
                      <w:szCs w:val="20"/>
                    </w:rPr>
                  </w:pPr>
                  <w:r>
                    <w:rPr>
                      <w:sz w:val="20"/>
                      <w:szCs w:val="20"/>
                      <w:highlight w:val="lightGray"/>
                      <w:lang w:val="en-US"/>
                    </w:rPr>
                    <w:t>6</w:t>
                  </w:r>
                  <w:r>
                    <w:rPr>
                      <w:sz w:val="20"/>
                      <w:szCs w:val="20"/>
                      <w:highlight w:val="lightGray"/>
                    </w:rPr>
                    <w:t>(</w:t>
                  </w:r>
                  <w:r>
                    <w:rPr>
                      <w:sz w:val="20"/>
                      <w:szCs w:val="20"/>
                      <w:highlight w:val="lightGray"/>
                      <w:lang w:val="en-US"/>
                    </w:rPr>
                    <w:t>6</w:t>
                  </w:r>
                  <w:r w:rsidRPr="009A4A16">
                    <w:rPr>
                      <w:sz w:val="20"/>
                      <w:szCs w:val="20"/>
                      <w:highlight w:val="lightGray"/>
                    </w:rPr>
                    <w:t>)</w:t>
                  </w:r>
                </w:p>
              </w:txbxContent>
            </v:textbox>
            <w10:anchorlock/>
          </v:shape>
        </w:pict>
      </w:r>
      <w:r>
        <w:rPr>
          <w:noProof/>
        </w:rPr>
        <w:pict>
          <v:shape id="_x0000_s1193" type="#_x0000_t202" style="position:absolute;left:0;text-align:left;margin-left:27pt;margin-top:1.1pt;width:18pt;height:18pt;z-index:251686912" filled="f" stroked="f">
            <v:textbox style="mso-next-textbox:#_x0000_s1193">
              <w:txbxContent>
                <w:p w:rsidR="00D51420" w:rsidRPr="00756C2E" w:rsidRDefault="00D51420" w:rsidP="00D51420">
                  <w:pPr>
                    <w:rPr>
                      <w:sz w:val="20"/>
                      <w:szCs w:val="20"/>
                      <w:lang w:val="en-US"/>
                    </w:rPr>
                  </w:pPr>
                  <w:r>
                    <w:rPr>
                      <w:sz w:val="20"/>
                      <w:szCs w:val="20"/>
                      <w:lang w:val="en-US"/>
                    </w:rPr>
                    <w:t>4</w:t>
                  </w:r>
                </w:p>
              </w:txbxContent>
            </v:textbox>
            <w10:anchorlock/>
          </v:shape>
        </w:pict>
      </w:r>
      <w:r>
        <w:rPr>
          <w:noProof/>
        </w:rPr>
        <w:pict>
          <v:shape id="_x0000_s1194" type="#_x0000_t202" style="position:absolute;left:0;text-align:left;margin-left:27pt;margin-top:19.1pt;width:18pt;height:18pt;z-index:251687936" filled="f" stroked="f">
            <v:textbox style="mso-next-textbox:#_x0000_s1194">
              <w:txbxContent>
                <w:p w:rsidR="00D51420" w:rsidRPr="00756C2E" w:rsidRDefault="00D51420" w:rsidP="00D51420">
                  <w:pPr>
                    <w:rPr>
                      <w:sz w:val="20"/>
                      <w:szCs w:val="20"/>
                      <w:lang w:val="en-US"/>
                    </w:rPr>
                  </w:pPr>
                  <w:r>
                    <w:rPr>
                      <w:sz w:val="20"/>
                      <w:szCs w:val="20"/>
                      <w:lang w:val="en-US"/>
                    </w:rPr>
                    <w:t>3</w:t>
                  </w:r>
                </w:p>
              </w:txbxContent>
            </v:textbox>
            <w10:anchorlock/>
          </v:shape>
        </w:pict>
      </w:r>
    </w:p>
    <w:p w:rsidR="00D51420" w:rsidRPr="00113B30" w:rsidRDefault="00D86BE7" w:rsidP="006068E4">
      <w:pPr>
        <w:pStyle w:val="11"/>
      </w:pPr>
      <w:r>
        <w:rPr>
          <w:noProof/>
        </w:rPr>
        <w:pict>
          <v:shape id="_x0000_s1195" type="#_x0000_t202" style="position:absolute;left:0;text-align:left;margin-left:171pt;margin-top:12.95pt;width:27pt;height:18pt;z-index:251688960" filled="f" stroked="f">
            <v:textbox style="mso-next-textbox:#_x0000_s1195">
              <w:txbxContent>
                <w:p w:rsidR="00D51420" w:rsidRPr="009A4A16" w:rsidRDefault="00D51420" w:rsidP="00D51420">
                  <w:pPr>
                    <w:ind w:right="-278"/>
                    <w:rPr>
                      <w:sz w:val="20"/>
                      <w:szCs w:val="20"/>
                    </w:rPr>
                  </w:pPr>
                  <w:r>
                    <w:rPr>
                      <w:sz w:val="20"/>
                      <w:szCs w:val="20"/>
                      <w:highlight w:val="lightGray"/>
                      <w:lang w:val="en-US"/>
                    </w:rPr>
                    <w:t>8</w:t>
                  </w:r>
                  <w:r>
                    <w:rPr>
                      <w:sz w:val="20"/>
                      <w:szCs w:val="20"/>
                      <w:highlight w:val="lightGray"/>
                    </w:rPr>
                    <w:t>(</w:t>
                  </w:r>
                  <w:r>
                    <w:rPr>
                      <w:sz w:val="20"/>
                      <w:szCs w:val="20"/>
                      <w:highlight w:val="lightGray"/>
                      <w:lang w:val="en-US"/>
                    </w:rPr>
                    <w:t>1</w:t>
                  </w:r>
                  <w:r w:rsidRPr="009A4A16">
                    <w:rPr>
                      <w:sz w:val="20"/>
                      <w:szCs w:val="20"/>
                      <w:highlight w:val="lightGray"/>
                    </w:rPr>
                    <w:t>)</w:t>
                  </w:r>
                </w:p>
              </w:txbxContent>
            </v:textbox>
            <w10:anchorlock/>
          </v:shape>
        </w:pict>
      </w:r>
      <w:r>
        <w:rPr>
          <w:noProof/>
        </w:rPr>
        <w:pict>
          <v:shape id="_x0000_s1196" type="#_x0000_t202" style="position:absolute;left:0;text-align:left;margin-left:81pt;margin-top:21.95pt;width:27pt;height:18pt;z-index:251689984" filled="f" stroked="f">
            <v:textbox style="mso-next-textbox:#_x0000_s1196">
              <w:txbxContent>
                <w:p w:rsidR="00D51420" w:rsidRPr="009A4A16" w:rsidRDefault="00D51420" w:rsidP="00D51420">
                  <w:pPr>
                    <w:ind w:right="-278"/>
                    <w:rPr>
                      <w:sz w:val="20"/>
                      <w:szCs w:val="20"/>
                    </w:rPr>
                  </w:pPr>
                  <w:r>
                    <w:rPr>
                      <w:sz w:val="20"/>
                      <w:szCs w:val="20"/>
                      <w:highlight w:val="lightGray"/>
                      <w:lang w:val="en-US"/>
                    </w:rPr>
                    <w:t>5</w:t>
                  </w:r>
                  <w:r>
                    <w:rPr>
                      <w:sz w:val="20"/>
                      <w:szCs w:val="20"/>
                      <w:highlight w:val="lightGray"/>
                    </w:rPr>
                    <w:t>(</w:t>
                  </w:r>
                  <w:r>
                    <w:rPr>
                      <w:sz w:val="20"/>
                      <w:szCs w:val="20"/>
                      <w:highlight w:val="lightGray"/>
                      <w:lang w:val="en-US"/>
                    </w:rPr>
                    <w:t>3</w:t>
                  </w:r>
                  <w:r w:rsidRPr="009A4A16">
                    <w:rPr>
                      <w:sz w:val="20"/>
                      <w:szCs w:val="20"/>
                      <w:highlight w:val="lightGray"/>
                    </w:rPr>
                    <w:t>)</w:t>
                  </w:r>
                </w:p>
              </w:txbxContent>
            </v:textbox>
            <w10:anchorlock/>
          </v:shape>
        </w:pict>
      </w:r>
      <w:r>
        <w:rPr>
          <w:noProof/>
        </w:rPr>
        <w:pict>
          <v:shape id="_x0000_s1197" type="#_x0000_t202" style="position:absolute;left:0;text-align:left;margin-left:99pt;margin-top:3.95pt;width:27pt;height:18pt;z-index:251691008" filled="f" stroked="f">
            <v:textbox style="mso-next-textbox:#_x0000_s1197">
              <w:txbxContent>
                <w:p w:rsidR="00D51420" w:rsidRPr="009A4A16" w:rsidRDefault="00D51420" w:rsidP="00D51420">
                  <w:pPr>
                    <w:ind w:right="-278"/>
                    <w:rPr>
                      <w:sz w:val="20"/>
                      <w:szCs w:val="20"/>
                    </w:rPr>
                  </w:pPr>
                  <w:r>
                    <w:rPr>
                      <w:sz w:val="20"/>
                      <w:szCs w:val="20"/>
                      <w:highlight w:val="lightGray"/>
                      <w:lang w:val="en-US"/>
                    </w:rPr>
                    <w:t>4</w:t>
                  </w:r>
                  <w:r>
                    <w:rPr>
                      <w:sz w:val="20"/>
                      <w:szCs w:val="20"/>
                      <w:highlight w:val="lightGray"/>
                    </w:rPr>
                    <w:t>(</w:t>
                  </w:r>
                  <w:r>
                    <w:rPr>
                      <w:sz w:val="20"/>
                      <w:szCs w:val="20"/>
                      <w:highlight w:val="lightGray"/>
                      <w:lang w:val="en-US"/>
                    </w:rPr>
                    <w:t>3</w:t>
                  </w:r>
                  <w:r w:rsidRPr="009A4A16">
                    <w:rPr>
                      <w:sz w:val="20"/>
                      <w:szCs w:val="20"/>
                      <w:highlight w:val="lightGray"/>
                    </w:rPr>
                    <w:t>)</w:t>
                  </w:r>
                </w:p>
              </w:txbxContent>
            </v:textbox>
            <w10:anchorlock/>
          </v:shape>
        </w:pict>
      </w:r>
      <w:r>
        <w:rPr>
          <w:noProof/>
        </w:rPr>
        <w:pict>
          <v:shape id="_x0000_s1198" type="#_x0000_t202" style="position:absolute;left:0;text-align:left;margin-left:54pt;margin-top:3.95pt;width:27pt;height:18pt;z-index:251692032" filled="f" stroked="f">
            <v:textbox style="mso-next-textbox:#_x0000_s1198">
              <w:txbxContent>
                <w:p w:rsidR="00D51420" w:rsidRPr="009A4A16" w:rsidRDefault="00D51420" w:rsidP="00D51420">
                  <w:pPr>
                    <w:ind w:right="-278"/>
                    <w:rPr>
                      <w:sz w:val="20"/>
                      <w:szCs w:val="20"/>
                    </w:rPr>
                  </w:pPr>
                  <w:r>
                    <w:rPr>
                      <w:sz w:val="20"/>
                      <w:szCs w:val="20"/>
                      <w:highlight w:val="lightGray"/>
                      <w:lang w:val="en-US"/>
                    </w:rPr>
                    <w:t>1</w:t>
                  </w:r>
                  <w:r w:rsidRPr="009A4A16">
                    <w:rPr>
                      <w:sz w:val="20"/>
                      <w:szCs w:val="20"/>
                      <w:highlight w:val="lightGray"/>
                    </w:rPr>
                    <w:t>(1)</w:t>
                  </w:r>
                </w:p>
              </w:txbxContent>
            </v:textbox>
            <w10:anchorlock/>
          </v:shape>
        </w:pict>
      </w:r>
      <w:r>
        <w:rPr>
          <w:noProof/>
        </w:rPr>
        <w:pict>
          <v:shape id="_x0000_s1199" type="#_x0000_t202" style="position:absolute;left:0;text-align:left;margin-left:54pt;margin-top:21.95pt;width:27pt;height:18pt;z-index:251693056" filled="f" stroked="f">
            <v:textbox style="mso-next-textbox:#_x0000_s1199">
              <w:txbxContent>
                <w:p w:rsidR="00D51420" w:rsidRPr="009A4A16" w:rsidRDefault="00D51420" w:rsidP="00D51420">
                  <w:pPr>
                    <w:ind w:right="-278"/>
                    <w:rPr>
                      <w:sz w:val="20"/>
                      <w:szCs w:val="20"/>
                    </w:rPr>
                  </w:pPr>
                  <w:r>
                    <w:rPr>
                      <w:sz w:val="20"/>
                      <w:szCs w:val="20"/>
                      <w:highlight w:val="lightGray"/>
                      <w:lang w:val="en-US"/>
                    </w:rPr>
                    <w:t>2</w:t>
                  </w:r>
                  <w:r w:rsidRPr="009A4A16">
                    <w:rPr>
                      <w:sz w:val="20"/>
                      <w:szCs w:val="20"/>
                      <w:highlight w:val="lightGray"/>
                    </w:rPr>
                    <w:t>(1)</w:t>
                  </w:r>
                </w:p>
              </w:txbxContent>
            </v:textbox>
            <w10:anchorlock/>
          </v:shape>
        </w:pict>
      </w:r>
      <w:r>
        <w:rPr>
          <w:noProof/>
        </w:rPr>
        <w:pict>
          <v:shape id="_x0000_s1200" type="#_x0000_t202" style="position:absolute;left:0;text-align:left;margin-left:243pt;margin-top:12.95pt;width:27pt;height:18pt;z-index:251694080" filled="f" stroked="f">
            <v:textbox style="mso-next-textbox:#_x0000_s1200">
              <w:txbxContent>
                <w:p w:rsidR="00D51420" w:rsidRPr="009A4A16" w:rsidRDefault="00D51420" w:rsidP="00D51420">
                  <w:pPr>
                    <w:ind w:right="-278"/>
                    <w:rPr>
                      <w:sz w:val="20"/>
                      <w:szCs w:val="20"/>
                    </w:rPr>
                  </w:pPr>
                  <w:r>
                    <w:rPr>
                      <w:sz w:val="20"/>
                      <w:szCs w:val="20"/>
                      <w:highlight w:val="lightGray"/>
                      <w:lang w:val="en-US"/>
                    </w:rPr>
                    <w:t>3</w:t>
                  </w:r>
                  <w:r>
                    <w:rPr>
                      <w:sz w:val="20"/>
                      <w:szCs w:val="20"/>
                      <w:highlight w:val="lightGray"/>
                    </w:rPr>
                    <w:t>(</w:t>
                  </w:r>
                  <w:r>
                    <w:rPr>
                      <w:sz w:val="20"/>
                      <w:szCs w:val="20"/>
                      <w:highlight w:val="lightGray"/>
                      <w:lang w:val="en-US"/>
                    </w:rPr>
                    <w:t>3</w:t>
                  </w:r>
                  <w:r w:rsidRPr="009A4A16">
                    <w:rPr>
                      <w:sz w:val="20"/>
                      <w:szCs w:val="20"/>
                      <w:highlight w:val="lightGray"/>
                    </w:rPr>
                    <w:t>)</w:t>
                  </w:r>
                </w:p>
              </w:txbxContent>
            </v:textbox>
            <w10:anchorlock/>
          </v:shape>
        </w:pict>
      </w:r>
      <w:r>
        <w:rPr>
          <w:noProof/>
        </w:rPr>
        <w:pict>
          <v:shape id="_x0000_s1201" style="position:absolute;left:0;text-align:left;margin-left:242.7pt;margin-top:3.5pt;width:18.75pt;height:0;z-index:251695104" coordsize="375,1" path="m,l375,e" filled="f">
            <v:path arrowok="t"/>
            <w10:anchorlock/>
          </v:shape>
        </w:pict>
      </w:r>
      <w:r>
        <w:rPr>
          <w:noProof/>
        </w:rPr>
        <w:pict>
          <v:line id="_x0000_s1202" style="position:absolute;left:0;text-align:left;z-index:251696128" from="261pt,3.95pt" to="261pt,57.95pt">
            <w10:anchorlock/>
          </v:line>
        </w:pict>
      </w:r>
      <w:r>
        <w:rPr>
          <w:noProof/>
        </w:rPr>
        <w:pict>
          <v:shape id="_x0000_s1203" type="#_x0000_t202" style="position:absolute;left:0;text-align:left;margin-left:27pt;margin-top:12.95pt;width:18pt;height:18pt;z-index:251697152" filled="f" stroked="f">
            <v:textbox style="mso-next-textbox:#_x0000_s1203">
              <w:txbxContent>
                <w:p w:rsidR="00D51420" w:rsidRPr="00756C2E" w:rsidRDefault="00D51420" w:rsidP="00D51420">
                  <w:pPr>
                    <w:rPr>
                      <w:sz w:val="20"/>
                      <w:szCs w:val="20"/>
                      <w:lang w:val="en-US"/>
                    </w:rPr>
                  </w:pPr>
                  <w:r>
                    <w:rPr>
                      <w:sz w:val="20"/>
                      <w:szCs w:val="20"/>
                      <w:lang w:val="en-US"/>
                    </w:rPr>
                    <w:t>2</w:t>
                  </w:r>
                </w:p>
              </w:txbxContent>
            </v:textbox>
            <w10:anchorlock/>
          </v:shape>
        </w:pict>
      </w:r>
    </w:p>
    <w:p w:rsidR="00D51420" w:rsidRPr="00113B30" w:rsidRDefault="00D86BE7" w:rsidP="006068E4">
      <w:pPr>
        <w:pStyle w:val="11"/>
      </w:pPr>
      <w:r>
        <w:rPr>
          <w:noProof/>
        </w:rPr>
        <w:pict>
          <v:shape id="_x0000_s1204" type="#_x0000_t202" style="position:absolute;left:0;text-align:left;margin-left:135pt;margin-top:6.8pt;width:27pt;height:18pt;z-index:251698176" filled="f" stroked="f">
            <v:textbox style="mso-next-textbox:#_x0000_s1204">
              <w:txbxContent>
                <w:p w:rsidR="00D51420" w:rsidRPr="009A4A16" w:rsidRDefault="00D51420" w:rsidP="00D51420">
                  <w:pPr>
                    <w:ind w:right="-278"/>
                    <w:rPr>
                      <w:sz w:val="20"/>
                      <w:szCs w:val="20"/>
                    </w:rPr>
                  </w:pPr>
                  <w:r>
                    <w:rPr>
                      <w:sz w:val="20"/>
                      <w:szCs w:val="20"/>
                      <w:highlight w:val="lightGray"/>
                      <w:lang w:val="en-US"/>
                    </w:rPr>
                    <w:t>9</w:t>
                  </w:r>
                  <w:r>
                    <w:rPr>
                      <w:sz w:val="20"/>
                      <w:szCs w:val="20"/>
                      <w:highlight w:val="lightGray"/>
                    </w:rPr>
                    <w:t>(</w:t>
                  </w:r>
                  <w:r>
                    <w:rPr>
                      <w:sz w:val="20"/>
                      <w:szCs w:val="20"/>
                      <w:highlight w:val="lightGray"/>
                      <w:lang w:val="en-US"/>
                    </w:rPr>
                    <w:t>1</w:t>
                  </w:r>
                  <w:r w:rsidRPr="009A4A16">
                    <w:rPr>
                      <w:sz w:val="20"/>
                      <w:szCs w:val="20"/>
                      <w:highlight w:val="lightGray"/>
                    </w:rPr>
                    <w:t>)</w:t>
                  </w:r>
                </w:p>
              </w:txbxContent>
            </v:textbox>
            <w10:anchorlock/>
          </v:shape>
        </w:pict>
      </w:r>
      <w:r>
        <w:rPr>
          <w:noProof/>
        </w:rPr>
        <w:pict>
          <v:shape id="_x0000_s1205" type="#_x0000_t202" style="position:absolute;left:0;text-align:left;margin-left:27pt;margin-top:6.8pt;width:18pt;height:18pt;z-index:251699200" filled="f" stroked="f">
            <v:textbox style="mso-next-textbox:#_x0000_s1205">
              <w:txbxContent>
                <w:p w:rsidR="00D51420" w:rsidRPr="00756C2E" w:rsidRDefault="00D51420" w:rsidP="00D51420">
                  <w:pPr>
                    <w:rPr>
                      <w:sz w:val="20"/>
                      <w:szCs w:val="20"/>
                      <w:lang w:val="en-US"/>
                    </w:rPr>
                  </w:pPr>
                  <w:r w:rsidRPr="00756C2E">
                    <w:rPr>
                      <w:sz w:val="20"/>
                      <w:szCs w:val="20"/>
                      <w:lang w:val="en-US"/>
                    </w:rPr>
                    <w:t>1</w:t>
                  </w:r>
                </w:p>
              </w:txbxContent>
            </v:textbox>
            <w10:anchorlock/>
          </v:shape>
        </w:pict>
      </w:r>
    </w:p>
    <w:p w:rsidR="00D51420" w:rsidRPr="00113B30" w:rsidRDefault="00D86BE7" w:rsidP="006068E4">
      <w:pPr>
        <w:pStyle w:val="11"/>
      </w:pPr>
      <w:r>
        <w:rPr>
          <w:noProof/>
        </w:rPr>
        <w:pict>
          <v:line id="_x0000_s1206" style="position:absolute;left:0;text-align:left;z-index:251700224" from="54pt,9.65pt" to="468pt,9.65pt">
            <v:stroke endarrow="block"/>
            <w10:anchorlock/>
          </v:line>
        </w:pict>
      </w:r>
    </w:p>
    <w:p w:rsidR="00D51420" w:rsidRPr="00113B30" w:rsidRDefault="00D51420" w:rsidP="002D2A9F">
      <w:pPr>
        <w:pStyle w:val="11"/>
        <w:ind w:left="707"/>
      </w:pPr>
      <w:r w:rsidRPr="00113B30">
        <w:t>1</w:t>
      </w:r>
      <w:r w:rsidR="001B4555" w:rsidRPr="00113B30">
        <w:t xml:space="preserve"> </w:t>
      </w:r>
      <w:r w:rsidRPr="00113B30">
        <w:t>2</w:t>
      </w:r>
      <w:r w:rsidR="001B4555" w:rsidRPr="00113B30">
        <w:t xml:space="preserve"> </w:t>
      </w:r>
      <w:r w:rsidRPr="00113B30">
        <w:t>29</w:t>
      </w:r>
      <w:r w:rsidR="001B4555" w:rsidRPr="00113B30">
        <w:t xml:space="preserve"> </w:t>
      </w:r>
      <w:r w:rsidRPr="00113B30">
        <w:t>78</w:t>
      </w:r>
      <w:r w:rsidR="001B4555" w:rsidRPr="00113B30">
        <w:t xml:space="preserve"> </w:t>
      </w:r>
      <w:r w:rsidRPr="00113B30">
        <w:t>80</w:t>
      </w:r>
      <w:r w:rsidR="001B4555" w:rsidRPr="00113B30">
        <w:t xml:space="preserve"> </w:t>
      </w:r>
      <w:r w:rsidRPr="00113B30">
        <w:rPr>
          <w:lang w:val="en-US"/>
        </w:rPr>
        <w:t>t</w:t>
      </w:r>
    </w:p>
    <w:p w:rsidR="00D51420" w:rsidRPr="00113B30" w:rsidRDefault="00D51420" w:rsidP="006068E4">
      <w:pPr>
        <w:spacing w:after="0" w:line="360" w:lineRule="auto"/>
        <w:ind w:firstLine="709"/>
        <w:jc w:val="both"/>
      </w:pPr>
      <w:r w:rsidRPr="00113B30">
        <w:t>Рис. 3.</w:t>
      </w:r>
      <w:r w:rsidR="002D2A9F" w:rsidRPr="00113B30">
        <w:t xml:space="preserve">3 </w:t>
      </w:r>
      <w:r w:rsidRPr="00113B30">
        <w:t>- График Ганта распределения ресурсов</w:t>
      </w:r>
      <w:bookmarkStart w:id="46" w:name="_GoBack"/>
      <w:bookmarkEnd w:id="46"/>
    </w:p>
    <w:sectPr w:rsidR="00D51420" w:rsidRPr="00113B30" w:rsidSect="007C434B">
      <w:pgSz w:w="11906" w:h="16838" w:code="9"/>
      <w:pgMar w:top="1134" w:right="851" w:bottom="1134" w:left="1701"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C1" w:rsidRDefault="00FA5EC1" w:rsidP="00AE1395">
      <w:pPr>
        <w:spacing w:after="0" w:line="240" w:lineRule="auto"/>
      </w:pPr>
      <w:r>
        <w:separator/>
      </w:r>
    </w:p>
  </w:endnote>
  <w:endnote w:type="continuationSeparator" w:id="0">
    <w:p w:rsidR="00FA5EC1" w:rsidRDefault="00FA5EC1" w:rsidP="00AE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C1" w:rsidRDefault="00FA5EC1" w:rsidP="00AE1395">
      <w:pPr>
        <w:spacing w:after="0" w:line="240" w:lineRule="auto"/>
      </w:pPr>
      <w:r>
        <w:separator/>
      </w:r>
    </w:p>
  </w:footnote>
  <w:footnote w:type="continuationSeparator" w:id="0">
    <w:p w:rsidR="00FA5EC1" w:rsidRDefault="00FA5EC1" w:rsidP="00AE1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A4978C"/>
    <w:lvl w:ilvl="0">
      <w:numFmt w:val="decimal"/>
      <w:lvlText w:val=""/>
      <w:lvlJc w:val="left"/>
    </w:lvl>
  </w:abstractNum>
  <w:abstractNum w:abstractNumId="1">
    <w:nsid w:val="FFFFFF7D"/>
    <w:multiLevelType w:val="singleLevel"/>
    <w:tmpl w:val="7D0EF4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904E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BE85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E88A3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A60B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7AA1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784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40DD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068F40"/>
    <w:lvl w:ilvl="0">
      <w:start w:val="1"/>
      <w:numFmt w:val="bullet"/>
      <w:lvlText w:val=""/>
      <w:lvlJc w:val="left"/>
      <w:pPr>
        <w:tabs>
          <w:tab w:val="num" w:pos="360"/>
        </w:tabs>
        <w:ind w:left="360" w:hanging="360"/>
      </w:pPr>
      <w:rPr>
        <w:rFonts w:ascii="Symbol" w:hAnsi="Symbol" w:hint="default"/>
      </w:rPr>
    </w:lvl>
  </w:abstractNum>
  <w:abstractNum w:abstractNumId="10">
    <w:nsid w:val="10EE2D9A"/>
    <w:multiLevelType w:val="hybridMultilevel"/>
    <w:tmpl w:val="3CD8935A"/>
    <w:lvl w:ilvl="0" w:tplc="833AD45C">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65D1A36"/>
    <w:multiLevelType w:val="hybridMultilevel"/>
    <w:tmpl w:val="83024A6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5AF816CB"/>
    <w:multiLevelType w:val="singleLevel"/>
    <w:tmpl w:val="00D074FE"/>
    <w:lvl w:ilvl="0">
      <w:start w:val="1"/>
      <w:numFmt w:val="bullet"/>
      <w:pStyle w:val="1"/>
      <w:lvlText w:val=""/>
      <w:lvlJc w:val="left"/>
      <w:pPr>
        <w:tabs>
          <w:tab w:val="num" w:pos="360"/>
        </w:tabs>
        <w:ind w:left="360" w:hanging="360"/>
      </w:pPr>
      <w:rPr>
        <w:rFonts w:ascii="Symbol" w:hAnsi="Symbol" w:hint="default"/>
      </w:rPr>
    </w:lvl>
  </w:abstractNum>
  <w:abstractNum w:abstractNumId="13">
    <w:nsid w:val="65FF474D"/>
    <w:multiLevelType w:val="hybridMultilevel"/>
    <w:tmpl w:val="268C324C"/>
    <w:lvl w:ilvl="0" w:tplc="ADE26C30">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7D1A2FA9"/>
    <w:multiLevelType w:val="hybridMultilevel"/>
    <w:tmpl w:val="51ACC3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4"/>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395"/>
    <w:rsid w:val="000021AC"/>
    <w:rsid w:val="00005A1F"/>
    <w:rsid w:val="0005633C"/>
    <w:rsid w:val="000852BE"/>
    <w:rsid w:val="00090146"/>
    <w:rsid w:val="000E1A89"/>
    <w:rsid w:val="00113B30"/>
    <w:rsid w:val="001B4555"/>
    <w:rsid w:val="001E6A70"/>
    <w:rsid w:val="00257825"/>
    <w:rsid w:val="00294DE2"/>
    <w:rsid w:val="002D2A9F"/>
    <w:rsid w:val="0031734B"/>
    <w:rsid w:val="00336BC9"/>
    <w:rsid w:val="00392726"/>
    <w:rsid w:val="00426F82"/>
    <w:rsid w:val="00443E5C"/>
    <w:rsid w:val="00481598"/>
    <w:rsid w:val="004C389F"/>
    <w:rsid w:val="004F269F"/>
    <w:rsid w:val="005C14AE"/>
    <w:rsid w:val="00603EF4"/>
    <w:rsid w:val="006068E4"/>
    <w:rsid w:val="006367CC"/>
    <w:rsid w:val="0063767A"/>
    <w:rsid w:val="00657192"/>
    <w:rsid w:val="006B77CE"/>
    <w:rsid w:val="00720F1F"/>
    <w:rsid w:val="007354E6"/>
    <w:rsid w:val="007535A6"/>
    <w:rsid w:val="00756C2E"/>
    <w:rsid w:val="007C434B"/>
    <w:rsid w:val="008114D7"/>
    <w:rsid w:val="008A128D"/>
    <w:rsid w:val="008B578A"/>
    <w:rsid w:val="00940A83"/>
    <w:rsid w:val="00985851"/>
    <w:rsid w:val="009A4A16"/>
    <w:rsid w:val="009D02E6"/>
    <w:rsid w:val="00A06A95"/>
    <w:rsid w:val="00A21017"/>
    <w:rsid w:val="00A4187F"/>
    <w:rsid w:val="00A44473"/>
    <w:rsid w:val="00A60CF0"/>
    <w:rsid w:val="00A80CCC"/>
    <w:rsid w:val="00AE1395"/>
    <w:rsid w:val="00AF42D9"/>
    <w:rsid w:val="00AF631A"/>
    <w:rsid w:val="00B5419A"/>
    <w:rsid w:val="00BC0578"/>
    <w:rsid w:val="00BF6F09"/>
    <w:rsid w:val="00C13D52"/>
    <w:rsid w:val="00C71633"/>
    <w:rsid w:val="00C7179E"/>
    <w:rsid w:val="00D25471"/>
    <w:rsid w:val="00D51420"/>
    <w:rsid w:val="00D61B36"/>
    <w:rsid w:val="00D86BE7"/>
    <w:rsid w:val="00D93DC4"/>
    <w:rsid w:val="00DA5203"/>
    <w:rsid w:val="00E607F1"/>
    <w:rsid w:val="00E7700B"/>
    <w:rsid w:val="00E90830"/>
    <w:rsid w:val="00F21E29"/>
    <w:rsid w:val="00F45DCC"/>
    <w:rsid w:val="00F91096"/>
    <w:rsid w:val="00F95877"/>
    <w:rsid w:val="00FA5EC1"/>
    <w:rsid w:val="00FD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1"/>
    <o:shapelayout v:ext="edit">
      <o:idmap v:ext="edit" data="1"/>
    </o:shapelayout>
  </w:shapeDefaults>
  <w:decimalSymbol w:val=","/>
  <w:listSeparator w:val=";"/>
  <w14:defaultImageDpi w14:val="0"/>
  <w15:chartTrackingRefBased/>
  <w15:docId w15:val="{967C3039-A553-4151-9AFB-A47B91D8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EF4"/>
    <w:pPr>
      <w:spacing w:after="200" w:line="276" w:lineRule="auto"/>
    </w:pPr>
    <w:rPr>
      <w:sz w:val="28"/>
      <w:szCs w:val="28"/>
      <w:lang w:eastAsia="en-US"/>
    </w:rPr>
  </w:style>
  <w:style w:type="paragraph" w:styleId="Heading1">
    <w:name w:val="heading 1"/>
    <w:basedOn w:val="Normal"/>
    <w:next w:val="Normal"/>
    <w:link w:val="Heading1Char"/>
    <w:autoRedefine/>
    <w:uiPriority w:val="99"/>
    <w:qFormat/>
    <w:rsid w:val="006367CC"/>
    <w:pPr>
      <w:keepNext/>
      <w:keepLines/>
      <w:spacing w:after="0" w:line="360" w:lineRule="auto"/>
      <w:ind w:firstLine="709"/>
      <w:jc w:val="center"/>
      <w:outlineLvl w:val="0"/>
    </w:pPr>
    <w:rPr>
      <w:caps/>
    </w:rPr>
  </w:style>
  <w:style w:type="paragraph" w:styleId="Heading2">
    <w:name w:val="heading 2"/>
    <w:basedOn w:val="Normal"/>
    <w:next w:val="Normal"/>
    <w:link w:val="Heading2Char"/>
    <w:uiPriority w:val="99"/>
    <w:qFormat/>
    <w:rsid w:val="00E7700B"/>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7700B"/>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F91096"/>
    <w:pPr>
      <w:keepNext/>
      <w:keepLines/>
      <w:spacing w:before="200" w:after="0"/>
      <w:outlineLvl w:val="3"/>
    </w:pPr>
    <w:rPr>
      <w:rFonts w:ascii="Cambria" w:hAnsi="Cambria" w:cs="Cambria"/>
      <w:b/>
      <w:bCs/>
      <w:i/>
      <w:iCs/>
      <w:color w:val="4F81BD"/>
    </w:rPr>
  </w:style>
  <w:style w:type="paragraph" w:styleId="Heading6">
    <w:name w:val="heading 6"/>
    <w:basedOn w:val="Normal"/>
    <w:next w:val="Normal"/>
    <w:link w:val="Heading6Char"/>
    <w:uiPriority w:val="99"/>
    <w:qFormat/>
    <w:rsid w:val="008114D7"/>
    <w:pPr>
      <w:spacing w:after="0" w:line="360" w:lineRule="auto"/>
      <w:jc w:val="center"/>
      <w:outlineLvl w:val="5"/>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367CC"/>
    <w:rPr>
      <w:rFonts w:eastAsia="Times New Roman" w:cs="Times New Roman"/>
      <w:caps/>
    </w:rPr>
  </w:style>
  <w:style w:type="character" w:customStyle="1" w:styleId="Heading2Char">
    <w:name w:val="Heading 2 Char"/>
    <w:link w:val="Heading2"/>
    <w:uiPriority w:val="99"/>
    <w:semiHidden/>
    <w:locked/>
    <w:rsid w:val="00E7700B"/>
    <w:rPr>
      <w:rFonts w:ascii="Cambria" w:hAnsi="Cambria" w:cs="Cambria"/>
      <w:b/>
      <w:bCs/>
      <w:color w:val="4F81BD"/>
      <w:sz w:val="26"/>
      <w:szCs w:val="26"/>
    </w:rPr>
  </w:style>
  <w:style w:type="character" w:customStyle="1" w:styleId="Heading3Char">
    <w:name w:val="Heading 3 Char"/>
    <w:link w:val="Heading3"/>
    <w:uiPriority w:val="99"/>
    <w:semiHidden/>
    <w:locked/>
    <w:rsid w:val="00E7700B"/>
    <w:rPr>
      <w:rFonts w:ascii="Cambria" w:hAnsi="Cambria" w:cs="Cambria"/>
      <w:b/>
      <w:bCs/>
      <w:color w:val="4F81BD"/>
    </w:rPr>
  </w:style>
  <w:style w:type="character" w:customStyle="1" w:styleId="Heading4Char">
    <w:name w:val="Heading 4 Char"/>
    <w:link w:val="Heading4"/>
    <w:uiPriority w:val="99"/>
    <w:semiHidden/>
    <w:locked/>
    <w:rsid w:val="00F91096"/>
    <w:rPr>
      <w:rFonts w:ascii="Cambria" w:hAnsi="Cambria" w:cs="Cambria"/>
      <w:b/>
      <w:bCs/>
      <w:i/>
      <w:iCs/>
      <w:color w:val="4F81BD"/>
    </w:rPr>
  </w:style>
  <w:style w:type="character" w:customStyle="1" w:styleId="Heading6Char">
    <w:name w:val="Heading 6 Char"/>
    <w:link w:val="Heading6"/>
    <w:uiPriority w:val="99"/>
    <w:locked/>
    <w:rsid w:val="008114D7"/>
    <w:rPr>
      <w:rFonts w:eastAsia="Times New Roman" w:cs="Times New Roman"/>
      <w:b/>
      <w:bCs/>
      <w:sz w:val="22"/>
      <w:szCs w:val="22"/>
      <w:lang w:val="x-none" w:eastAsia="ru-RU"/>
    </w:rPr>
  </w:style>
  <w:style w:type="paragraph" w:styleId="Header">
    <w:name w:val="header"/>
    <w:basedOn w:val="Normal"/>
    <w:link w:val="HeaderChar"/>
    <w:uiPriority w:val="99"/>
    <w:rsid w:val="00AE1395"/>
    <w:pPr>
      <w:tabs>
        <w:tab w:val="center" w:pos="4677"/>
        <w:tab w:val="right" w:pos="9355"/>
      </w:tabs>
      <w:spacing w:after="0" w:line="240" w:lineRule="auto"/>
    </w:pPr>
  </w:style>
  <w:style w:type="character" w:customStyle="1" w:styleId="HeaderChar">
    <w:name w:val="Header Char"/>
    <w:link w:val="Header"/>
    <w:uiPriority w:val="99"/>
    <w:semiHidden/>
    <w:locked/>
    <w:rsid w:val="00AE1395"/>
    <w:rPr>
      <w:rFonts w:cs="Times New Roman"/>
    </w:rPr>
  </w:style>
  <w:style w:type="paragraph" w:customStyle="1" w:styleId="1">
    <w:name w:val="Список 1 Знак"/>
    <w:basedOn w:val="BodyText"/>
    <w:link w:val="10"/>
    <w:uiPriority w:val="99"/>
    <w:rsid w:val="00E7700B"/>
    <w:pPr>
      <w:numPr>
        <w:numId w:val="2"/>
      </w:numPr>
      <w:tabs>
        <w:tab w:val="right" w:leader="dot" w:pos="9072"/>
      </w:tabs>
    </w:pPr>
  </w:style>
  <w:style w:type="paragraph" w:customStyle="1" w:styleId="a">
    <w:name w:val="Заголовок таблицы"/>
    <w:basedOn w:val="Normal"/>
    <w:uiPriority w:val="99"/>
    <w:rsid w:val="00F91096"/>
    <w:pPr>
      <w:keepNext/>
      <w:spacing w:before="120" w:after="60" w:line="240" w:lineRule="auto"/>
      <w:jc w:val="right"/>
    </w:pPr>
    <w:rPr>
      <w:rFonts w:ascii="Arial" w:eastAsia="SimSun" w:hAnsi="Arial" w:cs="Arial"/>
      <w:b/>
      <w:bCs/>
      <w:i/>
      <w:iCs/>
      <w:sz w:val="20"/>
      <w:szCs w:val="20"/>
      <w:lang w:eastAsia="ru-RU"/>
    </w:rPr>
  </w:style>
  <w:style w:type="paragraph" w:styleId="FootnoteText">
    <w:name w:val="footnote text"/>
    <w:basedOn w:val="Normal"/>
    <w:link w:val="FootnoteTextChar"/>
    <w:uiPriority w:val="99"/>
    <w:semiHidden/>
    <w:rsid w:val="008114D7"/>
    <w:pPr>
      <w:overflowPunct w:val="0"/>
      <w:autoSpaceDE w:val="0"/>
      <w:autoSpaceDN w:val="0"/>
      <w:adjustRightInd w:val="0"/>
      <w:spacing w:after="0" w:line="360" w:lineRule="auto"/>
      <w:jc w:val="both"/>
      <w:textAlignment w:val="baseline"/>
    </w:pPr>
    <w:rPr>
      <w:rFonts w:ascii="Arial" w:hAnsi="Arial" w:cs="Arial"/>
      <w:sz w:val="22"/>
      <w:szCs w:val="22"/>
      <w:lang w:eastAsia="ru-RU"/>
    </w:rPr>
  </w:style>
  <w:style w:type="character" w:customStyle="1" w:styleId="FootnoteTextChar">
    <w:name w:val="Footnote Text Char"/>
    <w:link w:val="FootnoteText"/>
    <w:uiPriority w:val="99"/>
    <w:semiHidden/>
    <w:locked/>
    <w:rsid w:val="008114D7"/>
    <w:rPr>
      <w:rFonts w:ascii="Arial" w:hAnsi="Arial" w:cs="Arial"/>
      <w:sz w:val="20"/>
      <w:szCs w:val="20"/>
      <w:lang w:val="x-none" w:eastAsia="ru-RU"/>
    </w:rPr>
  </w:style>
  <w:style w:type="paragraph" w:styleId="Footer">
    <w:name w:val="footer"/>
    <w:basedOn w:val="Normal"/>
    <w:link w:val="FooterChar"/>
    <w:uiPriority w:val="99"/>
    <w:rsid w:val="00AE1395"/>
    <w:pPr>
      <w:tabs>
        <w:tab w:val="center" w:pos="4677"/>
        <w:tab w:val="right" w:pos="9355"/>
      </w:tabs>
      <w:spacing w:after="0" w:line="240" w:lineRule="auto"/>
    </w:pPr>
  </w:style>
  <w:style w:type="character" w:customStyle="1" w:styleId="FooterChar">
    <w:name w:val="Footer Char"/>
    <w:link w:val="Footer"/>
    <w:uiPriority w:val="99"/>
    <w:locked/>
    <w:rsid w:val="00AE1395"/>
    <w:rPr>
      <w:rFonts w:cs="Times New Roman"/>
    </w:rPr>
  </w:style>
  <w:style w:type="paragraph" w:styleId="ListParagraph">
    <w:name w:val="List Paragraph"/>
    <w:basedOn w:val="Normal"/>
    <w:uiPriority w:val="99"/>
    <w:qFormat/>
    <w:rsid w:val="008114D7"/>
    <w:pPr>
      <w:ind w:left="720"/>
    </w:pPr>
    <w:rPr>
      <w:sz w:val="22"/>
      <w:szCs w:val="22"/>
      <w:lang w:eastAsia="ru-RU"/>
    </w:rPr>
  </w:style>
  <w:style w:type="paragraph" w:styleId="BodyText">
    <w:name w:val="Body Text"/>
    <w:basedOn w:val="Normal"/>
    <w:link w:val="BodyTextChar"/>
    <w:uiPriority w:val="99"/>
    <w:rsid w:val="007354E6"/>
    <w:pPr>
      <w:spacing w:before="60" w:after="60" w:line="240" w:lineRule="auto"/>
      <w:jc w:val="both"/>
    </w:pPr>
    <w:rPr>
      <w:rFonts w:eastAsia="SimSun"/>
      <w:sz w:val="24"/>
      <w:szCs w:val="24"/>
      <w:lang w:eastAsia="ru-RU"/>
    </w:rPr>
  </w:style>
  <w:style w:type="character" w:customStyle="1" w:styleId="BodyTextChar">
    <w:name w:val="Body Text Char"/>
    <w:link w:val="BodyText"/>
    <w:uiPriority w:val="99"/>
    <w:locked/>
    <w:rsid w:val="007354E6"/>
    <w:rPr>
      <w:rFonts w:eastAsia="SimSun" w:cs="Times New Roman"/>
      <w:snapToGrid w:val="0"/>
      <w:sz w:val="24"/>
      <w:szCs w:val="24"/>
      <w:lang w:val="x-none" w:eastAsia="ru-RU"/>
    </w:rPr>
  </w:style>
  <w:style w:type="paragraph" w:styleId="BalloonText">
    <w:name w:val="Balloon Text"/>
    <w:basedOn w:val="Normal"/>
    <w:link w:val="BalloonTextChar"/>
    <w:uiPriority w:val="99"/>
    <w:semiHidden/>
    <w:rsid w:val="007354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54E6"/>
    <w:rPr>
      <w:rFonts w:ascii="Tahoma" w:hAnsi="Tahoma" w:cs="Tahoma"/>
      <w:sz w:val="16"/>
      <w:szCs w:val="16"/>
    </w:rPr>
  </w:style>
  <w:style w:type="character" w:styleId="Hyperlink">
    <w:name w:val="Hyperlink"/>
    <w:uiPriority w:val="99"/>
    <w:rsid w:val="00AF42D9"/>
    <w:rPr>
      <w:rFonts w:cs="Times New Roman"/>
      <w:color w:val="0000FF"/>
      <w:u w:val="none"/>
      <w:effect w:val="none"/>
    </w:rPr>
  </w:style>
  <w:style w:type="character" w:customStyle="1" w:styleId="10">
    <w:name w:val="Список 1 Знак Знак"/>
    <w:link w:val="1"/>
    <w:uiPriority w:val="99"/>
    <w:locked/>
    <w:rsid w:val="00E7700B"/>
    <w:rPr>
      <w:rFonts w:eastAsia="SimSun" w:cs="Times New Roman"/>
      <w:snapToGrid w:val="0"/>
      <w:sz w:val="20"/>
      <w:szCs w:val="20"/>
      <w:lang w:val="x-none" w:eastAsia="ru-RU"/>
    </w:rPr>
  </w:style>
  <w:style w:type="paragraph" w:customStyle="1" w:styleId="ConsNormal">
    <w:name w:val="ConsNormal"/>
    <w:uiPriority w:val="99"/>
    <w:rsid w:val="00E7700B"/>
    <w:pPr>
      <w:autoSpaceDE w:val="0"/>
      <w:autoSpaceDN w:val="0"/>
      <w:adjustRightInd w:val="0"/>
      <w:ind w:firstLine="720"/>
    </w:pPr>
    <w:rPr>
      <w:rFonts w:ascii="Arial" w:hAnsi="Arial" w:cs="Arial"/>
    </w:rPr>
  </w:style>
  <w:style w:type="paragraph" w:customStyle="1" w:styleId="Iniiaiieoaeno">
    <w:name w:val="Iniiaiie oaeno"/>
    <w:basedOn w:val="Normal"/>
    <w:next w:val="Normal"/>
    <w:uiPriority w:val="99"/>
    <w:rsid w:val="00F91096"/>
    <w:pPr>
      <w:autoSpaceDE w:val="0"/>
      <w:autoSpaceDN w:val="0"/>
      <w:adjustRightInd w:val="0"/>
      <w:spacing w:before="60" w:after="120" w:line="240" w:lineRule="auto"/>
    </w:pPr>
    <w:rPr>
      <w:rFonts w:ascii="Arial,Bold" w:hAnsi="Arial,Bold" w:cs="Arial,Bold"/>
      <w:sz w:val="24"/>
      <w:szCs w:val="24"/>
      <w:lang w:eastAsia="ru-RU"/>
    </w:rPr>
  </w:style>
  <w:style w:type="character" w:styleId="PageNumber">
    <w:name w:val="page number"/>
    <w:uiPriority w:val="99"/>
    <w:rsid w:val="004F269F"/>
    <w:rPr>
      <w:rFonts w:cs="Times New Roman"/>
    </w:rPr>
  </w:style>
  <w:style w:type="paragraph" w:customStyle="1" w:styleId="11">
    <w:name w:val="Стиль1"/>
    <w:basedOn w:val="Normal"/>
    <w:uiPriority w:val="99"/>
    <w:rsid w:val="004F269F"/>
    <w:pPr>
      <w:widowControl w:val="0"/>
      <w:spacing w:after="0" w:line="360" w:lineRule="auto"/>
      <w:ind w:firstLine="709"/>
      <w:jc w:val="both"/>
    </w:pPr>
    <w:rPr>
      <w:lang w:eastAsia="ru-RU"/>
    </w:rPr>
  </w:style>
  <w:style w:type="paragraph" w:styleId="BodyText2">
    <w:name w:val="Body Text 2"/>
    <w:basedOn w:val="Normal"/>
    <w:link w:val="BodyText2Char"/>
    <w:uiPriority w:val="99"/>
    <w:semiHidden/>
    <w:rsid w:val="00D51420"/>
    <w:pPr>
      <w:spacing w:after="120" w:line="480" w:lineRule="auto"/>
    </w:pPr>
    <w:rPr>
      <w:rFonts w:ascii="Calibri" w:hAnsi="Calibri" w:cs="Calibri"/>
      <w:sz w:val="22"/>
      <w:szCs w:val="22"/>
      <w:lang w:eastAsia="ru-RU"/>
    </w:rPr>
  </w:style>
  <w:style w:type="character" w:customStyle="1" w:styleId="BodyText2Char">
    <w:name w:val="Body Text 2 Char"/>
    <w:link w:val="BodyText2"/>
    <w:uiPriority w:val="99"/>
    <w:semiHidden/>
    <w:locked/>
    <w:rsid w:val="00D51420"/>
    <w:rPr>
      <w:rFonts w:ascii="Calibri" w:hAnsi="Calibri" w:cs="Calibri"/>
      <w:sz w:val="22"/>
      <w:szCs w:val="22"/>
      <w:lang w:val="x-none" w:eastAsia="ru-RU"/>
    </w:rPr>
  </w:style>
  <w:style w:type="character" w:styleId="PlaceholderText">
    <w:name w:val="Placeholder Text"/>
    <w:uiPriority w:val="99"/>
    <w:semiHidden/>
    <w:rsid w:val="000E1A89"/>
    <w:rPr>
      <w:rFonts w:cs="Times New Roman"/>
      <w:color w:val="808080"/>
    </w:rPr>
  </w:style>
  <w:style w:type="table" w:styleId="TableGrid">
    <w:name w:val="Table Grid"/>
    <w:basedOn w:val="TableNormal"/>
    <w:uiPriority w:val="99"/>
    <w:rsid w:val="00DA52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F45DCC"/>
    <w:pPr>
      <w:spacing w:before="480" w:line="276" w:lineRule="auto"/>
      <w:ind w:firstLine="0"/>
      <w:jc w:val="left"/>
      <w:outlineLvl w:val="9"/>
    </w:pPr>
    <w:rPr>
      <w:rFonts w:ascii="Cambria" w:hAnsi="Cambria" w:cs="Cambria"/>
      <w:b/>
      <w:bCs/>
      <w:caps w:val="0"/>
      <w:color w:val="365F91"/>
    </w:rPr>
  </w:style>
  <w:style w:type="paragraph" w:styleId="TOC2">
    <w:name w:val="toc 2"/>
    <w:basedOn w:val="Normal"/>
    <w:next w:val="Normal"/>
    <w:autoRedefine/>
    <w:uiPriority w:val="99"/>
    <w:semiHidden/>
    <w:rsid w:val="00F45DCC"/>
    <w:pPr>
      <w:spacing w:after="100"/>
      <w:ind w:left="280"/>
    </w:pPr>
  </w:style>
  <w:style w:type="paragraph" w:styleId="TOC3">
    <w:name w:val="toc 3"/>
    <w:basedOn w:val="Normal"/>
    <w:next w:val="Normal"/>
    <w:autoRedefine/>
    <w:uiPriority w:val="99"/>
    <w:semiHidden/>
    <w:rsid w:val="00F45DCC"/>
    <w:pPr>
      <w:spacing w:after="100"/>
      <w:ind w:left="560"/>
    </w:pPr>
  </w:style>
  <w:style w:type="paragraph" w:styleId="TOC1">
    <w:name w:val="toc 1"/>
    <w:basedOn w:val="Normal"/>
    <w:next w:val="Normal"/>
    <w:autoRedefine/>
    <w:uiPriority w:val="99"/>
    <w:semiHidden/>
    <w:rsid w:val="00F45DCC"/>
    <w:pPr>
      <w:spacing w:after="100"/>
    </w:pPr>
    <w:rPr>
      <w:rFonts w:ascii="Calibri" w:hAnsi="Calibri" w:cs="Calibri"/>
      <w:sz w:val="22"/>
      <w:szCs w:val="22"/>
    </w:rPr>
  </w:style>
  <w:style w:type="paragraph" w:styleId="TOC6">
    <w:name w:val="toc 6"/>
    <w:basedOn w:val="Normal"/>
    <w:next w:val="Normal"/>
    <w:autoRedefine/>
    <w:uiPriority w:val="99"/>
    <w:semiHidden/>
    <w:rsid w:val="00F45DCC"/>
    <w:pPr>
      <w:spacing w:after="100"/>
      <w:ind w:left="1400"/>
    </w:pPr>
  </w:style>
  <w:style w:type="paragraph" w:styleId="TOC4">
    <w:name w:val="toc 4"/>
    <w:basedOn w:val="Normal"/>
    <w:next w:val="Normal"/>
    <w:autoRedefine/>
    <w:uiPriority w:val="99"/>
    <w:semiHidden/>
    <w:rsid w:val="00F45DCC"/>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6557</Words>
  <Characters>37378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DNA Project</Company>
  <LinksUpToDate>false</LinksUpToDate>
  <CharactersWithSpaces>43848</CharactersWithSpaces>
  <SharedDoc>false</SharedDoc>
  <HLinks>
    <vt:vector size="78" baseType="variant">
      <vt:variant>
        <vt:i4>2162767</vt:i4>
      </vt:variant>
      <vt:variant>
        <vt:i4>39</vt:i4>
      </vt:variant>
      <vt:variant>
        <vt:i4>0</vt:i4>
      </vt:variant>
      <vt:variant>
        <vt:i4>5</vt:i4>
      </vt:variant>
      <vt:variant>
        <vt:lpwstr>http://www.adm.khv.ru/invest2.nsf/images/newinvest/$file/Guide_rus.pdf</vt:lpwstr>
      </vt:variant>
      <vt:variant>
        <vt:lpwstr/>
      </vt:variant>
      <vt:variant>
        <vt:i4>2097207</vt:i4>
      </vt:variant>
      <vt:variant>
        <vt:i4>36</vt:i4>
      </vt:variant>
      <vt:variant>
        <vt:i4>0</vt:i4>
      </vt:variant>
      <vt:variant>
        <vt:i4>5</vt:i4>
      </vt:variant>
      <vt:variant>
        <vt:lpwstr>http://www.fipa.khv.ru/</vt:lpwstr>
      </vt:variant>
      <vt:variant>
        <vt:lpwstr/>
      </vt:variant>
      <vt:variant>
        <vt:i4>1179701</vt:i4>
      </vt:variant>
      <vt:variant>
        <vt:i4>32</vt:i4>
      </vt:variant>
      <vt:variant>
        <vt:i4>0</vt:i4>
      </vt:variant>
      <vt:variant>
        <vt:i4>5</vt:i4>
      </vt:variant>
      <vt:variant>
        <vt:lpwstr/>
      </vt:variant>
      <vt:variant>
        <vt:lpwstr>_Toc254244766</vt:lpwstr>
      </vt:variant>
      <vt:variant>
        <vt:i4>1179701</vt:i4>
      </vt:variant>
      <vt:variant>
        <vt:i4>29</vt:i4>
      </vt:variant>
      <vt:variant>
        <vt:i4>0</vt:i4>
      </vt:variant>
      <vt:variant>
        <vt:i4>5</vt:i4>
      </vt:variant>
      <vt:variant>
        <vt:lpwstr/>
      </vt:variant>
      <vt:variant>
        <vt:lpwstr>_Toc254244765</vt:lpwstr>
      </vt:variant>
      <vt:variant>
        <vt:i4>1179701</vt:i4>
      </vt:variant>
      <vt:variant>
        <vt:i4>26</vt:i4>
      </vt:variant>
      <vt:variant>
        <vt:i4>0</vt:i4>
      </vt:variant>
      <vt:variant>
        <vt:i4>5</vt:i4>
      </vt:variant>
      <vt:variant>
        <vt:lpwstr/>
      </vt:variant>
      <vt:variant>
        <vt:lpwstr>_Toc254244764</vt:lpwstr>
      </vt:variant>
      <vt:variant>
        <vt:i4>1179701</vt:i4>
      </vt:variant>
      <vt:variant>
        <vt:i4>23</vt:i4>
      </vt:variant>
      <vt:variant>
        <vt:i4>0</vt:i4>
      </vt:variant>
      <vt:variant>
        <vt:i4>5</vt:i4>
      </vt:variant>
      <vt:variant>
        <vt:lpwstr/>
      </vt:variant>
      <vt:variant>
        <vt:lpwstr>_Toc254244763</vt:lpwstr>
      </vt:variant>
      <vt:variant>
        <vt:i4>1114165</vt:i4>
      </vt:variant>
      <vt:variant>
        <vt:i4>20</vt:i4>
      </vt:variant>
      <vt:variant>
        <vt:i4>0</vt:i4>
      </vt:variant>
      <vt:variant>
        <vt:i4>5</vt:i4>
      </vt:variant>
      <vt:variant>
        <vt:lpwstr/>
      </vt:variant>
      <vt:variant>
        <vt:lpwstr>_Toc254244753</vt:lpwstr>
      </vt:variant>
      <vt:variant>
        <vt:i4>1114165</vt:i4>
      </vt:variant>
      <vt:variant>
        <vt:i4>17</vt:i4>
      </vt:variant>
      <vt:variant>
        <vt:i4>0</vt:i4>
      </vt:variant>
      <vt:variant>
        <vt:i4>5</vt:i4>
      </vt:variant>
      <vt:variant>
        <vt:lpwstr/>
      </vt:variant>
      <vt:variant>
        <vt:lpwstr>_Toc254244752</vt:lpwstr>
      </vt:variant>
      <vt:variant>
        <vt:i4>1114165</vt:i4>
      </vt:variant>
      <vt:variant>
        <vt:i4>14</vt:i4>
      </vt:variant>
      <vt:variant>
        <vt:i4>0</vt:i4>
      </vt:variant>
      <vt:variant>
        <vt:i4>5</vt:i4>
      </vt:variant>
      <vt:variant>
        <vt:lpwstr/>
      </vt:variant>
      <vt:variant>
        <vt:lpwstr>_Toc254244751</vt:lpwstr>
      </vt:variant>
      <vt:variant>
        <vt:i4>1114165</vt:i4>
      </vt:variant>
      <vt:variant>
        <vt:i4>11</vt:i4>
      </vt:variant>
      <vt:variant>
        <vt:i4>0</vt:i4>
      </vt:variant>
      <vt:variant>
        <vt:i4>5</vt:i4>
      </vt:variant>
      <vt:variant>
        <vt:lpwstr/>
      </vt:variant>
      <vt:variant>
        <vt:lpwstr>_Toc254244750</vt:lpwstr>
      </vt:variant>
      <vt:variant>
        <vt:i4>1048629</vt:i4>
      </vt:variant>
      <vt:variant>
        <vt:i4>8</vt:i4>
      </vt:variant>
      <vt:variant>
        <vt:i4>0</vt:i4>
      </vt:variant>
      <vt:variant>
        <vt:i4>5</vt:i4>
      </vt:variant>
      <vt:variant>
        <vt:lpwstr/>
      </vt:variant>
      <vt:variant>
        <vt:lpwstr>_Toc254244749</vt:lpwstr>
      </vt:variant>
      <vt:variant>
        <vt:i4>1048629</vt:i4>
      </vt:variant>
      <vt:variant>
        <vt:i4>5</vt:i4>
      </vt:variant>
      <vt:variant>
        <vt:i4>0</vt:i4>
      </vt:variant>
      <vt:variant>
        <vt:i4>5</vt:i4>
      </vt:variant>
      <vt:variant>
        <vt:lpwstr/>
      </vt:variant>
      <vt:variant>
        <vt:lpwstr>_Toc254244748</vt:lpwstr>
      </vt:variant>
      <vt:variant>
        <vt:i4>1048629</vt:i4>
      </vt:variant>
      <vt:variant>
        <vt:i4>2</vt:i4>
      </vt:variant>
      <vt:variant>
        <vt:i4>0</vt:i4>
      </vt:variant>
      <vt:variant>
        <vt:i4>5</vt:i4>
      </vt:variant>
      <vt:variant>
        <vt:lpwstr/>
      </vt:variant>
      <vt:variant>
        <vt:lpwstr>_Toc254244747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DNA7 X86</dc:creator>
  <cp:keywords/>
  <dc:description/>
  <cp:lastModifiedBy>Irina</cp:lastModifiedBy>
  <cp:revision>2</cp:revision>
  <dcterms:created xsi:type="dcterms:W3CDTF">2014-11-30T22:49:00Z</dcterms:created>
  <dcterms:modified xsi:type="dcterms:W3CDTF">2014-11-30T22:49:00Z</dcterms:modified>
</cp:coreProperties>
</file>