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2" w:rsidRDefault="00E04332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E04332" w:rsidRDefault="00E04332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E04332" w:rsidRDefault="00E04332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E04332" w:rsidRDefault="00E04332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E04332" w:rsidRDefault="00E04332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</w:p>
    <w:p w:rsidR="00E04332" w:rsidRDefault="005A138E">
      <w:pPr>
        <w:shd w:val="clear" w:color="auto" w:fill="FFFFFF"/>
        <w:spacing w:line="360" w:lineRule="auto"/>
        <w:jc w:val="center"/>
        <w:rPr>
          <w:spacing w:val="-2"/>
          <w:sz w:val="40"/>
          <w:szCs w:val="31"/>
          <w:lang w:val="uk-UA"/>
        </w:rPr>
      </w:pPr>
      <w:r>
        <w:rPr>
          <w:spacing w:val="-2"/>
          <w:sz w:val="40"/>
          <w:szCs w:val="31"/>
          <w:lang w:val="uk-UA"/>
        </w:rPr>
        <w:t>Реферат на тему:</w:t>
      </w:r>
    </w:p>
    <w:p w:rsidR="00E04332" w:rsidRDefault="005A138E">
      <w:pPr>
        <w:shd w:val="clear" w:color="auto" w:fill="FFFFFF"/>
        <w:spacing w:line="360" w:lineRule="auto"/>
        <w:jc w:val="center"/>
        <w:rPr>
          <w:sz w:val="28"/>
          <w:szCs w:val="31"/>
          <w:lang w:val="uk-UA"/>
        </w:rPr>
      </w:pPr>
      <w:r>
        <w:rPr>
          <w:b/>
          <w:bCs/>
          <w:spacing w:val="-2"/>
          <w:sz w:val="40"/>
          <w:szCs w:val="31"/>
          <w:lang w:val="uk-UA"/>
        </w:rPr>
        <w:t xml:space="preserve">Світові ціни як форма </w:t>
      </w:r>
      <w:r>
        <w:rPr>
          <w:b/>
          <w:bCs/>
          <w:spacing w:val="-3"/>
          <w:sz w:val="40"/>
          <w:szCs w:val="31"/>
          <w:lang w:val="uk-UA"/>
        </w:rPr>
        <w:t>реалізації інтернаціональної вартості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br w:type="page"/>
        <w:t>При визначенні ціни в основному використовують метод по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вних витрат і метод прямих витрат, причому перший — переважно, </w:t>
      </w:r>
      <w:r>
        <w:rPr>
          <w:spacing w:val="-2"/>
          <w:sz w:val="28"/>
          <w:szCs w:val="27"/>
          <w:lang w:val="uk-UA"/>
        </w:rPr>
        <w:t>тому що він зручний і простий у застосуванні. Покажемо, як визна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чають ціни, виходячи з повних витрат, щоправда, за умови (для </w:t>
      </w:r>
      <w:r>
        <w:rPr>
          <w:spacing w:val="-2"/>
          <w:sz w:val="28"/>
          <w:szCs w:val="27"/>
          <w:lang w:val="uk-UA"/>
        </w:rPr>
        <w:t>спрощення), що фірма виробляє лише один вид продукції.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 xml:space="preserve">Визначення ціни методом повних витрат: </w:t>
      </w:r>
      <w:r>
        <w:rPr>
          <w:spacing w:val="-4"/>
          <w:sz w:val="28"/>
          <w:szCs w:val="27"/>
          <w:lang w:val="uk-UA"/>
        </w:rPr>
        <w:t>(місячні витрати, дол)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Матеріали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7"/>
          <w:sz w:val="28"/>
          <w:szCs w:val="27"/>
          <w:lang w:val="uk-UA"/>
        </w:rPr>
        <w:t>9000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4"/>
          <w:sz w:val="28"/>
          <w:szCs w:val="27"/>
          <w:lang w:val="uk-UA"/>
        </w:rPr>
        <w:t>Робоча сила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12"/>
          <w:sz w:val="28"/>
          <w:szCs w:val="27"/>
          <w:lang w:val="uk-UA"/>
        </w:rPr>
        <w:t>1000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Непрямі витрати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7"/>
          <w:sz w:val="28"/>
          <w:szCs w:val="27"/>
          <w:lang w:val="uk-UA"/>
        </w:rPr>
        <w:t>3800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4"/>
          <w:sz w:val="28"/>
          <w:szCs w:val="27"/>
          <w:lang w:val="uk-UA"/>
        </w:rPr>
        <w:t>Усього витрат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10"/>
          <w:sz w:val="28"/>
          <w:szCs w:val="27"/>
          <w:lang w:val="uk-UA"/>
        </w:rPr>
        <w:t>13800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Очікуваний прибуток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9"/>
          <w:sz w:val="28"/>
          <w:szCs w:val="27"/>
          <w:lang w:val="uk-UA"/>
        </w:rPr>
        <w:t>2700</w:t>
      </w:r>
      <w:r>
        <w:rPr>
          <w:rFonts w:hAnsi="Arial"/>
          <w:spacing w:val="-9"/>
          <w:sz w:val="28"/>
          <w:szCs w:val="27"/>
          <w:lang w:val="uk-UA"/>
        </w:rPr>
        <w:br/>
      </w:r>
      <w:r>
        <w:rPr>
          <w:spacing w:val="-3"/>
          <w:sz w:val="28"/>
          <w:szCs w:val="27"/>
          <w:lang w:val="uk-UA"/>
        </w:rPr>
        <w:t>Очікуваний доход від реалізації        16500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Місячне виробництво (шт.)</w:t>
      </w:r>
      <w:r>
        <w:rPr>
          <w:rFonts w:ascii="Arial" w:cs="Arial"/>
          <w:sz w:val="28"/>
          <w:szCs w:val="27"/>
          <w:lang w:val="uk-UA"/>
        </w:rPr>
        <w:tab/>
      </w:r>
      <w:r>
        <w:rPr>
          <w:spacing w:val="-12"/>
          <w:sz w:val="28"/>
          <w:szCs w:val="27"/>
          <w:lang w:val="uk-UA"/>
        </w:rPr>
        <w:t>1000</w:t>
      </w:r>
    </w:p>
    <w:p w:rsidR="00E04332" w:rsidRDefault="005A138E">
      <w:pPr>
        <w:shd w:val="clear" w:color="auto" w:fill="FFFFFF"/>
        <w:tabs>
          <w:tab w:val="right" w:pos="4517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Ціна одиниці продукції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11"/>
          <w:sz w:val="28"/>
          <w:szCs w:val="27"/>
          <w:lang w:val="uk-UA"/>
        </w:rPr>
        <w:t>16,5.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Підсумовуючи всі витрати, пов'язані з виробництвом продук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ції, та додаючи до них величину передбачуваного прибутку, визна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чають доход, очікуваний від реалізації всієї продукції (16500). Роз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діливши величину доходу на кількість товарів, вироблених кожного </w:t>
      </w:r>
      <w:r>
        <w:rPr>
          <w:spacing w:val="-2"/>
          <w:sz w:val="28"/>
          <w:szCs w:val="27"/>
          <w:lang w:val="uk-UA"/>
        </w:rPr>
        <w:t xml:space="preserve">місяця (1000 одиниць), одержують фабричну ціну одиниці виробу </w:t>
      </w:r>
      <w:r>
        <w:rPr>
          <w:spacing w:val="-3"/>
          <w:sz w:val="28"/>
          <w:szCs w:val="27"/>
          <w:lang w:val="uk-UA"/>
        </w:rPr>
        <w:t xml:space="preserve">(16,5 дол). Встановлена в такий спосіб ціна, що базується на повних </w:t>
      </w:r>
      <w:r>
        <w:rPr>
          <w:spacing w:val="-2"/>
          <w:sz w:val="28"/>
          <w:szCs w:val="27"/>
          <w:lang w:val="uk-UA"/>
        </w:rPr>
        <w:t>витратах виробництва, припускає повну реалізацію всіх виготовле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них виробів. Якщо ж підприємство не зможе продати всю продук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цію за встановленою ціною, воно не одержить закладений у розра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хунок очікуваний доход і, отже, буде мати фінансові труднощі.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У вітчизняній літературі метод повних витрат іноді розгляда</w:t>
      </w:r>
      <w:r>
        <w:rPr>
          <w:spacing w:val="-3"/>
          <w:sz w:val="28"/>
          <w:szCs w:val="27"/>
          <w:lang w:val="uk-UA"/>
        </w:rPr>
        <w:softHyphen/>
        <w:t>ється як аналог витратному методу ціноутворення, що застосовува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вся у командно-директивній економіці. Однак більш глибоке озна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йомлення з технікою цього методу, особливо з практикою його ви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користання, свідчить про помилковість подібної аналогії.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Розглянемо в даному зв'язку деякі специфічні особливості са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мої техніки розрахунку ціни за методом повних витрат.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Насамперед, повні витрати виробництва одиниці продукції та надбавку на прибуток розраховують, як правило, з урахуванням ви</w:t>
      </w:r>
      <w:r>
        <w:rPr>
          <w:spacing w:val="-5"/>
          <w:sz w:val="28"/>
          <w:szCs w:val="27"/>
          <w:lang w:val="uk-UA"/>
        </w:rPr>
        <w:softHyphen/>
        <w:t>значеної норми завантаження виробничих потужностей підприємства (зазвичай на 75-85 %). Зрозумілі причини орієнтування великих ком</w:t>
      </w:r>
      <w:r>
        <w:rPr>
          <w:spacing w:val="-5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паній при ціноутворенні не на реальні витрати, а на витрати за яко</w:t>
      </w:r>
      <w:r>
        <w:rPr>
          <w:spacing w:val="-3"/>
          <w:sz w:val="28"/>
          <w:szCs w:val="27"/>
          <w:lang w:val="uk-UA"/>
        </w:rPr>
        <w:softHyphen/>
        <w:t>гось стандартного завантаження потужностей. Зростання заванта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5"/>
          <w:sz w:val="28"/>
          <w:szCs w:val="27"/>
          <w:lang w:val="uk-UA"/>
        </w:rPr>
        <w:t>ження потужностей скорочує витрати на одиницю продукції та, на</w:t>
      </w:r>
      <w:r>
        <w:rPr>
          <w:spacing w:val="-5"/>
          <w:sz w:val="28"/>
          <w:szCs w:val="27"/>
          <w:lang w:val="uk-UA"/>
        </w:rPr>
        <w:softHyphen/>
        <w:t>впаки, зниження завантаження збільшує витрати на одиницю проду</w:t>
      </w:r>
      <w:r>
        <w:rPr>
          <w:spacing w:val="-5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кції (тому що зберігається приблизно однаковий обсяг частини ви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>трат - так звані умовно-постійні - при зміні обсягу виробництва).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Орієнтуючись на рівень витрат за фіксованого та до того ж неповного завантаження потужностей, великі компанії помітно по</w:t>
      </w:r>
      <w:r>
        <w:rPr>
          <w:spacing w:val="-2"/>
          <w:sz w:val="28"/>
          <w:szCs w:val="27"/>
          <w:lang w:val="uk-UA"/>
        </w:rPr>
        <w:softHyphen/>
        <w:t>слабляють вплив кон'юнктурних коливань виробництва на ціноут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ворення.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 xml:space="preserve">Далі використовується досить гнучка процедура при визначенні </w:t>
      </w:r>
      <w:r>
        <w:rPr>
          <w:spacing w:val="-1"/>
          <w:sz w:val="28"/>
          <w:szCs w:val="27"/>
          <w:lang w:val="uk-UA"/>
        </w:rPr>
        <w:t xml:space="preserve">надбавок на прибуток (що додає велику гнучкість самим цінам). Ця </w:t>
      </w:r>
      <w:r>
        <w:rPr>
          <w:spacing w:val="-7"/>
          <w:sz w:val="28"/>
          <w:szCs w:val="27"/>
          <w:lang w:val="uk-UA"/>
        </w:rPr>
        <w:t>процедура спрямована на максимізацію прибутку з урахуванням і коро</w:t>
      </w:r>
      <w:r>
        <w:rPr>
          <w:spacing w:val="-7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 xml:space="preserve">ткострокових, і довгострокових інтересів компанії. Загальна величина </w:t>
      </w:r>
      <w:r>
        <w:rPr>
          <w:spacing w:val="-5"/>
          <w:sz w:val="28"/>
          <w:szCs w:val="27"/>
          <w:lang w:val="uk-UA"/>
        </w:rPr>
        <w:t xml:space="preserve">надбавки для всіх продуктів виходить з величини прибутку на капітал, що обчислюється як процентне відношення реалізованого прибутку до </w:t>
      </w:r>
      <w:r>
        <w:rPr>
          <w:spacing w:val="-4"/>
          <w:sz w:val="28"/>
          <w:szCs w:val="27"/>
          <w:lang w:val="uk-UA"/>
        </w:rPr>
        <w:t xml:space="preserve">величини інвестованого капіталу, розрахованої на тривалий період на </w:t>
      </w:r>
      <w:r>
        <w:rPr>
          <w:spacing w:val="-7"/>
          <w:sz w:val="28"/>
          <w:szCs w:val="27"/>
          <w:lang w:val="uk-UA"/>
        </w:rPr>
        <w:t xml:space="preserve">перспективу (так звана "цільова" норма прибутку). Величина "цільової'" </w:t>
      </w:r>
      <w:r>
        <w:rPr>
          <w:spacing w:val="-3"/>
          <w:sz w:val="28"/>
          <w:szCs w:val="27"/>
          <w:lang w:val="uk-UA"/>
        </w:rPr>
        <w:t xml:space="preserve">норми прибутку зв'язана з довгостроковою оцінкою компанією свого </w:t>
      </w:r>
      <w:r>
        <w:rPr>
          <w:spacing w:val="-4"/>
          <w:sz w:val="28"/>
          <w:szCs w:val="27"/>
          <w:lang w:val="uk-UA"/>
        </w:rPr>
        <w:t xml:space="preserve">майбутнього становища на ринку. Коли компанія почуває себе досить </w:t>
      </w:r>
      <w:r>
        <w:rPr>
          <w:spacing w:val="-5"/>
          <w:sz w:val="28"/>
          <w:szCs w:val="27"/>
          <w:lang w:val="uk-UA"/>
        </w:rPr>
        <w:t>захищеною на ринку, вона підвищує "цільову" норму прибутку; в умо</w:t>
      </w:r>
      <w:r>
        <w:rPr>
          <w:spacing w:val="-5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 xml:space="preserve">вах сильної конкуренції, у тому числі з боку товарів-субститутів, вона </w:t>
      </w:r>
      <w:r>
        <w:rPr>
          <w:spacing w:val="-6"/>
          <w:sz w:val="28"/>
          <w:szCs w:val="27"/>
          <w:lang w:val="uk-UA"/>
        </w:rPr>
        <w:t xml:space="preserve">може обмежитися встановленням меншої "цільової"" норми. Отримана </w:t>
      </w:r>
      <w:r>
        <w:rPr>
          <w:spacing w:val="-5"/>
          <w:sz w:val="28"/>
          <w:szCs w:val="27"/>
          <w:lang w:val="uk-UA"/>
        </w:rPr>
        <w:t>від загальної величини прибутку на капітал надбавка на прибуток роз</w:t>
      </w:r>
      <w:r>
        <w:rPr>
          <w:spacing w:val="-5"/>
          <w:sz w:val="28"/>
          <w:szCs w:val="27"/>
          <w:lang w:val="uk-UA"/>
        </w:rPr>
        <w:softHyphen/>
      </w:r>
      <w:r>
        <w:rPr>
          <w:spacing w:val="-4"/>
          <w:sz w:val="28"/>
          <w:szCs w:val="27"/>
          <w:lang w:val="uk-UA"/>
        </w:rPr>
        <w:t>поділяється потім по продуктовому набору достатньо диференційова</w:t>
      </w:r>
      <w:r>
        <w:rPr>
          <w:spacing w:val="-4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 xml:space="preserve">но: по одних продуктах вона велика, по інших -незначна, в окремих </w:t>
      </w:r>
      <w:r>
        <w:rPr>
          <w:spacing w:val="-3"/>
          <w:sz w:val="28"/>
          <w:szCs w:val="27"/>
          <w:lang w:val="uk-UA"/>
        </w:rPr>
        <w:t>випадках вона дорівнює нулю чи навіть допускається збитковий про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даж. В основі визначення величини надбавки за кожним конкретним </w:t>
      </w:r>
      <w:r>
        <w:rPr>
          <w:spacing w:val="-4"/>
          <w:sz w:val="28"/>
          <w:szCs w:val="27"/>
          <w:lang w:val="uk-UA"/>
        </w:rPr>
        <w:t xml:space="preserve">продуктом лежить оцінка ринку; менша еластичність попиту за ціною </w:t>
      </w:r>
      <w:r>
        <w:rPr>
          <w:spacing w:val="-2"/>
          <w:sz w:val="28"/>
          <w:szCs w:val="27"/>
          <w:lang w:val="uk-UA"/>
        </w:rPr>
        <w:t xml:space="preserve">на той чи інший продукт зазвичай зв'язана з більш високою часткою </w:t>
      </w:r>
      <w:r>
        <w:rPr>
          <w:spacing w:val="-9"/>
          <w:sz w:val="28"/>
          <w:szCs w:val="27"/>
          <w:lang w:val="uk-UA"/>
        </w:rPr>
        <w:t>прибутку в ціні.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 xml:space="preserve">Таким чином, аналіз однієї тільки техніки формування ціни за </w:t>
      </w:r>
      <w:r>
        <w:rPr>
          <w:spacing w:val="-3"/>
          <w:sz w:val="28"/>
          <w:szCs w:val="27"/>
          <w:lang w:val="uk-UA"/>
        </w:rPr>
        <w:t xml:space="preserve">методом повних витрат показує принципові відмінності від чисто </w:t>
      </w:r>
      <w:r>
        <w:rPr>
          <w:sz w:val="28"/>
          <w:szCs w:val="27"/>
          <w:lang w:val="uk-UA"/>
        </w:rPr>
        <w:t xml:space="preserve">витратного методу ціноутворення, типового для командно-директивної економіки. Але наступна практика використання цін великими компаніями дає приклади ще більших відмінностей </w:t>
      </w:r>
      <w:r>
        <w:rPr>
          <w:spacing w:val="-2"/>
          <w:sz w:val="28"/>
          <w:szCs w:val="27"/>
          <w:lang w:val="uk-UA"/>
        </w:rPr>
        <w:t xml:space="preserve">(оскільки компанії широко використовують систему різного роду </w:t>
      </w:r>
      <w:r>
        <w:rPr>
          <w:spacing w:val="-1"/>
          <w:sz w:val="28"/>
          <w:szCs w:val="27"/>
          <w:lang w:val="uk-UA"/>
        </w:rPr>
        <w:t>знижок або; навпаки, доплат до ціни залежно від якісних характе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>ристик товарів, умов їх збуту, змін ринкових умов тощо).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Проте критика методу повних витрат за його відносну негнуч</w:t>
      </w:r>
      <w:r>
        <w:rPr>
          <w:spacing w:val="-2"/>
          <w:sz w:val="28"/>
          <w:szCs w:val="27"/>
          <w:lang w:val="uk-UA"/>
        </w:rPr>
        <w:softHyphen/>
        <w:t>кість сприяла використанню у великих компаніях іншого методу, націленого на більш повне врахування умов ринку вже на стадії пе</w:t>
      </w:r>
      <w:r>
        <w:rPr>
          <w:spacing w:val="-2"/>
          <w:sz w:val="28"/>
          <w:szCs w:val="27"/>
          <w:lang w:val="uk-UA"/>
        </w:rPr>
        <w:softHyphen/>
        <w:t>рвісного формування ціни. Мова йде про метод прямих витрат, що ґрунтується на поділі всіх витрат на накладні (в основному співпа</w:t>
      </w:r>
      <w:r>
        <w:rPr>
          <w:spacing w:val="-2"/>
          <w:sz w:val="28"/>
          <w:szCs w:val="27"/>
          <w:lang w:val="uk-UA"/>
        </w:rPr>
        <w:softHyphen/>
        <w:t xml:space="preserve">дають з постійними чи, точніше, умовно-постійними витратами) та </w:t>
      </w:r>
      <w:r>
        <w:rPr>
          <w:spacing w:val="-3"/>
          <w:sz w:val="28"/>
          <w:szCs w:val="27"/>
          <w:lang w:val="uk-UA"/>
        </w:rPr>
        <w:t xml:space="preserve">прямі (включаються головним чином перемінні витрати). Оскільки </w:t>
      </w:r>
      <w:r>
        <w:rPr>
          <w:spacing w:val="-2"/>
          <w:sz w:val="28"/>
          <w:szCs w:val="27"/>
          <w:lang w:val="uk-UA"/>
        </w:rPr>
        <w:t xml:space="preserve">постійні витрати відносно незалежні від зміни обсягів виробництва даного продукту, то для короткого періоду при встановленні цін особливо важливо аналізувати прямі витрати, що змінюються при </w:t>
      </w:r>
      <w:r>
        <w:rPr>
          <w:sz w:val="28"/>
          <w:szCs w:val="27"/>
          <w:lang w:val="uk-UA"/>
        </w:rPr>
        <w:t>зміні обсягів виробництва.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Метод прямих витрат полягає у встановленні ціни шляхом до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давання до прямих (перемінних) витрат певної надбавки. При цьо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му постійні витрати підприємства як системи не розподіляються за </w:t>
      </w:r>
      <w:r>
        <w:rPr>
          <w:spacing w:val="-3"/>
          <w:sz w:val="28"/>
          <w:szCs w:val="27"/>
          <w:lang w:val="uk-UA"/>
        </w:rPr>
        <w:t xml:space="preserve">окремими продуктами, а відшкодовуються з різниці між сумами цін </w:t>
      </w:r>
      <w:r>
        <w:rPr>
          <w:spacing w:val="-2"/>
          <w:sz w:val="28"/>
          <w:szCs w:val="27"/>
          <w:lang w:val="uk-UA"/>
        </w:rPr>
        <w:t>реалізації та перемінних витрат - різниці, що одержала назву "до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даного", чи "маржинального", прибутку.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 xml:space="preserve">Наведемо умовний приклад розрахунку ціни методом прямих </w:t>
      </w:r>
      <w:r>
        <w:rPr>
          <w:sz w:val="28"/>
          <w:szCs w:val="27"/>
          <w:lang w:val="uk-UA"/>
        </w:rPr>
        <w:t>витрат.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Визначення ціни методом прямих витрат: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(місячні витрати, дол)</w:t>
      </w:r>
    </w:p>
    <w:p w:rsidR="00E04332" w:rsidRDefault="005A138E">
      <w:pPr>
        <w:shd w:val="clear" w:color="auto" w:fill="FFFFFF"/>
        <w:tabs>
          <w:tab w:val="left" w:pos="3576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Очікуваний обсяг продажів (шт.)</w:t>
      </w:r>
      <w:r>
        <w:rPr>
          <w:rFonts w:ascii="Arial" w:cs="Arial"/>
          <w:sz w:val="28"/>
          <w:szCs w:val="27"/>
          <w:lang w:val="uk-UA"/>
        </w:rPr>
        <w:tab/>
      </w:r>
      <w:r>
        <w:rPr>
          <w:spacing w:val="-2"/>
          <w:sz w:val="28"/>
          <w:szCs w:val="27"/>
          <w:lang w:val="uk-UA"/>
        </w:rPr>
        <w:t>400        600        800        900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Передбачувана ціна одиниці</w:t>
      </w:r>
    </w:p>
    <w:p w:rsidR="00E04332" w:rsidRDefault="005A138E">
      <w:pPr>
        <w:shd w:val="clear" w:color="auto" w:fill="FFFFFF"/>
        <w:tabs>
          <w:tab w:val="left" w:pos="3514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продукції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3"/>
          <w:sz w:val="28"/>
          <w:szCs w:val="27"/>
          <w:lang w:val="uk-UA"/>
        </w:rPr>
        <w:t>18,00     16,00     15,00     14,00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Сума прямих (перемінних) витрат</w:t>
      </w:r>
    </w:p>
    <w:p w:rsidR="00E04332" w:rsidRDefault="005A138E">
      <w:pPr>
        <w:shd w:val="clear" w:color="auto" w:fill="FFFFFF"/>
        <w:tabs>
          <w:tab w:val="left" w:pos="3542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3"/>
          <w:sz w:val="28"/>
          <w:szCs w:val="27"/>
          <w:lang w:val="uk-UA"/>
        </w:rPr>
        <w:t>на одиницю продукції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2"/>
          <w:sz w:val="28"/>
          <w:szCs w:val="27"/>
          <w:lang w:val="uk-UA"/>
        </w:rPr>
        <w:t>8,58       8,46       8,40       8,34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"Маржинальний прибуток" на</w:t>
      </w:r>
    </w:p>
    <w:p w:rsidR="00E04332" w:rsidRDefault="005A138E">
      <w:pPr>
        <w:shd w:val="clear" w:color="auto" w:fill="FFFFFF"/>
        <w:tabs>
          <w:tab w:val="left" w:pos="3538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4"/>
          <w:sz w:val="28"/>
          <w:szCs w:val="27"/>
          <w:lang w:val="uk-UA"/>
        </w:rPr>
        <w:t>одиницю продукції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2"/>
          <w:sz w:val="28"/>
          <w:szCs w:val="27"/>
          <w:lang w:val="uk-UA"/>
        </w:rPr>
        <w:t>9,42       7,54       6,60       5,66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Сумарний "маржинальний</w:t>
      </w:r>
    </w:p>
    <w:p w:rsidR="00E04332" w:rsidRDefault="005A138E">
      <w:pPr>
        <w:shd w:val="clear" w:color="auto" w:fill="FFFFFF"/>
        <w:tabs>
          <w:tab w:val="left" w:pos="3504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5"/>
          <w:sz w:val="28"/>
          <w:szCs w:val="27"/>
          <w:lang w:val="uk-UA"/>
        </w:rPr>
        <w:t>прибуток"</w:t>
      </w:r>
      <w:r>
        <w:rPr>
          <w:rFonts w:ascii="Arial" w:cs="Arial"/>
          <w:sz w:val="28"/>
          <w:szCs w:val="27"/>
          <w:lang w:val="uk-UA"/>
        </w:rPr>
        <w:tab/>
      </w:r>
      <w:r>
        <w:rPr>
          <w:spacing w:val="-3"/>
          <w:sz w:val="28"/>
          <w:szCs w:val="27"/>
          <w:lang w:val="uk-UA"/>
        </w:rPr>
        <w:t>3768      4528      5280      5094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Постійні витрати при повному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використанні виробничих</w:t>
      </w:r>
    </w:p>
    <w:p w:rsidR="00E04332" w:rsidRDefault="005A138E">
      <w:pPr>
        <w:shd w:val="clear" w:color="auto" w:fill="FFFFFF"/>
        <w:tabs>
          <w:tab w:val="left" w:pos="3499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6"/>
          <w:sz w:val="28"/>
          <w:szCs w:val="27"/>
          <w:lang w:val="uk-UA"/>
        </w:rPr>
        <w:t>потужностей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3"/>
          <w:sz w:val="28"/>
          <w:szCs w:val="27"/>
          <w:lang w:val="uk-UA"/>
        </w:rPr>
        <w:t>3000      3000      3000      3000</w:t>
      </w:r>
    </w:p>
    <w:p w:rsidR="00E04332" w:rsidRDefault="005A138E">
      <w:pPr>
        <w:shd w:val="clear" w:color="auto" w:fill="FFFFFF"/>
        <w:tabs>
          <w:tab w:val="left" w:pos="3552"/>
        </w:tabs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6"/>
          <w:sz w:val="28"/>
          <w:szCs w:val="27"/>
          <w:lang w:val="uk-UA"/>
        </w:rPr>
        <w:t>Прибуток</w:t>
      </w:r>
      <w:r>
        <w:rPr>
          <w:rFonts w:ascii="Arial" w:hAnsi="Arial" w:cs="Arial"/>
          <w:sz w:val="28"/>
          <w:szCs w:val="27"/>
          <w:lang w:val="uk-UA"/>
        </w:rPr>
        <w:tab/>
      </w:r>
      <w:r>
        <w:rPr>
          <w:rFonts w:hAnsi="Arial"/>
          <w:spacing w:val="-3"/>
          <w:sz w:val="28"/>
          <w:szCs w:val="27"/>
          <w:lang w:val="uk-UA"/>
        </w:rPr>
        <w:t>768       1524      2280      2094</w:t>
      </w:r>
    </w:p>
    <w:p w:rsidR="00E04332" w:rsidRDefault="00E04332">
      <w:pPr>
        <w:shd w:val="clear" w:color="auto" w:fill="FFFFFF"/>
        <w:tabs>
          <w:tab w:val="left" w:pos="3552"/>
        </w:tabs>
        <w:spacing w:line="360" w:lineRule="auto"/>
        <w:ind w:firstLine="709"/>
        <w:jc w:val="both"/>
        <w:rPr>
          <w:sz w:val="28"/>
          <w:szCs w:val="19"/>
          <w:lang w:val="uk-UA"/>
        </w:rPr>
      </w:pP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У цьому випадку фірма починає з оцінки потенційного обсягу продажів за кожною ціною, що передбачається, (два верхні рядки прикладу). Підраховується сума прямих перемінних витрат і визна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чається націнка - так званий "маржинальний прибуток" на одини</w:t>
      </w:r>
      <w:r>
        <w:rPr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цю продукції та на обсяг прогнозованих продажів за пропонованою ціною. Віднімаючи з отриманих сумарних націнок "маржинального </w:t>
      </w:r>
      <w:r>
        <w:rPr>
          <w:spacing w:val="-2"/>
          <w:sz w:val="28"/>
          <w:szCs w:val="27"/>
          <w:lang w:val="uk-UA"/>
        </w:rPr>
        <w:t>прибутку" постійні витрати, встановлюють прибуток від реалізації продукції. У даному прикладі передбачається, що повне викорис</w:t>
      </w:r>
      <w:r>
        <w:rPr>
          <w:spacing w:val="-2"/>
          <w:sz w:val="28"/>
          <w:szCs w:val="27"/>
          <w:lang w:val="uk-UA"/>
        </w:rPr>
        <w:softHyphen/>
        <w:t>тання виробничих потужностей - це 1000 одиниць виробів, і що по</w:t>
      </w:r>
      <w:r>
        <w:rPr>
          <w:spacing w:val="-2"/>
          <w:sz w:val="28"/>
          <w:szCs w:val="27"/>
          <w:lang w:val="uk-UA"/>
        </w:rPr>
        <w:softHyphen/>
        <w:t>стійні витрати при повному завантаженні підприємства складають 3000 дол. Таким чином, видно, що максимальний прибуток підпри</w:t>
      </w:r>
      <w:r>
        <w:rPr>
          <w:spacing w:val="-2"/>
          <w:sz w:val="28"/>
          <w:szCs w:val="27"/>
          <w:lang w:val="uk-UA"/>
        </w:rPr>
        <w:softHyphen/>
        <w:t xml:space="preserve">ємство одержить при продажу 800 виробів за ціною 15 дол. Метод </w:t>
      </w:r>
      <w:r>
        <w:rPr>
          <w:spacing w:val="-3"/>
          <w:sz w:val="28"/>
          <w:szCs w:val="27"/>
          <w:lang w:val="uk-UA"/>
        </w:rPr>
        <w:t>прямих витрат дає змогу з урахуванням умов збуту визначити оп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тимальне поєднання умов виробництва, цін реалізації та витрат на </w:t>
      </w:r>
      <w:r>
        <w:rPr>
          <w:sz w:val="28"/>
          <w:szCs w:val="27"/>
          <w:lang w:val="uk-UA"/>
        </w:rPr>
        <w:t>виробництво продукції.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В цілому метод прямих витрат дуже вигідний для великих компаній. Однак використання його обмежується насамперед скла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дністю одержання багатьох вихідних даних (наприклад, фірми не знають точно своїх кривих попиту й обсягу продажу). Тому біль</w:t>
      </w:r>
      <w:r>
        <w:rPr>
          <w:spacing w:val="-1"/>
          <w:sz w:val="28"/>
          <w:szCs w:val="27"/>
          <w:lang w:val="uk-UA"/>
        </w:rPr>
        <w:softHyphen/>
        <w:t xml:space="preserve">шість фірм при визначенні цін віддають перевагу методу повних </w:t>
      </w:r>
      <w:r>
        <w:rPr>
          <w:sz w:val="28"/>
          <w:szCs w:val="27"/>
          <w:lang w:val="uk-UA"/>
        </w:rPr>
        <w:t>витрат.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7"/>
          <w:lang w:val="uk-UA"/>
        </w:rPr>
      </w:pPr>
      <w:r>
        <w:rPr>
          <w:spacing w:val="-2"/>
          <w:sz w:val="28"/>
          <w:szCs w:val="27"/>
          <w:lang w:val="uk-UA"/>
        </w:rPr>
        <w:t>Через безліч факторів, що впливають на процеси ціноутворен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3"/>
          <w:sz w:val="28"/>
          <w:szCs w:val="27"/>
          <w:lang w:val="uk-UA"/>
        </w:rPr>
        <w:t xml:space="preserve">ня великих компаній, методи їх ціноутворення й у цілому цінова </w:t>
      </w:r>
      <w:r>
        <w:rPr>
          <w:spacing w:val="-1"/>
          <w:sz w:val="28"/>
          <w:szCs w:val="27"/>
          <w:lang w:val="uk-UA"/>
        </w:rPr>
        <w:t xml:space="preserve">політика не обмежуються застосуванням одного з двох описаних </w:t>
      </w:r>
      <w:r>
        <w:rPr>
          <w:spacing w:val="-3"/>
          <w:sz w:val="28"/>
          <w:szCs w:val="27"/>
          <w:lang w:val="uk-UA"/>
        </w:rPr>
        <w:t>вище методів. Отримані ціни виступають базою для подальшого маневрування, при якому великі компанії прагнуть врахувати різ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номанітні ціноутворюючі фактори, паралельно й активно впливаю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чи на ринок і пристосовуючись до мінливих ринкових умов (при</w:t>
      </w:r>
      <w:r>
        <w:rPr>
          <w:spacing w:val="-1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чому співвідношення цих двох елементів цінової політики - актив</w:t>
      </w:r>
      <w:r>
        <w:rPr>
          <w:spacing w:val="-2"/>
          <w:sz w:val="28"/>
          <w:szCs w:val="27"/>
          <w:lang w:val="uk-UA"/>
        </w:rPr>
        <w:softHyphen/>
        <w:t xml:space="preserve">ного та пасивного - безупинно змінюється залежно від ринкової </w:t>
      </w:r>
      <w:r>
        <w:rPr>
          <w:spacing w:val="-1"/>
          <w:sz w:val="28"/>
          <w:szCs w:val="27"/>
          <w:lang w:val="uk-UA"/>
        </w:rPr>
        <w:t xml:space="preserve">кон'юнктури). Одна з форм такого маневрування - використання </w:t>
      </w:r>
      <w:r>
        <w:rPr>
          <w:sz w:val="28"/>
          <w:szCs w:val="27"/>
          <w:lang w:val="uk-UA"/>
        </w:rPr>
        <w:t xml:space="preserve">системи явних і прихованих знижок (чи доплат). Так, наприклад, </w:t>
      </w:r>
      <w:r>
        <w:rPr>
          <w:spacing w:val="-3"/>
          <w:sz w:val="28"/>
          <w:szCs w:val="27"/>
          <w:lang w:val="uk-UA"/>
        </w:rPr>
        <w:t>ціни виробників або засновані на них оптові ціни припускають роз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горнуту систему знижок і доплат за зміну якості, умов постачання, </w:t>
      </w:r>
      <w:r>
        <w:rPr>
          <w:spacing w:val="-3"/>
          <w:sz w:val="28"/>
          <w:szCs w:val="27"/>
          <w:lang w:val="uk-UA"/>
        </w:rPr>
        <w:t>розміру партії, пакування, маркування тощо з базових прейскуран</w:t>
      </w:r>
      <w:r>
        <w:rPr>
          <w:spacing w:val="-3"/>
          <w:sz w:val="28"/>
          <w:szCs w:val="27"/>
          <w:lang w:val="uk-UA"/>
        </w:rPr>
        <w:softHyphen/>
        <w:t>тних чи довідкових цін, що зазвичай встановлюються на товар ста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ндартної якості. Істотний вплив на величину доплат роблять </w:t>
      </w:r>
      <w:r>
        <w:rPr>
          <w:spacing w:val="-3"/>
          <w:sz w:val="28"/>
          <w:szCs w:val="27"/>
          <w:lang w:val="uk-UA"/>
        </w:rPr>
        <w:t xml:space="preserve">кон'юнктурні умови, особливо конкуренція. При поганих умовах </w:t>
      </w:r>
      <w:r>
        <w:rPr>
          <w:sz w:val="28"/>
          <w:szCs w:val="27"/>
          <w:lang w:val="uk-UA"/>
        </w:rPr>
        <w:t>кон'юнктури доплати або зводять до мінімуму, або взагалі скасо</w:t>
      </w:r>
      <w:r>
        <w:rPr>
          <w:spacing w:val="-2"/>
          <w:sz w:val="28"/>
          <w:szCs w:val="27"/>
          <w:lang w:val="uk-UA"/>
        </w:rPr>
        <w:t>вують. Знижки при цьому, навпаки, зростають. Таким чином, наяв</w:t>
      </w:r>
      <w:r>
        <w:rPr>
          <w:spacing w:val="-2"/>
          <w:sz w:val="28"/>
          <w:szCs w:val="27"/>
          <w:lang w:val="uk-UA"/>
        </w:rPr>
        <w:softHyphen/>
        <w:t>ність розгалуженої системи знижок і надбавок дає можливість ве</w:t>
      </w:r>
      <w:r>
        <w:rPr>
          <w:spacing w:val="-2"/>
          <w:sz w:val="28"/>
          <w:szCs w:val="27"/>
          <w:lang w:val="uk-UA"/>
        </w:rPr>
        <w:softHyphen/>
        <w:t>ликим компаніям краще й оперативніше пристосовуватися до мін</w:t>
      </w:r>
      <w:r>
        <w:rPr>
          <w:spacing w:val="-2"/>
          <w:sz w:val="28"/>
          <w:szCs w:val="27"/>
          <w:lang w:val="uk-UA"/>
        </w:rPr>
        <w:softHyphen/>
        <w:t>ливих умов конкуренції. Ця система дає змогу, не змінюючи ого</w:t>
      </w:r>
      <w:r>
        <w:rPr>
          <w:spacing w:val="-2"/>
          <w:sz w:val="28"/>
          <w:szCs w:val="27"/>
          <w:lang w:val="uk-UA"/>
        </w:rPr>
        <w:softHyphen/>
        <w:t>лошених цін, фактично підвищувати чи знижувати їх, коли того вимагають ринкові умови, тимчасово уникати небажаної для ком</w:t>
      </w:r>
      <w:r>
        <w:rPr>
          <w:spacing w:val="-2"/>
          <w:sz w:val="28"/>
          <w:szCs w:val="27"/>
          <w:lang w:val="uk-UA"/>
        </w:rPr>
        <w:softHyphen/>
        <w:t>панії гласності (звідси й визначення таких цін як "тіньових"). У ре</w:t>
      </w:r>
      <w:r>
        <w:rPr>
          <w:spacing w:val="-2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зультаті безпосередньо за прейскурантними цінами проводиться </w:t>
      </w:r>
      <w:r>
        <w:rPr>
          <w:spacing w:val="-2"/>
          <w:sz w:val="28"/>
          <w:szCs w:val="27"/>
          <w:lang w:val="uk-UA"/>
        </w:rPr>
        <w:t>мало операцій. Великі партії товарів, як правило, реалізуються за "тіньовими" цінами, тобто зі знижками від прейскурантних цін, або за цінами, спеціально обумовленими у договорах або угодах.</w:t>
      </w:r>
    </w:p>
    <w:p w:rsidR="00E04332" w:rsidRDefault="005A138E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7"/>
          <w:lang w:val="uk-UA"/>
        </w:rPr>
      </w:pPr>
      <w:r>
        <w:rPr>
          <w:spacing w:val="-1"/>
          <w:sz w:val="28"/>
          <w:szCs w:val="27"/>
          <w:lang w:val="uk-UA"/>
        </w:rPr>
        <w:t>Особливо широке поширення договірні чи разові ціни одер</w:t>
      </w:r>
      <w:r>
        <w:rPr>
          <w:spacing w:val="-1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 xml:space="preserve">жали в зв'язку з розвитком такої форми реалізації продукції, як </w:t>
      </w:r>
      <w:r>
        <w:rPr>
          <w:spacing w:val="-2"/>
          <w:sz w:val="28"/>
          <w:szCs w:val="27"/>
          <w:lang w:val="uk-UA"/>
        </w:rPr>
        <w:t xml:space="preserve">прямі постачання споживачу, якою у даний час охоплено 80-90 % </w:t>
      </w:r>
      <w:r>
        <w:rPr>
          <w:spacing w:val="-1"/>
          <w:sz w:val="28"/>
          <w:szCs w:val="27"/>
          <w:lang w:val="uk-UA"/>
        </w:rPr>
        <w:t xml:space="preserve">збуту різного промислового устаткування, а також напівфабрикатів </w:t>
      </w:r>
      <w:r>
        <w:rPr>
          <w:spacing w:val="-3"/>
          <w:sz w:val="28"/>
          <w:szCs w:val="27"/>
          <w:lang w:val="uk-UA"/>
        </w:rPr>
        <w:t xml:space="preserve">і матеріалів. Прямі постачання здійснюють або на основі контрактів </w:t>
      </w:r>
      <w:r>
        <w:rPr>
          <w:spacing w:val="-2"/>
          <w:sz w:val="28"/>
          <w:szCs w:val="27"/>
          <w:lang w:val="uk-UA"/>
        </w:rPr>
        <w:t>та індивідуальних замовлень, або шляхом епізодичних актів прода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>жу продукції - як стандартної, так і такої, що враховує вимоги за</w:t>
      </w:r>
      <w:r>
        <w:rPr>
          <w:spacing w:val="-1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мовників. У договірних чи разових цінах заздалегідь обумовлю</w:t>
      </w:r>
      <w:r>
        <w:rPr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 xml:space="preserve">ються всі технічні параметри та характеристики продукції, умови її </w:t>
      </w:r>
      <w:r>
        <w:rPr>
          <w:spacing w:val="-3"/>
          <w:sz w:val="28"/>
          <w:szCs w:val="27"/>
          <w:lang w:val="uk-UA"/>
        </w:rPr>
        <w:t>постачання тощо. Тому за своїм рівнем такі ціни ближчі до цін фак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тичних угод, аніж прейскурантні. Однак унаслідок того, що разові ціни, як правило, встановлюються до початку виробництва і не мо</w:t>
      </w:r>
      <w:r>
        <w:rPr>
          <w:spacing w:val="-2"/>
          <w:sz w:val="28"/>
          <w:szCs w:val="27"/>
          <w:lang w:val="uk-UA"/>
        </w:rPr>
        <w:softHyphen/>
      </w:r>
      <w:r>
        <w:rPr>
          <w:spacing w:val="-1"/>
          <w:sz w:val="28"/>
          <w:szCs w:val="27"/>
          <w:lang w:val="uk-UA"/>
        </w:rPr>
        <w:t xml:space="preserve">жуть врахувати всіх майбутніх змін виробничих і кон'юнктурних </w:t>
      </w:r>
      <w:r>
        <w:rPr>
          <w:spacing w:val="-3"/>
          <w:sz w:val="28"/>
          <w:szCs w:val="27"/>
          <w:lang w:val="uk-UA"/>
        </w:rPr>
        <w:t>умов, до моменту випуску продукції найчастіше вони суттєво кори</w:t>
      </w:r>
      <w:r>
        <w:rPr>
          <w:spacing w:val="-3"/>
          <w:sz w:val="28"/>
          <w:szCs w:val="27"/>
          <w:lang w:val="uk-UA"/>
        </w:rPr>
        <w:softHyphen/>
      </w:r>
      <w:r>
        <w:rPr>
          <w:spacing w:val="-2"/>
          <w:sz w:val="28"/>
          <w:szCs w:val="27"/>
          <w:lang w:val="uk-UA"/>
        </w:rPr>
        <w:t>гуються і не завжди їх можна розглядати як ціни фактичних угод.</w:t>
      </w:r>
    </w:p>
    <w:p w:rsidR="00E04332" w:rsidRDefault="005A138E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spacing w:val="-2"/>
          <w:sz w:val="28"/>
          <w:szCs w:val="27"/>
          <w:lang w:val="uk-UA"/>
        </w:rPr>
        <w:br w:type="page"/>
      </w:r>
      <w:r>
        <w:rPr>
          <w:b/>
          <w:bCs/>
          <w:sz w:val="28"/>
          <w:lang w:val="uk-UA"/>
        </w:rPr>
        <w:t>Література: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z w:val="28"/>
          <w:szCs w:val="27"/>
          <w:lang w:val="uk-UA"/>
        </w:rPr>
        <w:t xml:space="preserve">АлешинД. </w:t>
      </w:r>
      <w:r>
        <w:rPr>
          <w:sz w:val="28"/>
          <w:szCs w:val="27"/>
          <w:lang w:val="uk-UA"/>
        </w:rPr>
        <w:t>Роль зкспорта вооружений во внешней торговле // Зкспорт обмч-ньіх вооружений. - 1996. — № 7-8. - С. 36.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1"/>
          <w:sz w:val="28"/>
          <w:szCs w:val="27"/>
          <w:lang w:val="uk-UA"/>
        </w:rPr>
        <w:t xml:space="preserve">Акинцев С. </w:t>
      </w:r>
      <w:r>
        <w:rPr>
          <w:spacing w:val="-1"/>
          <w:sz w:val="28"/>
          <w:szCs w:val="27"/>
          <w:lang w:val="uk-UA"/>
        </w:rPr>
        <w:t>Мировой рынок вооружений // Зарубежное военное обозрение. -</w:t>
      </w:r>
      <w:r>
        <w:rPr>
          <w:sz w:val="28"/>
          <w:szCs w:val="27"/>
          <w:lang w:val="uk-UA"/>
        </w:rPr>
        <w:t>1997.-№ 7.-С. 10.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6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Андрийчук В.Г. </w:t>
      </w:r>
      <w:r>
        <w:rPr>
          <w:spacing w:val="-3"/>
          <w:sz w:val="28"/>
          <w:szCs w:val="27"/>
          <w:lang w:val="uk-UA"/>
        </w:rPr>
        <w:t>Для інтеграції в систему світогосподарських відносин // Полі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тика і час. - 2000. - № 4. - С. 25.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Антипина О. </w:t>
      </w:r>
      <w:r>
        <w:rPr>
          <w:spacing w:val="-3"/>
          <w:sz w:val="28"/>
          <w:szCs w:val="27"/>
          <w:lang w:val="uk-UA"/>
        </w:rPr>
        <w:t>Диалектика стоимости в постиндустриальном обществе // Миро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вая зкономика и международньїе отношєния. - 1998. -№ 5. -С. 48-59.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2"/>
          <w:sz w:val="28"/>
          <w:szCs w:val="27"/>
          <w:lang w:val="uk-UA"/>
        </w:rPr>
        <w:t xml:space="preserve">Арзумапян Г, Гончаренко С. </w:t>
      </w:r>
      <w:r>
        <w:rPr>
          <w:spacing w:val="-2"/>
          <w:sz w:val="28"/>
          <w:szCs w:val="27"/>
          <w:lang w:val="uk-UA"/>
        </w:rPr>
        <w:t xml:space="preserve">Зкономическое сотрудничество в Черноморском </w:t>
      </w:r>
      <w:r>
        <w:rPr>
          <w:spacing w:val="-3"/>
          <w:sz w:val="28"/>
          <w:szCs w:val="27"/>
          <w:lang w:val="uk-UA"/>
        </w:rPr>
        <w:t xml:space="preserve">регионе и интеграция инновационньїх технологий // Мировая зкономика и </w:t>
      </w:r>
      <w:r>
        <w:rPr>
          <w:sz w:val="28"/>
          <w:szCs w:val="27"/>
          <w:lang w:val="uk-UA"/>
        </w:rPr>
        <w:t>международньїе отношєния. - 2001. - № 4. - С. 96-100.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0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Бепдерский Е. </w:t>
      </w:r>
      <w:r>
        <w:rPr>
          <w:spacing w:val="-3"/>
          <w:sz w:val="28"/>
          <w:szCs w:val="27"/>
          <w:lang w:val="uk-UA"/>
        </w:rPr>
        <w:t xml:space="preserve">Реалии мирохозяйственньїх процессов и место в них Украинм // </w:t>
      </w:r>
      <w:r>
        <w:rPr>
          <w:sz w:val="28"/>
          <w:szCs w:val="27"/>
          <w:lang w:val="uk-UA"/>
        </w:rPr>
        <w:t>Зкономика Украинм. - 2000. - № 1. - С. 30.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12"/>
          <w:sz w:val="28"/>
          <w:szCs w:val="27"/>
          <w:lang w:val="uk-UA"/>
        </w:rPr>
      </w:pPr>
      <w:r>
        <w:rPr>
          <w:i/>
          <w:iCs/>
          <w:spacing w:val="-2"/>
          <w:sz w:val="28"/>
          <w:szCs w:val="27"/>
          <w:lang w:val="uk-UA"/>
        </w:rPr>
        <w:t xml:space="preserve">Білорус ОТ. </w:t>
      </w:r>
      <w:r>
        <w:rPr>
          <w:spacing w:val="-2"/>
          <w:sz w:val="28"/>
          <w:szCs w:val="27"/>
          <w:lang w:val="uk-UA"/>
        </w:rPr>
        <w:t xml:space="preserve">Глобальні трансформації і стратегії розвитку. - К.: НАН України, </w:t>
      </w:r>
      <w:r>
        <w:rPr>
          <w:sz w:val="28"/>
          <w:szCs w:val="27"/>
          <w:lang w:val="uk-UA"/>
        </w:rPr>
        <w:t>1998. -416 с.</w:t>
      </w:r>
    </w:p>
    <w:p w:rsidR="00E04332" w:rsidRDefault="005A138E">
      <w:pPr>
        <w:numPr>
          <w:ilvl w:val="0"/>
          <w:numId w:val="1"/>
        </w:numPr>
        <w:shd w:val="clear" w:color="auto" w:fill="FFFFFF"/>
        <w:tabs>
          <w:tab w:val="left" w:pos="374"/>
        </w:tabs>
        <w:spacing w:line="360" w:lineRule="auto"/>
        <w:ind w:firstLine="709"/>
        <w:jc w:val="both"/>
        <w:rPr>
          <w:spacing w:val="-7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Болотин Б. </w:t>
      </w:r>
      <w:r>
        <w:rPr>
          <w:spacing w:val="-3"/>
          <w:sz w:val="28"/>
          <w:szCs w:val="27"/>
          <w:lang w:val="uk-UA"/>
        </w:rPr>
        <w:t xml:space="preserve">Мировая зкономика за 100 лет: статистика // Мировая зкономика и </w:t>
      </w:r>
      <w:r>
        <w:rPr>
          <w:sz w:val="28"/>
          <w:szCs w:val="27"/>
          <w:lang w:val="uk-UA"/>
        </w:rPr>
        <w:t>международньїе отношєния. - 2001. - № 9. - С. 23.</w:t>
      </w:r>
    </w:p>
    <w:p w:rsidR="00E04332" w:rsidRDefault="005A138E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5"/>
          <w:sz w:val="28"/>
          <w:szCs w:val="27"/>
          <w:lang w:val="uk-UA"/>
        </w:rPr>
      </w:pPr>
      <w:r>
        <w:rPr>
          <w:i/>
          <w:iCs/>
          <w:spacing w:val="-4"/>
          <w:sz w:val="28"/>
          <w:szCs w:val="27"/>
          <w:lang w:val="uk-UA"/>
        </w:rPr>
        <w:t xml:space="preserve">БуглайВ.Б., ЛженцевН.Н. </w:t>
      </w:r>
      <w:r>
        <w:rPr>
          <w:spacing w:val="-4"/>
          <w:sz w:val="28"/>
          <w:szCs w:val="27"/>
          <w:lang w:val="uk-UA"/>
        </w:rPr>
        <w:t xml:space="preserve">Международньїе зкономические отношєния. - М.: </w:t>
      </w:r>
      <w:r>
        <w:rPr>
          <w:sz w:val="28"/>
          <w:szCs w:val="27"/>
          <w:lang w:val="uk-UA"/>
        </w:rPr>
        <w:t>Маркетинг, 1998.- 153 с.</w:t>
      </w:r>
    </w:p>
    <w:p w:rsidR="00E04332" w:rsidRDefault="005A138E">
      <w:pPr>
        <w:numPr>
          <w:ilvl w:val="0"/>
          <w:numId w:val="3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4"/>
          <w:sz w:val="28"/>
          <w:szCs w:val="27"/>
          <w:lang w:val="uk-UA"/>
        </w:rPr>
      </w:pPr>
      <w:r>
        <w:rPr>
          <w:i/>
          <w:iCs/>
          <w:spacing w:val="-1"/>
          <w:sz w:val="28"/>
          <w:szCs w:val="27"/>
          <w:lang w:val="uk-UA"/>
        </w:rPr>
        <w:t xml:space="preserve">Булатов Т. </w:t>
      </w:r>
      <w:r>
        <w:rPr>
          <w:spacing w:val="-1"/>
          <w:sz w:val="28"/>
          <w:szCs w:val="27"/>
          <w:lang w:val="uk-UA"/>
        </w:rPr>
        <w:t>Мировая зкономика. - М., 2001. - 734 с.</w:t>
      </w:r>
    </w:p>
    <w:p w:rsidR="00E04332" w:rsidRDefault="005A138E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2"/>
          <w:sz w:val="28"/>
          <w:szCs w:val="27"/>
          <w:lang w:val="uk-UA"/>
        </w:rPr>
      </w:pPr>
      <w:r>
        <w:rPr>
          <w:i/>
          <w:iCs/>
          <w:sz w:val="28"/>
          <w:szCs w:val="27"/>
          <w:lang w:val="uk-UA"/>
        </w:rPr>
        <w:t xml:space="preserve">Бункипа М.К., Семенов В.А. </w:t>
      </w:r>
      <w:r>
        <w:rPr>
          <w:sz w:val="28"/>
          <w:szCs w:val="27"/>
          <w:lang w:val="uk-UA"/>
        </w:rPr>
        <w:t>Макрозкономика: Учебное пособие. - М.: Зльф К-пресе, 1995.-242 с.</w:t>
      </w:r>
    </w:p>
    <w:p w:rsidR="00E04332" w:rsidRDefault="005A138E">
      <w:pPr>
        <w:numPr>
          <w:ilvl w:val="0"/>
          <w:numId w:val="3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3"/>
          <w:sz w:val="28"/>
          <w:szCs w:val="27"/>
          <w:lang w:val="uk-UA"/>
        </w:rPr>
      </w:pPr>
      <w:r>
        <w:rPr>
          <w:spacing w:val="-1"/>
          <w:sz w:val="28"/>
          <w:szCs w:val="27"/>
          <w:lang w:val="uk-UA"/>
        </w:rPr>
        <w:t>Вісник Національного банку України. - № 7. - 2000. - С. 41.</w:t>
      </w:r>
    </w:p>
    <w:p w:rsidR="00E04332" w:rsidRDefault="005A138E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3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Гнибиденко Н. </w:t>
      </w:r>
      <w:r>
        <w:rPr>
          <w:spacing w:val="-3"/>
          <w:sz w:val="28"/>
          <w:szCs w:val="27"/>
          <w:lang w:val="uk-UA"/>
        </w:rPr>
        <w:t>Проблеми трудовой миграции в Украине и их решение // Еко</w:t>
      </w:r>
      <w:r>
        <w:rPr>
          <w:spacing w:val="-3"/>
          <w:sz w:val="28"/>
          <w:szCs w:val="27"/>
          <w:lang w:val="uk-UA"/>
        </w:rPr>
        <w:softHyphen/>
      </w:r>
      <w:r>
        <w:rPr>
          <w:sz w:val="28"/>
          <w:szCs w:val="27"/>
          <w:lang w:val="uk-UA"/>
        </w:rPr>
        <w:t>номіка України. - 2001. - № 4. - С. 19-22.</w:t>
      </w:r>
    </w:p>
    <w:p w:rsidR="00E04332" w:rsidRDefault="005A138E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360" w:lineRule="auto"/>
        <w:ind w:firstLine="709"/>
        <w:jc w:val="both"/>
        <w:rPr>
          <w:spacing w:val="-13"/>
          <w:sz w:val="28"/>
          <w:szCs w:val="27"/>
          <w:lang w:val="uk-UA"/>
        </w:rPr>
      </w:pPr>
      <w:r>
        <w:rPr>
          <w:i/>
          <w:iCs/>
          <w:spacing w:val="-3"/>
          <w:sz w:val="28"/>
          <w:szCs w:val="27"/>
          <w:lang w:val="uk-UA"/>
        </w:rPr>
        <w:t xml:space="preserve">Григорьевич Н. </w:t>
      </w:r>
      <w:r>
        <w:rPr>
          <w:spacing w:val="-3"/>
          <w:sz w:val="28"/>
          <w:szCs w:val="27"/>
          <w:lang w:val="uk-UA"/>
        </w:rPr>
        <w:t xml:space="preserve">Трудовме ресурси и их использование в Украине // Информа-ционньїй бюллетень Государственного Комитета статистики Украинм. - 1999. </w:t>
      </w:r>
      <w:r>
        <w:rPr>
          <w:sz w:val="28"/>
          <w:szCs w:val="27"/>
          <w:lang w:val="uk-UA"/>
        </w:rPr>
        <w:t>№10-12.-С. 12.</w:t>
      </w:r>
    </w:p>
    <w:p w:rsidR="00E04332" w:rsidRDefault="00E04332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bookmarkStart w:id="0" w:name="_GoBack"/>
      <w:bookmarkEnd w:id="0"/>
    </w:p>
    <w:sectPr w:rsidR="00E043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437CA"/>
    <w:multiLevelType w:val="singleLevel"/>
    <w:tmpl w:val="059CA53A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77973687"/>
    <w:multiLevelType w:val="singleLevel"/>
    <w:tmpl w:val="5108F9F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0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38E"/>
    <w:rsid w:val="005A138E"/>
    <w:rsid w:val="00A35CE9"/>
    <w:rsid w:val="00E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6C1F-3903-411C-B3B7-2DE5A9A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2014-04-08T07:53:00Z</dcterms:created>
  <dcterms:modified xsi:type="dcterms:W3CDTF">2014-04-08T07:53:00Z</dcterms:modified>
</cp:coreProperties>
</file>