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188B" w:rsidRPr="00530080" w:rsidRDefault="00A4188B" w:rsidP="00530080">
      <w:pPr>
        <w:shd w:val="clear" w:color="auto" w:fill="FFFFFF"/>
        <w:tabs>
          <w:tab w:val="left" w:pos="1704"/>
          <w:tab w:val="left" w:pos="3101"/>
        </w:tabs>
        <w:spacing w:line="360" w:lineRule="auto"/>
        <w:ind w:firstLine="709"/>
        <w:jc w:val="both"/>
        <w:rPr>
          <w:rFonts w:ascii="Times New Roman" w:hAnsi="Times New Roman" w:cs="Times New Roman"/>
          <w:sz w:val="28"/>
          <w:szCs w:val="32"/>
        </w:rPr>
      </w:pPr>
      <w:r w:rsidRPr="00530080">
        <w:rPr>
          <w:rFonts w:ascii="Times New Roman" w:hAnsi="Times New Roman" w:cs="Times New Roman"/>
          <w:iCs/>
          <w:sz w:val="28"/>
          <w:szCs w:val="32"/>
        </w:rPr>
        <w:t>Методы</w:t>
      </w:r>
      <w:r w:rsidR="005C0378" w:rsidRPr="00530080">
        <w:rPr>
          <w:rFonts w:ascii="Times New Roman" w:hAnsi="Times New Roman" w:cs="Times New Roman"/>
          <w:iCs/>
          <w:sz w:val="28"/>
          <w:szCs w:val="32"/>
        </w:rPr>
        <w:t xml:space="preserve"> </w:t>
      </w:r>
      <w:r w:rsidRPr="00530080">
        <w:rPr>
          <w:rFonts w:ascii="Times New Roman" w:hAnsi="Times New Roman" w:cs="Times New Roman"/>
          <w:iCs/>
          <w:sz w:val="28"/>
          <w:szCs w:val="32"/>
        </w:rPr>
        <w:t>лечения</w:t>
      </w:r>
      <w:r w:rsidR="005C0378" w:rsidRPr="00530080">
        <w:rPr>
          <w:rFonts w:ascii="Times New Roman" w:hAnsi="Times New Roman" w:cs="Times New Roman"/>
          <w:iCs/>
          <w:sz w:val="28"/>
          <w:szCs w:val="32"/>
        </w:rPr>
        <w:t xml:space="preserve"> </w:t>
      </w:r>
      <w:r w:rsidRPr="00530080">
        <w:rPr>
          <w:rFonts w:ascii="Times New Roman" w:hAnsi="Times New Roman" w:cs="Times New Roman"/>
          <w:iCs/>
          <w:sz w:val="28"/>
          <w:szCs w:val="32"/>
        </w:rPr>
        <w:t>доброкачественны</w:t>
      </w:r>
      <w:r w:rsidR="00A97E14">
        <w:rPr>
          <w:rFonts w:ascii="Times New Roman" w:hAnsi="Times New Roman" w:cs="Times New Roman"/>
          <w:iCs/>
          <w:sz w:val="28"/>
          <w:szCs w:val="32"/>
        </w:rPr>
        <w:t>х</w:t>
      </w:r>
      <w:r w:rsidR="005C0378" w:rsidRPr="00530080">
        <w:rPr>
          <w:rFonts w:ascii="Times New Roman" w:hAnsi="Times New Roman" w:cs="Times New Roman"/>
          <w:iCs/>
          <w:sz w:val="28"/>
          <w:szCs w:val="32"/>
        </w:rPr>
        <w:t xml:space="preserve"> </w:t>
      </w:r>
      <w:r w:rsidRPr="00530080">
        <w:rPr>
          <w:rFonts w:ascii="Times New Roman" w:hAnsi="Times New Roman" w:cs="Times New Roman"/>
          <w:iCs/>
          <w:sz w:val="28"/>
          <w:szCs w:val="32"/>
        </w:rPr>
        <w:t>и</w:t>
      </w:r>
      <w:r w:rsidR="00CE2204" w:rsidRPr="00530080">
        <w:rPr>
          <w:rFonts w:ascii="Times New Roman" w:hAnsi="Times New Roman" w:cs="Times New Roman"/>
          <w:iCs/>
          <w:sz w:val="28"/>
          <w:szCs w:val="32"/>
        </w:rPr>
        <w:t xml:space="preserve"> </w:t>
      </w:r>
      <w:r w:rsidRPr="00530080">
        <w:rPr>
          <w:rFonts w:ascii="Times New Roman" w:hAnsi="Times New Roman" w:cs="Times New Roman"/>
          <w:iCs/>
          <w:sz w:val="28"/>
          <w:szCs w:val="32"/>
        </w:rPr>
        <w:t>предраковых</w:t>
      </w:r>
      <w:r w:rsidR="00CE2204" w:rsidRPr="00530080">
        <w:rPr>
          <w:rFonts w:ascii="Times New Roman" w:hAnsi="Times New Roman" w:cs="Times New Roman"/>
          <w:iCs/>
          <w:sz w:val="28"/>
          <w:szCs w:val="32"/>
        </w:rPr>
        <w:t xml:space="preserve"> </w:t>
      </w:r>
      <w:r w:rsidR="00884588">
        <w:rPr>
          <w:rFonts w:ascii="Times New Roman" w:hAnsi="Times New Roman" w:cs="Times New Roman"/>
          <w:iCs/>
          <w:sz w:val="28"/>
          <w:szCs w:val="32"/>
        </w:rPr>
        <w:t>заболеваний шее</w:t>
      </w:r>
      <w:r w:rsidR="005C0378" w:rsidRPr="00530080">
        <w:rPr>
          <w:rFonts w:ascii="Times New Roman" w:hAnsi="Times New Roman" w:cs="Times New Roman"/>
          <w:iCs/>
          <w:sz w:val="28"/>
          <w:szCs w:val="32"/>
        </w:rPr>
        <w:t xml:space="preserve">к </w:t>
      </w:r>
      <w:r w:rsidRPr="00530080">
        <w:rPr>
          <w:rFonts w:ascii="Times New Roman" w:hAnsi="Times New Roman" w:cs="Times New Roman"/>
          <w:iCs/>
          <w:sz w:val="28"/>
          <w:szCs w:val="32"/>
        </w:rPr>
        <w:t>матки</w:t>
      </w:r>
    </w:p>
    <w:p w:rsidR="000A50BD" w:rsidRDefault="000A50BD" w:rsidP="00530080">
      <w:pPr>
        <w:shd w:val="clear" w:color="auto" w:fill="FFFFFF"/>
        <w:spacing w:line="360" w:lineRule="auto"/>
        <w:ind w:firstLine="709"/>
        <w:jc w:val="both"/>
        <w:rPr>
          <w:rFonts w:ascii="Times New Roman" w:hAnsi="Times New Roman" w:cs="Times New Roman"/>
          <w:sz w:val="28"/>
          <w:szCs w:val="32"/>
        </w:rPr>
      </w:pP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Лечение фоновых и предраковых заболеваний ШМ составляет неотъемлемую часть вторичной профилактики рака органа. В итогах дискуссии по некоторым теоретическим и практическим аспектам проблемы неопухолевых заболеваний ШМ, проведенных на страницах журнала «Акушерство и гинекология» (1984) высказано сожаление, что в ней не нашли достаточного отражения многие современные методы лечения указанных поражений ШМ. Последующие 15 лет ликвидировали этот пробел, т.к. были разработаны, апробированы и внедрены в широкую клиническую практику многие новые методы.</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Я. В. Бохман (1986, 1989) как ведущий отечественный онколог-гинеколог впервые сформулировал </w:t>
      </w:r>
      <w:r w:rsidRPr="00530080">
        <w:rPr>
          <w:rFonts w:ascii="Times New Roman" w:hAnsi="Times New Roman" w:cs="Times New Roman"/>
          <w:iCs/>
          <w:sz w:val="28"/>
          <w:szCs w:val="32"/>
        </w:rPr>
        <w:t>общие принципы</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Лечение должно предусматривать:</w:t>
      </w:r>
    </w:p>
    <w:p w:rsidR="00A4188B" w:rsidRPr="00530080" w:rsidRDefault="00A4188B" w:rsidP="00530080">
      <w:pPr>
        <w:numPr>
          <w:ilvl w:val="0"/>
          <w:numId w:val="1"/>
        </w:numPr>
        <w:shd w:val="clear" w:color="auto" w:fill="FFFFFF"/>
        <w:tabs>
          <w:tab w:val="left" w:pos="437"/>
        </w:tabs>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устранение тех изменений в организме, которые способствуют их возникновению и поддержанию длительного течения;</w:t>
      </w:r>
    </w:p>
    <w:p w:rsidR="00A4188B" w:rsidRPr="00530080" w:rsidRDefault="00A4188B" w:rsidP="00530080">
      <w:pPr>
        <w:numPr>
          <w:ilvl w:val="0"/>
          <w:numId w:val="1"/>
        </w:numPr>
        <w:shd w:val="clear" w:color="auto" w:fill="FFFFFF"/>
        <w:tabs>
          <w:tab w:val="left" w:pos="437"/>
        </w:tabs>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профилактику перехода в более выраженный патологический процесс;</w:t>
      </w:r>
    </w:p>
    <w:p w:rsidR="00A4188B" w:rsidRPr="00530080" w:rsidRDefault="00A4188B" w:rsidP="00530080">
      <w:pPr>
        <w:numPr>
          <w:ilvl w:val="0"/>
          <w:numId w:val="1"/>
        </w:numPr>
        <w:shd w:val="clear" w:color="auto" w:fill="FFFFFF"/>
        <w:tabs>
          <w:tab w:val="left" w:pos="437"/>
        </w:tabs>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отказ от агрессивного подхода в выборе методов терапии и использование у женщин молодого возраста (по возможности) органосохраняющих и щадящих вмешательств;</w:t>
      </w:r>
    </w:p>
    <w:p w:rsidR="00A4188B" w:rsidRPr="00530080" w:rsidRDefault="00A4188B" w:rsidP="00530080">
      <w:pPr>
        <w:numPr>
          <w:ilvl w:val="0"/>
          <w:numId w:val="1"/>
        </w:numPr>
        <w:shd w:val="clear" w:color="auto" w:fill="FFFFFF"/>
        <w:tabs>
          <w:tab w:val="left" w:pos="437"/>
        </w:tabs>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необходимость тщательного соблюдения принципа он-конастороженности при определении длительности лечения (продолжительность консервативных воздействий не должна превышать более 2 — 4 нед.);</w:t>
      </w:r>
    </w:p>
    <w:p w:rsidR="00A4188B" w:rsidRPr="00530080" w:rsidRDefault="00A4188B" w:rsidP="00530080">
      <w:pPr>
        <w:numPr>
          <w:ilvl w:val="0"/>
          <w:numId w:val="1"/>
        </w:numPr>
        <w:shd w:val="clear" w:color="auto" w:fill="FFFFFF"/>
        <w:tabs>
          <w:tab w:val="left" w:pos="437"/>
        </w:tabs>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ликвидацию патологического очага на ШМ;</w:t>
      </w:r>
    </w:p>
    <w:p w:rsidR="00A4188B" w:rsidRPr="00530080" w:rsidRDefault="00A4188B" w:rsidP="00530080">
      <w:pPr>
        <w:numPr>
          <w:ilvl w:val="0"/>
          <w:numId w:val="1"/>
        </w:numPr>
        <w:shd w:val="clear" w:color="auto" w:fill="FFFFFF"/>
        <w:tabs>
          <w:tab w:val="left" w:pos="437"/>
        </w:tabs>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надежность обеспечения излечения.</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Традиционно все методы лечения патологии ШМ принято подразделять на консервативные и хирургические. В свою очередь консервативные методы делятся на </w:t>
      </w:r>
      <w:r w:rsidR="00884588">
        <w:rPr>
          <w:rFonts w:ascii="Times New Roman" w:hAnsi="Times New Roman" w:cs="Times New Roman"/>
          <w:iCs/>
          <w:sz w:val="28"/>
          <w:szCs w:val="32"/>
        </w:rPr>
        <w:t>фармакотера</w:t>
      </w:r>
      <w:r w:rsidRPr="00530080">
        <w:rPr>
          <w:rFonts w:ascii="Times New Roman" w:hAnsi="Times New Roman" w:cs="Times New Roman"/>
          <w:iCs/>
          <w:sz w:val="28"/>
          <w:szCs w:val="32"/>
        </w:rPr>
        <w:t xml:space="preserve">певтические </w:t>
      </w:r>
      <w:r w:rsidRPr="00530080">
        <w:rPr>
          <w:rFonts w:ascii="Times New Roman" w:hAnsi="Times New Roman" w:cs="Times New Roman"/>
          <w:sz w:val="28"/>
          <w:szCs w:val="32"/>
        </w:rPr>
        <w:t xml:space="preserve">и </w:t>
      </w:r>
      <w:r w:rsidRPr="00530080">
        <w:rPr>
          <w:rFonts w:ascii="Times New Roman" w:hAnsi="Times New Roman" w:cs="Times New Roman"/>
          <w:iCs/>
          <w:sz w:val="28"/>
          <w:szCs w:val="32"/>
        </w:rPr>
        <w:t>немедикаментозные (физиотерапевтические, нетрадиционные).</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Хирургическое лечение предполагает выполнение или </w:t>
      </w:r>
      <w:r w:rsidRPr="00530080">
        <w:rPr>
          <w:rFonts w:ascii="Times New Roman" w:hAnsi="Times New Roman" w:cs="Times New Roman"/>
          <w:iCs/>
          <w:sz w:val="28"/>
          <w:szCs w:val="32"/>
        </w:rPr>
        <w:t xml:space="preserve">локальной деструкции ШМ </w:t>
      </w:r>
      <w:r w:rsidRPr="00530080">
        <w:rPr>
          <w:rFonts w:ascii="Times New Roman" w:hAnsi="Times New Roman" w:cs="Times New Roman"/>
          <w:sz w:val="28"/>
          <w:szCs w:val="32"/>
        </w:rPr>
        <w:t xml:space="preserve">(любой вариант), или </w:t>
      </w:r>
      <w:r w:rsidRPr="00530080">
        <w:rPr>
          <w:rFonts w:ascii="Times New Roman" w:hAnsi="Times New Roman" w:cs="Times New Roman"/>
          <w:iCs/>
          <w:sz w:val="28"/>
          <w:szCs w:val="32"/>
        </w:rPr>
        <w:t xml:space="preserve">радикального оперативного вмешательства </w:t>
      </w:r>
      <w:r w:rsidRPr="00530080">
        <w:rPr>
          <w:rFonts w:ascii="Times New Roman" w:hAnsi="Times New Roman" w:cs="Times New Roman"/>
          <w:sz w:val="28"/>
          <w:szCs w:val="32"/>
        </w:rPr>
        <w:t>(конизация, эксцизия ШМ, собственно радикальные операции).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bCs/>
          <w:sz w:val="28"/>
          <w:szCs w:val="32"/>
        </w:rPr>
        <w:t xml:space="preserve">Фармакотерапия. </w:t>
      </w:r>
      <w:r w:rsidRPr="00530080">
        <w:rPr>
          <w:rFonts w:ascii="Times New Roman" w:hAnsi="Times New Roman" w:cs="Times New Roman"/>
          <w:sz w:val="28"/>
          <w:szCs w:val="32"/>
        </w:rPr>
        <w:t>Консервативное лечение патологии ШМ освещено в литературе недостаточно. Наиболее изучено противовоспалительное лечение, определено его место и эффективность.</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bCs/>
          <w:sz w:val="28"/>
          <w:szCs w:val="32"/>
        </w:rPr>
        <w:t xml:space="preserve">Противовоспалительное лечение. </w:t>
      </w:r>
      <w:r w:rsidRPr="00530080">
        <w:rPr>
          <w:rFonts w:ascii="Times New Roman" w:hAnsi="Times New Roman" w:cs="Times New Roman"/>
          <w:sz w:val="28"/>
          <w:szCs w:val="32"/>
        </w:rPr>
        <w:t>Его проводят путем местного воздействия медикаментов на патологический очаг. Положительный клинический эффект от такого лечения обычно наблюдается в 17-90% случаев. Есть мнение, что указанный метод терапии является только методом подготовки органа (в комплексной терапии) при проведении его деструкции либо средством реабилитации после нее. Тем не менее противовоспалительное лечение может быть вариантом самостоятельной терапии (фоновые и предраковые заболевания ШМ воспалительного генеза) при системном его проведении.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В современной практической медицине широко используется моно- и полифармакотерапия. Для осуществления рациональной фармакотерапии необходимы: учет причин и аггравируюших факторов, основных звеньев патологического процесса и его тяжести, возможной обратимости; определение цели лечения и способов ее достижения (этиологическое, патогенетическое или только симптоматическое лечение) с использованием медикаментозных и немедикаментозных средств; осуществление индивидуализации лечения на основе адекватного контроля и определения его терапевтического и возможного побочного действия.</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Для </w:t>
      </w:r>
      <w:r w:rsidRPr="00530080">
        <w:rPr>
          <w:rFonts w:ascii="Times New Roman" w:hAnsi="Times New Roman" w:cs="Times New Roman"/>
          <w:iCs/>
          <w:sz w:val="28"/>
          <w:szCs w:val="32"/>
        </w:rPr>
        <w:t xml:space="preserve">монотерапии </w:t>
      </w:r>
      <w:r w:rsidRPr="00530080">
        <w:rPr>
          <w:rFonts w:ascii="Times New Roman" w:hAnsi="Times New Roman" w:cs="Times New Roman"/>
          <w:sz w:val="28"/>
          <w:szCs w:val="32"/>
        </w:rPr>
        <w:t xml:space="preserve">медикаментами существуют определенные </w:t>
      </w:r>
      <w:r w:rsidRPr="00530080">
        <w:rPr>
          <w:rFonts w:ascii="Times New Roman" w:hAnsi="Times New Roman" w:cs="Times New Roman"/>
          <w:iCs/>
          <w:sz w:val="28"/>
          <w:szCs w:val="32"/>
        </w:rPr>
        <w:t>показания</w:t>
      </w:r>
      <w:r w:rsidRPr="00530080">
        <w:rPr>
          <w:rFonts w:ascii="Times New Roman" w:hAnsi="Times New Roman" w:cs="Times New Roman"/>
          <w:sz w:val="28"/>
          <w:szCs w:val="32"/>
        </w:rPr>
        <w:t>: умеренная степень тяжести болезни, амбулаторное проведение, первый и третий этап ступенчатой терапии, поддерживающее лечение, точно известный возбудитель.</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iCs/>
          <w:sz w:val="28"/>
          <w:szCs w:val="32"/>
        </w:rPr>
        <w:t xml:space="preserve">Полифармакотерапию </w:t>
      </w:r>
      <w:r w:rsidRPr="00530080">
        <w:rPr>
          <w:rFonts w:ascii="Times New Roman" w:hAnsi="Times New Roman" w:cs="Times New Roman"/>
          <w:sz w:val="28"/>
          <w:szCs w:val="32"/>
        </w:rPr>
        <w:t>ч</w:t>
      </w:r>
      <w:r w:rsidR="000A50BD">
        <w:rPr>
          <w:rFonts w:ascii="Times New Roman" w:hAnsi="Times New Roman" w:cs="Times New Roman"/>
          <w:sz w:val="28"/>
          <w:szCs w:val="32"/>
        </w:rPr>
        <w:t>аще используют в стационаре (ам</w:t>
      </w:r>
      <w:r w:rsidRPr="00530080">
        <w:rPr>
          <w:rFonts w:ascii="Times New Roman" w:hAnsi="Times New Roman" w:cs="Times New Roman"/>
          <w:sz w:val="28"/>
          <w:szCs w:val="32"/>
        </w:rPr>
        <w:t>булаторно), если имеются тяжелые осложненные состояния, резистентность возбудителя, заведомо известная невозможность получения положительного эффекта от монотерапии, потенцирование свойств препаратов с разным механизмом действия.</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Противовоспалительная терапия при заболеваниях ШМ всегда предполагает осуществление </w:t>
      </w:r>
      <w:r w:rsidRPr="00530080">
        <w:rPr>
          <w:rFonts w:ascii="Times New Roman" w:hAnsi="Times New Roman" w:cs="Times New Roman"/>
          <w:bCs/>
          <w:sz w:val="28"/>
          <w:szCs w:val="32"/>
        </w:rPr>
        <w:t xml:space="preserve">антибактериальной терапии. </w:t>
      </w:r>
      <w:r w:rsidRPr="00530080">
        <w:rPr>
          <w:rFonts w:ascii="Times New Roman" w:hAnsi="Times New Roman" w:cs="Times New Roman"/>
          <w:sz w:val="28"/>
          <w:szCs w:val="32"/>
        </w:rPr>
        <w:t>При данной патологии она может выполняться по различным принципам, разными методами и способами (антибиотики и антисептик</w:t>
      </w:r>
      <w:r w:rsidR="000A50BD">
        <w:rPr>
          <w:rFonts w:ascii="Times New Roman" w:hAnsi="Times New Roman" w:cs="Times New Roman"/>
          <w:sz w:val="28"/>
          <w:szCs w:val="32"/>
        </w:rPr>
        <w:t>и, эндосоматическое и эписомати</w:t>
      </w:r>
      <w:r w:rsidRPr="00530080">
        <w:rPr>
          <w:rFonts w:ascii="Times New Roman" w:hAnsi="Times New Roman" w:cs="Times New Roman"/>
          <w:sz w:val="28"/>
          <w:szCs w:val="32"/>
        </w:rPr>
        <w:t>ческое применение, носить общий и местный характер, иметь лечебную и профилактическую значимость).</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Цель местной антибактериальной терапии — предупреждение генерализации инфекции, снижение микробной популяции в очаге, профилактика супер- и реинфекции или вторичного инфицирова</w:t>
      </w:r>
      <w:r w:rsidR="000A50BD">
        <w:rPr>
          <w:rFonts w:ascii="Times New Roman" w:hAnsi="Times New Roman" w:cs="Times New Roman"/>
          <w:sz w:val="28"/>
          <w:szCs w:val="32"/>
        </w:rPr>
        <w:t>ния биотопа, восстановление син</w:t>
      </w:r>
      <w:r w:rsidRPr="00530080">
        <w:rPr>
          <w:rFonts w:ascii="Times New Roman" w:hAnsi="Times New Roman" w:cs="Times New Roman"/>
          <w:sz w:val="28"/>
          <w:szCs w:val="32"/>
        </w:rPr>
        <w:t>генной (нормальной) микрофлоры биотопа. Для подавления активности возбудителя в биотопе используют местное применение антисептиков, антибиотиков, их комбинацию, механическую и химическую очистку инфекционного очага, иммунотерапию. Для профилактики инфицирования приоритет должен отдаваться антисептикам. Большинство микробиологов и клиницистов считают, что условиями эффективности антибактериальной терапии являются точное типирование возбудителя и знание его чувствительности к химиопрепаратам и антисептикам, особенности биотопа и макроорганизма в целом. Этот вид лечения не избавляет больных полностью от фонового и/или предракового заболевания ШМ, но может способствовать регрессии дисплазии, уменьшению размеров патологического очага, устранению сопутствующего воспаления.</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При ИППП антибактериальная терапия может проводиться с помощью синдромного подхода (реже) или чаще после точного типирования возбудителя (моноинфекция) либо возбудителей (ассоциация) с соблюдением всех правил их лечения (протокол) согласно нозологической формы.</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Таким образом, противовоспалительная и антибактериальная терапия при заболеваниях ШМ должна носить комплексный характер. Такой подход позволяет более объективно решать вопрос индивидуального подбора оптимальных для данной больной лечебных воздействий в зависимости от выявленной клинико-морфологической формы заболевания.</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bCs/>
          <w:sz w:val="28"/>
          <w:szCs w:val="32"/>
        </w:rPr>
        <w:t xml:space="preserve">Гормональное лечение. </w:t>
      </w:r>
      <w:r w:rsidRPr="00530080">
        <w:rPr>
          <w:rFonts w:ascii="Times New Roman" w:hAnsi="Times New Roman" w:cs="Times New Roman"/>
          <w:sz w:val="28"/>
          <w:szCs w:val="32"/>
        </w:rPr>
        <w:t>Основываясь на исследованиях клиницистов и морфологов о выс</w:t>
      </w:r>
      <w:r w:rsidR="00884588">
        <w:rPr>
          <w:rFonts w:ascii="Times New Roman" w:hAnsi="Times New Roman" w:cs="Times New Roman"/>
          <w:sz w:val="28"/>
          <w:szCs w:val="32"/>
        </w:rPr>
        <w:t>окой значимости при поражении Ш</w:t>
      </w:r>
      <w:r w:rsidRPr="00530080">
        <w:rPr>
          <w:rFonts w:ascii="Times New Roman" w:hAnsi="Times New Roman" w:cs="Times New Roman"/>
          <w:sz w:val="28"/>
          <w:szCs w:val="32"/>
        </w:rPr>
        <w:t xml:space="preserve">М изменений гормонального гомеостаза, возникает необходимость устранения этих нарушений. Основным ключевым вопросом при этом является восстановление цикличности (овуляторный цикл), фертильности (при бесплодии) и лечение гормонозависимых заболеваний и синдромов, сопутствующих патологии ШМ. При этом конкретная программа гормонального лечения (в алгоритме терапии заболеваний Ш М) должна определяться находками у каждой больной при проведении комплексного диагностического скрининга. Терапия всех форм менструальных нарушений преследует подавление </w:t>
      </w:r>
      <w:r w:rsidR="00884588">
        <w:rPr>
          <w:rFonts w:ascii="Times New Roman" w:hAnsi="Times New Roman" w:cs="Times New Roman"/>
          <w:sz w:val="28"/>
          <w:szCs w:val="32"/>
        </w:rPr>
        <w:t>абсолютной или относительной ги</w:t>
      </w:r>
      <w:r w:rsidRPr="00530080">
        <w:rPr>
          <w:rFonts w:ascii="Times New Roman" w:hAnsi="Times New Roman" w:cs="Times New Roman"/>
          <w:sz w:val="28"/>
          <w:szCs w:val="32"/>
        </w:rPr>
        <w:t>перэстрогении и пролифе</w:t>
      </w:r>
      <w:r w:rsidR="00884588">
        <w:rPr>
          <w:rFonts w:ascii="Times New Roman" w:hAnsi="Times New Roman" w:cs="Times New Roman"/>
          <w:sz w:val="28"/>
          <w:szCs w:val="32"/>
        </w:rPr>
        <w:t>ративного потенциала эндо- и эк</w:t>
      </w:r>
      <w:r w:rsidRPr="00530080">
        <w:rPr>
          <w:rFonts w:ascii="Times New Roman" w:hAnsi="Times New Roman" w:cs="Times New Roman"/>
          <w:sz w:val="28"/>
          <w:szCs w:val="32"/>
        </w:rPr>
        <w:t>тоцервикса.</w:t>
      </w:r>
    </w:p>
    <w:p w:rsidR="00A4188B" w:rsidRPr="00530080" w:rsidRDefault="000A50BD" w:rsidP="00530080">
      <w:pPr>
        <w:shd w:val="clear" w:color="auto" w:fill="FFFFFF"/>
        <w:spacing w:line="360" w:lineRule="auto"/>
        <w:ind w:firstLine="709"/>
        <w:jc w:val="both"/>
        <w:rPr>
          <w:rFonts w:ascii="Times New Roman" w:hAnsi="Times New Roman" w:cs="Times New Roman"/>
          <w:sz w:val="28"/>
          <w:szCs w:val="32"/>
        </w:rPr>
      </w:pPr>
      <w:r>
        <w:rPr>
          <w:rFonts w:ascii="Times New Roman" w:hAnsi="Times New Roman" w:cs="Times New Roman"/>
          <w:sz w:val="28"/>
          <w:szCs w:val="32"/>
        </w:rPr>
        <w:t>В.</w:t>
      </w:r>
      <w:r w:rsidR="00A4188B" w:rsidRPr="00530080">
        <w:rPr>
          <w:rFonts w:ascii="Times New Roman" w:hAnsi="Times New Roman" w:cs="Times New Roman"/>
          <w:sz w:val="28"/>
          <w:szCs w:val="32"/>
        </w:rPr>
        <w:t>П.</w:t>
      </w:r>
      <w:r>
        <w:rPr>
          <w:rFonts w:ascii="Times New Roman" w:hAnsi="Times New Roman" w:cs="Times New Roman"/>
          <w:sz w:val="28"/>
          <w:szCs w:val="32"/>
        </w:rPr>
        <w:t xml:space="preserve"> </w:t>
      </w:r>
      <w:r w:rsidR="00A4188B" w:rsidRPr="00530080">
        <w:rPr>
          <w:rFonts w:ascii="Times New Roman" w:hAnsi="Times New Roman" w:cs="Times New Roman"/>
          <w:sz w:val="28"/>
          <w:szCs w:val="32"/>
        </w:rPr>
        <w:t>Сметник и соавт. (2001) приводят шесть основных причин НЛФ (наиболее частая форма нарушений МЦ) и в ответствии с этим предл</w:t>
      </w:r>
      <w:r>
        <w:rPr>
          <w:rFonts w:ascii="Times New Roman" w:hAnsi="Times New Roman" w:cs="Times New Roman"/>
          <w:sz w:val="28"/>
          <w:szCs w:val="32"/>
        </w:rPr>
        <w:t>агают заместительную терапию ге</w:t>
      </w:r>
      <w:r w:rsidR="00A4188B" w:rsidRPr="00530080">
        <w:rPr>
          <w:rFonts w:ascii="Times New Roman" w:hAnsi="Times New Roman" w:cs="Times New Roman"/>
          <w:sz w:val="28"/>
          <w:szCs w:val="32"/>
        </w:rPr>
        <w:t>стагенами, КОК, кломи</w:t>
      </w:r>
      <w:r w:rsidR="00884588">
        <w:rPr>
          <w:rFonts w:ascii="Times New Roman" w:hAnsi="Times New Roman" w:cs="Times New Roman"/>
          <w:sz w:val="28"/>
          <w:szCs w:val="32"/>
        </w:rPr>
        <w:t>феном, хориогонадотропином, пер</w:t>
      </w:r>
      <w:r w:rsidR="00A4188B" w:rsidRPr="00530080">
        <w:rPr>
          <w:rFonts w:ascii="Times New Roman" w:hAnsi="Times New Roman" w:cs="Times New Roman"/>
          <w:sz w:val="28"/>
          <w:szCs w:val="32"/>
        </w:rPr>
        <w:t xml:space="preserve">гоналом в сочетании с </w:t>
      </w:r>
      <w:r>
        <w:rPr>
          <w:rFonts w:ascii="Times New Roman" w:hAnsi="Times New Roman" w:cs="Times New Roman"/>
          <w:sz w:val="28"/>
          <w:szCs w:val="32"/>
        </w:rPr>
        <w:t>хориогонадотропином, лечение ги</w:t>
      </w:r>
      <w:r w:rsidR="00A4188B" w:rsidRPr="00530080">
        <w:rPr>
          <w:rFonts w:ascii="Times New Roman" w:hAnsi="Times New Roman" w:cs="Times New Roman"/>
          <w:sz w:val="28"/>
          <w:szCs w:val="32"/>
        </w:rPr>
        <w:t>перпролактинемии и гиперандрогении.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Общеизвестно несколько основных методов </w:t>
      </w:r>
      <w:r w:rsidR="000A50BD">
        <w:rPr>
          <w:rFonts w:ascii="Times New Roman" w:hAnsi="Times New Roman" w:cs="Times New Roman"/>
          <w:bCs/>
          <w:sz w:val="28"/>
          <w:szCs w:val="32"/>
        </w:rPr>
        <w:t>лечения ано</w:t>
      </w:r>
      <w:r w:rsidRPr="00530080">
        <w:rPr>
          <w:rFonts w:ascii="Times New Roman" w:hAnsi="Times New Roman" w:cs="Times New Roman"/>
          <w:bCs/>
          <w:sz w:val="28"/>
          <w:szCs w:val="32"/>
        </w:rPr>
        <w:t xml:space="preserve">вуляции. В </w:t>
      </w:r>
      <w:r w:rsidRPr="00530080">
        <w:rPr>
          <w:rFonts w:ascii="Times New Roman" w:hAnsi="Times New Roman" w:cs="Times New Roman"/>
          <w:sz w:val="28"/>
          <w:szCs w:val="32"/>
        </w:rPr>
        <w:t xml:space="preserve">настоящее время благотворное клиническое и регрессивное влияние </w:t>
      </w:r>
      <w:r w:rsidRPr="00530080">
        <w:rPr>
          <w:rFonts w:ascii="Times New Roman" w:hAnsi="Times New Roman" w:cs="Times New Roman"/>
          <w:iCs/>
          <w:sz w:val="28"/>
          <w:szCs w:val="32"/>
        </w:rPr>
        <w:t xml:space="preserve">гестагенов </w:t>
      </w:r>
      <w:r w:rsidRPr="00530080">
        <w:rPr>
          <w:rFonts w:ascii="Times New Roman" w:hAnsi="Times New Roman" w:cs="Times New Roman"/>
          <w:sz w:val="28"/>
          <w:szCs w:val="32"/>
        </w:rPr>
        <w:t xml:space="preserve">(норколут) на измененный эндометрий при имеющихся нарушениях, сопутствующих поражению ШМ, твердо доказано. Тем не менее препарат может вызывать и одновременное развитие гиперпластических процессов в эндоцервиксе или их прогрессирование, если они имеются (нежелательный побочный эффект). Это ограничивает его применение. Доказано, что при внутреннем эндометриозе норстероиды и КОК также могут стимулировать пролиферативные процессы в эндоцервиксе. Однако кратковременная (3—6 мес.) гормонотерапия указанными препаратами накануне деструкции ШМ может существенно улучшить ее результаты. </w:t>
      </w:r>
      <w:r w:rsidRPr="00530080">
        <w:rPr>
          <w:rFonts w:ascii="Times New Roman" w:hAnsi="Times New Roman" w:cs="Times New Roman"/>
          <w:iCs/>
          <w:sz w:val="28"/>
          <w:szCs w:val="32"/>
        </w:rPr>
        <w:t xml:space="preserve">Норстероиды </w:t>
      </w:r>
      <w:r w:rsidRPr="00530080">
        <w:rPr>
          <w:rFonts w:ascii="Times New Roman" w:hAnsi="Times New Roman" w:cs="Times New Roman"/>
          <w:sz w:val="28"/>
          <w:szCs w:val="32"/>
        </w:rPr>
        <w:t>(особенно новых поколений) у 93—96 % больных эффективно восстанавливают ритм менструаций независимо от метаболического фона, восполняют дефицит эндогенного прогестерона при НЛФ (но не при ановуляции), улучшают иммунный баланс женщин.</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Кроме норстероидов, для лечения заболеваний </w:t>
      </w:r>
      <w:r w:rsidR="00884588">
        <w:rPr>
          <w:rFonts w:ascii="Times New Roman" w:hAnsi="Times New Roman" w:cs="Times New Roman"/>
          <w:bCs/>
          <w:sz w:val="28"/>
          <w:szCs w:val="32"/>
        </w:rPr>
        <w:t>Ш</w:t>
      </w:r>
      <w:r w:rsidRPr="00530080">
        <w:rPr>
          <w:rFonts w:ascii="Times New Roman" w:hAnsi="Times New Roman" w:cs="Times New Roman"/>
          <w:sz w:val="28"/>
          <w:szCs w:val="32"/>
          <w:lang w:val="en-US"/>
        </w:rPr>
        <w:t>M</w:t>
      </w:r>
      <w:r w:rsidRPr="00530080">
        <w:rPr>
          <w:rFonts w:ascii="Times New Roman" w:hAnsi="Times New Roman" w:cs="Times New Roman"/>
          <w:sz w:val="28"/>
          <w:szCs w:val="32"/>
        </w:rPr>
        <w:t xml:space="preserve"> и нарушений МЦ широко используют другие </w:t>
      </w:r>
      <w:r w:rsidRPr="00530080">
        <w:rPr>
          <w:rFonts w:ascii="Times New Roman" w:hAnsi="Times New Roman" w:cs="Times New Roman"/>
          <w:iCs/>
          <w:sz w:val="28"/>
          <w:szCs w:val="32"/>
        </w:rPr>
        <w:t xml:space="preserve">прогестагены </w:t>
      </w:r>
      <w:r w:rsidRPr="00530080">
        <w:rPr>
          <w:rFonts w:ascii="Times New Roman" w:hAnsi="Times New Roman" w:cs="Times New Roman"/>
          <w:sz w:val="28"/>
          <w:szCs w:val="32"/>
        </w:rPr>
        <w:t xml:space="preserve">(левоноргестрел, гестоден, дезогестрел, норгестимат), входящие в состав </w:t>
      </w:r>
      <w:r w:rsidRPr="00530080">
        <w:rPr>
          <w:rFonts w:ascii="Times New Roman" w:hAnsi="Times New Roman" w:cs="Times New Roman"/>
          <w:iCs/>
          <w:sz w:val="28"/>
          <w:szCs w:val="32"/>
        </w:rPr>
        <w:t xml:space="preserve">КОК. </w:t>
      </w:r>
      <w:r w:rsidRPr="00530080">
        <w:rPr>
          <w:rFonts w:ascii="Times New Roman" w:hAnsi="Times New Roman" w:cs="Times New Roman"/>
          <w:sz w:val="28"/>
          <w:szCs w:val="32"/>
        </w:rPr>
        <w:t>Они обладают различной прогестероновой, андрогенной активностью и разным индексом их селективности (сродство к рецепторам прогестерона и андрогенов). При воспалительных заболеваниях гениталий (включая нижний отдел полового тракта) и поражениях шейки матки КОК оказывают протекторное действие за счет уменьшения объема менструальной кровопотери и изменений шеечной слизи. Поэтому проводить противовоспалительную терапию наиболее целесообразно на фоне комбинации ее с КОК (реже) или использовать их на последующих этапах системного подхода к лечению.</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Повышение барьерных свойств МСЭ, улучшение течения сопутствующих заболеваний особо выгодно при поражении ШМ. По рекомендациям экспертов ВОЗ, фоновые заболевания ШМ (псевдоэрозии) не являются противопоказанием к применению КОК. При этом имеют значение длительность применения, возраст женщины и вид применяемого КОК. Доказано, что использование указанных препаратов в большинстве случаев является средством монотерапии эктопий ШМ у молодых женщин либо подготовительным этапом перед щадящей деструкцией (солковагин).</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Методом выбора для лечения таких женщин могут быть и </w:t>
      </w:r>
      <w:r w:rsidRPr="00530080">
        <w:rPr>
          <w:rFonts w:ascii="Times New Roman" w:hAnsi="Times New Roman" w:cs="Times New Roman"/>
          <w:iCs/>
          <w:sz w:val="28"/>
          <w:szCs w:val="32"/>
        </w:rPr>
        <w:t xml:space="preserve">трехфазные КОК </w:t>
      </w:r>
      <w:r w:rsidR="000A50BD">
        <w:rPr>
          <w:rFonts w:ascii="Times New Roman" w:hAnsi="Times New Roman" w:cs="Times New Roman"/>
          <w:sz w:val="28"/>
          <w:szCs w:val="32"/>
        </w:rPr>
        <w:t>(три</w:t>
      </w:r>
      <w:r w:rsidRPr="00530080">
        <w:rPr>
          <w:rFonts w:ascii="Times New Roman" w:hAnsi="Times New Roman" w:cs="Times New Roman"/>
          <w:sz w:val="28"/>
          <w:szCs w:val="32"/>
        </w:rPr>
        <w:t>регол, триквилар, тризистон, три-мерси, тринордиол) при длительности применения 6</w:t>
      </w:r>
      <w:r w:rsidR="000A50BD">
        <w:rPr>
          <w:rFonts w:ascii="Times New Roman" w:hAnsi="Times New Roman" w:cs="Times New Roman"/>
          <w:sz w:val="28"/>
          <w:szCs w:val="32"/>
        </w:rPr>
        <w:t xml:space="preserve"> </w:t>
      </w:r>
      <w:r w:rsidRPr="00530080">
        <w:rPr>
          <w:rFonts w:ascii="Times New Roman" w:hAnsi="Times New Roman" w:cs="Times New Roman"/>
          <w:sz w:val="28"/>
          <w:szCs w:val="32"/>
        </w:rPr>
        <w:t>—</w:t>
      </w:r>
      <w:r w:rsidR="000A50BD">
        <w:rPr>
          <w:rFonts w:ascii="Times New Roman" w:hAnsi="Times New Roman" w:cs="Times New Roman"/>
          <w:sz w:val="28"/>
          <w:szCs w:val="32"/>
        </w:rPr>
        <w:t xml:space="preserve"> </w:t>
      </w:r>
      <w:r w:rsidRPr="00530080">
        <w:rPr>
          <w:rFonts w:ascii="Times New Roman" w:hAnsi="Times New Roman" w:cs="Times New Roman"/>
          <w:sz w:val="28"/>
          <w:szCs w:val="32"/>
        </w:rPr>
        <w:t xml:space="preserve">12 мес. Использование </w:t>
      </w:r>
      <w:r w:rsidRPr="00530080">
        <w:rPr>
          <w:rFonts w:ascii="Times New Roman" w:hAnsi="Times New Roman" w:cs="Times New Roman"/>
          <w:iCs/>
          <w:sz w:val="28"/>
          <w:szCs w:val="32"/>
        </w:rPr>
        <w:t xml:space="preserve">монофазных оральных контрацептивов </w:t>
      </w:r>
      <w:r w:rsidRPr="00530080">
        <w:rPr>
          <w:rFonts w:ascii="Times New Roman" w:hAnsi="Times New Roman" w:cs="Times New Roman"/>
          <w:sz w:val="28"/>
          <w:szCs w:val="32"/>
        </w:rPr>
        <w:t>в пределах 6 мес. не приводит к прогрессированию заболевания. Превышение этого срока обычно способствует развитию в эктопиях дистрофического процесса, препятствующего эпидермизации.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Увеличение длительности терапии указанными препаратами при цервикальных эктопиях у женщин может вызвать усиление метапластической активности, возможность развития дисплазий и их трансформацию в интраэпителиаль-ный рак.</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В современных условиях (при соблюдении определенных правил) использование КОК при эктопиях ШМ возможно без ущерба для здоровья женщины и применяется с осторожностью при наличии высокого пролиферативного потенциала (дисплазии).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bCs/>
          <w:sz w:val="28"/>
          <w:szCs w:val="32"/>
        </w:rPr>
        <w:t xml:space="preserve">Иммунотерапия. </w:t>
      </w:r>
      <w:r w:rsidRPr="00530080">
        <w:rPr>
          <w:rFonts w:ascii="Times New Roman" w:hAnsi="Times New Roman" w:cs="Times New Roman"/>
          <w:sz w:val="28"/>
          <w:szCs w:val="32"/>
        </w:rPr>
        <w:t>Показатели иммунной системы у здоровых женщин в динамике М Ц и их зависимость от возраста и эстрогенной насыщенности организма в настоящее время достаточно изучены. Установлено, что они зависят от наличия сопутствующих в организме гиперпластических, воспалительных заболеваний и дисфункциональных маточных расстройств.</w:t>
      </w:r>
    </w:p>
    <w:p w:rsidR="000A50BD" w:rsidRPr="00BE1510" w:rsidRDefault="00A97E14" w:rsidP="00A97E14">
      <w:pPr>
        <w:shd w:val="clear" w:color="auto" w:fill="FFFFFF"/>
        <w:spacing w:line="360" w:lineRule="auto"/>
        <w:ind w:firstLine="709"/>
        <w:jc w:val="center"/>
        <w:rPr>
          <w:rFonts w:ascii="Times New Roman" w:hAnsi="Times New Roman" w:cs="Times New Roman"/>
          <w:color w:val="FFFFFF"/>
          <w:sz w:val="28"/>
          <w:szCs w:val="32"/>
        </w:rPr>
      </w:pPr>
      <w:r w:rsidRPr="00BE1510">
        <w:rPr>
          <w:rFonts w:ascii="Times New Roman" w:hAnsi="Times New Roman" w:cs="Times New Roman"/>
          <w:color w:val="FFFFFF"/>
          <w:sz w:val="28"/>
          <w:szCs w:val="32"/>
        </w:rPr>
        <w:t>предраковый матка</w:t>
      </w:r>
      <w:r w:rsidR="00884588" w:rsidRPr="00BE1510">
        <w:rPr>
          <w:rFonts w:ascii="Times New Roman" w:hAnsi="Times New Roman" w:cs="Times New Roman"/>
          <w:color w:val="FFFFFF"/>
          <w:sz w:val="28"/>
          <w:szCs w:val="32"/>
        </w:rPr>
        <w:t xml:space="preserve"> лечение гормональный</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Методы лечения доброкачественных и предраковых заболеваний</w:t>
      </w:r>
    </w:p>
    <w:p w:rsidR="000A50BD" w:rsidRDefault="000A50BD" w:rsidP="00530080">
      <w:pPr>
        <w:shd w:val="clear" w:color="auto" w:fill="FFFFFF"/>
        <w:spacing w:line="360" w:lineRule="auto"/>
        <w:ind w:firstLine="709"/>
        <w:jc w:val="both"/>
        <w:rPr>
          <w:rFonts w:ascii="Times New Roman" w:hAnsi="Times New Roman" w:cs="Times New Roman"/>
          <w:sz w:val="28"/>
          <w:szCs w:val="32"/>
        </w:rPr>
      </w:pP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Несмотря на доказанность взаимосвязи гормонального и иммунного гомеостазов, </w:t>
      </w:r>
      <w:r w:rsidRPr="00530080">
        <w:rPr>
          <w:rFonts w:ascii="Times New Roman" w:hAnsi="Times New Roman" w:cs="Times New Roman"/>
          <w:iCs/>
          <w:sz w:val="28"/>
          <w:szCs w:val="32"/>
        </w:rPr>
        <w:t xml:space="preserve">иммуномодулирующая терапия при заболеваниях ШМ </w:t>
      </w:r>
      <w:r w:rsidRPr="00530080">
        <w:rPr>
          <w:rFonts w:ascii="Times New Roman" w:hAnsi="Times New Roman" w:cs="Times New Roman"/>
          <w:sz w:val="28"/>
          <w:szCs w:val="32"/>
        </w:rPr>
        <w:t xml:space="preserve">практически не освещена в литературе. При поражении органа патологическим процессом (самостоятельные нозологические формы) или сочетании его изменений с вышеуказанными заболеваниями, как правило, наблюдается </w:t>
      </w:r>
      <w:r w:rsidRPr="00530080">
        <w:rPr>
          <w:rFonts w:ascii="Times New Roman" w:hAnsi="Times New Roman" w:cs="Times New Roman"/>
          <w:iCs/>
          <w:sz w:val="28"/>
          <w:szCs w:val="32"/>
        </w:rPr>
        <w:t xml:space="preserve">вторичный иммунодефицит. </w:t>
      </w:r>
      <w:r w:rsidRPr="00530080">
        <w:rPr>
          <w:rFonts w:ascii="Times New Roman" w:hAnsi="Times New Roman" w:cs="Times New Roman"/>
          <w:sz w:val="28"/>
          <w:szCs w:val="32"/>
        </w:rPr>
        <w:t>Он является фактором риска развития заболеваний ШМ фонового характера, способствует формированию предраковых состояний и ухудшает результаты проводимого лечения, влияя на частоту рецидивов.</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Вопросы общей иммунокоррекции детально освещены в специальных руководствах. Необходимость нормализации иммунного статуса при поражении ШМ не вызывает сомнений. При этом предпоч</w:t>
      </w:r>
      <w:r w:rsidR="00884588">
        <w:rPr>
          <w:rFonts w:ascii="Times New Roman" w:hAnsi="Times New Roman" w:cs="Times New Roman"/>
          <w:sz w:val="28"/>
          <w:szCs w:val="32"/>
        </w:rPr>
        <w:t>тительна комбинированная иммуно</w:t>
      </w:r>
      <w:r w:rsidRPr="00530080">
        <w:rPr>
          <w:rFonts w:ascii="Times New Roman" w:hAnsi="Times New Roman" w:cs="Times New Roman"/>
          <w:sz w:val="28"/>
          <w:szCs w:val="32"/>
        </w:rPr>
        <w:t xml:space="preserve">коррекция. Она способствует нормализации нарушенных параметров гомеостаза, является фактором заживления и профилактики рецидивов. Доказано, что цитомедины </w:t>
      </w:r>
      <w:r w:rsidR="00884588">
        <w:rPr>
          <w:rFonts w:ascii="Times New Roman" w:hAnsi="Times New Roman" w:cs="Times New Roman"/>
          <w:iCs/>
          <w:sz w:val="28"/>
          <w:szCs w:val="32"/>
        </w:rPr>
        <w:t>(тимол</w:t>
      </w:r>
      <w:r w:rsidRPr="00530080">
        <w:rPr>
          <w:rFonts w:ascii="Times New Roman" w:hAnsi="Times New Roman" w:cs="Times New Roman"/>
          <w:iCs/>
          <w:sz w:val="28"/>
          <w:szCs w:val="32"/>
        </w:rPr>
        <w:t xml:space="preserve">ин, тактивин) </w:t>
      </w:r>
      <w:r w:rsidR="00A97E14">
        <w:rPr>
          <w:rFonts w:ascii="Times New Roman" w:hAnsi="Times New Roman" w:cs="Times New Roman"/>
          <w:sz w:val="28"/>
          <w:szCs w:val="32"/>
        </w:rPr>
        <w:t>в комбинаци</w:t>
      </w:r>
      <w:r w:rsidRPr="00530080">
        <w:rPr>
          <w:rFonts w:ascii="Times New Roman" w:hAnsi="Times New Roman" w:cs="Times New Roman"/>
          <w:sz w:val="28"/>
          <w:szCs w:val="32"/>
        </w:rPr>
        <w:t>и с другими ф</w:t>
      </w:r>
      <w:r w:rsidR="00A97E14">
        <w:rPr>
          <w:rFonts w:ascii="Times New Roman" w:hAnsi="Times New Roman" w:cs="Times New Roman"/>
          <w:sz w:val="28"/>
          <w:szCs w:val="32"/>
        </w:rPr>
        <w:t>акторам</w:t>
      </w:r>
      <w:r w:rsidRPr="00530080">
        <w:rPr>
          <w:rFonts w:ascii="Times New Roman" w:hAnsi="Times New Roman" w:cs="Times New Roman"/>
          <w:sz w:val="28"/>
          <w:szCs w:val="32"/>
        </w:rPr>
        <w:t>и (гормоны, операция, локальная деструкция) способствуют компенсации иммунных нарушений, положительно влияют на центральные органы эндо</w:t>
      </w:r>
      <w:r w:rsidR="00A97E14">
        <w:rPr>
          <w:rFonts w:ascii="Times New Roman" w:hAnsi="Times New Roman" w:cs="Times New Roman"/>
          <w:sz w:val="28"/>
          <w:szCs w:val="32"/>
        </w:rPr>
        <w:t>кринной регуляции (гипоталамиче</w:t>
      </w:r>
      <w:r w:rsidRPr="00530080">
        <w:rPr>
          <w:rFonts w:ascii="Times New Roman" w:hAnsi="Times New Roman" w:cs="Times New Roman"/>
          <w:sz w:val="28"/>
          <w:szCs w:val="32"/>
        </w:rPr>
        <w:t>ская ось), повышают част</w:t>
      </w:r>
      <w:r w:rsidR="00A97E14">
        <w:rPr>
          <w:rFonts w:ascii="Times New Roman" w:hAnsi="Times New Roman" w:cs="Times New Roman"/>
          <w:sz w:val="28"/>
          <w:szCs w:val="32"/>
        </w:rPr>
        <w:t>оту наступления клинико морфоло</w:t>
      </w:r>
      <w:r w:rsidRPr="00530080">
        <w:rPr>
          <w:rFonts w:ascii="Times New Roman" w:hAnsi="Times New Roman" w:cs="Times New Roman"/>
          <w:sz w:val="28"/>
          <w:szCs w:val="32"/>
        </w:rPr>
        <w:t xml:space="preserve">гического эффекта на 29 %, а в комбинации с </w:t>
      </w:r>
      <w:r w:rsidRPr="00530080">
        <w:rPr>
          <w:rFonts w:ascii="Times New Roman" w:hAnsi="Times New Roman" w:cs="Times New Roman"/>
          <w:iCs/>
          <w:sz w:val="28"/>
          <w:szCs w:val="32"/>
        </w:rPr>
        <w:t xml:space="preserve">а-токоферола ацетатом </w:t>
      </w:r>
      <w:r w:rsidRPr="00530080">
        <w:rPr>
          <w:rFonts w:ascii="Times New Roman" w:hAnsi="Times New Roman" w:cs="Times New Roman"/>
          <w:sz w:val="28"/>
          <w:szCs w:val="32"/>
        </w:rPr>
        <w:t>оказывают резко выраженный антиоксидантный эффект. Положительное влияние назначения цитомединов после оперативных вмешательств с целью улучшения результатов в настоящее время доказано.</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Не меньшее значение в регуляции измененных параметров иммунной системы занимает проводимая сопутствующая гормональная терапия. Известно, что гестагены при Дисфункциональных маточных расстройствах могут вызывать значительное подавление активности В-компонента иммунной системы при отсутствии существенных изменений в Т-звене. В то же время монофазные КОК, содержащие норстероиды (демулен и аналоги), обычно усугубляют только имеющийся при этом состоянии Т-клеточный иммунодефицит. При лейомиоме матки и гиперпластических процессах эндометрия гестагены и прогестагены оказывают позитивное влияние на клеточно-опосредованный иммунитет.</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Морфологические изменения в органе-мишени (ШМ) при заболеваниях всегда сопровождаются нарушением не только защитной функции МСЭ, но и цилиндрического эпителия (повреждение шеечных желез). Это влечет изменения шеечной слизи и местного </w:t>
      </w:r>
      <w:r w:rsidRPr="00530080">
        <w:rPr>
          <w:rFonts w:ascii="Times New Roman" w:hAnsi="Times New Roman" w:cs="Times New Roman"/>
          <w:iCs/>
          <w:sz w:val="28"/>
          <w:szCs w:val="32"/>
        </w:rPr>
        <w:t xml:space="preserve">противоинфекционного иммунитета, включая интерфероновый. </w:t>
      </w:r>
      <w:r w:rsidRPr="00530080">
        <w:rPr>
          <w:rFonts w:ascii="Times New Roman" w:hAnsi="Times New Roman" w:cs="Times New Roman"/>
          <w:sz w:val="28"/>
          <w:szCs w:val="32"/>
        </w:rPr>
        <w:t>Поэтому в комплексное этапное лечение обязательно включают различные по характеру и способам воздействия средства его улучшения.</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Все назначения в совокупности (средства общего и местного иммунного воздействия) устраняют при поражении ШМ иммунологические расстройства и повышают эффективность лечения.</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bCs/>
          <w:sz w:val="28"/>
          <w:szCs w:val="32"/>
        </w:rPr>
        <w:t xml:space="preserve">Антиоксидантная (АО) защита и торможение перекисного окисления липидов. </w:t>
      </w:r>
      <w:r w:rsidRPr="00530080">
        <w:rPr>
          <w:rFonts w:ascii="Times New Roman" w:hAnsi="Times New Roman" w:cs="Times New Roman"/>
          <w:sz w:val="28"/>
          <w:szCs w:val="32"/>
        </w:rPr>
        <w:t xml:space="preserve">Коррекции указанных нарушений в комплексном лечении гинекологических и онкологических заболеваний придают большое значение. Так, при изучении эффективности </w:t>
      </w:r>
      <w:r w:rsidRPr="00530080">
        <w:rPr>
          <w:rFonts w:ascii="Times New Roman" w:hAnsi="Times New Roman" w:cs="Times New Roman"/>
          <w:iCs/>
          <w:sz w:val="28"/>
          <w:szCs w:val="32"/>
        </w:rPr>
        <w:t xml:space="preserve">витамина </w:t>
      </w:r>
      <w:r w:rsidRPr="00530080">
        <w:rPr>
          <w:rFonts w:ascii="Times New Roman" w:hAnsi="Times New Roman" w:cs="Times New Roman"/>
          <w:sz w:val="28"/>
          <w:szCs w:val="32"/>
        </w:rPr>
        <w:t>£при лечении неспецифического цервицита и эпителиальных дисплазий ШМ выявлено устранение нарушений иммунной системы по четырем показателям. Снижение частоты патологических выделений (улучшение клинического течения болезни) уменьшилось с 23 до 12 % случаев.</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Значимость </w:t>
      </w:r>
      <w:r w:rsidRPr="00530080">
        <w:rPr>
          <w:rFonts w:ascii="Times New Roman" w:hAnsi="Times New Roman" w:cs="Times New Roman"/>
          <w:iCs/>
          <w:sz w:val="28"/>
          <w:szCs w:val="32"/>
        </w:rPr>
        <w:t xml:space="preserve">витамина А </w:t>
      </w:r>
      <w:r w:rsidRPr="00530080">
        <w:rPr>
          <w:rFonts w:ascii="Times New Roman" w:hAnsi="Times New Roman" w:cs="Times New Roman"/>
          <w:sz w:val="28"/>
          <w:szCs w:val="32"/>
        </w:rPr>
        <w:t xml:space="preserve">и других </w:t>
      </w:r>
      <w:r w:rsidRPr="00530080">
        <w:rPr>
          <w:rFonts w:ascii="Times New Roman" w:hAnsi="Times New Roman" w:cs="Times New Roman"/>
          <w:iCs/>
          <w:sz w:val="28"/>
          <w:szCs w:val="32"/>
        </w:rPr>
        <w:t xml:space="preserve">каротиноидов </w:t>
      </w:r>
      <w:r w:rsidRPr="00530080">
        <w:rPr>
          <w:rFonts w:ascii="Times New Roman" w:hAnsi="Times New Roman" w:cs="Times New Roman"/>
          <w:sz w:val="28"/>
          <w:szCs w:val="32"/>
        </w:rPr>
        <w:t xml:space="preserve">при патологии </w:t>
      </w:r>
      <w:r w:rsidRPr="00530080">
        <w:rPr>
          <w:rFonts w:ascii="Times New Roman" w:hAnsi="Times New Roman" w:cs="Times New Roman"/>
          <w:sz w:val="28"/>
          <w:szCs w:val="32"/>
          <w:lang w:val="en-US"/>
        </w:rPr>
        <w:t>PC</w:t>
      </w:r>
      <w:r w:rsidRPr="00530080">
        <w:rPr>
          <w:rFonts w:ascii="Times New Roman" w:hAnsi="Times New Roman" w:cs="Times New Roman"/>
          <w:sz w:val="28"/>
          <w:szCs w:val="32"/>
        </w:rPr>
        <w:t xml:space="preserve"> и болезнях ШМ общепризнана. Доказано, что они влияют на процессы размножения и роста, обмен белков, липидов и углеводов, синтез стероидов и нуклеиновых кислот, принимают участие в регенерации эпителиальных тканей, регулируют процессы рогообразования в эктодер-мальных тканях. Поэтому указанные препараты витамина А (ретинол-ацетат, аевит, каротинокапс, эйконол, эйкален, аекол, тривит, антиоксикапс, азеликапс и др.) широко рекомендуют для комплексного лечения больных с гормональным и иммунным дисбалансом на разных этапах.</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Проведение фармакотерапии при болезнях ШМ всегда должно дополняться </w:t>
      </w:r>
      <w:r w:rsidRPr="00530080">
        <w:rPr>
          <w:rFonts w:ascii="Times New Roman" w:hAnsi="Times New Roman" w:cs="Times New Roman"/>
          <w:bCs/>
          <w:sz w:val="28"/>
          <w:szCs w:val="32"/>
        </w:rPr>
        <w:t>системным патогенетическим лечением сопутствующих гинекологических заболеваний по нозологическим формам согласно общепринятым установкам.</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bCs/>
          <w:sz w:val="28"/>
          <w:szCs w:val="32"/>
        </w:rPr>
        <w:t xml:space="preserve">Химическая коагуляция. </w:t>
      </w:r>
      <w:r w:rsidRPr="00530080">
        <w:rPr>
          <w:rFonts w:ascii="Times New Roman" w:hAnsi="Times New Roman" w:cs="Times New Roman"/>
          <w:sz w:val="28"/>
          <w:szCs w:val="32"/>
        </w:rPr>
        <w:t xml:space="preserve">Применение для лечения заболеваний ШМ у молодых нерожавших женщин химических лекарственных прижигающих средств мало изучено. Ранее для этих целей использовали жидкость Карчаули, Гордеева, серебра нитрат, йод. Позднее была доказана эффективность применения </w:t>
      </w:r>
      <w:r w:rsidRPr="00530080">
        <w:rPr>
          <w:rFonts w:ascii="Times New Roman" w:hAnsi="Times New Roman" w:cs="Times New Roman"/>
          <w:iCs/>
          <w:sz w:val="28"/>
          <w:szCs w:val="32"/>
        </w:rPr>
        <w:t xml:space="preserve">ваготила </w:t>
      </w:r>
      <w:r w:rsidRPr="00530080">
        <w:rPr>
          <w:rFonts w:ascii="Times New Roman" w:hAnsi="Times New Roman" w:cs="Times New Roman"/>
          <w:sz w:val="28"/>
          <w:szCs w:val="32"/>
        </w:rPr>
        <w:t xml:space="preserve">для лечения фоновых поражений ШМ. Установлено, что </w:t>
      </w:r>
      <w:r w:rsidR="00884588">
        <w:rPr>
          <w:rFonts w:ascii="Times New Roman" w:hAnsi="Times New Roman" w:cs="Times New Roman"/>
          <w:sz w:val="28"/>
          <w:szCs w:val="32"/>
        </w:rPr>
        <w:t>кроме избирательных коагуляцион</w:t>
      </w:r>
      <w:r w:rsidRPr="00530080">
        <w:rPr>
          <w:rFonts w:ascii="Times New Roman" w:hAnsi="Times New Roman" w:cs="Times New Roman"/>
          <w:sz w:val="28"/>
          <w:szCs w:val="32"/>
        </w:rPr>
        <w:t>ных свойств и способности отторгать клетки некротических тканей препарат оказывает сильный бактерицидный эффект и трихомоноцидное действие, суживает сосуды и нормализует биоценоз половых путей. Однако он вызывает коагуляцию только поверхностного слоя эпителия, способствует формированию предраковых изменений при дискератозах, а частота рецидивов составляет 7,5 % случаев, что ограничивает его применение как коагулянта.</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В современных условиях препарат можно применять только ограниченному контингенту женщин (небольшие эктопии у нерожавших с нарушенной экологией влагалища в виде дисбиоза).</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Новым препаратом для проведения химической коагуляции является </w:t>
      </w:r>
      <w:r w:rsidRPr="00530080">
        <w:rPr>
          <w:rFonts w:ascii="Times New Roman" w:hAnsi="Times New Roman" w:cs="Times New Roman"/>
          <w:iCs/>
          <w:sz w:val="28"/>
          <w:szCs w:val="32"/>
        </w:rPr>
        <w:t xml:space="preserve">солковагин </w:t>
      </w:r>
      <w:r w:rsidRPr="00530080">
        <w:rPr>
          <w:rFonts w:ascii="Times New Roman" w:hAnsi="Times New Roman" w:cs="Times New Roman"/>
          <w:sz w:val="28"/>
          <w:szCs w:val="32"/>
        </w:rPr>
        <w:t xml:space="preserve">(Швейцария). Это смесь органических кислот, которая избирательно коагулирует цервикаль-ный эпителий. Круг показаний для использования препарата определен в аннотации. Наряду с его эффективностью установлен основной недостаток — неспособность коагуляции цервикального эпителия в эрозионных железах. Это обычно приводит к рецидиву эктопии. Для получения оптимальных результатов солковагин-коагуляцию сочетают с гелий-неоновым лазером (ГНЛ), а дополнение ее дифференцированной реабилитацией (с учетом нарушений гомеостаза) у нерожавших и мало рожавших женщин при небольшом размере патологического очага (не более </w:t>
      </w:r>
      <w:r w:rsidRPr="00530080">
        <w:rPr>
          <w:rFonts w:ascii="Times New Roman" w:hAnsi="Times New Roman" w:cs="Times New Roman"/>
          <w:sz w:val="28"/>
          <w:szCs w:val="32"/>
          <w:vertAlign w:val="superscript"/>
        </w:rPr>
        <w:t>3</w:t>
      </w:r>
      <w:r w:rsidRPr="00530080">
        <w:rPr>
          <w:rFonts w:ascii="Times New Roman" w:hAnsi="Times New Roman" w:cs="Times New Roman"/>
          <w:sz w:val="28"/>
          <w:szCs w:val="32"/>
        </w:rPr>
        <w:t>Л диаметра) и сохранении ее формы повышает эффективность лечения с 73,3 до 93,5 % случаев. Тем не менее многие клинические аспекты химической коагуляции солковагином при данной патологии еще Далеки от разрешения.</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bCs/>
          <w:sz w:val="28"/>
          <w:szCs w:val="32"/>
        </w:rPr>
        <w:t xml:space="preserve">Немедикаментозные средства. </w:t>
      </w:r>
      <w:r w:rsidRPr="00530080">
        <w:rPr>
          <w:rFonts w:ascii="Times New Roman" w:hAnsi="Times New Roman" w:cs="Times New Roman"/>
          <w:sz w:val="28"/>
          <w:szCs w:val="32"/>
        </w:rPr>
        <w:t>Занимают ведущее мест</w:t>
      </w:r>
      <w:r w:rsidR="00A97E14">
        <w:rPr>
          <w:rFonts w:ascii="Times New Roman" w:hAnsi="Times New Roman" w:cs="Times New Roman"/>
          <w:sz w:val="28"/>
          <w:szCs w:val="32"/>
        </w:rPr>
        <w:t xml:space="preserve">о в </w:t>
      </w:r>
      <w:r w:rsidR="00A97E14" w:rsidRPr="00A97E14">
        <w:rPr>
          <w:rFonts w:ascii="Times New Roman" w:hAnsi="Times New Roman" w:cs="Times New Roman"/>
          <w:sz w:val="28"/>
          <w:szCs w:val="32"/>
        </w:rPr>
        <w:t>осущ</w:t>
      </w:r>
      <w:r w:rsidRPr="00A97E14">
        <w:rPr>
          <w:rFonts w:ascii="Times New Roman" w:hAnsi="Times New Roman" w:cs="Times New Roman"/>
          <w:sz w:val="28"/>
          <w:szCs w:val="32"/>
        </w:rPr>
        <w:t>е</w:t>
      </w:r>
      <w:r w:rsidRPr="00530080">
        <w:rPr>
          <w:rFonts w:ascii="Times New Roman" w:hAnsi="Times New Roman" w:cs="Times New Roman"/>
          <w:sz w:val="28"/>
          <w:szCs w:val="32"/>
        </w:rPr>
        <w:t>ствлении вторичной профилактики гинекологических заболеваний, восстановительном лечении женщин их</w:t>
      </w:r>
      <w:r w:rsidR="005C0378" w:rsidRPr="00530080">
        <w:rPr>
          <w:rFonts w:ascii="Times New Roman" w:hAnsi="Times New Roman" w:cs="Times New Roman"/>
          <w:sz w:val="28"/>
          <w:szCs w:val="32"/>
        </w:rPr>
        <w:t xml:space="preserve"> </w:t>
      </w:r>
      <w:r w:rsidRPr="00530080">
        <w:rPr>
          <w:rFonts w:ascii="Times New Roman" w:hAnsi="Times New Roman" w:cs="Times New Roman"/>
          <w:sz w:val="28"/>
          <w:szCs w:val="32"/>
        </w:rPr>
        <w:t>перенесших, а также при реабилитации оперированных больных.</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Среди немедикаментозных методов лечения в последние 20 лет особо разрабатывается проблема использования </w:t>
      </w:r>
      <w:r w:rsidRPr="00530080">
        <w:rPr>
          <w:rFonts w:ascii="Times New Roman" w:hAnsi="Times New Roman" w:cs="Times New Roman"/>
          <w:iCs/>
          <w:sz w:val="28"/>
          <w:szCs w:val="32"/>
        </w:rPr>
        <w:t xml:space="preserve">лазерного излучения. </w:t>
      </w:r>
      <w:r w:rsidRPr="00530080">
        <w:rPr>
          <w:rFonts w:ascii="Times New Roman" w:hAnsi="Times New Roman" w:cs="Times New Roman"/>
          <w:sz w:val="28"/>
          <w:szCs w:val="32"/>
        </w:rPr>
        <w:t xml:space="preserve">Оно нашло широкое применение в клинической медицине и в гинекологии. Традиционно лазерное излучение делят на </w:t>
      </w:r>
      <w:r w:rsidRPr="00530080">
        <w:rPr>
          <w:rFonts w:ascii="Times New Roman" w:hAnsi="Times New Roman" w:cs="Times New Roman"/>
          <w:iCs/>
          <w:sz w:val="28"/>
          <w:szCs w:val="32"/>
        </w:rPr>
        <w:t xml:space="preserve">низкоинтенсивное (НИЛИ) </w:t>
      </w:r>
      <w:r w:rsidRPr="00530080">
        <w:rPr>
          <w:rFonts w:ascii="Times New Roman" w:hAnsi="Times New Roman" w:cs="Times New Roman"/>
          <w:sz w:val="28"/>
          <w:szCs w:val="32"/>
        </w:rPr>
        <w:t xml:space="preserve">и </w:t>
      </w:r>
      <w:r w:rsidRPr="00530080">
        <w:rPr>
          <w:rFonts w:ascii="Times New Roman" w:hAnsi="Times New Roman" w:cs="Times New Roman"/>
          <w:iCs/>
          <w:sz w:val="28"/>
          <w:szCs w:val="32"/>
        </w:rPr>
        <w:t>высокоэнергетическое.</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Среди НИЛИ наибольшей популярностью у клиницистов пользовался ГНЛ (1970-1980-е годы), инфракрасный лазер (1990-е годы) и другие виды (гелий-кадмиевый — ГКЛ, ультрафиолетовый, аргоновый, лазеры на парах меди). Каждый из них имеет свои особенности применения.</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Биомеханизмы действия НИЛИ на уровне целостного организма сложны и многообразны. Влияние данного лечебного и профилактического фактора реализуется на разных уровнях — от молекулярного (внутриклеточного) до органа, системы и всего организма. Реакции организма на НИЛИ базируются на первичных физико-химических процессах (взаимодействие энергии лазерного излучения с биоструктурами) и нейрогуморальных механизмах (функциональное состояние систем организма), осуществляющих нервную и гуморальную регуляцию реакций адаптации, компенсации и восстановления.</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В конечном итоге, низкоинтенсивные лазеры усиливают биоэнергетические и биосинтетические процессы в организме. Эффекты от их реализации следующие: стимуляция обмена веществ и работы яичников, нормализация микроциркуляции, десенсибилизирующее действие, повышение устойчивости биотканей к воздействию патогенных агентов, снижение порозности сосудистой стенки, улучшение иммуногенеза, дегидратационное и тромболитическое действия, анальгетический эффект, противовоспалительное действие, снижение патогенности микробного фактора с повышением его чувствительности к действию антибактериальных средств.</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Многообразное действие </w:t>
      </w:r>
      <w:r w:rsidRPr="00530080">
        <w:rPr>
          <w:rFonts w:ascii="Times New Roman" w:hAnsi="Times New Roman" w:cs="Times New Roman"/>
          <w:iCs/>
          <w:sz w:val="28"/>
          <w:szCs w:val="32"/>
        </w:rPr>
        <w:t xml:space="preserve">ГНЛ </w:t>
      </w:r>
      <w:r w:rsidRPr="00530080">
        <w:rPr>
          <w:rFonts w:ascii="Times New Roman" w:hAnsi="Times New Roman" w:cs="Times New Roman"/>
          <w:sz w:val="28"/>
          <w:szCs w:val="32"/>
        </w:rPr>
        <w:t>и способность стимулировать регенерацию физиологическим путем обусловили широкое применение его при лечении поражений ШМ. При этом ГНЛ используют как самостоятельный метод лечения</w:t>
      </w:r>
      <w:r w:rsidR="005C0378" w:rsidRPr="00530080">
        <w:rPr>
          <w:rFonts w:ascii="Times New Roman" w:hAnsi="Times New Roman" w:cs="Times New Roman"/>
          <w:sz w:val="28"/>
          <w:szCs w:val="32"/>
        </w:rPr>
        <w:t xml:space="preserve"> </w:t>
      </w:r>
      <w:r w:rsidRPr="00530080">
        <w:rPr>
          <w:rFonts w:ascii="Times New Roman" w:hAnsi="Times New Roman" w:cs="Times New Roman"/>
          <w:sz w:val="28"/>
          <w:szCs w:val="32"/>
        </w:rPr>
        <w:t>(монотерапия), в комбинации с рядом других воздействий (политерапия) или как средство реабилитации после деструктивных методов лечения. Установлено, что маломощные лазеры ускоряют процессы заживления, очищают раневую поверхность от некротических масс, стимулируют созревание грануляционной ткани в 2—3 раза быстрее по сравнению с заживлением в обычных условиях, сокращают сроки выздоровления.</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При дисплазиях ШМ данный вид лазеров в терапевтических плотностях мощности способствует угнетению ми-тотической активности клеток эпителия. Противовоспалительный эффект, нормализация нарушений гормонального и иммунного гомеостазов, позитивные гемокоагуляционные сдвиги позволяют считать НИЛИ патогенетически обоснованным методом лечения патологии органа-мишени </w:t>
      </w:r>
      <w:r w:rsidRPr="00530080">
        <w:rPr>
          <w:rFonts w:ascii="Times New Roman" w:hAnsi="Times New Roman" w:cs="Times New Roman"/>
          <w:sz w:val="28"/>
          <w:szCs w:val="32"/>
          <w:lang w:val="en-US"/>
        </w:rPr>
        <w:t>PC</w:t>
      </w:r>
      <w:r w:rsidRPr="00530080">
        <w:rPr>
          <w:rFonts w:ascii="Times New Roman" w:hAnsi="Times New Roman" w:cs="Times New Roman"/>
          <w:sz w:val="28"/>
          <w:szCs w:val="32"/>
        </w:rPr>
        <w:t xml:space="preserve"> с эффективностью до 85,3 % случаев.</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Использование в клинической практике и в консервативной гинекологии </w:t>
      </w:r>
      <w:r w:rsidRPr="00530080">
        <w:rPr>
          <w:rFonts w:ascii="Times New Roman" w:hAnsi="Times New Roman" w:cs="Times New Roman"/>
          <w:iCs/>
          <w:sz w:val="28"/>
          <w:szCs w:val="32"/>
        </w:rPr>
        <w:t xml:space="preserve">ГКЛ </w:t>
      </w:r>
      <w:r w:rsidRPr="00530080">
        <w:rPr>
          <w:rFonts w:ascii="Times New Roman" w:hAnsi="Times New Roman" w:cs="Times New Roman"/>
          <w:sz w:val="28"/>
          <w:szCs w:val="32"/>
        </w:rPr>
        <w:t>и его комбинации с ГНЛ при различной патологии является относительно новым. Доказано, что ГКЛ положительно влияет на углеводный и пластический обмен, функцию надпоч</w:t>
      </w:r>
      <w:r w:rsidR="00884588">
        <w:rPr>
          <w:rFonts w:ascii="Times New Roman" w:hAnsi="Times New Roman" w:cs="Times New Roman"/>
          <w:sz w:val="28"/>
          <w:szCs w:val="32"/>
        </w:rPr>
        <w:t>ечников и яичников, тормозит пе</w:t>
      </w:r>
      <w:r w:rsidRPr="00530080">
        <w:rPr>
          <w:rFonts w:ascii="Times New Roman" w:hAnsi="Times New Roman" w:cs="Times New Roman"/>
          <w:sz w:val="28"/>
          <w:szCs w:val="32"/>
        </w:rPr>
        <w:t>рекисное окисление липидов, стимулирует АО-защиту в организме больных, страдающих нейродистрофическими заболеваниями вульвы. Эффективность метода составляет 74 % случаев.</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В последнее десятилетие в клиническую практику интенсивно внедряется для лечения различной гинекологической патологии </w:t>
      </w:r>
      <w:r w:rsidRPr="00530080">
        <w:rPr>
          <w:rFonts w:ascii="Times New Roman" w:hAnsi="Times New Roman" w:cs="Times New Roman"/>
          <w:iCs/>
          <w:sz w:val="28"/>
          <w:szCs w:val="32"/>
        </w:rPr>
        <w:t xml:space="preserve">инфракрасный лазер, </w:t>
      </w:r>
      <w:r w:rsidRPr="00530080">
        <w:rPr>
          <w:rFonts w:ascii="Times New Roman" w:hAnsi="Times New Roman" w:cs="Times New Roman"/>
          <w:sz w:val="28"/>
          <w:szCs w:val="32"/>
        </w:rPr>
        <w:t>который имеет множество преимуществ перед ГНЛ.</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Таким образом, использование НИЛИ при лечении заболеваний ШМ является перспективным методом немедикаментозной терапии.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bCs/>
          <w:sz w:val="28"/>
          <w:szCs w:val="32"/>
        </w:rPr>
        <w:t xml:space="preserve">Методы радикального лечения. </w:t>
      </w:r>
      <w:r w:rsidRPr="00530080">
        <w:rPr>
          <w:rFonts w:ascii="Times New Roman" w:hAnsi="Times New Roman" w:cs="Times New Roman"/>
          <w:sz w:val="28"/>
          <w:szCs w:val="32"/>
        </w:rPr>
        <w:t>Радикальными считают методы лечения ДФЗ и предраковых заболеваний ШМ, которые обеспечивают разрушение (деструкцию) патологического очага в пределах здоровых тканей с последующим восстановлением функционально полноценного МСЭ.</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Ранее благодаря существованию агрессивного направления в лечении предопухолевых процессов деструктивные</w:t>
      </w:r>
      <w:r w:rsidR="005C0378" w:rsidRPr="00530080">
        <w:rPr>
          <w:rFonts w:ascii="Times New Roman" w:hAnsi="Times New Roman" w:cs="Times New Roman"/>
          <w:sz w:val="28"/>
          <w:szCs w:val="32"/>
        </w:rPr>
        <w:t xml:space="preserve"> </w:t>
      </w:r>
      <w:r w:rsidRPr="00530080">
        <w:rPr>
          <w:rFonts w:ascii="Times New Roman" w:hAnsi="Times New Roman" w:cs="Times New Roman"/>
          <w:sz w:val="28"/>
          <w:szCs w:val="32"/>
        </w:rPr>
        <w:t>методы занимали ведущее место и использовались как самостоятельный вид терапии. Но в связи с определенными недостатками, внедрением органосохраняющих методик и системного подхода как к диагностике, так и лечению в последние годы их чаще применяют в комбинации с другими средствами.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Перечень деструктивных методов терапии патологии ШМ весьма велик и колеблется от химической коагуляции, диатермо-, крио- и лазерхирургии до собственно радикального хирургического вмешательства.</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bCs/>
          <w:sz w:val="28"/>
          <w:szCs w:val="32"/>
        </w:rPr>
        <w:t xml:space="preserve">Диатермоэлектрохирургия. </w:t>
      </w:r>
      <w:r w:rsidRPr="00530080">
        <w:rPr>
          <w:rFonts w:ascii="Times New Roman" w:hAnsi="Times New Roman" w:cs="Times New Roman"/>
          <w:sz w:val="28"/>
          <w:szCs w:val="32"/>
        </w:rPr>
        <w:t xml:space="preserve">Это разрушение патологического очага с помощью высокочастотного электрического тока. При этом подразумевают выполнение ее в виде двух вариантов — </w:t>
      </w:r>
      <w:r w:rsidRPr="00530080">
        <w:rPr>
          <w:rFonts w:ascii="Times New Roman" w:hAnsi="Times New Roman" w:cs="Times New Roman"/>
          <w:iCs/>
          <w:sz w:val="28"/>
          <w:szCs w:val="32"/>
        </w:rPr>
        <w:t xml:space="preserve">диатермоэлектрокоагуляции (ДЭК) </w:t>
      </w:r>
      <w:r w:rsidRPr="00530080">
        <w:rPr>
          <w:rFonts w:ascii="Times New Roman" w:hAnsi="Times New Roman" w:cs="Times New Roman"/>
          <w:sz w:val="28"/>
          <w:szCs w:val="32"/>
        </w:rPr>
        <w:t xml:space="preserve">и </w:t>
      </w:r>
      <w:r w:rsidRPr="00530080">
        <w:rPr>
          <w:rFonts w:ascii="Times New Roman" w:hAnsi="Times New Roman" w:cs="Times New Roman"/>
          <w:iCs/>
          <w:sz w:val="28"/>
          <w:szCs w:val="32"/>
        </w:rPr>
        <w:t xml:space="preserve">диатер-моэлектроконизации, </w:t>
      </w:r>
      <w:r w:rsidRPr="00530080">
        <w:rPr>
          <w:rFonts w:ascii="Times New Roman" w:hAnsi="Times New Roman" w:cs="Times New Roman"/>
          <w:sz w:val="28"/>
          <w:szCs w:val="32"/>
        </w:rPr>
        <w:t xml:space="preserve">или </w:t>
      </w:r>
      <w:r w:rsidRPr="00530080">
        <w:rPr>
          <w:rFonts w:ascii="Times New Roman" w:hAnsi="Times New Roman" w:cs="Times New Roman"/>
          <w:iCs/>
          <w:sz w:val="28"/>
          <w:szCs w:val="32"/>
        </w:rPr>
        <w:t xml:space="preserve">эксцизии (ДЭЭ). </w:t>
      </w:r>
      <w:r w:rsidRPr="00530080">
        <w:rPr>
          <w:rFonts w:ascii="Times New Roman" w:hAnsi="Times New Roman" w:cs="Times New Roman"/>
          <w:sz w:val="28"/>
          <w:szCs w:val="32"/>
        </w:rPr>
        <w:t>Каждый способ имеет свои показания, условия, технику выполнения, достоинства, недостатки, осложнения, разную степень радикальности, значимость и эффективность. В техническом плане в клинической практике применяют монополярную, биполярную биактивную и биактивную коагуляцию в растворе электролита. В отношении показаний к выбору способа диатермоэлектрохирургии в разных странах существуют разные подходы.</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В странах СНГ ранее широко использовалась и используется по настоящее время при фоновых заболеваниях диатер-мокоагуляция Ш М, но при условии отсутствия деформаций органа, молодом возрасте пациентки, незавершенности репродуктивной функции. Е. Е. Вишневская (1994) допускает ее применение и при сопутствующей дисплазии </w:t>
      </w:r>
      <w:r w:rsidRPr="00530080">
        <w:rPr>
          <w:rFonts w:ascii="Times New Roman" w:hAnsi="Times New Roman" w:cs="Times New Roman"/>
          <w:sz w:val="28"/>
          <w:szCs w:val="32"/>
          <w:lang w:val="en-US"/>
        </w:rPr>
        <w:t>I</w:t>
      </w:r>
      <w:r w:rsidRPr="00530080">
        <w:rPr>
          <w:rFonts w:ascii="Times New Roman" w:hAnsi="Times New Roman" w:cs="Times New Roman"/>
          <w:sz w:val="28"/>
          <w:szCs w:val="32"/>
        </w:rPr>
        <w:t>—</w:t>
      </w:r>
      <w:r w:rsidRPr="00530080">
        <w:rPr>
          <w:rFonts w:ascii="Times New Roman" w:hAnsi="Times New Roman" w:cs="Times New Roman"/>
          <w:sz w:val="28"/>
          <w:szCs w:val="32"/>
          <w:lang w:val="en-US"/>
        </w:rPr>
        <w:t>II</w:t>
      </w:r>
      <w:r w:rsidRPr="00530080">
        <w:rPr>
          <w:rFonts w:ascii="Times New Roman" w:hAnsi="Times New Roman" w:cs="Times New Roman"/>
          <w:sz w:val="28"/>
          <w:szCs w:val="32"/>
        </w:rPr>
        <w:t xml:space="preserve"> степени у молодых (до 40 лет) женщин, которые еще планируют роды.</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За рубежом диатермоэлектрохирургическое лечение проводят в виде </w:t>
      </w:r>
      <w:r w:rsidRPr="00530080">
        <w:rPr>
          <w:rFonts w:ascii="Times New Roman" w:hAnsi="Times New Roman" w:cs="Times New Roman"/>
          <w:iCs/>
          <w:sz w:val="28"/>
          <w:szCs w:val="32"/>
        </w:rPr>
        <w:t xml:space="preserve">фульгурации </w:t>
      </w:r>
      <w:r w:rsidRPr="00530080">
        <w:rPr>
          <w:rFonts w:ascii="Times New Roman" w:hAnsi="Times New Roman" w:cs="Times New Roman"/>
          <w:sz w:val="28"/>
          <w:szCs w:val="32"/>
        </w:rPr>
        <w:t xml:space="preserve">(реже), </w:t>
      </w:r>
      <w:r w:rsidRPr="00530080">
        <w:rPr>
          <w:rFonts w:ascii="Times New Roman" w:hAnsi="Times New Roman" w:cs="Times New Roman"/>
          <w:iCs/>
          <w:sz w:val="28"/>
          <w:szCs w:val="32"/>
        </w:rPr>
        <w:t xml:space="preserve">эксцизии </w:t>
      </w:r>
      <w:r w:rsidRPr="00530080">
        <w:rPr>
          <w:rFonts w:ascii="Times New Roman" w:hAnsi="Times New Roman" w:cs="Times New Roman"/>
          <w:sz w:val="28"/>
          <w:szCs w:val="32"/>
        </w:rPr>
        <w:t>(наиболее часто) при наличии дисплази</w:t>
      </w:r>
      <w:r w:rsidR="00884588">
        <w:rPr>
          <w:rFonts w:ascii="Times New Roman" w:hAnsi="Times New Roman" w:cs="Times New Roman"/>
          <w:sz w:val="28"/>
          <w:szCs w:val="32"/>
        </w:rPr>
        <w:t>й (цервикальных интраэпителиаль</w:t>
      </w:r>
      <w:r w:rsidRPr="00530080">
        <w:rPr>
          <w:rFonts w:ascii="Times New Roman" w:hAnsi="Times New Roman" w:cs="Times New Roman"/>
          <w:sz w:val="28"/>
          <w:szCs w:val="32"/>
        </w:rPr>
        <w:t>ных неоплазий) ШМ умеренной и высокой степени, включая внутриэпителиальный рак с диагностической и лечебной целью.</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Указанные процедуры можно проводить накануне очередной менструации. Это уменьшает частоту возникновения в последующем периоде посткоагуляционного эктоце</w:t>
      </w:r>
      <w:r w:rsidR="005C0378" w:rsidRPr="00530080">
        <w:rPr>
          <w:rFonts w:ascii="Times New Roman" w:hAnsi="Times New Roman" w:cs="Times New Roman"/>
          <w:sz w:val="28"/>
          <w:szCs w:val="32"/>
        </w:rPr>
        <w:t>рви</w:t>
      </w:r>
      <w:r w:rsidRPr="00530080">
        <w:rPr>
          <w:rFonts w:ascii="Times New Roman" w:hAnsi="Times New Roman" w:cs="Times New Roman"/>
          <w:sz w:val="28"/>
          <w:szCs w:val="32"/>
        </w:rPr>
        <w:t>кального эндометриоза. Вместе с тем доказано, что если ДЭЭ шейки матки выполняют в фазу пролиферации МЦ, то частота других осложнений (кровотечения) значительно ниже, а гормональные параметры и клиническое течение очередного МЦ в дальнейшем приближаются к физиологическим. Характер относительно выраженных морфологических изменений в ШМ после диатермоэлектрохирургии достаточно изучен, как и особенности клинического течения ожоговых ран. Доказана высокая эффективность метода (79,5</w:t>
      </w:r>
      <w:r w:rsidR="000A50BD">
        <w:rPr>
          <w:rFonts w:ascii="Times New Roman" w:hAnsi="Times New Roman" w:cs="Times New Roman"/>
          <w:sz w:val="28"/>
          <w:szCs w:val="32"/>
        </w:rPr>
        <w:t xml:space="preserve"> </w:t>
      </w:r>
      <w:r w:rsidRPr="00530080">
        <w:rPr>
          <w:rFonts w:ascii="Times New Roman" w:hAnsi="Times New Roman" w:cs="Times New Roman"/>
          <w:sz w:val="28"/>
          <w:szCs w:val="32"/>
        </w:rPr>
        <w:t>— 98 %).</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Использование указанного метода радикального лечения патологии органа позволило в разные годы оздоровить большое количество женщин, страдавших фоновыми и предраковыми заболеваниями. Тем не менее у 7,6—10 % больных с выявленным РШМ в анамнезе имелась перенесенная ДЭК. На сегодняшний день изучены многочисленные осложнения диатермоэлектрохирургии. Доказано, что эксцизия при лечении заболеваний ШМ наряду с высокой эффективностью имеет и большое количество различных по характеру и срокам возникновения побочных действий, достигая 47,2 % случаев. Поэтому более худшие результаты, получаемые при использовании электрического тока высокой частоты, относительно большое число неудач в лечении и отрицательное влияние на менструальную и детородную функцию женщины делают актуальным поиск более подходящих (в сравнительном аспекте) методов терапии поражений ШМ.</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bCs/>
          <w:sz w:val="28"/>
          <w:szCs w:val="32"/>
        </w:rPr>
        <w:t xml:space="preserve">Криодеструкция. </w:t>
      </w:r>
      <w:r w:rsidRPr="00530080">
        <w:rPr>
          <w:rFonts w:ascii="Times New Roman" w:hAnsi="Times New Roman" w:cs="Times New Roman"/>
          <w:sz w:val="28"/>
          <w:szCs w:val="32"/>
        </w:rPr>
        <w:t>Является одним из наиболее эффективных методов лечения фоновых и предраковых заболеваний ШМ. Суммарная эффективность метода оценивается разными авторами от 74 до 98 %.</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Метод основан на использовании для деструкции тканей ШМ низких температур жидкого или закиси азота. Основы холодовой деструкции в тканях ШМ в настоящее время хорошо изучены и базируются </w:t>
      </w:r>
      <w:r w:rsidR="00A97E14">
        <w:rPr>
          <w:rFonts w:ascii="Times New Roman" w:hAnsi="Times New Roman" w:cs="Times New Roman"/>
          <w:sz w:val="28"/>
          <w:szCs w:val="32"/>
        </w:rPr>
        <w:t>на сложном механизме получения о</w:t>
      </w:r>
      <w:r w:rsidRPr="00530080">
        <w:rPr>
          <w:rFonts w:ascii="Times New Roman" w:hAnsi="Times New Roman" w:cs="Times New Roman"/>
          <w:sz w:val="28"/>
          <w:szCs w:val="32"/>
        </w:rPr>
        <w:t>чага колликвационного ишемического некроза вследствие необратимой деструкции клеток при их замораживании и оттаивании.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Криогенную деструкцию используют для лечения ДФЗ и предраковых заболеваний ШМ как впервые в жизни женщины (базисный метод выбора), так и в качестве альтернативного метода при отсутствии эффекта от лечения другими средствами. Она оказывает не только местное воздействие на ткани органа, но и общее — на целостный организм и его </w:t>
      </w:r>
      <w:r w:rsidRPr="00530080">
        <w:rPr>
          <w:rFonts w:ascii="Times New Roman" w:hAnsi="Times New Roman" w:cs="Times New Roman"/>
          <w:sz w:val="28"/>
          <w:szCs w:val="32"/>
          <w:lang w:val="en-US"/>
        </w:rPr>
        <w:t>PC</w:t>
      </w:r>
      <w:r w:rsidRPr="00530080">
        <w:rPr>
          <w:rFonts w:ascii="Times New Roman" w:hAnsi="Times New Roman" w:cs="Times New Roman"/>
          <w:sz w:val="28"/>
          <w:szCs w:val="32"/>
        </w:rPr>
        <w:t xml:space="preserve"> через рецепторы ШМ.</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В результате криовоздействия на иммунную систему оно способно вызывать эффект иммуностимуляции, нормализовать гормональный гомеостаз. Поэтому метод относительно часто используют как базисный при сочетании болезней ШМ и инфертильности (цервикальный, яичниковый фактор), а также при невынашивании беременности.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Методика криогенного лечения в современных условиях, показания, условия, клиническое течение полностью изучены и разработаны. Установлена зависимость глубины холодового повреждающего действия и его эффективности от используемой темпера</w:t>
      </w:r>
      <w:r w:rsidR="00A97E14">
        <w:rPr>
          <w:rFonts w:ascii="Times New Roman" w:hAnsi="Times New Roman" w:cs="Times New Roman"/>
          <w:sz w:val="28"/>
          <w:szCs w:val="32"/>
        </w:rPr>
        <w:t>туры, экспозиции, формы криозон</w:t>
      </w:r>
      <w:r w:rsidRPr="00530080">
        <w:rPr>
          <w:rFonts w:ascii="Times New Roman" w:hAnsi="Times New Roman" w:cs="Times New Roman"/>
          <w:sz w:val="28"/>
          <w:szCs w:val="32"/>
        </w:rPr>
        <w:t>да, обширности поражения, нозологической формы, степени тяжести, локализации процесса, кратности выполнения, возраста больной.</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Криодеструкцию можно выполнять в любую фазу МЦ, но идеально — перед овуляцией. При замораживании наблюдается относительно медленный темп репаративной регенерации после операции, а также небольшая (50 %) глубина промораживания тканей ШМ по ходу цервикального канала. Метод имеет недостаточную эффективность при обширных поражениях органа, особенно при однократном выполнении, обеспечивает достаточно большой захват здоровых тканей вокруг.</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С целью оптимизации процесса криодеструкции ШМ ее комбинируют с другими воздействиями: ультразвуком, гормонами, биостимулят</w:t>
      </w:r>
      <w:r w:rsidR="00A97E14">
        <w:rPr>
          <w:rFonts w:ascii="Times New Roman" w:hAnsi="Times New Roman" w:cs="Times New Roman"/>
          <w:sz w:val="28"/>
          <w:szCs w:val="32"/>
        </w:rPr>
        <w:t>орами, магнитами, НИЛИ, иглореф</w:t>
      </w:r>
      <w:r w:rsidRPr="00530080">
        <w:rPr>
          <w:rFonts w:ascii="Times New Roman" w:hAnsi="Times New Roman" w:cs="Times New Roman"/>
          <w:sz w:val="28"/>
          <w:szCs w:val="32"/>
        </w:rPr>
        <w:t>лексо- и аппаратной физиотерапией.</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Малое количество осложнений в ходе и после операции, частота рецидивов (20 %), радикальность (до 98 %) и позитивное влияние на специфические функции женского организма, отсутствие рубцовых деформаций, стимуляция эластических свойств ШМ делают этот метод лечения заболеваний ШМ весьма перспективным в современной гинекологии и онкологии.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bCs/>
          <w:sz w:val="28"/>
          <w:szCs w:val="32"/>
        </w:rPr>
        <w:t xml:space="preserve">Высокоэнергетические лазеры. </w:t>
      </w:r>
      <w:r w:rsidRPr="00530080">
        <w:rPr>
          <w:rFonts w:ascii="Times New Roman" w:hAnsi="Times New Roman" w:cs="Times New Roman"/>
          <w:sz w:val="28"/>
          <w:szCs w:val="32"/>
        </w:rPr>
        <w:t>В настоящее время относительно часто и широко используют в оперативной гинекологии, онкологии и хирургии. Лазерные хирургические системы обеспечивают радикальность удаления патологического очага, сухое операционное поле, локальность воздействия, минимальное повреждение окружающих тканей, эффективный гемо- и лимфостаз, абластичность, высокую стерильность, минимальную инвазивность, эффективную вапоризацию и деструкцию. Для лазерной хирургии применяют установки на углекислотном (С0</w:t>
      </w:r>
      <w:r w:rsidRPr="00530080">
        <w:rPr>
          <w:rFonts w:ascii="Times New Roman" w:hAnsi="Times New Roman" w:cs="Times New Roman"/>
          <w:sz w:val="28"/>
          <w:szCs w:val="32"/>
          <w:vertAlign w:val="subscript"/>
        </w:rPr>
        <w:t>2</w:t>
      </w:r>
      <w:r w:rsidR="00A97E14">
        <w:rPr>
          <w:rFonts w:ascii="Times New Roman" w:hAnsi="Times New Roman" w:cs="Times New Roman"/>
          <w:sz w:val="28"/>
          <w:szCs w:val="32"/>
        </w:rPr>
        <w:t>), неодимовом, голь</w:t>
      </w:r>
      <w:r w:rsidRPr="00530080">
        <w:rPr>
          <w:rFonts w:ascii="Times New Roman" w:hAnsi="Times New Roman" w:cs="Times New Roman"/>
          <w:sz w:val="28"/>
          <w:szCs w:val="32"/>
        </w:rPr>
        <w:t>миевом и аргоновом лазерах.</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iCs/>
          <w:sz w:val="28"/>
          <w:szCs w:val="32"/>
        </w:rPr>
        <w:t xml:space="preserve">Углекислотный лазер </w:t>
      </w:r>
      <w:r w:rsidRPr="00530080">
        <w:rPr>
          <w:rFonts w:ascii="Times New Roman" w:hAnsi="Times New Roman" w:cs="Times New Roman"/>
          <w:sz w:val="28"/>
          <w:szCs w:val="32"/>
        </w:rPr>
        <w:t>(длина волны 10,6 мкм) отличается незначительной проникающей способностью (50 мкм), высокой энергоемкостью, благодаря которой можно испарять (вапоризация) ткани в неограниченном объеме. Его применяют для рассечения, коагуляции (слабо выраженное действие) или выпаривания тканей. Механизм действия С0</w:t>
      </w:r>
      <w:r w:rsidRPr="00530080">
        <w:rPr>
          <w:rFonts w:ascii="Times New Roman" w:hAnsi="Times New Roman" w:cs="Times New Roman"/>
          <w:sz w:val="28"/>
          <w:szCs w:val="32"/>
          <w:vertAlign w:val="subscript"/>
        </w:rPr>
        <w:t>2</w:t>
      </w:r>
      <w:r w:rsidRPr="00530080">
        <w:rPr>
          <w:rFonts w:ascii="Times New Roman" w:hAnsi="Times New Roman" w:cs="Times New Roman"/>
          <w:sz w:val="28"/>
          <w:szCs w:val="32"/>
        </w:rPr>
        <w:t>-лазера, в отличие от диатермоэлектрохирургии и криовоздействия, основан на превращении в тканях световой энергии в тепловую. Образование тепла разрушает ткани в точке воздействия лазерного луча путем их коагуляции и одновременного испарения. Вследствие высокой адсорбции и незначительной теплопроводности тканей ШМ, а также малой проникающей способности лазера глубина термического некроза не превышает 100 мкм, и поэтому не возникает рубцевание. Достоинства данного вида деструкции в сравнительном аспекте с другими видами изучены большим количеством авторов. Они заключаются в минимальном повреждении тканей, более быстром заживлении раны без образования рубцов и стенозов цервикального канала при одновременной радикальности.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Наиболее часто С0</w:t>
      </w:r>
      <w:r w:rsidRPr="00530080">
        <w:rPr>
          <w:rFonts w:ascii="Times New Roman" w:hAnsi="Times New Roman" w:cs="Times New Roman"/>
          <w:sz w:val="28"/>
          <w:szCs w:val="32"/>
          <w:vertAlign w:val="subscript"/>
        </w:rPr>
        <w:t>2</w:t>
      </w:r>
      <w:r w:rsidRPr="00530080">
        <w:rPr>
          <w:rFonts w:ascii="Times New Roman" w:hAnsi="Times New Roman" w:cs="Times New Roman"/>
          <w:sz w:val="28"/>
          <w:szCs w:val="32"/>
        </w:rPr>
        <w:t>-лазер используют для лечения различных видов фоновых, предраковых заболеваний и интра-эпителиального РШМ, особенно у нерожавших женщин и при незавершенности репродуктивной функции, а также при рецидивировании процессов после неэффективного прочего лечения в о н когинекологии. В механизме действия лазерного излучения клиницист часто преследует только местный эффект (удаление патологического очага) и не учитывает</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Так, доказано его влияние на нейроэндокринную регуляцию М Ц в виде увеличения экскреции эстрогенов в 1,7 раза, а прогестерона — в 2 раза за счет воздействия на рецепторы Ш М и ГГЯС. Поэтому лазерхирургическое лечение наиболее целесообразно выполнять в первую фазу МЦ, а короткие сроки эпителизации часто способствуют полному заживлению уже к очередной менструации с одновременной нормализацией параметров овуляторного цикла. Методика выполнения С0</w:t>
      </w:r>
      <w:r w:rsidRPr="00530080">
        <w:rPr>
          <w:rFonts w:ascii="Times New Roman" w:hAnsi="Times New Roman" w:cs="Times New Roman"/>
          <w:sz w:val="28"/>
          <w:szCs w:val="32"/>
          <w:vertAlign w:val="subscript"/>
        </w:rPr>
        <w:t>2</w:t>
      </w:r>
      <w:r w:rsidRPr="00530080">
        <w:rPr>
          <w:rFonts w:ascii="Times New Roman" w:hAnsi="Times New Roman" w:cs="Times New Roman"/>
          <w:sz w:val="28"/>
          <w:szCs w:val="32"/>
        </w:rPr>
        <w:t>-лазерной деструкции достаточно традиционна и изложена в ряде руководств с представлением параметров лазерного излучения.</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В зависимости от методологических подходов к выполнению лазерхирургии выделяют лазерную </w:t>
      </w:r>
      <w:r w:rsidRPr="00530080">
        <w:rPr>
          <w:rFonts w:ascii="Times New Roman" w:hAnsi="Times New Roman" w:cs="Times New Roman"/>
          <w:iCs/>
          <w:sz w:val="28"/>
          <w:szCs w:val="32"/>
        </w:rPr>
        <w:t xml:space="preserve">вапоризацию </w:t>
      </w:r>
      <w:r w:rsidRPr="00530080">
        <w:rPr>
          <w:rFonts w:ascii="Times New Roman" w:hAnsi="Times New Roman" w:cs="Times New Roman"/>
          <w:sz w:val="28"/>
          <w:szCs w:val="32"/>
        </w:rPr>
        <w:t xml:space="preserve">и </w:t>
      </w:r>
      <w:r w:rsidRPr="00530080">
        <w:rPr>
          <w:rFonts w:ascii="Times New Roman" w:hAnsi="Times New Roman" w:cs="Times New Roman"/>
          <w:iCs/>
          <w:sz w:val="28"/>
          <w:szCs w:val="32"/>
        </w:rPr>
        <w:t xml:space="preserve">конизацию. </w:t>
      </w:r>
      <w:r w:rsidRPr="00530080">
        <w:rPr>
          <w:rFonts w:ascii="Times New Roman" w:hAnsi="Times New Roman" w:cs="Times New Roman"/>
          <w:sz w:val="28"/>
          <w:szCs w:val="32"/>
        </w:rPr>
        <w:t>Особенности морфологии заживления лазерных ожоговых ран в современных условиях подробно изучены. Они заживают с меньшей лейкоцитарной инфильтрацией раны, без лейкорреи, при сокращенной фазе экссудации и пролиферации. Сроки эпителизации при этом зависят от характера и размеров очага поражения на ШМ. МСЭ, вновь образующийся после хирургических лазеров, отличается более высоким гистологическим качеством, которого можно достичь проведением дифференцированной реабилитации.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Осложнения после лазерхирургии в виде кровотечения, вторичного инфицирования раны, синдрома коагулированной ШМ, эндометриоза относительно редки и частота их, приводимая разными авторами, варьирует.</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Несмотря на большо</w:t>
      </w:r>
      <w:r w:rsidR="000A50BD">
        <w:rPr>
          <w:rFonts w:ascii="Times New Roman" w:hAnsi="Times New Roman" w:cs="Times New Roman"/>
          <w:sz w:val="28"/>
          <w:szCs w:val="32"/>
        </w:rPr>
        <w:t>е количество достоинств лазерхи</w:t>
      </w:r>
      <w:r w:rsidRPr="00530080">
        <w:rPr>
          <w:rFonts w:ascii="Times New Roman" w:hAnsi="Times New Roman" w:cs="Times New Roman"/>
          <w:sz w:val="28"/>
          <w:szCs w:val="32"/>
        </w:rPr>
        <w:t>рургии, все же следует выделить и недостатки: трудности получения поля некроза нужной и равномерной глубины, необходимость повторения процедуры при обширности процесса и главный изъян — невозможность проведения гистологического исследования после операции. Поэтому особо тщательно необходимо проводить полное клиническое до-операционное обследование.</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В последние годы за рубежом и в отдельных клиниках России применяют лазерную конизацию ШМ, лишенную указанных недостатков.</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Лазерхирургический метод лечения наиболее часто используют как самостоятельный вид воздействия при фоновых и предраковых заболеваниях ШМ без проведения последующей реабилитации, что, несомненно, влияет на результаты терапии. Эффективность лазерной хирургии при этом колеблется от 83,3 до 95,7 %, но при размере патологического очага менее 2 см.</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 xml:space="preserve">За рубежом в настоящее время для лечения заболеваний ШМ широко применяют </w:t>
      </w:r>
      <w:r w:rsidRPr="00530080">
        <w:rPr>
          <w:rFonts w:ascii="Times New Roman" w:hAnsi="Times New Roman" w:cs="Times New Roman"/>
          <w:iCs/>
          <w:sz w:val="28"/>
          <w:szCs w:val="32"/>
        </w:rPr>
        <w:t xml:space="preserve">методы радиоволновой хирургии (аппарат «Сургитрон»), лечение с помощью замораживающего микротома (холодная ножевая конизация) </w:t>
      </w:r>
      <w:r w:rsidRPr="00530080">
        <w:rPr>
          <w:rFonts w:ascii="Times New Roman" w:hAnsi="Times New Roman" w:cs="Times New Roman"/>
          <w:sz w:val="28"/>
          <w:szCs w:val="32"/>
        </w:rPr>
        <w:t>и др. В странах СНГ метод радиоволновой хирургии при поражениях вульвы, ШМ получает все большее распространение, несмотря на высокую стоимость аппарата.</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bCs/>
          <w:sz w:val="28"/>
          <w:szCs w:val="32"/>
        </w:rPr>
        <w:t xml:space="preserve">Хирургические методы. </w:t>
      </w:r>
      <w:r w:rsidRPr="00530080">
        <w:rPr>
          <w:rFonts w:ascii="Times New Roman" w:hAnsi="Times New Roman" w:cs="Times New Roman"/>
          <w:sz w:val="28"/>
          <w:szCs w:val="32"/>
        </w:rPr>
        <w:t xml:space="preserve">Для устранения патологии ШМ в ряде случаев используют наиболее эффективные технологии собственно хирургического лечения. На специальном симпозиуме в рамках V Международного конгресса по вопросам репродукции (Хельсинки, 1992) были подведены итоги сравнительного изучения эффективности хирургических методов лечения предрака ШМ, отмечена высокая эффективность </w:t>
      </w:r>
      <w:r w:rsidRPr="00530080">
        <w:rPr>
          <w:rFonts w:ascii="Times New Roman" w:hAnsi="Times New Roman" w:cs="Times New Roman"/>
          <w:iCs/>
          <w:sz w:val="28"/>
          <w:szCs w:val="32"/>
        </w:rPr>
        <w:t>хирургических операций (различные модификации ампутации ШМ, пластики ее), ДЭЭ и методов лазерной и криогенной хирургии.</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Такой интерес связан с современной тенденцией в онкологии отказа от максимального радикализма в пользу проведения функционально щадящих методов лечения. Она продиктована необходимостью ранней диагностики пре- и онкопроцессов, а также дает возможность сохранения специфических функций женского организма в молодом возрасте. Доказано, что указанн</w:t>
      </w:r>
      <w:r w:rsidR="00884588">
        <w:rPr>
          <w:rFonts w:ascii="Times New Roman" w:hAnsi="Times New Roman" w:cs="Times New Roman"/>
          <w:sz w:val="28"/>
          <w:szCs w:val="32"/>
        </w:rPr>
        <w:t>ые методы лечения ранней онкопа</w:t>
      </w:r>
      <w:r w:rsidRPr="00530080">
        <w:rPr>
          <w:rFonts w:ascii="Times New Roman" w:hAnsi="Times New Roman" w:cs="Times New Roman"/>
          <w:sz w:val="28"/>
          <w:szCs w:val="32"/>
        </w:rPr>
        <w:t>тологии допускают проведение медицинской и социальной реабилитации, сохраняют фертильность у 37,5 % женщин.</w:t>
      </w:r>
    </w:p>
    <w:p w:rsidR="00A4188B" w:rsidRPr="00530080" w:rsidRDefault="00A4188B" w:rsidP="00530080">
      <w:pPr>
        <w:shd w:val="clear" w:color="auto" w:fill="FFFFFF"/>
        <w:spacing w:line="360" w:lineRule="auto"/>
        <w:ind w:firstLine="709"/>
        <w:jc w:val="both"/>
        <w:rPr>
          <w:rFonts w:ascii="Times New Roman" w:hAnsi="Times New Roman" w:cs="Times New Roman"/>
          <w:sz w:val="28"/>
          <w:szCs w:val="32"/>
        </w:rPr>
      </w:pPr>
      <w:r w:rsidRPr="00530080">
        <w:rPr>
          <w:rFonts w:ascii="Times New Roman" w:hAnsi="Times New Roman" w:cs="Times New Roman"/>
          <w:sz w:val="28"/>
          <w:szCs w:val="32"/>
        </w:rPr>
        <w:t>Таким образом, приведенный выше далеко не полный анализ методов и способов лечебного воздействия на ШМ в условиях патологии свидетельствует об их большом разнообразии и необходимости дифференцированного индивидуального подхода к их выбору с учетом возможностей, достоинств и недостатков.</w:t>
      </w:r>
    </w:p>
    <w:p w:rsidR="00E4194D" w:rsidRPr="00BE1510" w:rsidRDefault="00E4194D" w:rsidP="000A50BD">
      <w:pPr>
        <w:spacing w:line="360" w:lineRule="auto"/>
        <w:ind w:firstLine="709"/>
        <w:jc w:val="center"/>
        <w:rPr>
          <w:rFonts w:ascii="Times New Roman" w:hAnsi="Times New Roman" w:cs="Times New Roman"/>
          <w:color w:val="FFFFFF"/>
          <w:sz w:val="28"/>
          <w:szCs w:val="32"/>
        </w:rPr>
      </w:pPr>
      <w:bookmarkStart w:id="0" w:name="_GoBack"/>
      <w:bookmarkEnd w:id="0"/>
    </w:p>
    <w:sectPr w:rsidR="00E4194D" w:rsidRPr="00BE1510" w:rsidSect="00530080">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510" w:rsidRDefault="00BE1510" w:rsidP="00530080">
      <w:r>
        <w:separator/>
      </w:r>
    </w:p>
  </w:endnote>
  <w:endnote w:type="continuationSeparator" w:id="0">
    <w:p w:rsidR="00BE1510" w:rsidRDefault="00BE1510" w:rsidP="0053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510" w:rsidRDefault="00BE1510" w:rsidP="00530080">
      <w:r>
        <w:separator/>
      </w:r>
    </w:p>
  </w:footnote>
  <w:footnote w:type="continuationSeparator" w:id="0">
    <w:p w:rsidR="00BE1510" w:rsidRDefault="00BE1510" w:rsidP="005300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080" w:rsidRPr="00530080" w:rsidRDefault="00530080" w:rsidP="00530080">
    <w:pPr>
      <w:pStyle w:val="a5"/>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9A8BE0A"/>
    <w:lvl w:ilvl="0">
      <w:numFmt w:val="bullet"/>
      <w:lvlText w:val="*"/>
      <w:lvlJc w:val="left"/>
    </w:lvl>
  </w:abstractNum>
  <w:num w:numId="1">
    <w:abstractNumId w:val="0"/>
    <w:lvlOverride w:ilvl="0">
      <w:lvl w:ilvl="0">
        <w:numFmt w:val="bullet"/>
        <w:lvlText w:val="•"/>
        <w:legacy w:legacy="1" w:legacySpace="0" w:legacyIndent="149"/>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88B"/>
    <w:rsid w:val="000A50BD"/>
    <w:rsid w:val="001523FE"/>
    <w:rsid w:val="00530080"/>
    <w:rsid w:val="005C0378"/>
    <w:rsid w:val="00884588"/>
    <w:rsid w:val="00A01461"/>
    <w:rsid w:val="00A4188B"/>
    <w:rsid w:val="00A96271"/>
    <w:rsid w:val="00A97E14"/>
    <w:rsid w:val="00BE1510"/>
    <w:rsid w:val="00CE2204"/>
    <w:rsid w:val="00E41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653C657-2ADD-4FA6-9BEB-AB1415AF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88B"/>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188B"/>
    <w:rPr>
      <w:rFonts w:ascii="Tahoma" w:hAnsi="Tahoma" w:cs="Tahoma"/>
      <w:sz w:val="16"/>
      <w:szCs w:val="16"/>
    </w:rPr>
  </w:style>
  <w:style w:type="character" w:customStyle="1" w:styleId="a4">
    <w:name w:val="Текст выноски Знак"/>
    <w:link w:val="a3"/>
    <w:uiPriority w:val="99"/>
    <w:semiHidden/>
    <w:locked/>
    <w:rsid w:val="00A4188B"/>
    <w:rPr>
      <w:rFonts w:ascii="Tahoma" w:hAnsi="Tahoma" w:cs="Tahoma"/>
      <w:sz w:val="16"/>
      <w:szCs w:val="16"/>
      <w:lang w:val="x-none" w:eastAsia="ru-RU"/>
    </w:rPr>
  </w:style>
  <w:style w:type="paragraph" w:styleId="a5">
    <w:name w:val="header"/>
    <w:basedOn w:val="a"/>
    <w:link w:val="a6"/>
    <w:uiPriority w:val="99"/>
    <w:semiHidden/>
    <w:unhideWhenUsed/>
    <w:rsid w:val="00530080"/>
    <w:pPr>
      <w:tabs>
        <w:tab w:val="center" w:pos="4677"/>
        <w:tab w:val="right" w:pos="9355"/>
      </w:tabs>
    </w:pPr>
  </w:style>
  <w:style w:type="character" w:customStyle="1" w:styleId="a6">
    <w:name w:val="Верхний колонтитул Знак"/>
    <w:link w:val="a5"/>
    <w:uiPriority w:val="99"/>
    <w:semiHidden/>
    <w:locked/>
    <w:rsid w:val="00530080"/>
    <w:rPr>
      <w:rFonts w:ascii="Arial" w:hAnsi="Arial" w:cs="Arial"/>
    </w:rPr>
  </w:style>
  <w:style w:type="paragraph" w:styleId="a7">
    <w:name w:val="footer"/>
    <w:basedOn w:val="a"/>
    <w:link w:val="a8"/>
    <w:uiPriority w:val="99"/>
    <w:semiHidden/>
    <w:unhideWhenUsed/>
    <w:rsid w:val="00530080"/>
    <w:pPr>
      <w:tabs>
        <w:tab w:val="center" w:pos="4677"/>
        <w:tab w:val="right" w:pos="9355"/>
      </w:tabs>
    </w:pPr>
  </w:style>
  <w:style w:type="character" w:customStyle="1" w:styleId="a8">
    <w:name w:val="Нижний колонтитул Знак"/>
    <w:link w:val="a7"/>
    <w:uiPriority w:val="99"/>
    <w:semiHidden/>
    <w:locked/>
    <w:rsid w:val="0053008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4715</Words>
  <Characters>26879</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admin</cp:lastModifiedBy>
  <cp:revision>2</cp:revision>
  <dcterms:created xsi:type="dcterms:W3CDTF">2014-03-25T19:27:00Z</dcterms:created>
  <dcterms:modified xsi:type="dcterms:W3CDTF">2014-03-25T19:27:00Z</dcterms:modified>
</cp:coreProperties>
</file>