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3F" w:rsidRPr="003A6687" w:rsidRDefault="007B088F" w:rsidP="0058545B">
      <w:pPr>
        <w:pStyle w:val="afe"/>
      </w:pPr>
      <w:r w:rsidRPr="003A6687">
        <w:t>Федеральное агентство по образованию России</w:t>
      </w:r>
    </w:p>
    <w:p w:rsidR="003A6687" w:rsidRPr="003A6687" w:rsidRDefault="007B088F" w:rsidP="0058545B">
      <w:pPr>
        <w:pStyle w:val="afe"/>
      </w:pPr>
      <w:r w:rsidRPr="003A6687">
        <w:t xml:space="preserve">ГОУ СПО </w:t>
      </w:r>
      <w:r w:rsidR="003A6687" w:rsidRPr="003A6687">
        <w:t>"</w:t>
      </w:r>
      <w:r w:rsidRPr="003A6687">
        <w:t>Барнаульский торгово-экономический колледж</w:t>
      </w:r>
      <w:r w:rsidR="003A6687" w:rsidRPr="003A6687">
        <w:t>"</w:t>
      </w:r>
    </w:p>
    <w:p w:rsidR="003A6687" w:rsidRPr="003A6687" w:rsidRDefault="007B088F" w:rsidP="0058545B">
      <w:pPr>
        <w:pStyle w:val="afe"/>
      </w:pPr>
      <w:r w:rsidRPr="003A6687">
        <w:t xml:space="preserve">ПЦК </w:t>
      </w:r>
      <w:r w:rsidR="00AA69A8" w:rsidRPr="003A6687">
        <w:t xml:space="preserve">Учетно-экономических дисциплин </w:t>
      </w:r>
    </w:p>
    <w:p w:rsidR="003A6687" w:rsidRDefault="007B088F" w:rsidP="0058545B">
      <w:pPr>
        <w:pStyle w:val="afe"/>
      </w:pPr>
      <w:r w:rsidRPr="003A6687">
        <w:t>Дисциплина</w:t>
      </w:r>
      <w:r w:rsidR="005921B8">
        <w:t>:</w:t>
      </w:r>
      <w:r w:rsidRPr="003A6687">
        <w:t xml:space="preserve"> </w:t>
      </w:r>
      <w:r w:rsidR="00AA69A8" w:rsidRPr="003A6687">
        <w:t>Аудит</w:t>
      </w: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D16891" w:rsidRDefault="00D16891" w:rsidP="0058545B">
      <w:pPr>
        <w:pStyle w:val="afe"/>
      </w:pPr>
    </w:p>
    <w:p w:rsidR="00D16891" w:rsidRDefault="00D16891" w:rsidP="0058545B">
      <w:pPr>
        <w:pStyle w:val="afe"/>
      </w:pPr>
    </w:p>
    <w:p w:rsidR="00D16891" w:rsidRDefault="00D16891" w:rsidP="0058545B">
      <w:pPr>
        <w:pStyle w:val="afe"/>
      </w:pPr>
    </w:p>
    <w:p w:rsidR="00D16891" w:rsidRDefault="00D16891" w:rsidP="0058545B">
      <w:pPr>
        <w:pStyle w:val="afe"/>
      </w:pPr>
    </w:p>
    <w:p w:rsidR="00D16891" w:rsidRDefault="00D16891" w:rsidP="0058545B">
      <w:pPr>
        <w:pStyle w:val="afe"/>
      </w:pPr>
    </w:p>
    <w:p w:rsidR="00D16891" w:rsidRDefault="00D16891" w:rsidP="0058545B">
      <w:pPr>
        <w:pStyle w:val="afe"/>
      </w:pPr>
    </w:p>
    <w:p w:rsidR="003A6687" w:rsidRPr="003A6687" w:rsidRDefault="007B088F" w:rsidP="0058545B">
      <w:pPr>
        <w:pStyle w:val="afe"/>
      </w:pPr>
      <w:r w:rsidRPr="003A6687">
        <w:t>РЕФЕРАТ</w:t>
      </w:r>
    </w:p>
    <w:p w:rsidR="0058545B" w:rsidRDefault="007B088F" w:rsidP="0058545B">
      <w:pPr>
        <w:pStyle w:val="afe"/>
      </w:pPr>
      <w:r w:rsidRPr="003A6687">
        <w:t>на тему</w:t>
      </w:r>
      <w:r w:rsidR="003A6687" w:rsidRPr="003A6687">
        <w:t xml:space="preserve">: </w:t>
      </w:r>
    </w:p>
    <w:p w:rsidR="0058545B" w:rsidRDefault="003A6687" w:rsidP="0058545B">
      <w:pPr>
        <w:pStyle w:val="afe"/>
      </w:pPr>
      <w:r w:rsidRPr="003A6687">
        <w:t>"</w:t>
      </w:r>
      <w:r w:rsidR="007B088F" w:rsidRPr="003A6687">
        <w:t xml:space="preserve">Ответственность аудиторов и аудиторский </w:t>
      </w:r>
    </w:p>
    <w:p w:rsidR="003A6687" w:rsidRDefault="007B088F" w:rsidP="0058545B">
      <w:pPr>
        <w:pStyle w:val="afe"/>
      </w:pPr>
      <w:r w:rsidRPr="003A6687">
        <w:t>организаций по законодательству РФ</w:t>
      </w:r>
      <w:r w:rsidR="003A6687" w:rsidRPr="003A6687">
        <w:t>"</w:t>
      </w:r>
      <w:r w:rsidRPr="003A6687">
        <w:t xml:space="preserve"> </w:t>
      </w: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3A6687" w:rsidRPr="003A6687" w:rsidRDefault="007B088F" w:rsidP="0058545B">
      <w:pPr>
        <w:pStyle w:val="afe"/>
        <w:jc w:val="left"/>
      </w:pPr>
      <w:r w:rsidRPr="003A6687">
        <w:t>Выполнил студент</w:t>
      </w:r>
      <w:r w:rsidR="003A6687" w:rsidRPr="003A6687">
        <w:t xml:space="preserve"> </w:t>
      </w:r>
      <w:r w:rsidRPr="003A6687">
        <w:t>______</w:t>
      </w:r>
      <w:r w:rsidR="003A6687" w:rsidRPr="003A6687">
        <w:t xml:space="preserve"> "</w:t>
      </w:r>
      <w:r w:rsidRPr="003A6687">
        <w:t>___</w:t>
      </w:r>
      <w:r w:rsidR="003A6687" w:rsidRPr="003A6687">
        <w:t>"</w:t>
      </w:r>
      <w:r w:rsidRPr="003A6687">
        <w:t xml:space="preserve"> ___________ 2007г</w:t>
      </w:r>
      <w:r w:rsidR="00D16891">
        <w:t>.</w:t>
      </w:r>
      <w:r w:rsidR="003A6687" w:rsidRPr="003A6687">
        <w:t xml:space="preserve"> </w:t>
      </w:r>
      <w:r w:rsidRPr="003A6687">
        <w:t>Ю</w:t>
      </w:r>
      <w:r w:rsidR="003A6687">
        <w:t xml:space="preserve">.А. </w:t>
      </w:r>
      <w:r w:rsidRPr="003A6687">
        <w:t>Кассихина</w:t>
      </w:r>
    </w:p>
    <w:p w:rsidR="003A6687" w:rsidRDefault="007B088F" w:rsidP="0058545B">
      <w:pPr>
        <w:pStyle w:val="afe"/>
        <w:jc w:val="left"/>
      </w:pPr>
      <w:r w:rsidRPr="003A6687">
        <w:t>Руководитель работы ______</w:t>
      </w:r>
      <w:r w:rsidR="003A6687" w:rsidRPr="003A6687">
        <w:t xml:space="preserve"> "</w:t>
      </w:r>
      <w:r w:rsidRPr="003A6687">
        <w:t>___</w:t>
      </w:r>
      <w:r w:rsidR="003A6687" w:rsidRPr="003A6687">
        <w:t>"</w:t>
      </w:r>
      <w:r w:rsidRPr="003A6687">
        <w:t xml:space="preserve"> ___________ 2007г</w:t>
      </w:r>
      <w:r w:rsidR="00D16891">
        <w:t>.</w:t>
      </w:r>
      <w:r w:rsidR="003A6687" w:rsidRPr="003A6687">
        <w:t xml:space="preserve"> </w:t>
      </w:r>
      <w:r w:rsidRPr="003A6687">
        <w:t>Л</w:t>
      </w:r>
      <w:r w:rsidR="003A6687">
        <w:t xml:space="preserve">.Г. </w:t>
      </w:r>
      <w:r w:rsidRPr="003A6687">
        <w:t>Глубокова</w:t>
      </w: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58545B" w:rsidRDefault="0058545B" w:rsidP="0058545B">
      <w:pPr>
        <w:pStyle w:val="afe"/>
      </w:pPr>
    </w:p>
    <w:p w:rsidR="003A6687" w:rsidRPr="003A6687" w:rsidRDefault="003A6687" w:rsidP="0058545B">
      <w:pPr>
        <w:pStyle w:val="afe"/>
      </w:pPr>
    </w:p>
    <w:p w:rsidR="0058545B" w:rsidRPr="003A6687" w:rsidRDefault="007B088F" w:rsidP="00D16891">
      <w:pPr>
        <w:pStyle w:val="afe"/>
      </w:pPr>
      <w:r w:rsidRPr="003A6687">
        <w:t>Барнаул 2007</w:t>
      </w:r>
    </w:p>
    <w:p w:rsidR="00850BCB" w:rsidRPr="003A6687" w:rsidRDefault="0058545B" w:rsidP="0049102D">
      <w:pPr>
        <w:pStyle w:val="2"/>
      </w:pPr>
      <w:r>
        <w:br w:type="page"/>
      </w:r>
      <w:bookmarkStart w:id="0" w:name="_Toc228519256"/>
      <w:r w:rsidR="00D1453E" w:rsidRPr="003A6687">
        <w:t>Содержание</w:t>
      </w:r>
      <w:bookmarkEnd w:id="0"/>
    </w:p>
    <w:p w:rsidR="00D1453E" w:rsidRDefault="00D1453E" w:rsidP="003A6687">
      <w:pPr>
        <w:widowControl w:val="0"/>
        <w:autoSpaceDE w:val="0"/>
        <w:autoSpaceDN w:val="0"/>
        <w:adjustRightInd w:val="0"/>
      </w:pP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Введение</w:t>
      </w:r>
      <w:r>
        <w:rPr>
          <w:noProof/>
          <w:webHidden/>
        </w:rPr>
        <w:tab/>
        <w:t>4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1. Ответственность аудиторов и аудиторских организаций</w:t>
      </w:r>
      <w:r>
        <w:rPr>
          <w:noProof/>
          <w:webHidden/>
        </w:rPr>
        <w:tab/>
        <w:t>5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 Ответственность аудиторов и аудиторских организаций в соответствии с ГК РФ</w:t>
      </w:r>
      <w:r>
        <w:rPr>
          <w:noProof/>
          <w:webHidden/>
        </w:rPr>
        <w:tab/>
        <w:t>7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2.1 В соответствии с ГК РФ ст.139 "Служебная и коммерческая тайна"</w:t>
      </w:r>
      <w:r>
        <w:rPr>
          <w:noProof/>
          <w:webHidden/>
        </w:rPr>
        <w:tab/>
        <w:t>7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2.2 В соответствии с ГК РФ ст.51 "Государственная регистрация юридических лиц"</w:t>
      </w:r>
      <w:r>
        <w:rPr>
          <w:noProof/>
          <w:webHidden/>
        </w:rPr>
        <w:tab/>
        <w:t>7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2.3 В соответствии с ГК РФ ст.56 " Ответственность юридического    лица"</w:t>
      </w:r>
      <w:r>
        <w:rPr>
          <w:noProof/>
          <w:webHidden/>
        </w:rPr>
        <w:tab/>
        <w:t>8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2.4 В соответствии с ГК РФ ст.61 "Ликвидация юридического лица"</w:t>
      </w:r>
      <w:r>
        <w:rPr>
          <w:noProof/>
          <w:webHidden/>
        </w:rPr>
        <w:tab/>
        <w:t>9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2.5 В соответствии с ГК РФ гл.39 "Возмездное оказание услуг" ст.779 "Договор возмездного оказания услуг"</w:t>
      </w:r>
      <w:r>
        <w:rPr>
          <w:noProof/>
          <w:webHidden/>
        </w:rPr>
        <w:tab/>
        <w:t>9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2.6 В соответствии с ГК РФ ст.396 "Ответственность и исполнение обязательства в натуре"</w:t>
      </w:r>
      <w:r>
        <w:rPr>
          <w:noProof/>
          <w:webHidden/>
        </w:rPr>
        <w:tab/>
        <w:t>10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2.7 В соответствии со ст.401 "Основания ответственности за нарушение обязательства"</w:t>
      </w:r>
      <w:r>
        <w:rPr>
          <w:noProof/>
          <w:webHidden/>
        </w:rPr>
        <w:tab/>
        <w:t>10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3. Ответственность аудиторов и аудиторских организаций в соответствии с УК РФ</w:t>
      </w:r>
      <w:r>
        <w:rPr>
          <w:noProof/>
          <w:webHidden/>
        </w:rPr>
        <w:tab/>
        <w:t>11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3.1 В соответствии с УК РФ ст. 202 "Злоупотребление полномочиями частными нотариусами и аудиторами"</w:t>
      </w:r>
      <w:r>
        <w:rPr>
          <w:noProof/>
          <w:webHidden/>
        </w:rPr>
        <w:tab/>
        <w:t>11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3.2 В соответствии с УК РФ ст.47 "Лишение права занимать определённые должности или заниматься определённой деятельностью"</w:t>
      </w:r>
      <w:r>
        <w:rPr>
          <w:noProof/>
          <w:webHidden/>
        </w:rPr>
        <w:tab/>
        <w:t>12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3.3 В соответствии с УК РФ ст.171 "Незаконное предпринимательство"</w:t>
      </w:r>
      <w:r>
        <w:rPr>
          <w:noProof/>
          <w:webHidden/>
        </w:rPr>
        <w:tab/>
        <w:t>13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4. Ответственность аудиторов и аудиторских организаций в соответствии с АК РФ</w:t>
      </w:r>
      <w:r>
        <w:rPr>
          <w:noProof/>
          <w:webHidden/>
        </w:rPr>
        <w:tab/>
        <w:t>14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4.1 В соответствии со ст.14.1 "Осуществление предпринимательской деятельности без государственной регистрации или без специального разрешения (лицензии)</w:t>
      </w:r>
      <w:r>
        <w:rPr>
          <w:noProof/>
          <w:webHidden/>
        </w:rPr>
        <w:tab/>
        <w:t>14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4.2 В соответствии со ст.13.14 "Разглашение информации с ограниченным доступом"</w:t>
      </w:r>
      <w:r>
        <w:rPr>
          <w:noProof/>
          <w:webHidden/>
        </w:rPr>
        <w:tab/>
        <w:t>15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4.3 В соответствии со ст.13.17 "Нарушение правил распространения обязательных сообщений"</w:t>
      </w:r>
      <w:r>
        <w:rPr>
          <w:noProof/>
          <w:webHidden/>
        </w:rPr>
        <w:tab/>
        <w:t>15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Заключение</w:t>
      </w:r>
      <w:r>
        <w:rPr>
          <w:noProof/>
          <w:webHidden/>
        </w:rPr>
        <w:tab/>
        <w:t>16</w:t>
      </w:r>
    </w:p>
    <w:p w:rsidR="005921B8" w:rsidRDefault="005921B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87897">
        <w:rPr>
          <w:rStyle w:val="af0"/>
          <w:noProof/>
        </w:rPr>
        <w:t>Список используемой литературы</w:t>
      </w:r>
      <w:r>
        <w:rPr>
          <w:noProof/>
          <w:webHidden/>
        </w:rPr>
        <w:tab/>
        <w:t>17</w:t>
      </w:r>
    </w:p>
    <w:p w:rsidR="003A6687" w:rsidRPr="003A6687" w:rsidRDefault="003A6687" w:rsidP="003A6687">
      <w:pPr>
        <w:widowControl w:val="0"/>
        <w:autoSpaceDE w:val="0"/>
        <w:autoSpaceDN w:val="0"/>
        <w:adjustRightInd w:val="0"/>
      </w:pPr>
    </w:p>
    <w:p w:rsidR="003A6687" w:rsidRPr="003A6687" w:rsidRDefault="0058545B" w:rsidP="0058545B">
      <w:pPr>
        <w:pStyle w:val="2"/>
      </w:pPr>
      <w:r>
        <w:br w:type="page"/>
      </w:r>
      <w:r w:rsidR="0049102D">
        <w:t xml:space="preserve"> </w:t>
      </w:r>
      <w:bookmarkStart w:id="1" w:name="_Toc228519257"/>
      <w:r w:rsidR="00D1453E" w:rsidRPr="003A6687">
        <w:t>Введение</w:t>
      </w:r>
      <w:bookmarkEnd w:id="1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 xml:space="preserve">ФЗ </w:t>
      </w:r>
      <w:r w:rsidR="003A6687" w:rsidRPr="003A6687">
        <w:t>"</w:t>
      </w:r>
      <w:r w:rsidRPr="003A6687">
        <w:t>Об аудиторской деятельности</w:t>
      </w:r>
      <w:r w:rsidR="003A6687" w:rsidRPr="003A6687">
        <w:t>"</w:t>
      </w:r>
      <w:r w:rsidRPr="003A6687">
        <w:t xml:space="preserve"> 2001</w:t>
      </w:r>
      <w:r w:rsidR="00D16891">
        <w:t xml:space="preserve"> </w:t>
      </w:r>
      <w:r w:rsidRPr="003A6687">
        <w:t>г</w:t>
      </w:r>
      <w:r w:rsidR="00D16891">
        <w:t>.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Ст</w:t>
      </w:r>
      <w:r w:rsidR="003A6687">
        <w:t>.2</w:t>
      </w:r>
      <w:r w:rsidRPr="003A6687">
        <w:t xml:space="preserve">1 </w:t>
      </w:r>
      <w:r w:rsidR="003A6687" w:rsidRPr="003A6687">
        <w:t>"</w:t>
      </w:r>
      <w:r w:rsidRPr="003A6687">
        <w:t>Ответственность за нарушение законодательства РФ об аудите</w:t>
      </w:r>
      <w:r w:rsidR="003A6687" w:rsidRPr="003A6687">
        <w:t>"</w:t>
      </w:r>
      <w:r w:rsidR="00D16891">
        <w:t>.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Аудиторские организации и их руководители, индивидуальные</w:t>
      </w:r>
      <w:r w:rsidR="003A6687" w:rsidRPr="003A6687">
        <w:t xml:space="preserve"> </w:t>
      </w:r>
      <w:r w:rsidRPr="003A6687">
        <w:t xml:space="preserve">аудиторы, аудируемые лица и лица, подлежащие обязательному аудиту, несут уголовную, административную и гражданско-правовую ответственность в соответствии с законодательством РФ и ФЗ </w:t>
      </w:r>
      <w:r w:rsidR="003A6687" w:rsidRPr="003A6687">
        <w:t>"</w:t>
      </w:r>
      <w:r w:rsidRPr="003A6687">
        <w:t>Об аудиторской деятельности</w:t>
      </w:r>
      <w:r w:rsidR="003A6687" w:rsidRPr="003A6687">
        <w:t>"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Осуществление аудиторской деятельности аудиторской организацией или индивидуальным аудитором без получения соответствующей лицензии влечёт взыскание штрафа с аудиторской организации или индивидуального аудитора в размере от 100 до 300 МРОТ, установленного ФЗ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Уклонение организации или индивидуального предпринимателя, подлежащих обязательному аудиту, от его проведения или препятствования его проведению влекут взыскание штрафа с организации и индивидуального предпринимателя в размере от 500 до 1000 МРОТ</w:t>
      </w:r>
    </w:p>
    <w:p w:rsidR="003A6687" w:rsidRDefault="00D1453E" w:rsidP="003A6687">
      <w:pPr>
        <w:widowControl w:val="0"/>
        <w:autoSpaceDE w:val="0"/>
        <w:autoSpaceDN w:val="0"/>
        <w:adjustRightInd w:val="0"/>
      </w:pPr>
      <w:r w:rsidRPr="003A6687">
        <w:t>Взыскание штрафов, предусмотренных ст</w:t>
      </w:r>
      <w:r w:rsidR="003A6687">
        <w:t>.2</w:t>
      </w:r>
      <w:r w:rsidRPr="003A6687">
        <w:t>1 п</w:t>
      </w:r>
      <w:r w:rsidR="003A6687">
        <w:t>.2</w:t>
      </w:r>
      <w:r w:rsidRPr="003A6687">
        <w:t xml:space="preserve"> и п</w:t>
      </w:r>
      <w:r w:rsidR="003A6687">
        <w:t>.3</w:t>
      </w:r>
      <w:r w:rsidRPr="003A6687">
        <w:t>, производится в судебном порядке на основании постановления уполномоченного федерального органа о привлечении к ответственности за правонарушения, предусмотренные п</w:t>
      </w:r>
      <w:r w:rsidR="003A6687">
        <w:t>.2</w:t>
      </w:r>
      <w:r w:rsidRPr="003A6687">
        <w:t xml:space="preserve"> и п</w:t>
      </w:r>
      <w:r w:rsidR="003A6687">
        <w:t>.3</w:t>
      </w:r>
      <w:r w:rsidRPr="003A6687">
        <w:t xml:space="preserve"> ст</w:t>
      </w:r>
      <w:r w:rsidR="003A6687">
        <w:t>.2</w:t>
      </w:r>
      <w:r w:rsidRPr="003A6687">
        <w:t>1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3A6687" w:rsidRPr="003A6687" w:rsidRDefault="0058545B" w:rsidP="00D16891">
      <w:pPr>
        <w:pStyle w:val="2"/>
      </w:pPr>
      <w:r>
        <w:br w:type="page"/>
      </w:r>
      <w:bookmarkStart w:id="2" w:name="_Toc228519258"/>
      <w:r>
        <w:t xml:space="preserve">1. </w:t>
      </w:r>
      <w:r w:rsidR="00D1453E" w:rsidRPr="003A6687">
        <w:t>Ответственность аудиторов и аудиторских организаций</w:t>
      </w:r>
      <w:bookmarkEnd w:id="2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Ответственность может наступать в форме аннулирования лицензии, квалификационного аттестата и других</w:t>
      </w:r>
      <w:r w:rsidR="003A6687" w:rsidRPr="003A6687">
        <w:t xml:space="preserve">.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Основания и порядок аннулирования квалификационного аттестата аудитора определены ст</w:t>
      </w:r>
      <w:r w:rsidR="003A6687">
        <w:t>.1</w:t>
      </w:r>
      <w:r w:rsidRPr="003A6687">
        <w:t xml:space="preserve">6 ФЗ </w:t>
      </w:r>
      <w:r w:rsidR="003A6687" w:rsidRPr="003A6687">
        <w:t>"</w:t>
      </w:r>
      <w:r w:rsidRPr="003A6687">
        <w:t>Об аудиторской деятельности</w:t>
      </w:r>
      <w:r w:rsidR="003A6687" w:rsidRPr="003A6687">
        <w:t xml:space="preserve">".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Квалификационный аттестат аудитора аннулируется в случаях, если</w:t>
      </w:r>
      <w:r w:rsidR="003A6687" w:rsidRPr="003A6687">
        <w:t xml:space="preserve">: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 получения квалификационного аттестата аудитора с использованием подложных документов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3 лет со дня принятия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решения об аннулировании квалификационного аттестата аудитора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вступил в сил приговор суда, предусматривающий наказание в виде лишения права заниматься аудиторской деятельностью в течение определённого срока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срока, предусмотренного вступившим в законодательную силу приговором суда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 несоблюдения требований по сохранению аудиторской тайны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3 лет со дня принятия решения об аннулировании квалификационного аттестата аудитора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 несоблюдения требований независимости аудиторов и аудиторских организаций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3 лет со дня принятия решения об аннулировании квалификационного аттестата аудитора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 систематического нарушения аудитором при проведении аудита требований, установленных законодательством РФ или федеральными правилами (стандартами</w:t>
      </w:r>
      <w:r w:rsidR="003A6687" w:rsidRPr="003A6687">
        <w:t xml:space="preserve">) </w:t>
      </w:r>
      <w:r w:rsidRPr="003A6687">
        <w:t>аудиторской деятельности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3 лет со дня принятия решения об аннулировании квалификационного аттестата аудитора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 подписания аудитором аудиторского заключения без проведения аудиторской проверки</w:t>
      </w:r>
      <w:r w:rsidR="003A6687" w:rsidRPr="003A6687">
        <w:t xml:space="preserve">. </w:t>
      </w:r>
      <w:r w:rsidRPr="003A6687"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3 лет со дня принятия решения об аннулировании квалификационного аттестата аудитора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установлен факт, что в течение 2 календарных лет подряд аудитор не осуществлял аудиторскую деятельность</w:t>
      </w:r>
      <w:r w:rsidR="003A6687" w:rsidRPr="003A6687">
        <w:t xml:space="preserve">;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аудитор нарушает требование о прохождении обучения по программам повышения квалификации</w:t>
      </w:r>
      <w:r w:rsidR="003A6687" w:rsidRPr="003A6687">
        <w:t xml:space="preserve">.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Решение об аннулировании квалификационного аттестата аудитора принимается Уполномоченным федеральным органом</w:t>
      </w:r>
      <w:r w:rsidR="003A6687" w:rsidRPr="003A6687">
        <w:t xml:space="preserve">. </w:t>
      </w:r>
      <w:r w:rsidRPr="003A6687">
        <w:t>Уполномоченный федеральный орган выносит мотивированное решение об аннулировании квалификационного аттестата аудитора</w:t>
      </w:r>
      <w:r w:rsidR="003A6687" w:rsidRPr="003A6687">
        <w:t xml:space="preserve">. </w:t>
      </w:r>
    </w:p>
    <w:p w:rsidR="00D1453E" w:rsidRPr="003A6687" w:rsidRDefault="00D1453E" w:rsidP="003A6687">
      <w:pPr>
        <w:widowControl w:val="0"/>
        <w:autoSpaceDE w:val="0"/>
        <w:autoSpaceDN w:val="0"/>
        <w:adjustRightInd w:val="0"/>
      </w:pPr>
      <w:r w:rsidRPr="003A6687">
        <w:t>Лицо, квалификационный аттестат которого аннулируется, вправе обжаловать решение Уполномоченного федерального органа об аннулировании квалификационного аттестата аудитора в суд в течение 3 месяцев со дня получения решения об аннулировании квалификационного аттестата аудитора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3A6687" w:rsidRPr="003A6687" w:rsidRDefault="0058545B" w:rsidP="0058545B">
      <w:pPr>
        <w:pStyle w:val="2"/>
      </w:pPr>
      <w:r>
        <w:br w:type="page"/>
      </w:r>
      <w:bookmarkStart w:id="3" w:name="_Toc228519259"/>
      <w:r w:rsidR="00533A4E" w:rsidRPr="003A6687">
        <w:t>2</w:t>
      </w:r>
      <w:r w:rsidR="003A6687" w:rsidRPr="003A6687">
        <w:t xml:space="preserve">. </w:t>
      </w:r>
      <w:r w:rsidR="00533A4E" w:rsidRPr="003A6687">
        <w:t>Ответственность аудиторов и аудиторских организаций в соответствии с ГК РФ</w:t>
      </w:r>
      <w:bookmarkEnd w:id="3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533A4E" w:rsidRDefault="003A6687" w:rsidP="0058545B">
      <w:pPr>
        <w:pStyle w:val="2"/>
      </w:pPr>
      <w:bookmarkStart w:id="4" w:name="_Toc228519260"/>
      <w:r>
        <w:t xml:space="preserve">2.1 </w:t>
      </w:r>
      <w:r w:rsidR="00533A4E" w:rsidRPr="003A6687">
        <w:t>В соответствии с ГК РФ ст</w:t>
      </w:r>
      <w:r>
        <w:t>.1</w:t>
      </w:r>
      <w:r w:rsidR="00533A4E" w:rsidRPr="003A6687">
        <w:t xml:space="preserve">39 </w:t>
      </w:r>
      <w:r w:rsidRPr="003A6687">
        <w:t>"</w:t>
      </w:r>
      <w:r w:rsidR="00533A4E" w:rsidRPr="003A6687">
        <w:t>Служебная и коммерческая тайна</w:t>
      </w:r>
      <w:r w:rsidR="0058545B">
        <w:t>"</w:t>
      </w:r>
      <w:bookmarkEnd w:id="4"/>
    </w:p>
    <w:p w:rsidR="0058545B" w:rsidRPr="0058545B" w:rsidRDefault="0058545B" w:rsidP="0058545B"/>
    <w:p w:rsidR="00533A4E" w:rsidRPr="003A6687" w:rsidRDefault="00533A4E" w:rsidP="003A6687">
      <w:pPr>
        <w:widowControl w:val="0"/>
        <w:autoSpaceDE w:val="0"/>
        <w:autoSpaceDN w:val="0"/>
        <w:adjustRightInd w:val="0"/>
      </w:pPr>
      <w:r w:rsidRPr="003A6687">
        <w:t>Информация составляет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</w:t>
      </w:r>
      <w:r w:rsidR="003A6687" w:rsidRPr="003A6687">
        <w:t xml:space="preserve">. </w:t>
      </w:r>
      <w:r w:rsidRPr="003A6687">
        <w:t>Сведения, кот</w:t>
      </w:r>
      <w:r w:rsidR="00DD447C" w:rsidRPr="003A6687">
        <w:t>о</w:t>
      </w:r>
      <w:r w:rsidRPr="003A6687">
        <w:t>рые не могут составлять служебную или коммерческую тайну, определяются законом и иными правовыми актами</w:t>
      </w:r>
      <w:r w:rsidR="003A6687" w:rsidRPr="003A6687">
        <w:t xml:space="preserve">. </w:t>
      </w:r>
    </w:p>
    <w:p w:rsidR="00533A4E" w:rsidRPr="003A6687" w:rsidRDefault="00533A4E" w:rsidP="003A6687">
      <w:pPr>
        <w:widowControl w:val="0"/>
        <w:autoSpaceDE w:val="0"/>
        <w:autoSpaceDN w:val="0"/>
        <w:adjustRightInd w:val="0"/>
      </w:pPr>
      <w:r w:rsidRPr="003A6687">
        <w:t>Информация, составляющая служебную или коммерческую тайну, защищается способами, предусмотренными ГК РФ и другими законами</w:t>
      </w:r>
      <w:r w:rsidR="003A6687" w:rsidRPr="003A6687">
        <w:t xml:space="preserve">. </w:t>
      </w:r>
    </w:p>
    <w:p w:rsidR="003A6687" w:rsidRPr="003A6687" w:rsidRDefault="00533A4E" w:rsidP="003A6687">
      <w:pPr>
        <w:widowControl w:val="0"/>
        <w:autoSpaceDE w:val="0"/>
        <w:autoSpaceDN w:val="0"/>
        <w:adjustRightInd w:val="0"/>
      </w:pPr>
      <w:r w:rsidRPr="003A6687">
        <w:t>Лица, незаконными методами получившие информацию</w:t>
      </w:r>
      <w:r w:rsidR="003A6687" w:rsidRPr="003A6687">
        <w:t xml:space="preserve">. </w:t>
      </w:r>
      <w:r w:rsidRPr="003A6687">
        <w:t>Которая составляет служебную или коммерческую тайну, обязаны возместить причинённые убытки</w:t>
      </w:r>
      <w:r w:rsidR="003A6687" w:rsidRPr="003A6687">
        <w:t xml:space="preserve">. </w:t>
      </w:r>
      <w:r w:rsidRPr="003A6687">
        <w:t>Такая же обязанность возлагается на работников, разгласивших служебную или коммерческую тайну вопреки трудовому договору, в том числе контракту, и на контрагентов, сделавших это вопреки гражданско-правовому договору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F6890" w:rsidRPr="003A6687" w:rsidRDefault="003A6687" w:rsidP="0058545B">
      <w:pPr>
        <w:pStyle w:val="2"/>
      </w:pPr>
      <w:bookmarkStart w:id="5" w:name="_Toc228519261"/>
      <w:r>
        <w:t xml:space="preserve">2.2 </w:t>
      </w:r>
      <w:r w:rsidR="00DF6890" w:rsidRPr="003A6687">
        <w:t>В соответствии с ГК РФ ст</w:t>
      </w:r>
      <w:r>
        <w:t>.5</w:t>
      </w:r>
      <w:r w:rsidR="00DF6890" w:rsidRPr="003A6687">
        <w:t xml:space="preserve">1 </w:t>
      </w:r>
      <w:r w:rsidRPr="003A6687">
        <w:t>"</w:t>
      </w:r>
      <w:r w:rsidR="00DF6890" w:rsidRPr="003A6687">
        <w:t>Государственная регистрация юридических лиц</w:t>
      </w:r>
      <w:r w:rsidR="0058545B">
        <w:t>"</w:t>
      </w:r>
      <w:bookmarkEnd w:id="5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Юридическое лицо подлежит государственной регистрации в органах юстиции в порядке, определяемом законом о регистрации юридических лиц</w:t>
      </w:r>
      <w:r w:rsidR="003A6687" w:rsidRPr="003A6687">
        <w:t xml:space="preserve">. </w:t>
      </w:r>
      <w:r w:rsidRPr="003A6687">
        <w:t>Данные государственной регистрации, в том числе для коммерческих организаций фирменное наименование, включаются в единый государственный реестр юридических лиц, открытый для всеобщего ознакомления</w:t>
      </w:r>
      <w:r w:rsidR="003A6687" w:rsidRPr="003A6687">
        <w:t xml:space="preserve">. </w:t>
      </w: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Нарушение установленного законом порядка образования юридического лица или несоответствие его учредительных документов закону влечёт отказ в государственной регистрации юридического лица</w:t>
      </w:r>
      <w:r w:rsidR="003A6687" w:rsidRPr="003A6687">
        <w:t xml:space="preserve">. </w:t>
      </w:r>
      <w:r w:rsidRPr="003A6687">
        <w:t>Отказ в регистрации по мотивам нецелесообразности создания юридического лица не допускается</w:t>
      </w:r>
      <w:r w:rsidR="003A6687" w:rsidRPr="003A6687">
        <w:t xml:space="preserve">. </w:t>
      </w: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Отказ в государственной регистрации, а также уклонение от такой регистрации могут быть обжалованы в суд</w:t>
      </w:r>
      <w:r w:rsidR="003A6687" w:rsidRPr="003A6687">
        <w:t xml:space="preserve">. </w:t>
      </w:r>
    </w:p>
    <w:p w:rsidR="003A6687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Юридическое лицо считается созданным с момента государственной регистрации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F6890" w:rsidRDefault="003A6687" w:rsidP="0058545B">
      <w:pPr>
        <w:pStyle w:val="2"/>
      </w:pPr>
      <w:bookmarkStart w:id="6" w:name="_Toc228519262"/>
      <w:r>
        <w:t xml:space="preserve">2.3 </w:t>
      </w:r>
      <w:r w:rsidR="00DF6890" w:rsidRPr="003A6687">
        <w:t>В соответствии с ГК РФ ст</w:t>
      </w:r>
      <w:r>
        <w:t>.5</w:t>
      </w:r>
      <w:r w:rsidR="00DF6890" w:rsidRPr="003A6687">
        <w:t xml:space="preserve">6 </w:t>
      </w:r>
      <w:r w:rsidRPr="003A6687">
        <w:t>"</w:t>
      </w:r>
      <w:r w:rsidR="00DF6890" w:rsidRPr="003A6687">
        <w:t xml:space="preserve"> Ответственность юридического лица</w:t>
      </w:r>
      <w:r w:rsidR="0058545B">
        <w:t>"</w:t>
      </w:r>
      <w:bookmarkEnd w:id="6"/>
    </w:p>
    <w:p w:rsidR="0058545B" w:rsidRPr="003A6687" w:rsidRDefault="0058545B" w:rsidP="003A6687">
      <w:pPr>
        <w:widowControl w:val="0"/>
        <w:autoSpaceDE w:val="0"/>
        <w:autoSpaceDN w:val="0"/>
        <w:adjustRightInd w:val="0"/>
      </w:pP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Юридические лица, кроме финансируемых собственником учреждений, отвечают по своим обязательствам всем принадлежащим им имуществом</w:t>
      </w:r>
      <w:r w:rsidR="003A6687" w:rsidRPr="003A6687">
        <w:t xml:space="preserve">. </w:t>
      </w: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Учредитель (участник</w:t>
      </w:r>
      <w:r w:rsidR="003A6687" w:rsidRPr="003A6687">
        <w:t xml:space="preserve">) </w:t>
      </w:r>
      <w:r w:rsidRPr="003A6687">
        <w:t>юридического лица или собственник его имущества не отвечают по обязательствам юридического лица, а юридическое лицо не отвечает по обязательствам учредителя (участника</w:t>
      </w:r>
      <w:r w:rsidR="003A6687" w:rsidRPr="003A6687">
        <w:t xml:space="preserve">) </w:t>
      </w:r>
      <w:r w:rsidRPr="003A6687">
        <w:t>или собственника, за исключением случаев, предусмотренных ГК РФ либо учредительными документами юридического лица</w:t>
      </w:r>
      <w:r w:rsidR="003A6687" w:rsidRPr="003A6687">
        <w:t xml:space="preserve">. </w:t>
      </w:r>
    </w:p>
    <w:p w:rsidR="003A6687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Если несостоятельность (банкротство</w:t>
      </w:r>
      <w:r w:rsidR="003A6687" w:rsidRPr="003A6687">
        <w:t xml:space="preserve">) </w:t>
      </w:r>
      <w:r w:rsidRPr="003A6687">
        <w:t>юридического лица вызвана учредителями (участниками</w:t>
      </w:r>
      <w:r w:rsidR="003A6687" w:rsidRPr="003A6687">
        <w:t>),</w:t>
      </w:r>
      <w:r w:rsidRPr="003A6687">
        <w:t xml:space="preserve"> собственником имущества юридического лица или другими лицами, которые имеют право давать обязательные для этого юридического лица указания либо иным образом имеют возможность определять его действия, на таких лиц в случае недостаточности имущества юридического лица может быть возложена субсидиарная ответственность по его обязательствам</w:t>
      </w:r>
      <w:r w:rsidR="003A6687" w:rsidRPr="003A6687">
        <w:t xml:space="preserve">. </w:t>
      </w:r>
    </w:p>
    <w:p w:rsidR="0058545B" w:rsidRDefault="0058545B" w:rsidP="0058545B">
      <w:pPr>
        <w:pStyle w:val="2"/>
      </w:pPr>
      <w:r>
        <w:br w:type="page"/>
      </w:r>
      <w:bookmarkStart w:id="7" w:name="_Toc228519263"/>
      <w:r w:rsidR="003A6687">
        <w:t xml:space="preserve">2.4 </w:t>
      </w:r>
      <w:r w:rsidR="00DF6890" w:rsidRPr="003A6687">
        <w:t>В соответствии с ГК РФ ст</w:t>
      </w:r>
      <w:r w:rsidR="003A6687">
        <w:t>.6</w:t>
      </w:r>
      <w:r w:rsidR="00DF6890" w:rsidRPr="003A6687">
        <w:t xml:space="preserve">1 </w:t>
      </w:r>
      <w:r w:rsidR="003A6687" w:rsidRPr="003A6687">
        <w:t>"</w:t>
      </w:r>
      <w:r w:rsidR="00DF6890" w:rsidRPr="003A6687">
        <w:t>Ликвидация юридического лица</w:t>
      </w:r>
      <w:r w:rsidR="003A6687" w:rsidRPr="003A6687">
        <w:t>"</w:t>
      </w:r>
      <w:bookmarkEnd w:id="7"/>
      <w:r w:rsidR="00DF6890" w:rsidRPr="003A6687">
        <w:t xml:space="preserve"> </w:t>
      </w:r>
    </w:p>
    <w:p w:rsidR="0058545B" w:rsidRDefault="0058545B" w:rsidP="00D16891"/>
    <w:p w:rsidR="00DF6890" w:rsidRPr="003A6687" w:rsidRDefault="0058545B" w:rsidP="0058545B">
      <w:r>
        <w:t>Ю</w:t>
      </w:r>
      <w:r w:rsidR="00DF6890" w:rsidRPr="003A6687">
        <w:t>ридическое лицо может быть ликвидировано</w:t>
      </w:r>
      <w:r w:rsidR="003A6687" w:rsidRPr="003A6687">
        <w:t>:</w:t>
      </w:r>
      <w:r>
        <w:t xml:space="preserve"> </w:t>
      </w:r>
      <w:r w:rsidR="00DF6890" w:rsidRPr="003A6687">
        <w:t>по решению суда в случае осуществления деятельности без надлежащего разрешения (лицензии</w:t>
      </w:r>
      <w:r w:rsidR="003A6687" w:rsidRPr="003A6687">
        <w:t xml:space="preserve">) </w:t>
      </w:r>
      <w:r w:rsidR="00DF6890" w:rsidRPr="003A6687">
        <w:t>либо деятельности, запрещенной законом, либо с иными неоднократными или грубыми нарушениями закона или иных правовых актов, либо при систематическом осуществлении общественной или религиозной организацией (объединением</w:t>
      </w:r>
      <w:r w:rsidR="003A6687" w:rsidRPr="003A6687">
        <w:t>),</w:t>
      </w:r>
      <w:r w:rsidR="00DF6890" w:rsidRPr="003A6687">
        <w:t xml:space="preserve"> благотворительным или иным фондом деятельности, противоречащей его уставным целям, а также в иных случаях, предусмотренных ГК РФ</w:t>
      </w:r>
      <w:r w:rsidR="003A6687" w:rsidRPr="003A6687">
        <w:t xml:space="preserve">. </w:t>
      </w:r>
    </w:p>
    <w:p w:rsidR="003A6687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Требование о ликвидации юридического лица по основаниям может быть предъявлено в суд государственным органом или органом местного самоуправления, которому право на предъявление такого требования предоставлено законом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DF6890" w:rsidRDefault="003A6687" w:rsidP="0058545B">
      <w:pPr>
        <w:pStyle w:val="2"/>
      </w:pPr>
      <w:bookmarkStart w:id="8" w:name="_Toc228519264"/>
      <w:r>
        <w:t xml:space="preserve">2.5 </w:t>
      </w:r>
      <w:r w:rsidR="00DF6890" w:rsidRPr="003A6687">
        <w:t>В соответствии с ГК РФ гл</w:t>
      </w:r>
      <w:r>
        <w:t>.3</w:t>
      </w:r>
      <w:r w:rsidR="00DF6890" w:rsidRPr="003A6687">
        <w:t xml:space="preserve">9 </w:t>
      </w:r>
      <w:r w:rsidRPr="003A6687">
        <w:t>"</w:t>
      </w:r>
      <w:r w:rsidR="00DF6890" w:rsidRPr="003A6687">
        <w:t>Возмездное оказание услуг</w:t>
      </w:r>
      <w:r w:rsidRPr="003A6687">
        <w:t xml:space="preserve">" </w:t>
      </w:r>
      <w:r w:rsidR="00DF6890" w:rsidRPr="003A6687">
        <w:t>ст</w:t>
      </w:r>
      <w:r>
        <w:t>.7</w:t>
      </w:r>
      <w:r w:rsidR="00DF6890" w:rsidRPr="003A6687">
        <w:t xml:space="preserve">79 </w:t>
      </w:r>
      <w:r w:rsidRPr="003A6687">
        <w:t>"</w:t>
      </w:r>
      <w:r w:rsidR="00DF6890" w:rsidRPr="003A6687">
        <w:t>Договор возмездного оказания услуг</w:t>
      </w:r>
      <w:r w:rsidR="0058545B">
        <w:t>"</w:t>
      </w:r>
      <w:bookmarkEnd w:id="8"/>
    </w:p>
    <w:p w:rsidR="0058545B" w:rsidRPr="003A6687" w:rsidRDefault="0058545B" w:rsidP="003A6687">
      <w:pPr>
        <w:widowControl w:val="0"/>
        <w:autoSpaceDE w:val="0"/>
        <w:autoSpaceDN w:val="0"/>
        <w:adjustRightInd w:val="0"/>
      </w:pPr>
    </w:p>
    <w:p w:rsidR="00DF6890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определённую деятельность</w:t>
      </w:r>
      <w:r w:rsidR="003A6687" w:rsidRPr="003A6687">
        <w:t>),</w:t>
      </w:r>
      <w:r w:rsidRPr="003A6687">
        <w:t xml:space="preserve"> а заказчик обязуется оплатить услуги</w:t>
      </w:r>
      <w:r w:rsidR="003A6687" w:rsidRPr="003A6687">
        <w:t xml:space="preserve">. </w:t>
      </w:r>
    </w:p>
    <w:p w:rsidR="003A6687" w:rsidRPr="003A6687" w:rsidRDefault="00DF6890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Правила этой главы применяются к договорам оказания услуг связи, медицинских, ветеринарных, аудиторских, консультационных, информационных услуг, услуг по обучению, туристическому обслуживанию и иных услуг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58545B" w:rsidRDefault="0058545B" w:rsidP="0058545B">
      <w:pPr>
        <w:pStyle w:val="2"/>
      </w:pPr>
      <w:r>
        <w:br w:type="page"/>
      </w:r>
      <w:bookmarkStart w:id="9" w:name="_Toc228519265"/>
      <w:r w:rsidR="003A6687">
        <w:t xml:space="preserve">2.6 </w:t>
      </w:r>
      <w:r w:rsidR="00683452" w:rsidRPr="003A6687">
        <w:t>В соответствии с ГК РФ ст</w:t>
      </w:r>
      <w:r w:rsidR="003A6687">
        <w:t>.3</w:t>
      </w:r>
      <w:r w:rsidR="00683452" w:rsidRPr="003A6687">
        <w:t xml:space="preserve">96 </w:t>
      </w:r>
      <w:r w:rsidR="003A6687" w:rsidRPr="003A6687">
        <w:t>"</w:t>
      </w:r>
      <w:r w:rsidR="00683452" w:rsidRPr="003A6687">
        <w:t>Ответственность и исполнение обязательства в натуре</w:t>
      </w:r>
      <w:r>
        <w:t>"</w:t>
      </w:r>
      <w:bookmarkEnd w:id="9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683452" w:rsidRPr="003A6687" w:rsidRDefault="00683452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Уплата неустойки и возмещение убытков в случае ненадлежащего исполнения обязательства не освобождают должника от исполнения обязательства в натуре, если иное не предусмотрено законом или договором</w:t>
      </w:r>
      <w:r w:rsidR="003A6687" w:rsidRPr="003A6687">
        <w:t xml:space="preserve">. </w:t>
      </w:r>
    </w:p>
    <w:p w:rsidR="003A6687" w:rsidRPr="003A6687" w:rsidRDefault="00683452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натуре, если иное не предусмотрено законом или договором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683452" w:rsidRDefault="003A6687" w:rsidP="0058545B">
      <w:pPr>
        <w:pStyle w:val="2"/>
      </w:pPr>
      <w:bookmarkStart w:id="10" w:name="_Toc228519266"/>
      <w:r>
        <w:t xml:space="preserve">2.7 </w:t>
      </w:r>
      <w:r w:rsidR="00683452" w:rsidRPr="003A6687">
        <w:t>В соответствии со ст</w:t>
      </w:r>
      <w:r>
        <w:t>.4</w:t>
      </w:r>
      <w:r w:rsidR="00683452" w:rsidRPr="003A6687">
        <w:t xml:space="preserve">01 </w:t>
      </w:r>
      <w:r w:rsidRPr="003A6687">
        <w:t>"</w:t>
      </w:r>
      <w:r w:rsidR="00683452" w:rsidRPr="003A6687">
        <w:t>Основания ответственности за нарушение обязательства</w:t>
      </w:r>
      <w:r w:rsidR="0058545B">
        <w:t>"</w:t>
      </w:r>
      <w:bookmarkEnd w:id="10"/>
    </w:p>
    <w:p w:rsidR="0058545B" w:rsidRPr="003A6687" w:rsidRDefault="0058545B" w:rsidP="003A6687">
      <w:pPr>
        <w:widowControl w:val="0"/>
        <w:autoSpaceDE w:val="0"/>
        <w:autoSpaceDN w:val="0"/>
        <w:adjustRightInd w:val="0"/>
      </w:pPr>
    </w:p>
    <w:p w:rsidR="00683452" w:rsidRPr="003A6687" w:rsidRDefault="00381290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Лицо, не исполнившее обязательства либо исполнившее его ненадлежащим образом, несёт ответственность при наличии вины (умысла или неосторожности</w:t>
      </w:r>
      <w:r w:rsidR="003A6687" w:rsidRPr="003A6687">
        <w:t>),</w:t>
      </w:r>
      <w:r w:rsidRPr="003A6687">
        <w:t xml:space="preserve"> кроме случаев, когда законом или договором предусмотрены иные основания ответственности</w:t>
      </w:r>
      <w:r w:rsidR="003A6687" w:rsidRPr="003A6687">
        <w:t xml:space="preserve">. </w:t>
      </w:r>
    </w:p>
    <w:p w:rsidR="00381290" w:rsidRPr="003A6687" w:rsidRDefault="00381290" w:rsidP="003A6687">
      <w:pPr>
        <w:widowControl w:val="0"/>
        <w:autoSpaceDE w:val="0"/>
        <w:autoSpaceDN w:val="0"/>
        <w:adjustRightInd w:val="0"/>
      </w:pPr>
      <w:r w:rsidRPr="003A6687">
        <w:t>Лицо признаётся невиновным, если при тоё степени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</w:t>
      </w:r>
      <w:r w:rsidR="003A6687" w:rsidRPr="003A6687">
        <w:t xml:space="preserve">. </w:t>
      </w:r>
    </w:p>
    <w:p w:rsidR="00381290" w:rsidRPr="003A6687" w:rsidRDefault="00381290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Отсутствие вины доказывается лицом, нарушившим обязательство</w:t>
      </w:r>
      <w:r w:rsidR="003A6687" w:rsidRPr="003A6687">
        <w:t xml:space="preserve">. </w:t>
      </w:r>
    </w:p>
    <w:p w:rsidR="003A6687" w:rsidRDefault="00381290" w:rsidP="003A6687">
      <w:pPr>
        <w:widowControl w:val="0"/>
        <w:autoSpaceDE w:val="0"/>
        <w:autoSpaceDN w:val="0"/>
        <w:adjustRightInd w:val="0"/>
      </w:pPr>
      <w:r w:rsidRPr="003A6687">
        <w:t>3</w:t>
      </w:r>
      <w:r w:rsidR="003A6687" w:rsidRPr="003A6687">
        <w:t xml:space="preserve">. </w:t>
      </w:r>
      <w:r w:rsidRPr="003A6687">
        <w:t>Заключение заранее соглашение об устранении или ограничении ответственности за умышленное нарушение обязательства ничтожно</w:t>
      </w:r>
      <w:r w:rsidR="003A6687" w:rsidRPr="003A6687">
        <w:t xml:space="preserve">. </w:t>
      </w:r>
    </w:p>
    <w:p w:rsidR="003A6687" w:rsidRDefault="003A6687" w:rsidP="003A6687">
      <w:pPr>
        <w:widowControl w:val="0"/>
        <w:autoSpaceDE w:val="0"/>
        <w:autoSpaceDN w:val="0"/>
        <w:adjustRightInd w:val="0"/>
      </w:pPr>
    </w:p>
    <w:p w:rsidR="003A6687" w:rsidRPr="003A6687" w:rsidRDefault="0058545B" w:rsidP="0058545B">
      <w:pPr>
        <w:pStyle w:val="2"/>
      </w:pPr>
      <w:r>
        <w:br w:type="page"/>
      </w:r>
      <w:bookmarkStart w:id="11" w:name="_Toc228519267"/>
      <w:r w:rsidR="00381290" w:rsidRPr="003A6687">
        <w:t>3</w:t>
      </w:r>
      <w:r w:rsidR="003A6687" w:rsidRPr="003A6687">
        <w:t xml:space="preserve">. </w:t>
      </w:r>
      <w:r w:rsidR="00381290" w:rsidRPr="003A6687">
        <w:t>Ответственность аудиторов и аудиторских организаций в соответствии с УК РФ</w:t>
      </w:r>
      <w:bookmarkEnd w:id="11"/>
    </w:p>
    <w:p w:rsidR="0058545B" w:rsidRDefault="0058545B" w:rsidP="0058545B">
      <w:pPr>
        <w:pStyle w:val="2"/>
      </w:pPr>
    </w:p>
    <w:p w:rsidR="00D1453E" w:rsidRDefault="003A6687" w:rsidP="0058545B">
      <w:pPr>
        <w:pStyle w:val="2"/>
      </w:pPr>
      <w:bookmarkStart w:id="12" w:name="_Toc228519268"/>
      <w:r>
        <w:t xml:space="preserve">3.1 </w:t>
      </w:r>
      <w:r w:rsidR="00CB5B5D" w:rsidRPr="003A6687">
        <w:t>В соответствии с УК РФ ст</w:t>
      </w:r>
      <w:r>
        <w:t>. 20</w:t>
      </w:r>
      <w:r w:rsidR="00CB5B5D" w:rsidRPr="003A6687">
        <w:t xml:space="preserve">2 </w:t>
      </w:r>
      <w:r w:rsidRPr="003A6687">
        <w:t>"</w:t>
      </w:r>
      <w:r w:rsidR="00CB5B5D" w:rsidRPr="003A6687">
        <w:t>Злоупотребление полномочиями частными нотариусами и аудиторами</w:t>
      </w:r>
      <w:r w:rsidR="0058545B">
        <w:t>"</w:t>
      </w:r>
      <w:bookmarkEnd w:id="12"/>
    </w:p>
    <w:p w:rsidR="0058545B" w:rsidRPr="0058545B" w:rsidRDefault="0058545B" w:rsidP="0058545B"/>
    <w:p w:rsidR="00CB5B5D" w:rsidRPr="003A6687" w:rsidRDefault="00CB5B5D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>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нанесения вреда другим лицам,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государства,</w:t>
      </w:r>
      <w:r w:rsidR="003A6687" w:rsidRPr="003A6687">
        <w:t xml:space="preserve"> - </w:t>
      </w:r>
      <w:r w:rsidRPr="003A6687">
        <w:t>наказывается штр</w:t>
      </w:r>
      <w:r w:rsidR="00DD447C" w:rsidRPr="003A6687">
        <w:t>афом в размере от 100 тыс</w:t>
      </w:r>
      <w:r w:rsidR="003A6687" w:rsidRPr="003A6687">
        <w:t xml:space="preserve">. </w:t>
      </w:r>
      <w:r w:rsidR="00DD447C" w:rsidRPr="003A6687">
        <w:t>руб</w:t>
      </w:r>
      <w:r w:rsidR="003A6687" w:rsidRPr="003A6687">
        <w:t xml:space="preserve">. </w:t>
      </w:r>
      <w:r w:rsidR="00DD447C" w:rsidRPr="003A6687">
        <w:t>д</w:t>
      </w:r>
      <w:r w:rsidRPr="003A6687">
        <w:t>о 300 тыс</w:t>
      </w:r>
      <w:r w:rsidR="003A6687" w:rsidRPr="003A6687">
        <w:t xml:space="preserve">. </w:t>
      </w:r>
      <w:r w:rsidRPr="003A6687">
        <w:t>руб</w:t>
      </w:r>
      <w:r w:rsidR="003A6687" w:rsidRPr="003A6687">
        <w:t xml:space="preserve">. </w:t>
      </w:r>
      <w:r w:rsidRPr="003A6687">
        <w:t>или в размере заработной платы или иного дохода осужденного за период от 1 года до 2 лет, либо арестом на с</w:t>
      </w:r>
      <w:r w:rsidR="00DD447C" w:rsidRPr="003A6687">
        <w:t>рок от 3 до 6 месяцев, либо лише</w:t>
      </w:r>
      <w:r w:rsidRPr="003A6687">
        <w:t>нием свободы на срок до 3 лет с лишением права заниматься определенные должности или заниматься определённой деятельностью на срок до 3 лет</w:t>
      </w:r>
      <w:r w:rsidR="003A6687" w:rsidRPr="003A6687">
        <w:t xml:space="preserve">. </w:t>
      </w:r>
    </w:p>
    <w:p w:rsidR="003A6687" w:rsidRPr="003A6687" w:rsidRDefault="00CB5B5D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То же д</w:t>
      </w:r>
      <w:r w:rsidR="00DD447C" w:rsidRPr="003A6687">
        <w:t>еяние, совершенное в отношении</w:t>
      </w:r>
      <w:r w:rsidRPr="003A6687">
        <w:t xml:space="preserve"> заведомо несовершеннолетнего или недееспособного лица,</w:t>
      </w:r>
      <w:r w:rsidR="003A6687" w:rsidRPr="003A6687">
        <w:t xml:space="preserve"> - </w:t>
      </w:r>
      <w:r w:rsidRPr="003A6687">
        <w:t>наказывается штрафом в размере от 100 тыс</w:t>
      </w:r>
      <w:r w:rsidR="003A6687" w:rsidRPr="003A6687">
        <w:t xml:space="preserve">. </w:t>
      </w:r>
      <w:r w:rsidRPr="003A6687">
        <w:t>руб</w:t>
      </w:r>
      <w:r w:rsidR="003A6687" w:rsidRPr="003A6687">
        <w:t xml:space="preserve">. </w:t>
      </w:r>
      <w:r w:rsidRPr="003A6687">
        <w:t xml:space="preserve">до </w:t>
      </w:r>
      <w:r w:rsidR="00BD234A" w:rsidRPr="003A6687">
        <w:t>500 тыс</w:t>
      </w:r>
      <w:r w:rsidR="003A6687" w:rsidRPr="003A6687">
        <w:t xml:space="preserve">. </w:t>
      </w:r>
      <w:r w:rsidR="00BD234A" w:rsidRPr="003A6687">
        <w:t>руб</w:t>
      </w:r>
      <w:r w:rsidR="003A6687" w:rsidRPr="003A6687">
        <w:t xml:space="preserve">. </w:t>
      </w:r>
      <w:r w:rsidR="00BD234A" w:rsidRPr="003A6687">
        <w:t>или в размере заработной платы или иного дохода осужденного за период от 1 года до 3 лет, либо арестом на срок от 4 до 6 месяцев, либо лишением свободы на срок до 5 лет с лишением права занимать определённые должности или заниматься определённой деятельностью на срок до 3 лет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9D7F5A" w:rsidRDefault="0058545B" w:rsidP="0058545B">
      <w:pPr>
        <w:pStyle w:val="2"/>
      </w:pPr>
      <w:r>
        <w:br w:type="page"/>
      </w:r>
      <w:bookmarkStart w:id="13" w:name="_Toc228519269"/>
      <w:r w:rsidR="003A6687">
        <w:t xml:space="preserve">3.2 </w:t>
      </w:r>
      <w:r w:rsidR="009D7F5A" w:rsidRPr="003A6687">
        <w:t>В соответствии с УК РФ ст</w:t>
      </w:r>
      <w:r w:rsidR="003A6687">
        <w:t>.4</w:t>
      </w:r>
      <w:r w:rsidR="009D7F5A" w:rsidRPr="003A6687">
        <w:t xml:space="preserve">7 </w:t>
      </w:r>
      <w:r w:rsidR="003A6687" w:rsidRPr="003A6687">
        <w:t>"</w:t>
      </w:r>
      <w:r w:rsidR="009D7F5A" w:rsidRPr="003A6687">
        <w:t>Лишение права занимать определённые должности или заниматься определённой деятельностью</w:t>
      </w:r>
      <w:r>
        <w:t>"</w:t>
      </w:r>
      <w:bookmarkEnd w:id="13"/>
    </w:p>
    <w:p w:rsidR="0058545B" w:rsidRPr="003A6687" w:rsidRDefault="0058545B" w:rsidP="003A6687">
      <w:pPr>
        <w:widowControl w:val="0"/>
        <w:autoSpaceDE w:val="0"/>
        <w:autoSpaceDN w:val="0"/>
        <w:adjustRightInd w:val="0"/>
      </w:pPr>
    </w:p>
    <w:p w:rsidR="003B001C" w:rsidRPr="003A6687" w:rsidRDefault="009D7F5A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 xml:space="preserve">Лишение права занимать определённые должности или заниматься определённой деятельностью состоит в запрещении занимать должности на государственной службе, в органах </w:t>
      </w:r>
      <w:r w:rsidR="003B001C" w:rsidRPr="003A6687">
        <w:t>местного самоуправления либо заниматься определённой профессиональной или иной деятельностью</w:t>
      </w:r>
      <w:r w:rsidR="003A6687" w:rsidRPr="003A6687">
        <w:t xml:space="preserve">. </w:t>
      </w:r>
    </w:p>
    <w:p w:rsidR="00702706" w:rsidRPr="003A6687" w:rsidRDefault="003B001C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Лишение права занимать определенные должности или заним</w:t>
      </w:r>
      <w:r w:rsidR="00702706" w:rsidRPr="003A6687">
        <w:t>аться определенной деятельностью устанавливается на срок от 1 года до 5 лет в качестве основного вида наказания и на срок от 6 месяцев до 3 лет в качестве дополнительного вида наказания</w:t>
      </w:r>
      <w:r w:rsidR="003A6687" w:rsidRPr="003A6687">
        <w:t xml:space="preserve">. </w:t>
      </w:r>
    </w:p>
    <w:p w:rsidR="00702706" w:rsidRPr="003A6687" w:rsidRDefault="00702706" w:rsidP="003A6687">
      <w:pPr>
        <w:widowControl w:val="0"/>
        <w:autoSpaceDE w:val="0"/>
        <w:autoSpaceDN w:val="0"/>
        <w:adjustRightInd w:val="0"/>
      </w:pPr>
      <w:r w:rsidRPr="003A6687">
        <w:t>3</w:t>
      </w:r>
      <w:r w:rsidR="003A6687" w:rsidRPr="003A6687">
        <w:t xml:space="preserve">. </w:t>
      </w:r>
      <w:r w:rsidRPr="003A6687">
        <w:t>Лишение права занимать определённые должности или заниматься определённой деятельностью может назначаться в качестве дополнительного вида наказания и в случаях, когда оно не предусмотрено соответствующей статьёй Особенной части УК в качестве наказания за соответствующее преступление, если с учетом характера и степени общественной опасности совершенного преступления и личности виновного суд признаёт невозможным сохранение за ним права занимать определенные должности или заниматься определенной деятельностью</w:t>
      </w:r>
      <w:r w:rsidR="003A6687" w:rsidRPr="003A6687">
        <w:t xml:space="preserve">. </w:t>
      </w:r>
    </w:p>
    <w:p w:rsidR="003A6687" w:rsidRPr="003A6687" w:rsidRDefault="00702706" w:rsidP="003A6687">
      <w:pPr>
        <w:widowControl w:val="0"/>
        <w:autoSpaceDE w:val="0"/>
        <w:autoSpaceDN w:val="0"/>
        <w:adjustRightInd w:val="0"/>
      </w:pPr>
      <w:r w:rsidRPr="003A6687">
        <w:t>4</w:t>
      </w:r>
      <w:r w:rsidR="003A6687" w:rsidRPr="003A6687">
        <w:t xml:space="preserve">. </w:t>
      </w:r>
      <w:r w:rsidRPr="003A6687">
        <w:t>В случае назначения этого вида наказания в качестве дополнительного к обязательным работам, исправительным работам, а также при условном осуждении его срок исчисляется с момента вступления приговора суда в законную силу</w:t>
      </w:r>
      <w:r w:rsidR="003A6687" w:rsidRPr="003A6687">
        <w:t xml:space="preserve">. </w:t>
      </w:r>
      <w:r w:rsidRPr="003A6687">
        <w:t xml:space="preserve">В случае назначения лишения права занимать </w:t>
      </w:r>
      <w:r w:rsidR="005252BC" w:rsidRPr="003A6687">
        <w:t>определенные должности или заниматься определенной деятельностью в качестве дополнительного вида наказания к ограничению свободы, аресту, лишению свободы оно распространяется на все время отбывания указанных основных видов наказаний, но при этом его срок исчисляется с момента их отбытия</w:t>
      </w:r>
      <w:r w:rsidR="003A6687" w:rsidRPr="003A6687">
        <w:t xml:space="preserve">. </w:t>
      </w:r>
    </w:p>
    <w:p w:rsidR="005252BC" w:rsidRDefault="0058545B" w:rsidP="0058545B">
      <w:pPr>
        <w:pStyle w:val="2"/>
      </w:pPr>
      <w:r>
        <w:br w:type="page"/>
      </w:r>
      <w:bookmarkStart w:id="14" w:name="_Toc228519270"/>
      <w:r w:rsidR="003A6687">
        <w:t xml:space="preserve">3.3 </w:t>
      </w:r>
      <w:r w:rsidR="005252BC" w:rsidRPr="003A6687">
        <w:t>В соответствии с УК РФ ст</w:t>
      </w:r>
      <w:r w:rsidR="003A6687">
        <w:t>.1</w:t>
      </w:r>
      <w:r w:rsidR="005252BC" w:rsidRPr="003A6687">
        <w:t xml:space="preserve">71 </w:t>
      </w:r>
      <w:r w:rsidR="003A6687" w:rsidRPr="003A6687">
        <w:t>"</w:t>
      </w:r>
      <w:r w:rsidR="005252BC" w:rsidRPr="003A6687">
        <w:t xml:space="preserve">Незаконное </w:t>
      </w:r>
      <w:r w:rsidR="00DD447C" w:rsidRPr="003A6687">
        <w:t>предпринимательство</w:t>
      </w:r>
      <w:r>
        <w:t>"</w:t>
      </w:r>
      <w:bookmarkEnd w:id="14"/>
    </w:p>
    <w:p w:rsidR="0058545B" w:rsidRPr="0058545B" w:rsidRDefault="0058545B" w:rsidP="0058545B"/>
    <w:p w:rsidR="005252BC" w:rsidRPr="003A6687" w:rsidRDefault="001440C9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 xml:space="preserve">Осуществление </w:t>
      </w:r>
      <w:r w:rsidR="00DD447C" w:rsidRPr="003A6687">
        <w:t>предпринимательской</w:t>
      </w:r>
      <w:r w:rsidRPr="003A6687">
        <w:t xml:space="preserve"> деятельностью без регистрации или с нарушением правил регистрации, а равно представление в орган, осуществляющий государственную регистрацию юридического лица и индивидуального </w:t>
      </w:r>
      <w:r w:rsidR="00DD447C" w:rsidRPr="003A6687">
        <w:t>предпринимателя</w:t>
      </w:r>
      <w:r w:rsidRPr="003A6687">
        <w:t xml:space="preserve">, документов, содержащих заведомо ложные сведения, либо осуществление </w:t>
      </w:r>
      <w:r w:rsidR="00DD447C" w:rsidRPr="003A6687">
        <w:t>предпринимательской</w:t>
      </w:r>
      <w:r w:rsidRPr="003A6687">
        <w:t xml:space="preserve"> деятельностью без специального разрешения (лицензии</w:t>
      </w:r>
      <w:r w:rsidR="003A6687" w:rsidRPr="003A6687">
        <w:t xml:space="preserve">) </w:t>
      </w:r>
      <w:r w:rsidRPr="003A6687">
        <w:t>в случаях, когда такое разрешение (лицензия</w:t>
      </w:r>
      <w:r w:rsidR="003A6687" w:rsidRPr="003A6687">
        <w:t xml:space="preserve">) </w:t>
      </w:r>
      <w:r w:rsidRPr="003A6687">
        <w:t>обязательно, или с нарушением лицензионных требований и условий, если это деяние причинило крупный ущерб гражданам, организациям или государству либо сопряжено с извлечением дохода в крупном размере,</w:t>
      </w:r>
      <w:r w:rsidR="003A6687" w:rsidRPr="003A6687">
        <w:t xml:space="preserve"> - </w:t>
      </w:r>
    </w:p>
    <w:p w:rsidR="001440C9" w:rsidRPr="003A6687" w:rsidRDefault="001440C9" w:rsidP="003A6687">
      <w:pPr>
        <w:widowControl w:val="0"/>
        <w:autoSpaceDE w:val="0"/>
        <w:autoSpaceDN w:val="0"/>
        <w:adjustRightInd w:val="0"/>
      </w:pPr>
      <w:r w:rsidRPr="003A6687">
        <w:t xml:space="preserve">Наказывается штрафом </w:t>
      </w:r>
      <w:r w:rsidR="00DD447C" w:rsidRPr="003A6687">
        <w:t>в размере до 300 тыс</w:t>
      </w:r>
      <w:r w:rsidR="003A6687" w:rsidRPr="003A6687">
        <w:t xml:space="preserve">. </w:t>
      </w:r>
      <w:r w:rsidR="00DD447C" w:rsidRPr="003A6687">
        <w:t>руб</w:t>
      </w:r>
      <w:r w:rsidR="003A6687" w:rsidRPr="003A6687">
        <w:t xml:space="preserve">. </w:t>
      </w:r>
      <w:r w:rsidR="00DD447C" w:rsidRPr="003A6687">
        <w:t>или в размере заработной платы или иного дохода осужденного за период до 2 лет, либо обязательными работами на срок от 180 до 240 часов, либо арестом на срок от 4 до 6 месяцев</w:t>
      </w:r>
      <w:r w:rsidR="003A6687" w:rsidRPr="003A6687">
        <w:t xml:space="preserve">. </w:t>
      </w:r>
    </w:p>
    <w:p w:rsidR="00DD447C" w:rsidRPr="003A6687" w:rsidRDefault="00DD447C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То же деяние</w:t>
      </w:r>
      <w:r w:rsidR="003A6687" w:rsidRPr="003A6687">
        <w:t xml:space="preserve">: </w:t>
      </w:r>
    </w:p>
    <w:p w:rsidR="00DD447C" w:rsidRPr="003A6687" w:rsidRDefault="00DD447C" w:rsidP="003A6687">
      <w:pPr>
        <w:widowControl w:val="0"/>
        <w:autoSpaceDE w:val="0"/>
        <w:autoSpaceDN w:val="0"/>
        <w:adjustRightInd w:val="0"/>
      </w:pPr>
      <w:r w:rsidRPr="003A6687">
        <w:t>а</w:t>
      </w:r>
      <w:r w:rsidR="003A6687" w:rsidRPr="003A6687">
        <w:t xml:space="preserve">) </w:t>
      </w:r>
      <w:r w:rsidRPr="003A6687">
        <w:t>совершенное организованной группой</w:t>
      </w:r>
      <w:r w:rsidR="003A6687" w:rsidRPr="003A6687">
        <w:t xml:space="preserve">; </w:t>
      </w:r>
    </w:p>
    <w:p w:rsidR="003A6687" w:rsidRPr="003A6687" w:rsidRDefault="00DD447C" w:rsidP="00D16891">
      <w:pPr>
        <w:widowControl w:val="0"/>
        <w:autoSpaceDE w:val="0"/>
        <w:autoSpaceDN w:val="0"/>
        <w:adjustRightInd w:val="0"/>
      </w:pPr>
      <w:r w:rsidRPr="003A6687">
        <w:t>б</w:t>
      </w:r>
      <w:r w:rsidR="003A6687" w:rsidRPr="003A6687">
        <w:t xml:space="preserve">) </w:t>
      </w:r>
      <w:r w:rsidRPr="003A6687">
        <w:t>сопряженное с извлечением дохода в особо крупном размере, наказывается штрафом в размере от 100 тыс</w:t>
      </w:r>
      <w:r w:rsidR="003A6687" w:rsidRPr="003A6687">
        <w:t xml:space="preserve">. </w:t>
      </w:r>
      <w:r w:rsidRPr="003A6687">
        <w:t>руб</w:t>
      </w:r>
      <w:r w:rsidR="003A6687" w:rsidRPr="003A6687">
        <w:t xml:space="preserve">. </w:t>
      </w:r>
      <w:r w:rsidRPr="003A6687">
        <w:t>до 500 тыс</w:t>
      </w:r>
      <w:r w:rsidR="003A6687" w:rsidRPr="003A6687">
        <w:t xml:space="preserve">. </w:t>
      </w:r>
      <w:r w:rsidRPr="003A6687">
        <w:t>руб</w:t>
      </w:r>
      <w:r w:rsidR="003A6687" w:rsidRPr="003A6687">
        <w:t xml:space="preserve">. </w:t>
      </w:r>
      <w:r w:rsidRPr="003A6687">
        <w:t>или в размере заработной платы или иного дохода осужденного за период от 1 года до 3 лет либо лишением свободы на срок до 5 лет со штрафом в размере до 80 тыс</w:t>
      </w:r>
      <w:r w:rsidR="003A6687" w:rsidRPr="003A6687">
        <w:t xml:space="preserve">. </w:t>
      </w:r>
      <w:r w:rsidRPr="003A6687">
        <w:t>руб</w:t>
      </w:r>
      <w:r w:rsidR="003A6687" w:rsidRPr="003A6687">
        <w:t xml:space="preserve">. </w:t>
      </w:r>
      <w:r w:rsidRPr="003A6687">
        <w:t>или в размере заработной платы или иного дохода осужденного за период до 6 месяцев либо без такового</w:t>
      </w:r>
      <w:r w:rsidR="003A6687" w:rsidRPr="003A6687">
        <w:t xml:space="preserve">. </w:t>
      </w:r>
    </w:p>
    <w:p w:rsidR="003A6687" w:rsidRDefault="0058545B" w:rsidP="00D16891">
      <w:pPr>
        <w:pStyle w:val="2"/>
      </w:pPr>
      <w:r>
        <w:br w:type="page"/>
      </w:r>
      <w:bookmarkStart w:id="15" w:name="_Toc228519271"/>
      <w:r w:rsidR="00034DB2" w:rsidRPr="003A6687">
        <w:t>4</w:t>
      </w:r>
      <w:r w:rsidR="003A6687" w:rsidRPr="003A6687">
        <w:t xml:space="preserve">. </w:t>
      </w:r>
      <w:r w:rsidR="00034DB2" w:rsidRPr="003A6687">
        <w:t>Ответственность аудиторов и аудиторских организаций в соответствии с АК РФ</w:t>
      </w:r>
      <w:bookmarkEnd w:id="15"/>
    </w:p>
    <w:p w:rsidR="0058545B" w:rsidRPr="003A6687" w:rsidRDefault="0058545B" w:rsidP="003A6687">
      <w:pPr>
        <w:widowControl w:val="0"/>
        <w:autoSpaceDE w:val="0"/>
        <w:autoSpaceDN w:val="0"/>
        <w:adjustRightInd w:val="0"/>
      </w:pPr>
    </w:p>
    <w:p w:rsidR="00034DB2" w:rsidRDefault="003A6687" w:rsidP="0058545B">
      <w:pPr>
        <w:pStyle w:val="2"/>
      </w:pPr>
      <w:bookmarkStart w:id="16" w:name="_Toc228519272"/>
      <w:r>
        <w:t xml:space="preserve">4.1 </w:t>
      </w:r>
      <w:r w:rsidR="00034DB2" w:rsidRPr="003A6687">
        <w:t xml:space="preserve">В </w:t>
      </w:r>
      <w:r w:rsidR="0021255E" w:rsidRPr="003A6687">
        <w:t>соответствии</w:t>
      </w:r>
      <w:r w:rsidR="00034DB2" w:rsidRPr="003A6687">
        <w:t xml:space="preserve"> со ст</w:t>
      </w:r>
      <w:r>
        <w:t>.14.1</w:t>
      </w:r>
      <w:r w:rsidR="00034DB2" w:rsidRPr="003A6687">
        <w:t xml:space="preserve"> </w:t>
      </w:r>
      <w:r w:rsidRPr="003A6687">
        <w:t>"</w:t>
      </w:r>
      <w:r w:rsidR="00034DB2" w:rsidRPr="003A6687">
        <w:t xml:space="preserve">Осуществление </w:t>
      </w:r>
      <w:r w:rsidR="0021255E" w:rsidRPr="003A6687">
        <w:t>предпринимательской</w:t>
      </w:r>
      <w:r w:rsidR="00034DB2" w:rsidRPr="003A6687">
        <w:t xml:space="preserve"> деятельности без государственной регистрации или без специального разрешения (лицензии</w:t>
      </w:r>
      <w:r w:rsidR="0058545B">
        <w:t>)</w:t>
      </w:r>
      <w:bookmarkEnd w:id="16"/>
    </w:p>
    <w:p w:rsidR="0058545B" w:rsidRPr="0058545B" w:rsidRDefault="0058545B" w:rsidP="0058545B"/>
    <w:p w:rsidR="00034DB2" w:rsidRPr="003A6687" w:rsidRDefault="00034DB2" w:rsidP="003A6687">
      <w:pPr>
        <w:widowControl w:val="0"/>
        <w:autoSpaceDE w:val="0"/>
        <w:autoSpaceDN w:val="0"/>
        <w:adjustRightInd w:val="0"/>
      </w:pPr>
      <w:r w:rsidRPr="003A6687">
        <w:t>1</w:t>
      </w:r>
      <w:r w:rsidR="003A6687" w:rsidRPr="003A6687">
        <w:t xml:space="preserve">. </w:t>
      </w:r>
      <w:r w:rsidRPr="003A6687">
        <w:t xml:space="preserve">Осуществление </w:t>
      </w:r>
      <w:r w:rsidR="000B16B1" w:rsidRPr="003A6687"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лица-</w:t>
      </w:r>
    </w:p>
    <w:p w:rsidR="000B16B1" w:rsidRPr="003A6687" w:rsidRDefault="000B16B1" w:rsidP="003A6687">
      <w:pPr>
        <w:widowControl w:val="0"/>
        <w:autoSpaceDE w:val="0"/>
        <w:autoSpaceDN w:val="0"/>
        <w:adjustRightInd w:val="0"/>
      </w:pPr>
      <w:r w:rsidRPr="003A6687">
        <w:t>влечет наложение административного штрафа в размере от 5 до 20 МРОТ</w:t>
      </w:r>
      <w:r w:rsidR="003A6687" w:rsidRPr="003A6687">
        <w:t xml:space="preserve">. </w:t>
      </w:r>
    </w:p>
    <w:p w:rsidR="000B16B1" w:rsidRPr="003A6687" w:rsidRDefault="000B16B1" w:rsidP="003A6687">
      <w:pPr>
        <w:widowControl w:val="0"/>
        <w:autoSpaceDE w:val="0"/>
        <w:autoSpaceDN w:val="0"/>
        <w:adjustRightInd w:val="0"/>
      </w:pPr>
      <w:r w:rsidRPr="003A6687">
        <w:t>2</w:t>
      </w:r>
      <w:r w:rsidR="003A6687" w:rsidRPr="003A6687">
        <w:t xml:space="preserve">. </w:t>
      </w:r>
      <w:r w:rsidRPr="003A6687">
        <w:t>Осуществление предпринимательской деятельности без специального разрешения (лицензии</w:t>
      </w:r>
      <w:r w:rsidR="003A6687" w:rsidRPr="003A6687">
        <w:t>),</w:t>
      </w:r>
      <w:r w:rsidRPr="003A6687">
        <w:t xml:space="preserve"> если такое разрешение (такая лицензия</w:t>
      </w:r>
      <w:r w:rsidR="003A6687" w:rsidRPr="003A6687">
        <w:t xml:space="preserve">) </w:t>
      </w:r>
      <w:r w:rsidRPr="003A6687">
        <w:t>обязательно (обязательна</w:t>
      </w:r>
      <w:r w:rsidR="003A6687" w:rsidRPr="003A6687">
        <w:t xml:space="preserve">), - </w:t>
      </w:r>
    </w:p>
    <w:p w:rsidR="0021255E" w:rsidRPr="003A6687" w:rsidRDefault="000B16B1" w:rsidP="003A6687">
      <w:pPr>
        <w:widowControl w:val="0"/>
        <w:autoSpaceDE w:val="0"/>
        <w:autoSpaceDN w:val="0"/>
        <w:adjustRightInd w:val="0"/>
      </w:pPr>
      <w:r w:rsidRPr="003A6687">
        <w:t>влечет</w:t>
      </w:r>
      <w:r w:rsidR="0021255E" w:rsidRPr="003A6687">
        <w:t xml:space="preserve"> наложение административного шт</w:t>
      </w:r>
      <w:r w:rsidRPr="003A6687">
        <w:t>р</w:t>
      </w:r>
      <w:r w:rsidR="0021255E" w:rsidRPr="003A6687">
        <w:t>а</w:t>
      </w:r>
      <w:r w:rsidRPr="003A6687">
        <w:t>фа на граждан в размере от 20 до 25 МРОТ</w:t>
      </w:r>
      <w:r w:rsidR="003A6687" w:rsidRPr="003A6687">
        <w:t xml:space="preserve">; </w:t>
      </w:r>
      <w:r w:rsidRPr="003A6687">
        <w:t>на должностных лиц от 40 до 50 МРОТ</w:t>
      </w:r>
      <w:r w:rsidR="003A6687" w:rsidRPr="003A6687">
        <w:t xml:space="preserve">; </w:t>
      </w:r>
      <w:r w:rsidRPr="003A6687">
        <w:t>на юри</w:t>
      </w:r>
      <w:r w:rsidR="0021255E" w:rsidRPr="003A6687">
        <w:t>дических лиц от 400 до 500 МРОТ</w:t>
      </w:r>
      <w:r w:rsidR="003A6687" w:rsidRPr="003A6687">
        <w:t xml:space="preserve">. </w:t>
      </w:r>
    </w:p>
    <w:p w:rsidR="003A6687" w:rsidRDefault="0021255E" w:rsidP="003A6687">
      <w:pPr>
        <w:widowControl w:val="0"/>
        <w:autoSpaceDE w:val="0"/>
        <w:autoSpaceDN w:val="0"/>
        <w:adjustRightInd w:val="0"/>
      </w:pPr>
      <w:r w:rsidRPr="003A6687">
        <w:t>3</w:t>
      </w:r>
      <w:r w:rsidR="003A6687" w:rsidRPr="003A6687">
        <w:t xml:space="preserve">. </w:t>
      </w:r>
      <w:r w:rsidRPr="003A6687">
        <w:t>Осуществление предпринимательской деятельности с нарушением условий, предусмотренных специальным разрешением (лицензий</w:t>
      </w:r>
      <w:r w:rsidR="003A6687" w:rsidRPr="003A6687">
        <w:t xml:space="preserve">), - </w:t>
      </w:r>
      <w:r w:rsidRPr="003A6687"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40 до 50 МРОТ или административное приостановление деятельности на срок до 90 суток</w:t>
      </w:r>
      <w:r w:rsidR="003A6687" w:rsidRPr="003A6687">
        <w:t xml:space="preserve">; </w:t>
      </w:r>
      <w:r w:rsidRPr="003A6687">
        <w:t>на должностных лиц от 40 до 50 МРОТ</w:t>
      </w:r>
      <w:r w:rsidR="003A6687" w:rsidRPr="003A6687">
        <w:t xml:space="preserve">; </w:t>
      </w:r>
      <w:r w:rsidRPr="003A6687">
        <w:t>на юридических лиц от 400 до 500 МРОТ или административное приостановление деятельности на срок до 90 суток</w:t>
      </w:r>
      <w:r w:rsidR="003A6687" w:rsidRPr="003A6687">
        <w:t xml:space="preserve">. </w:t>
      </w:r>
    </w:p>
    <w:p w:rsidR="0058545B" w:rsidRDefault="0058545B" w:rsidP="0058545B">
      <w:pPr>
        <w:pStyle w:val="2"/>
      </w:pPr>
      <w:r>
        <w:br w:type="page"/>
      </w:r>
      <w:bookmarkStart w:id="17" w:name="_Toc228519273"/>
      <w:r w:rsidR="003A6687">
        <w:t xml:space="preserve">4.2 </w:t>
      </w:r>
      <w:r w:rsidR="004A58C3" w:rsidRPr="003A6687">
        <w:t>В соответствии со ст</w:t>
      </w:r>
      <w:r w:rsidR="003A6687">
        <w:t>.13.1</w:t>
      </w:r>
      <w:r w:rsidR="004A58C3" w:rsidRPr="003A6687">
        <w:t xml:space="preserve">4 </w:t>
      </w:r>
      <w:r w:rsidR="003A6687" w:rsidRPr="003A6687">
        <w:t>"</w:t>
      </w:r>
      <w:r w:rsidR="004A58C3" w:rsidRPr="003A6687">
        <w:t>Разглашение информации с ограниченным доступом</w:t>
      </w:r>
      <w:r>
        <w:t>"</w:t>
      </w:r>
      <w:bookmarkEnd w:id="17"/>
    </w:p>
    <w:p w:rsidR="004A58C3" w:rsidRPr="003A6687" w:rsidRDefault="004A58C3" w:rsidP="0058545B">
      <w:pPr>
        <w:pStyle w:val="2"/>
      </w:pPr>
    </w:p>
    <w:p w:rsidR="0013440F" w:rsidRPr="003A6687" w:rsidRDefault="004A58C3" w:rsidP="003A6687">
      <w:pPr>
        <w:widowControl w:val="0"/>
        <w:autoSpaceDE w:val="0"/>
        <w:autoSpaceDN w:val="0"/>
        <w:adjustRightInd w:val="0"/>
      </w:pPr>
      <w:r w:rsidRPr="003A6687">
        <w:t xml:space="preserve">Разглашение информации, доступ к которой ограничен федеральным законодательством (за исключением случаев, если разглашение такой информации </w:t>
      </w:r>
      <w:r w:rsidR="0013440F" w:rsidRPr="003A6687">
        <w:t>влечет уголовная ответственность</w:t>
      </w:r>
      <w:r w:rsidR="003A6687" w:rsidRPr="003A6687">
        <w:t>),</w:t>
      </w:r>
      <w:r w:rsidR="0013440F" w:rsidRPr="003A6687">
        <w:t xml:space="preserve"> лицом, получившим доступ к такой информации в связи с исполнением служебных или профессиональных обязанностей-</w:t>
      </w:r>
    </w:p>
    <w:p w:rsidR="003A6687" w:rsidRPr="003A6687" w:rsidRDefault="0013440F" w:rsidP="003A6687">
      <w:pPr>
        <w:widowControl w:val="0"/>
        <w:autoSpaceDE w:val="0"/>
        <w:autoSpaceDN w:val="0"/>
        <w:adjustRightInd w:val="0"/>
      </w:pPr>
      <w:r w:rsidRPr="003A6687">
        <w:t>влечет наложение административного штрафа на граждан в размере от 5 до 10 МРОТ</w:t>
      </w:r>
      <w:r w:rsidR="003A6687" w:rsidRPr="003A6687">
        <w:t xml:space="preserve">; </w:t>
      </w:r>
      <w:r w:rsidRPr="003A6687">
        <w:t>на должностных лиц от 40 до 50 МРОТ</w:t>
      </w:r>
      <w:r w:rsidR="003A6687" w:rsidRPr="003A6687">
        <w:t xml:space="preserve">.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4A58C3" w:rsidRPr="003A6687" w:rsidRDefault="003A6687" w:rsidP="0058545B">
      <w:pPr>
        <w:pStyle w:val="2"/>
      </w:pPr>
      <w:bookmarkStart w:id="18" w:name="_Toc228519274"/>
      <w:r>
        <w:t xml:space="preserve">4.3 </w:t>
      </w:r>
      <w:r w:rsidR="0013440F" w:rsidRPr="003A6687">
        <w:t>В соответствии со ст</w:t>
      </w:r>
      <w:r>
        <w:t>.13.1</w:t>
      </w:r>
      <w:r w:rsidR="0013440F" w:rsidRPr="003A6687">
        <w:t xml:space="preserve">7 </w:t>
      </w:r>
      <w:r w:rsidRPr="003A6687">
        <w:t>"</w:t>
      </w:r>
      <w:r w:rsidR="0013440F" w:rsidRPr="003A6687">
        <w:t>Нарушение правил распространения обязательных сообщений</w:t>
      </w:r>
      <w:r w:rsidR="0058545B">
        <w:t>"</w:t>
      </w:r>
      <w:bookmarkEnd w:id="18"/>
      <w:r w:rsidRPr="003A6687">
        <w:t xml:space="preserve"> </w:t>
      </w:r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13440F" w:rsidRPr="003A6687" w:rsidRDefault="0013440F" w:rsidP="003A6687">
      <w:pPr>
        <w:widowControl w:val="0"/>
        <w:autoSpaceDE w:val="0"/>
        <w:autoSpaceDN w:val="0"/>
        <w:adjustRightInd w:val="0"/>
      </w:pPr>
      <w:r w:rsidRPr="003A6687">
        <w:t>Нарушение правил распространения обязательных сообщений –</w:t>
      </w:r>
    </w:p>
    <w:p w:rsidR="003A6687" w:rsidRPr="003A6687" w:rsidRDefault="0013440F" w:rsidP="00D16891">
      <w:pPr>
        <w:widowControl w:val="0"/>
        <w:autoSpaceDE w:val="0"/>
        <w:autoSpaceDN w:val="0"/>
        <w:adjustRightInd w:val="0"/>
      </w:pPr>
      <w:r w:rsidRPr="003A6687">
        <w:t>влечет наложение административного штрафа на граждан в размере от 1 до 3 МРОТ</w:t>
      </w:r>
      <w:r w:rsidR="003A6687" w:rsidRPr="003A6687">
        <w:t xml:space="preserve">; </w:t>
      </w:r>
      <w:r w:rsidRPr="003A6687">
        <w:t>на должностных лиц от 3 до 5 МРОТ</w:t>
      </w:r>
      <w:r w:rsidR="003A6687" w:rsidRPr="003A6687">
        <w:t xml:space="preserve">; </w:t>
      </w:r>
      <w:r w:rsidRPr="003A6687">
        <w:t>на юридических лиц от 30 до 50 МРОТ</w:t>
      </w:r>
      <w:r w:rsidR="003A6687" w:rsidRPr="003A6687">
        <w:t xml:space="preserve">. </w:t>
      </w:r>
    </w:p>
    <w:p w:rsidR="003A6687" w:rsidRPr="003A6687" w:rsidRDefault="0058545B" w:rsidP="0058545B">
      <w:pPr>
        <w:pStyle w:val="2"/>
      </w:pPr>
      <w:r>
        <w:br w:type="page"/>
      </w:r>
      <w:bookmarkStart w:id="19" w:name="_Toc228519275"/>
      <w:r w:rsidR="00D354EF" w:rsidRPr="003A6687">
        <w:t>Заключение</w:t>
      </w:r>
      <w:bookmarkEnd w:id="19"/>
    </w:p>
    <w:p w:rsidR="0058545B" w:rsidRDefault="0058545B" w:rsidP="003A6687">
      <w:pPr>
        <w:widowControl w:val="0"/>
        <w:autoSpaceDE w:val="0"/>
        <w:autoSpaceDN w:val="0"/>
        <w:adjustRightInd w:val="0"/>
      </w:pPr>
    </w:p>
    <w:p w:rsidR="003A6687" w:rsidRPr="003A6687" w:rsidRDefault="00D354EF" w:rsidP="003A6687">
      <w:pPr>
        <w:widowControl w:val="0"/>
        <w:autoSpaceDE w:val="0"/>
        <w:autoSpaceDN w:val="0"/>
        <w:adjustRightInd w:val="0"/>
      </w:pPr>
      <w:r w:rsidRPr="003A6687">
        <w:t xml:space="preserve">Ответственность аудиторов и аудиторских организаций определяется ФЗ </w:t>
      </w:r>
      <w:r w:rsidR="003A6687" w:rsidRPr="003A6687">
        <w:t>"</w:t>
      </w:r>
      <w:r w:rsidRPr="003A6687">
        <w:t>Об аудиторской деятельности</w:t>
      </w:r>
      <w:r w:rsidR="003A6687" w:rsidRPr="003A6687">
        <w:t>"</w:t>
      </w:r>
      <w:r w:rsidRPr="003A6687">
        <w:t>, а также Гражданским кодексом РФ, Административным кодексом РФ и Уголовным кодексом РФ</w:t>
      </w:r>
      <w:r w:rsidR="003A6687" w:rsidRPr="003A6687">
        <w:t xml:space="preserve">. </w:t>
      </w:r>
    </w:p>
    <w:p w:rsidR="0049102D" w:rsidRDefault="0049102D" w:rsidP="003A6687">
      <w:pPr>
        <w:widowControl w:val="0"/>
        <w:autoSpaceDE w:val="0"/>
        <w:autoSpaceDN w:val="0"/>
        <w:adjustRightInd w:val="0"/>
      </w:pPr>
    </w:p>
    <w:p w:rsidR="00D354EF" w:rsidRPr="003A6687" w:rsidRDefault="00D354EF" w:rsidP="003A6687">
      <w:pPr>
        <w:widowControl w:val="0"/>
        <w:autoSpaceDE w:val="0"/>
        <w:autoSpaceDN w:val="0"/>
        <w:adjustRightInd w:val="0"/>
      </w:pPr>
      <w:r w:rsidRPr="003A6687">
        <w:t>Ответственность аудиторских организаций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160"/>
      </w:tblGrid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Нарушения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Меры</w:t>
            </w:r>
          </w:p>
        </w:tc>
      </w:tr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1</w:t>
            </w:r>
            <w:r w:rsidR="003A6687" w:rsidRPr="003A6687">
              <w:t xml:space="preserve">) </w:t>
            </w:r>
            <w:r w:rsidRPr="003A6687">
              <w:t>Осуществление аудиторской деятельности без лицензии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Штраф от 400 до 500 МРОТ</w:t>
            </w:r>
          </w:p>
        </w:tc>
      </w:tr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2</w:t>
            </w:r>
            <w:r w:rsidR="003A6687" w:rsidRPr="003A6687">
              <w:t xml:space="preserve">) </w:t>
            </w:r>
            <w:r w:rsidRPr="003A6687">
              <w:t>Нарушение лицензионных условий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Штраф от 300 до 400 МРОТ</w:t>
            </w:r>
          </w:p>
        </w:tc>
      </w:tr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3</w:t>
            </w:r>
            <w:r w:rsidR="003A6687" w:rsidRPr="003A6687">
              <w:t xml:space="preserve">) </w:t>
            </w:r>
            <w:r w:rsidRPr="003A6687">
              <w:t>Незаконное разглашение аудиторской тайны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Аннулирование лицензии, возмещение ущерба</w:t>
            </w:r>
          </w:p>
        </w:tc>
      </w:tr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4</w:t>
            </w:r>
            <w:r w:rsidR="003A6687" w:rsidRPr="003A6687">
              <w:t xml:space="preserve">) </w:t>
            </w:r>
            <w:r w:rsidRPr="003A6687">
              <w:t>Выдача заведомо ложного аудиторского заключения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Аннулирование лицензии</w:t>
            </w:r>
          </w:p>
        </w:tc>
      </w:tr>
      <w:tr w:rsidR="00D354EF" w:rsidRPr="00874BE1" w:rsidTr="00874BE1">
        <w:tc>
          <w:tcPr>
            <w:tcW w:w="5520" w:type="dxa"/>
            <w:shd w:val="clear" w:color="auto" w:fill="auto"/>
          </w:tcPr>
          <w:p w:rsidR="00D354EF" w:rsidRPr="003A6687" w:rsidRDefault="00D354EF" w:rsidP="0058545B">
            <w:pPr>
              <w:pStyle w:val="af8"/>
            </w:pPr>
            <w:r w:rsidRPr="003A6687">
              <w:t>5</w:t>
            </w:r>
            <w:r w:rsidR="003A6687" w:rsidRPr="003A6687">
              <w:t xml:space="preserve">) </w:t>
            </w:r>
            <w:r w:rsidRPr="003A6687">
              <w:t xml:space="preserve">Систематическое нарушение требований законодательства РФ </w:t>
            </w:r>
            <w:r w:rsidR="003A6687" w:rsidRPr="003A6687">
              <w:t>"</w:t>
            </w:r>
            <w:r w:rsidRPr="003A6687">
              <w:t>О организации проведения аудита</w:t>
            </w:r>
            <w:r w:rsidR="003A6687" w:rsidRPr="003A6687">
              <w:t>"</w:t>
            </w:r>
          </w:p>
        </w:tc>
        <w:tc>
          <w:tcPr>
            <w:tcW w:w="3160" w:type="dxa"/>
            <w:shd w:val="clear" w:color="auto" w:fill="auto"/>
          </w:tcPr>
          <w:p w:rsidR="00D354EF" w:rsidRPr="003A6687" w:rsidRDefault="00117DAF" w:rsidP="0058545B">
            <w:pPr>
              <w:pStyle w:val="af8"/>
            </w:pPr>
            <w:r w:rsidRPr="003A6687">
              <w:t>Аннулирование лицензии</w:t>
            </w:r>
          </w:p>
        </w:tc>
      </w:tr>
    </w:tbl>
    <w:p w:rsidR="00D354EF" w:rsidRPr="003A6687" w:rsidRDefault="00D354EF" w:rsidP="003A6687">
      <w:pPr>
        <w:widowControl w:val="0"/>
        <w:autoSpaceDE w:val="0"/>
        <w:autoSpaceDN w:val="0"/>
        <w:adjustRightInd w:val="0"/>
        <w:rPr>
          <w:color w:val="000000"/>
        </w:rPr>
      </w:pPr>
    </w:p>
    <w:p w:rsidR="00117DAF" w:rsidRPr="003A6687" w:rsidRDefault="00117DAF" w:rsidP="003A6687">
      <w:pPr>
        <w:widowControl w:val="0"/>
        <w:autoSpaceDE w:val="0"/>
        <w:autoSpaceDN w:val="0"/>
        <w:adjustRightInd w:val="0"/>
        <w:rPr>
          <w:color w:val="000000"/>
        </w:rPr>
      </w:pPr>
      <w:r w:rsidRPr="003A6687">
        <w:rPr>
          <w:color w:val="000000"/>
        </w:rPr>
        <w:t>Ответственность индивидуальных аудиторов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3684"/>
      </w:tblGrid>
      <w:tr w:rsidR="00F220A1" w:rsidRPr="00874BE1" w:rsidTr="00874BE1">
        <w:trPr>
          <w:jc w:val="center"/>
        </w:trPr>
        <w:tc>
          <w:tcPr>
            <w:tcW w:w="5330" w:type="dxa"/>
            <w:shd w:val="clear" w:color="auto" w:fill="auto"/>
          </w:tcPr>
          <w:p w:rsidR="00117DAF" w:rsidRPr="003A6687" w:rsidRDefault="00117DAF" w:rsidP="00E34F1B">
            <w:pPr>
              <w:pStyle w:val="af8"/>
            </w:pPr>
            <w:r w:rsidRPr="003A6687">
              <w:t>1</w:t>
            </w:r>
            <w:r w:rsidR="003A6687" w:rsidRPr="003A6687">
              <w:t xml:space="preserve">) </w:t>
            </w:r>
            <w:r w:rsidRPr="003A6687">
              <w:t>Отсутс</w:t>
            </w:r>
            <w:r w:rsidR="00F220A1" w:rsidRPr="003A6687">
              <w:t>т</w:t>
            </w:r>
            <w:r w:rsidRPr="003A6687">
              <w:t>вие лицензии</w:t>
            </w:r>
          </w:p>
        </w:tc>
        <w:tc>
          <w:tcPr>
            <w:tcW w:w="3684" w:type="dxa"/>
            <w:shd w:val="clear" w:color="auto" w:fill="auto"/>
          </w:tcPr>
          <w:p w:rsidR="00117DAF" w:rsidRPr="003A6687" w:rsidRDefault="00117DAF" w:rsidP="00E34F1B">
            <w:pPr>
              <w:pStyle w:val="af8"/>
            </w:pPr>
            <w:r w:rsidRPr="003A6687">
              <w:t>Штраф от 20 до 25 МРОТ</w:t>
            </w:r>
          </w:p>
        </w:tc>
      </w:tr>
      <w:tr w:rsidR="00F220A1" w:rsidRPr="00874BE1" w:rsidTr="00874BE1">
        <w:trPr>
          <w:jc w:val="center"/>
        </w:trPr>
        <w:tc>
          <w:tcPr>
            <w:tcW w:w="5330" w:type="dxa"/>
            <w:shd w:val="clear" w:color="auto" w:fill="auto"/>
          </w:tcPr>
          <w:p w:rsidR="00117DAF" w:rsidRPr="003A6687" w:rsidRDefault="003A282D" w:rsidP="00E34F1B">
            <w:pPr>
              <w:pStyle w:val="af8"/>
            </w:pPr>
            <w:r w:rsidRPr="003A6687">
              <w:t>2</w:t>
            </w:r>
            <w:r w:rsidR="003A6687" w:rsidRPr="003A6687">
              <w:t xml:space="preserve">) </w:t>
            </w:r>
            <w:r w:rsidRPr="003A6687">
              <w:t>Нарушение лицензионных нормативов</w:t>
            </w:r>
          </w:p>
        </w:tc>
        <w:tc>
          <w:tcPr>
            <w:tcW w:w="3684" w:type="dxa"/>
            <w:shd w:val="clear" w:color="auto" w:fill="auto"/>
          </w:tcPr>
          <w:p w:rsidR="00117DAF" w:rsidRPr="003A6687" w:rsidRDefault="003A282D" w:rsidP="00E34F1B">
            <w:pPr>
              <w:pStyle w:val="af8"/>
            </w:pPr>
            <w:r w:rsidRPr="003A6687">
              <w:t>Штраф 15-20 МРОТ</w:t>
            </w:r>
          </w:p>
        </w:tc>
      </w:tr>
      <w:tr w:rsidR="00F220A1" w:rsidRPr="00874BE1" w:rsidTr="00874BE1">
        <w:trPr>
          <w:jc w:val="center"/>
        </w:trPr>
        <w:tc>
          <w:tcPr>
            <w:tcW w:w="5330" w:type="dxa"/>
            <w:shd w:val="clear" w:color="auto" w:fill="auto"/>
          </w:tcPr>
          <w:p w:rsidR="003A282D" w:rsidRPr="003A6687" w:rsidRDefault="003A282D" w:rsidP="00E34F1B">
            <w:pPr>
              <w:pStyle w:val="af8"/>
            </w:pPr>
            <w:r w:rsidRPr="003A6687">
              <w:t>3</w:t>
            </w:r>
            <w:r w:rsidR="003A6687" w:rsidRPr="003A6687">
              <w:t xml:space="preserve">) </w:t>
            </w:r>
            <w:r w:rsidRPr="003A6687">
              <w:t>Осуществление предпринимательской деятельности без лицензии, если деятельность аудитора принесла крупный ущерб (более 200 000 МРОТ</w:t>
            </w:r>
            <w:r w:rsidR="003A6687" w:rsidRPr="003A6687">
              <w:t xml:space="preserve">); </w:t>
            </w:r>
          </w:p>
          <w:p w:rsidR="00117DAF" w:rsidRPr="003A6687" w:rsidRDefault="003A282D" w:rsidP="00E34F1B">
            <w:pPr>
              <w:pStyle w:val="af8"/>
            </w:pPr>
            <w:r w:rsidRPr="003A6687">
              <w:t>если ущерб более 500 МРОТ</w:t>
            </w:r>
          </w:p>
        </w:tc>
        <w:tc>
          <w:tcPr>
            <w:tcW w:w="3684" w:type="dxa"/>
            <w:shd w:val="clear" w:color="auto" w:fill="auto"/>
          </w:tcPr>
          <w:p w:rsidR="003A6687" w:rsidRPr="003A6687" w:rsidRDefault="003A6687" w:rsidP="00E34F1B">
            <w:pPr>
              <w:pStyle w:val="af8"/>
            </w:pPr>
          </w:p>
          <w:p w:rsidR="00F220A1" w:rsidRPr="003A6687" w:rsidRDefault="00F220A1" w:rsidP="00E34F1B">
            <w:pPr>
              <w:pStyle w:val="af8"/>
            </w:pPr>
            <w:r w:rsidRPr="003A6687">
              <w:t>Штраф 300 МРОТ</w:t>
            </w:r>
          </w:p>
          <w:p w:rsidR="00117DAF" w:rsidRPr="003A6687" w:rsidRDefault="00F220A1" w:rsidP="00E34F1B">
            <w:pPr>
              <w:pStyle w:val="af8"/>
            </w:pPr>
            <w:r w:rsidRPr="003A6687">
              <w:t>Штраф от 100 до 500 тыс</w:t>
            </w:r>
            <w:r w:rsidR="003A6687" w:rsidRPr="003A6687">
              <w:t xml:space="preserve">. </w:t>
            </w:r>
            <w:r w:rsidRPr="003A6687">
              <w:t>руб</w:t>
            </w:r>
            <w:r w:rsidR="003A6687" w:rsidRPr="003A6687">
              <w:t xml:space="preserve">. </w:t>
            </w:r>
          </w:p>
        </w:tc>
      </w:tr>
      <w:tr w:rsidR="00F220A1" w:rsidRPr="00874BE1" w:rsidTr="00874BE1">
        <w:trPr>
          <w:jc w:val="center"/>
        </w:trPr>
        <w:tc>
          <w:tcPr>
            <w:tcW w:w="5330" w:type="dxa"/>
            <w:shd w:val="clear" w:color="auto" w:fill="auto"/>
          </w:tcPr>
          <w:p w:rsidR="00117DAF" w:rsidRPr="003A6687" w:rsidRDefault="00F220A1" w:rsidP="00E34F1B">
            <w:pPr>
              <w:pStyle w:val="af8"/>
            </w:pPr>
            <w:r w:rsidRPr="003A6687">
              <w:t>4</w:t>
            </w:r>
            <w:r w:rsidR="003A6687" w:rsidRPr="003A6687">
              <w:t xml:space="preserve">) </w:t>
            </w:r>
            <w:r w:rsidRPr="003A6687">
              <w:t>Незаконное разглашение сведений об организации</w:t>
            </w:r>
          </w:p>
        </w:tc>
        <w:tc>
          <w:tcPr>
            <w:tcW w:w="3684" w:type="dxa"/>
            <w:shd w:val="clear" w:color="auto" w:fill="auto"/>
          </w:tcPr>
          <w:p w:rsidR="00117DAF" w:rsidRPr="003A6687" w:rsidRDefault="00F220A1" w:rsidP="00E34F1B">
            <w:pPr>
              <w:pStyle w:val="af8"/>
            </w:pPr>
            <w:r w:rsidRPr="003A6687">
              <w:t>Штраф от 100 до 200 МРОТ, аннулирование лицензии и квалификационного аттестата</w:t>
            </w:r>
          </w:p>
        </w:tc>
      </w:tr>
    </w:tbl>
    <w:p w:rsidR="003A6687" w:rsidRDefault="003A6687" w:rsidP="003A6687">
      <w:pPr>
        <w:widowControl w:val="0"/>
        <w:autoSpaceDE w:val="0"/>
        <w:autoSpaceDN w:val="0"/>
        <w:adjustRightInd w:val="0"/>
        <w:rPr>
          <w:color w:val="000000"/>
        </w:rPr>
      </w:pPr>
    </w:p>
    <w:p w:rsidR="003A6687" w:rsidRPr="003A6687" w:rsidRDefault="00E34F1B" w:rsidP="00E34F1B">
      <w:pPr>
        <w:pStyle w:val="2"/>
      </w:pPr>
      <w:r>
        <w:br w:type="page"/>
      </w:r>
      <w:bookmarkStart w:id="20" w:name="_Toc228519276"/>
      <w:r w:rsidR="009065DD" w:rsidRPr="003A6687">
        <w:t>Список используемой литературы</w:t>
      </w:r>
      <w:bookmarkEnd w:id="20"/>
    </w:p>
    <w:p w:rsidR="00E34F1B" w:rsidRDefault="00E34F1B" w:rsidP="003A6687">
      <w:pPr>
        <w:widowControl w:val="0"/>
        <w:autoSpaceDE w:val="0"/>
        <w:autoSpaceDN w:val="0"/>
        <w:adjustRightInd w:val="0"/>
      </w:pPr>
    </w:p>
    <w:p w:rsidR="009065DD" w:rsidRPr="003A6687" w:rsidRDefault="009065DD" w:rsidP="00E34F1B">
      <w:pPr>
        <w:pStyle w:val="a0"/>
      </w:pPr>
      <w:r w:rsidRPr="003A6687">
        <w:t>Собрание законодательства РФ №33 от 13 августа 2001г (часть 1</w:t>
      </w:r>
      <w:r w:rsidR="003A6687" w:rsidRPr="003A6687">
        <w:t>),</w:t>
      </w:r>
      <w:r w:rsidRPr="003A6687">
        <w:t xml:space="preserve"> ФЗ </w:t>
      </w:r>
      <w:r w:rsidR="003A6687" w:rsidRPr="003A6687">
        <w:t>"</w:t>
      </w:r>
      <w:r w:rsidRPr="003A6687">
        <w:t>Об аудиторской деятельности</w:t>
      </w:r>
      <w:r w:rsidR="003A6687" w:rsidRPr="003A6687">
        <w:t>"</w:t>
      </w:r>
      <w:r w:rsidRPr="003A6687">
        <w:t>, официальное издание</w:t>
      </w:r>
      <w:r w:rsidR="00D16891">
        <w:t>.</w:t>
      </w:r>
    </w:p>
    <w:p w:rsidR="009065DD" w:rsidRPr="003A6687" w:rsidRDefault="009065DD" w:rsidP="00E34F1B">
      <w:pPr>
        <w:pStyle w:val="a0"/>
      </w:pPr>
      <w:r w:rsidRPr="003A6687">
        <w:t>В</w:t>
      </w:r>
      <w:r w:rsidR="003A6687">
        <w:t xml:space="preserve">.И. </w:t>
      </w:r>
      <w:r w:rsidRPr="003A6687">
        <w:t xml:space="preserve">Подольский </w:t>
      </w:r>
      <w:r w:rsidR="003A6687" w:rsidRPr="003A6687">
        <w:t>"</w:t>
      </w:r>
      <w:r w:rsidRPr="003A6687">
        <w:t>Аудит</w:t>
      </w:r>
      <w:r w:rsidR="003A6687" w:rsidRPr="003A6687">
        <w:t>"</w:t>
      </w:r>
      <w:r w:rsidRPr="003A6687">
        <w:t>, Москва, 2007</w:t>
      </w:r>
      <w:r w:rsidR="00D16891">
        <w:t xml:space="preserve"> </w:t>
      </w:r>
      <w:r w:rsidRPr="003A6687">
        <w:t>г</w:t>
      </w:r>
      <w:r w:rsidR="00D16891">
        <w:t>.</w:t>
      </w:r>
    </w:p>
    <w:p w:rsidR="009065DD" w:rsidRPr="003A6687" w:rsidRDefault="009065DD" w:rsidP="00E34F1B">
      <w:pPr>
        <w:pStyle w:val="a0"/>
      </w:pPr>
      <w:r w:rsidRPr="003A6687">
        <w:t>Гражданский кодекс РФ</w:t>
      </w:r>
      <w:r w:rsidR="00D16891">
        <w:t>.</w:t>
      </w:r>
    </w:p>
    <w:p w:rsidR="009065DD" w:rsidRPr="003A6687" w:rsidRDefault="009065DD" w:rsidP="00E34F1B">
      <w:pPr>
        <w:pStyle w:val="a0"/>
      </w:pPr>
      <w:r w:rsidRPr="003A6687">
        <w:t>Административный кодекс РФ</w:t>
      </w:r>
      <w:r w:rsidR="00D16891">
        <w:t>.</w:t>
      </w:r>
    </w:p>
    <w:p w:rsidR="003A6687" w:rsidRDefault="009065DD" w:rsidP="00E34F1B">
      <w:pPr>
        <w:pStyle w:val="a0"/>
      </w:pPr>
      <w:r w:rsidRPr="003A6687">
        <w:t>Уголовный кодекс РФ</w:t>
      </w:r>
      <w:r w:rsidR="00D16891">
        <w:t>.</w:t>
      </w:r>
    </w:p>
    <w:p w:rsidR="009065DD" w:rsidRPr="003A6687" w:rsidRDefault="009065DD" w:rsidP="003A6687">
      <w:pPr>
        <w:widowControl w:val="0"/>
        <w:autoSpaceDE w:val="0"/>
        <w:autoSpaceDN w:val="0"/>
        <w:adjustRightInd w:val="0"/>
      </w:pPr>
      <w:bookmarkStart w:id="21" w:name="_GoBack"/>
      <w:bookmarkEnd w:id="21"/>
    </w:p>
    <w:sectPr w:rsidR="009065DD" w:rsidRPr="003A6687" w:rsidSect="003A6687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E1" w:rsidRDefault="00874BE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74BE1" w:rsidRDefault="00874BE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E1" w:rsidRDefault="00874BE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74BE1" w:rsidRDefault="00874BE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87" w:rsidRDefault="00887897" w:rsidP="001311C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A6687" w:rsidRDefault="003A6687" w:rsidP="003A668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6427C9"/>
    <w:multiLevelType w:val="hybridMultilevel"/>
    <w:tmpl w:val="2976DEE8"/>
    <w:lvl w:ilvl="0" w:tplc="705AB1E2">
      <w:start w:val="1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BF26C68"/>
    <w:multiLevelType w:val="hybridMultilevel"/>
    <w:tmpl w:val="1AA8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14A71"/>
    <w:multiLevelType w:val="hybridMultilevel"/>
    <w:tmpl w:val="D604C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868FB"/>
    <w:multiLevelType w:val="hybridMultilevel"/>
    <w:tmpl w:val="7BF03A48"/>
    <w:lvl w:ilvl="0" w:tplc="705AB1E2">
      <w:start w:val="1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2862267"/>
    <w:multiLevelType w:val="hybridMultilevel"/>
    <w:tmpl w:val="0A48DFB6"/>
    <w:lvl w:ilvl="0" w:tplc="0234D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84B51"/>
    <w:multiLevelType w:val="hybridMultilevel"/>
    <w:tmpl w:val="C73E4D68"/>
    <w:lvl w:ilvl="0" w:tplc="705AB1E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88F"/>
    <w:rsid w:val="00034DB2"/>
    <w:rsid w:val="000B16B1"/>
    <w:rsid w:val="00117DAF"/>
    <w:rsid w:val="001311C1"/>
    <w:rsid w:val="0013440F"/>
    <w:rsid w:val="001440C9"/>
    <w:rsid w:val="001C60DF"/>
    <w:rsid w:val="0021255E"/>
    <w:rsid w:val="00251AD9"/>
    <w:rsid w:val="002E45B9"/>
    <w:rsid w:val="003743CF"/>
    <w:rsid w:val="00381290"/>
    <w:rsid w:val="003A282D"/>
    <w:rsid w:val="003A6687"/>
    <w:rsid w:val="003B001C"/>
    <w:rsid w:val="003E6D08"/>
    <w:rsid w:val="003F3B35"/>
    <w:rsid w:val="00421589"/>
    <w:rsid w:val="0049102D"/>
    <w:rsid w:val="004A58C3"/>
    <w:rsid w:val="004E714C"/>
    <w:rsid w:val="005252BC"/>
    <w:rsid w:val="00533A4E"/>
    <w:rsid w:val="0058545B"/>
    <w:rsid w:val="005921B8"/>
    <w:rsid w:val="005C5900"/>
    <w:rsid w:val="00600B85"/>
    <w:rsid w:val="00602236"/>
    <w:rsid w:val="00683452"/>
    <w:rsid w:val="00702706"/>
    <w:rsid w:val="007B088F"/>
    <w:rsid w:val="007F3C46"/>
    <w:rsid w:val="00850BCB"/>
    <w:rsid w:val="00874BE1"/>
    <w:rsid w:val="00887897"/>
    <w:rsid w:val="009065DD"/>
    <w:rsid w:val="00953BE1"/>
    <w:rsid w:val="009D7F5A"/>
    <w:rsid w:val="00A6603F"/>
    <w:rsid w:val="00AA69A8"/>
    <w:rsid w:val="00BD234A"/>
    <w:rsid w:val="00CB5B5D"/>
    <w:rsid w:val="00CB6C90"/>
    <w:rsid w:val="00D1453E"/>
    <w:rsid w:val="00D16891"/>
    <w:rsid w:val="00D354EF"/>
    <w:rsid w:val="00D57FB0"/>
    <w:rsid w:val="00DB1CB1"/>
    <w:rsid w:val="00DD447C"/>
    <w:rsid w:val="00DF6890"/>
    <w:rsid w:val="00E314D2"/>
    <w:rsid w:val="00E34F1B"/>
    <w:rsid w:val="00E73BD0"/>
    <w:rsid w:val="00F220A1"/>
    <w:rsid w:val="00FB0F62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F9A2C8-F85A-4F1C-A69C-80FAB10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6C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6C9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6C9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B6C9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6C9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6C9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6C9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6C9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6C9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B6C9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CB6C9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B6C90"/>
  </w:style>
  <w:style w:type="table" w:styleId="ab">
    <w:name w:val="Table Grid"/>
    <w:basedOn w:val="a4"/>
    <w:uiPriority w:val="99"/>
    <w:rsid w:val="00CB6C9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2"/>
    <w:next w:val="ac"/>
    <w:link w:val="a8"/>
    <w:uiPriority w:val="99"/>
    <w:rsid w:val="00CB6C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B6C90"/>
    <w:rPr>
      <w:vertAlign w:val="superscript"/>
    </w:rPr>
  </w:style>
  <w:style w:type="paragraph" w:styleId="ac">
    <w:name w:val="Body Text"/>
    <w:basedOn w:val="a2"/>
    <w:link w:val="ae"/>
    <w:uiPriority w:val="99"/>
    <w:rsid w:val="00CB6C90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B6C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B6C90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B6C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B6C9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B6C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B6C9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B6C90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B6C9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B6C9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B6C90"/>
    <w:rPr>
      <w:sz w:val="28"/>
      <w:szCs w:val="28"/>
    </w:rPr>
  </w:style>
  <w:style w:type="paragraph" w:styleId="af7">
    <w:name w:val="Normal (Web)"/>
    <w:basedOn w:val="a2"/>
    <w:uiPriority w:val="99"/>
    <w:rsid w:val="00CB6C9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B6C9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B6C90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6C9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6C9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6C90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B6C9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B6C9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B6C90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6C9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B6C9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B6C9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B6C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6C90"/>
    <w:rPr>
      <w:i/>
      <w:iCs/>
    </w:rPr>
  </w:style>
  <w:style w:type="paragraph" w:customStyle="1" w:styleId="af8">
    <w:name w:val="ТАБЛИЦА"/>
    <w:next w:val="a2"/>
    <w:autoRedefine/>
    <w:uiPriority w:val="99"/>
    <w:rsid w:val="00CB6C90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CB6C90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CB6C9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CB6C9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B6C90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B6C90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B6C9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России</vt:lpstr>
    </vt:vector>
  </TitlesOfParts>
  <Company>Tycoon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России</dc:title>
  <dc:subject/>
  <dc:creator>home</dc:creator>
  <cp:keywords/>
  <dc:description/>
  <cp:lastModifiedBy>admin</cp:lastModifiedBy>
  <cp:revision>2</cp:revision>
  <dcterms:created xsi:type="dcterms:W3CDTF">2014-03-06T16:33:00Z</dcterms:created>
  <dcterms:modified xsi:type="dcterms:W3CDTF">2014-03-06T16:33:00Z</dcterms:modified>
</cp:coreProperties>
</file>