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63" w:rsidRDefault="00CD32C0">
      <w:pPr>
        <w:pStyle w:val="1"/>
        <w:jc w:val="center"/>
      </w:pPr>
      <w:r>
        <w:t>Шолохов м. а. - Традиционное и новаторское в одном из произведений русской литературы xx века</w:t>
      </w:r>
    </w:p>
    <w:p w:rsidR="00846C63" w:rsidRPr="00CD32C0" w:rsidRDefault="00CD32C0">
      <w:pPr>
        <w:pStyle w:val="a3"/>
        <w:spacing w:after="240" w:afterAutospacing="0"/>
      </w:pPr>
      <w:r>
        <w:t>Роман-эпопея - разновидность романа,</w:t>
      </w:r>
      <w:r>
        <w:br/>
        <w:t>с особой полнотой охватывающая</w:t>
      </w:r>
      <w:r>
        <w:br/>
        <w:t>исторический процесс в многослойном</w:t>
      </w:r>
      <w:r>
        <w:br/>
        <w:t>сюжете, включающем многие человеческие</w:t>
      </w:r>
      <w:r>
        <w:br/>
        <w:t>судьбы и драматические события народной жизни.</w:t>
      </w:r>
      <w:r>
        <w:br/>
        <w:t>Из справочника по литературе для школьников</w:t>
      </w:r>
      <w:r>
        <w:br/>
      </w:r>
      <w:r>
        <w:br/>
        <w:t>Ничто не может развиваться без опоры на традиции, без того, что сделано предшествующими поколениями. Русская литература XX века не составляет в этой связи исключения. Все лучшее, что было создано гениями XIX столетия, усвоено, осмыслено и новаторски развито М. Горьким, М. Булгаковым, М. Шолоховым и многими другими писателями.</w:t>
      </w:r>
      <w:r>
        <w:br/>
        <w:t>Из века XIX пришли в нашу литературу темы, идеи, проблемы, жанры. В новых общественных условиях они порой наполнялись иным смыслом, но главным явилось то, что художники слова не отказались от прошлого, не “сбросили Пушкина”, а заодно и многих других с “корабля современности”.</w:t>
      </w:r>
      <w:r>
        <w:br/>
        <w:t>В своем сочинении я хочу обратиться к теме “Л. Толстой и М. Шолохов” в самом, на мой взгляд, трудном ее аспекте: влиянии романа-эпопеи “Война и мир” на жанровое своеобразие “Тихого Дона”.</w:t>
      </w:r>
      <w:r>
        <w:br/>
        <w:t>Как известно, произведение Л. Толстого стало уникальным в литературе XIX века по степени охвата действительности. В нем соединены быт отдельного человека и жизнь народа, эпохальные исторические события и духовные поиски частных лиц, великих и неизвестных, реальных и вымышленных, глубокий психологизм и глубина авторских размышлений. Все это и делает его романом-эпопеей.</w:t>
      </w:r>
      <w:r>
        <w:br/>
        <w:t>Прошло менее ста лет, и русская литература подарила миру книгу, автор которой творчески осмыслил традиции Л. Толстого уже на новом историческом этапе: “Тихий Дон” М. Шолохова.</w:t>
      </w:r>
      <w:r>
        <w:br/>
        <w:t>Но что может быть общего между замыслом Л. Толстого воплотить всенародную борьбу с иноземным нашествием и “Тихим Доном”, раскрывшим кровавые конфликты гражданской, т. е. внутринациональной, войны? На мой взгляд, сходство между двумя романами заключено в стремлении их авторов показать столкновение значительных общественных сил, втянутых в грандиозный социально-исторический конфликт. Отсюда такое пристальное внимание писателей к “мысли народной”. Национальный характер, душа народа - вот предмет художественного исследования М. Шолохова, продолжившего традиции Л. Толстого.</w:t>
      </w:r>
      <w:r>
        <w:br/>
        <w:t>В романе “Тихий Дон” автор подробно говорит о тех духовных ценностях, которые передаются из поколения в поколение в народе, подчеркивает трудолюбие донских казаков, их связь с землей. Даже в ужасной братоубийственной войне не забывают они о том, что являются земледельцами: “Надо было пахать и сеять. Земля звала, тянула к работе”. Обильно поливая потом донскую землю, люди не просто обеспечивают свою жизнь, но сливаются с природой: “Выходили на покос всем хутором сразу..., одевались будто на годовой праздник. Так повелось исстари”.</w:t>
      </w:r>
      <w:r>
        <w:br/>
        <w:t>Но начинается война. Ее трактовка в романе чем-то близка отношению Л. Толстого к Аустерлицкому сражению. По Шолохову, если смысл битвы не ясен солдатам, она превращается в “недоброе дело”. Вспомним эпизод схватки двух отрядов: “...столкнулись на поле смерти люди..., в объявшем их животном ужасе натыкались, сшибались, наносили слепые удары..., разъехались нравственно искалеченные”.</w:t>
      </w:r>
      <w:r>
        <w:br/>
        <w:t>Но впереди народ ждало самое страшное испытание. Волна кровавого братоубийства набежала на Дон. И вновь мы видим толстовский взгляд на войну: справедливой может быть только освободительная война. Однако Шолохов уверен, что никакие кровавые схватки не уничтожат нравственные ценности, которые веками складывались в народе. Пантелей Прокофьевич не пускает к себе в дом Митьку Коршунова, убившего семью Кошевого. Эта же мысль присутствует и в народных сценах. Вспомним XXIV главу третьей книги. Большевики решают раздать беднякам имущество арестованных казаков, но “толпа покатилась к выходу, как просыпанная дробь... Кошевой шепнул Ивану Алексеевичу:</w:t>
      </w:r>
      <w:r>
        <w:br/>
        <w:t>- Я говорил - не будут брать”.</w:t>
      </w:r>
      <w:r>
        <w:br/>
        <w:t>Михаил лучше знает нравы гордых казаков, которые не желают брать чужое добро.</w:t>
      </w:r>
      <w:r>
        <w:br/>
        <w:t>Как и в романе “Война и мир”, Шолохов в центр “Тихого Дона” помещает семью, пример человеческой общности, начало всей жизни. Но как трагически отличаются судьбы Ростовых и Мелеховых в годину тяжелых испытаний! 1812 год сплачивает героев Толстого, они вместе переживают и отъезд из Москвы, и пожар, ярким пламенем заалевший над ее небом, и гибель Пети. Гражданская война уничтожает уклад жизни Мелеховых: погибает Петр, кончает жизнь самоубийством Дарья, умирает Наталья, изменив своему материнскому предназначению. Семья становится тем сюжетно-композиционным центром, в котором отразились взгляды М. Шолохова на братоубийство.</w:t>
      </w:r>
      <w:r>
        <w:br/>
        <w:t>Лучшие герои Л. Толстого напряженно ищут смысл и назначение жизни. Автор “Войны и мира” вошел в историю мировой литературы как блестящий мастер психологического анализа, позволяющего воссоздать “диалектику души”. Эту же цель преследует и наш великий земляк. Вспомним сцену похорон Аксиньи, когда Григорий увидел перед собой “черное небо и ослепительно сияющий черный диск солнца”. Какой выразительный художественный прием передачи внутреннего потрясения героя, потерявшего в этой войне все: мать, жену, любовь, дом!</w:t>
      </w:r>
      <w:r>
        <w:br/>
        <w:t>Из книг я узнаю, что первоначальный замысел “Войны и мира” предусматривал одногеройную композицию, от которой Толстой отказался.</w:t>
      </w:r>
      <w:r>
        <w:br/>
        <w:t>Шолохов, казалось бы, придерживался иной схемы: в центре романа находится образ Мелехова. Однако я не вижу здесь каких-либо противоречий. Мне кажется, что своеобразие “Тихого Дона” как романа-эпопеи в том, что главный герой и народ здесь являются равновеликими образами. Судьба Григория - это отражение судьбы народа. Поэтому ему не надо, подобно Андрею и Пьеру, искать путь к народной правде.</w:t>
      </w:r>
      <w:r>
        <w:br/>
        <w:t>Величие романа М. Шолохова в том, что он, подобно бессмертному произведению Толстого, объял весь мир с его законами, конфликтами, людьми и событиями. Конечно же, различие эпох, самобытность таланта, идейные позиции определили своеобразие художественных манер. Однако я считаю, что “Тихий Дон” - это вершина романных поисков в литературе XX века. Именно это и роднит его с “Войной и миром”, произведением, вобравшим в себя все темы, проблемы, идеи бессмертной русской литературы XIX века.</w:t>
      </w:r>
      <w:r>
        <w:br/>
      </w:r>
      <w:bookmarkStart w:id="0" w:name="_GoBack"/>
      <w:bookmarkEnd w:id="0"/>
    </w:p>
    <w:sectPr w:rsidR="00846C63" w:rsidRPr="00CD3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2C0"/>
    <w:rsid w:val="002E063B"/>
    <w:rsid w:val="00846C63"/>
    <w:rsid w:val="00C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4CEC7-6848-4338-8282-40419122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5172</Characters>
  <Application>Microsoft Office Word</Application>
  <DocSecurity>0</DocSecurity>
  <Lines>43</Lines>
  <Paragraphs>12</Paragraphs>
  <ScaleCrop>false</ScaleCrop>
  <Company>diakov.net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Традиционное и новаторское в одном из произведений русской литературы xx века</dc:title>
  <dc:subject/>
  <dc:creator>Irina</dc:creator>
  <cp:keywords/>
  <dc:description/>
  <cp:lastModifiedBy>Irina</cp:lastModifiedBy>
  <cp:revision>2</cp:revision>
  <dcterms:created xsi:type="dcterms:W3CDTF">2014-07-12T22:59:00Z</dcterms:created>
  <dcterms:modified xsi:type="dcterms:W3CDTF">2014-07-12T22:59:00Z</dcterms:modified>
</cp:coreProperties>
</file>