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23A1" w:rsidRDefault="00E56772">
      <w:pPr>
        <w:pStyle w:val="1"/>
        <w:jc w:val="center"/>
      </w:pPr>
      <w:r>
        <w:t>Некрасов н. а. - есть женщины в русских селеньях. .. 1</w:t>
      </w:r>
    </w:p>
    <w:p w:rsidR="00C723A1" w:rsidRPr="00E56772" w:rsidRDefault="00E56772">
      <w:pPr>
        <w:pStyle w:val="a3"/>
      </w:pPr>
      <w:r>
        <w:t>Детские годы поэта Н. А. Некрасова прошли на Волге в селе Грешнево Ярославской губернии. Его отец, человек крутого нрава и деспотического характера, не щадил своих подданных. Крепостническое самодурство в те годы было распространенным явлением, но с детских лет глубоко ранило оно душу Некрасова, потому что жертвой оказался не только он сам, не только крепостные крестьяне, но и горячо любимая «русокудрая», «голубоокая» мать поэта. Она была женщиной доброй души и чуткого сердца, умная и образованная. Ради счастья и спокойствия детей она безропотно сносила царивший в доме произвол. «Это было раненное в самом начале жизни сердце, - писал о Некрасове Ф. М. Достоевский, - и эта-то никогда не заживающая рана его и была началом и источником всей страстной, страдальческой поэзии». Из своего детства вынес поэт исключительную чуткость к чужому страданию.</w:t>
      </w:r>
      <w:r>
        <w:br/>
      </w:r>
      <w:r>
        <w:br/>
        <w:t>Многие его стихотворения проникнуты глубоким состраданием к тяжелой судьбе женщины-крестьянки. Его не могли оставить равнодушным каждодневные страдания женщины от непосильной работы, от моральных унижений.</w:t>
      </w:r>
      <w:r>
        <w:br/>
      </w:r>
      <w:r>
        <w:br/>
        <w:t>Но в то же время простая женщина предстает перед нами настоящей красавицей, румяной, живой, трудолюбивой. Некрасов восхищается русской крестьянкой - чистой сердцем, сильной духом, восхищается ее внутренней красотой и душевным богатством.</w:t>
      </w:r>
      <w:r>
        <w:br/>
      </w:r>
      <w:r>
        <w:br/>
        <w:t>Есть женщины в русских селеньях</w:t>
      </w:r>
      <w:r>
        <w:br/>
      </w:r>
      <w:r>
        <w:br/>
        <w:t>С спокойною важностью лиц,</w:t>
      </w:r>
      <w:r>
        <w:br/>
      </w:r>
      <w:r>
        <w:br/>
        <w:t>С красивою силой в движеньях,</w:t>
      </w:r>
      <w:r>
        <w:br/>
      </w:r>
      <w:r>
        <w:br/>
        <w:t>С походкой, со взглядом цариц.</w:t>
      </w:r>
      <w:r>
        <w:br/>
      </w:r>
      <w:r>
        <w:br/>
        <w:t>Она ко всякой работе привычна, умелая, ловкая, трудолюбивая. К тому же это женщина умная, самоотверженная, волевая, решительная. Если нужно, «коня на скаку остановит, в горящую избу войдет».</w:t>
      </w:r>
      <w:r>
        <w:br/>
      </w:r>
      <w:r>
        <w:br/>
        <w:t>Жизнь, «трудней которой вряд ли сыскать», выпала и на долю Дарьи - героини поэмы «Мороз, Красный нос»:</w:t>
      </w:r>
      <w:r>
        <w:br/>
      </w:r>
      <w:r>
        <w:br/>
        <w:t>Три тяжкие доли имела судьба,</w:t>
      </w:r>
      <w:r>
        <w:br/>
      </w:r>
      <w:r>
        <w:br/>
        <w:t>И первая доля: с рабом повенчаться,</w:t>
      </w:r>
      <w:r>
        <w:br/>
      </w:r>
      <w:r>
        <w:br/>
        <w:t>Вторая - быть матерью сына раба,</w:t>
      </w:r>
      <w:r>
        <w:br/>
      </w:r>
      <w:r>
        <w:br/>
        <w:t>А третья - до гроба рабу покоряться...</w:t>
      </w:r>
      <w:r>
        <w:br/>
      </w:r>
      <w:r>
        <w:br/>
        <w:t>Все произведение дышит сочувствием автора к ее тяжелой женской судьбе: «здесь одни только камни не плачут...». Дарья, узнавшая и тяжесть крепостного угнетения, и горести жизни русской женщины, но не согнувшаяся и не побежденная, а сохранившая свое человеческое достоинство, духовную красоту и стойкость, вызывает у автора чувство глубокого уважения.</w:t>
      </w:r>
      <w:r>
        <w:br/>
      </w:r>
      <w:r>
        <w:br/>
        <w:t>Величие русского национального женского характера видит поэт в сострадательной любви, когда в тяжелом положении человек меньше всего думает о себе, о своем собственном горе.</w:t>
      </w:r>
      <w:r>
        <w:br/>
      </w:r>
      <w:r>
        <w:br/>
        <w:t>Не о себе Дарья печется, «полная мыслью о муже, зовет его, с ним говорит». Даже в будущем она не может представить себя одинокой. Мечтая о свадьбе сына, она думает не о своем счастье, а о счастье любимого Прокла, обращается к умершему мужу, радуется его радостью. Такая же теплая, родственная любовь распространяется у нее и на «дальних», например на усопшую схимницу, встреченную ею случайно в монастыре:</w:t>
      </w:r>
      <w:r>
        <w:br/>
      </w:r>
      <w:r>
        <w:br/>
        <w:t>...В личико долго глядела я:</w:t>
      </w:r>
      <w:r>
        <w:br/>
      </w:r>
      <w:r>
        <w:br/>
        <w:t>Всех ты моложе, нарядней, милей,</w:t>
      </w:r>
      <w:r>
        <w:br/>
      </w:r>
      <w:r>
        <w:br/>
        <w:t>Ты меж сестер словно горлинка белая</w:t>
      </w:r>
      <w:r>
        <w:br/>
      </w:r>
      <w:r>
        <w:br/>
        <w:t>Промежду сизых, простых голубей.</w:t>
      </w:r>
      <w:r>
        <w:br/>
      </w:r>
      <w:r>
        <w:br/>
        <w:t>И собственную смерть Дарья преодолевает силой любви, распространяющейся на детей, на Прокла, на всю природу, на землю-кормилицу, на хлебное поле.</w:t>
      </w:r>
      <w:r>
        <w:br/>
      </w:r>
      <w:r>
        <w:br/>
        <w:t>До Некрасова в литературе не было такого правдивого, глубоко прочувствованного изображения судьбы простой русской женщины-крестьянки, которой приходилось терпеть немыслимые тяготы жизни, но которая всегда сохраняла свою нравственную силу и красоту.</w:t>
      </w:r>
      <w:bookmarkStart w:id="0" w:name="_GoBack"/>
      <w:bookmarkEnd w:id="0"/>
    </w:p>
    <w:sectPr w:rsidR="00C723A1" w:rsidRPr="00E567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56772"/>
    <w:rsid w:val="009B25D9"/>
    <w:rsid w:val="00C723A1"/>
    <w:rsid w:val="00E56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499E5D-AAC3-4FA5-B569-DB7736109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505</Words>
  <Characters>2879</Characters>
  <Application>Microsoft Office Word</Application>
  <DocSecurity>0</DocSecurity>
  <Lines>23</Lines>
  <Paragraphs>6</Paragraphs>
  <ScaleCrop>false</ScaleCrop>
  <Company>diakov.net</Company>
  <LinksUpToDate>false</LinksUpToDate>
  <CharactersWithSpaces>3378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Некрасов н. а. - есть женщины в русских селеньях. .. 1</dc:title>
  <dc:subject/>
  <dc:creator>Irina</dc:creator>
  <cp:keywords/>
  <dc:description/>
  <cp:lastModifiedBy>Irina</cp:lastModifiedBy>
  <cp:revision>2</cp:revision>
  <dcterms:created xsi:type="dcterms:W3CDTF">2014-09-17T18:42:00Z</dcterms:created>
  <dcterms:modified xsi:type="dcterms:W3CDTF">2014-09-17T18:42:00Z</dcterms:modified>
</cp:coreProperties>
</file>