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4E" w:rsidRDefault="001E3A4E">
      <w:pPr>
        <w:rPr>
          <w:rStyle w:val="apple-style-span"/>
          <w:rFonts w:ascii="Times New Roman" w:hAnsi="Times New Roman"/>
          <w:b/>
          <w:color w:val="000000"/>
          <w:sz w:val="28"/>
          <w:szCs w:val="28"/>
        </w:rPr>
      </w:pPr>
    </w:p>
    <w:p w:rsidR="00D41E29" w:rsidRPr="00D41E29" w:rsidRDefault="00D41E29">
      <w:pPr>
        <w:rPr>
          <w:rFonts w:ascii="Times New Roman" w:hAnsi="Times New Roman"/>
          <w:sz w:val="28"/>
          <w:szCs w:val="28"/>
        </w:rPr>
      </w:pPr>
      <w:r w:rsidRPr="00D41E29"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>Некрасов Николай Алексеевич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[28.11 (10.12).1821, местечко Немиров, ныне Винницкой области,-27.12.1877(8.1.1878), Петербург], русский поэт, литературный деятель. Детские годы Некрасова прошли в селе Грешнево (ныне селе Некрасове) близ Ярославля, в имении отца. Здесь он близко узнал крестьянскую жизнь. В 1832-37 учился в Ярославской гимназии. В 1839 тщетно пытался поступить в Петербургский университет (в 1839- 1840 считался вольнослушателем). Лишённый поддержки отца, вёл жизнь полубездомного столичного бедняка. Печатал стихи с 1838. В 1840 опубликовал сборник ещё незрелых стихов "Мечты и звуки", встреченный суровой рецензией В. Г. Белинского и уничтоженный самим автором. Обладая твёрдым характером, Некрасов дал себе слово "не умереть на чердаке" и начал энергичную литературно-журнальную деятельность. "Уму непостижимо, сколько я работал", - вспоминал он позднее. Некрасов писал рассказы, повести, пьесы, театральные обозрения, фельетоны. Его водевили были поставлены на сцене Александринского театра (под псевдонимом Н.А.Перепельский). С 1840 начал сотрудничать в театральном журнале "Пантеон ...", с 1841- в "Литературной газете" и "Отечественных записках". В 1842- 1843 сблизился с Белинским и его кружком. Осознав необходимость покончить с "литературной подёнщиной" (хотя и в это время были написаны значительные произведения, например очерк "Петербургские углы", 1845), Некрасов пережил перелом, который сам осознал как "поворот к правде"; он примкнул к натуральной школе. Его стихи наполнились социальным содержанием ("В дороге", "Родина"). В критических статьях и рецензиях, в издательских начинаниях Некрасов явился соратником Белинского в его борьбе за реализм и народность русской литературы. Талант Некрасова как редактора и организатора литературных сил развернулся в "Современнике"; даже в годы политической реакции после 1848 Некрасов сумел многое сделать, чтобы отстоять демократическое направление журнала. В это время были опубликованы романы " с продолжением" ("Три страны света", 1848-49, и "Мёртвое озеро", 1851, совместно с А. Я. Панаевой, которая стала женой Некрасова). При всей неровности письма и налёте мелодраматизма (в главах, написанных Панаевой) эти романы проникнуты демократическим настроением. В период общественного подъёма середины 50-х годов Некрасов поручил руководящую роль в журнале Н.Г. Чернышевскому и Н.А. Добролюбову. Твёрдая и принципиальная позиция новых сотрудников в обстановке резкого обострения классовых противоречий ускорила идейное размежевание внутри редакции. Некрасов мужественно отказался от сотрудничества с группой литераторов-либералов, хотя был связан с ними узами старой дружбы; "...все симпатии его были на стороне Чернышевского",- указывал В. И. Ленин (Полн. собр. соч., 5 изд., т. 22, с. 84). Своей энергией, редакторским опытом и тактом, умелой, хотя изнурительной, борьбой с цензурой Некрасов сделал возможным появление на страницах журнала яркой революционной публицистики и критики. "Только благодаря его великому уму,- вспоминал Чернышевский,- высокому благородству души и бестрепетной твердости характера я имел возможность писать, как я писал" (Полн. собр. соч., т. 15, 1950, с. 793).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На рубеже 60-х гг. развернулось дарование Некрасова как народного поэта, сатирика, обличителя "верхов", заступника угнетённой деревни. Идейное общение с "новыми людьми" в "Современнике" помогло окончательно сложиться его убеждениям, создать выдающиеся произведения, богатые революционной мыслью ("Поэт и гражданин", "Размышления у парадного подъезда", "Песня Ерёмушке", "О погоде", "Плач детей"). В 1856 вышел сборник Некрасова "Стихотворения", воспринятый как манифест передовой русской литературы, открыто звавший к гражданской деятельности, к революционному действию. В годы революционной ситуации 1859- 1861 в поэзии Некрасова углубляется тема деревни. Его стихи ("Дума", Похороны", "Калистрат") и поэмы ("Крестьянские дети", 1861; "Коробейники", 1861; "Мороз, Красный нос", 1863) согреты неподдельной любовью к русскому крестьянину. К этому времени исключительно вырос авторитет Некрасова в русском обществе, особенно среди передовой молодёжи и революционных деятелей, считавших его первым русским поэтом. Когда правительство начало открыто преследовать революционеров (1866) и журналу "грозил неумолимый рок", Некрасов сделал отчаянную и бесполезную попытку его спасти: он выступил со стихами на обеде в честь М. Н. Муравьёва. Это была ошибка ("звук неверный"), в которой поэт горько раскаивался до последних дней жизни ("Прости меня, о родина! прости!...").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В 1868 Некрасову удалось взять в свои руки "Отечественные записки". Он опубликовал здесь главы поэмы "Кому на Руси жить хорошо", поэмы о декабристах -"Дедушка" (1870) и "Русские женщины" (1872-73), сатиру "Современники" (1875-76). В этих произведениях (они появились в печати с большими цензурными искажениями), а также в лирике Некрасова воплощены важнейшие черты эпохи 70-х гг., когда крепло движение революционного народничества, начиналось "хождение в народ". Некрасов стремился поддержать дух революционной интеллигенции, преклонялся перед самоотверженностью, звал к подвигу ("Сеятелям", 1876, опубликовано в 1877). Последние годы жизни Некрасова, проведенные в напряжённом творческом труде, заботах о журнале, в общественной деятельности были омрачены тяжёлой болезнью. Но и в это время он создал "последние песни", в которых с прежней поэтической силой говорил об итогах прожитой жизни, о своей любви к русскому народу и о своей "музе": "Сестра народа - и моя". Похороны Некрасова (на кладбище Новодевичьего монастыря в Петербурге) носили характер народной политической демонстрации. От имени общества "Земля и воля" выступал Г. В. Плеханов. Знаменательной была речь Ф. М. Достоевского, который поставил Некрасова рядом с А. С. Пушкиным.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Поэзия Некрасова, подготовленная предшествующим развитием русской литературы, впитавшая традиции Пушкина, М. Ю. Лермонтова и Н. В. Гоголя, отразила громадные сдвиги в жизни русского народа, пробуждавшегося к освободительной борьбе, и это определило особое место Некрасова среди русских писателей-реалистов 19 века. Он не только сочувствовал народу, но отождествил себя с крестьянской Россией, заговорил от её имени и её языком. "Я лиру посвятил народу своему",- сказал он в конце жизни. Тема народа, крестьянства, воплощённая в бесконечном разнообразии типов и характеров, новых для русской литературы, проходит через всё творчество Некрасова - от ранних стихотворений "Тройка" и "Родина" до больших эпических поэм, до предсмертных лирических обращений к русскому народу Никто, кроме Некрасова, не создал таких поражающих своей жестокой правдивостью картин деревенской нищеты и горя ("Размышления у парадного подъезда", "Орина, мать солдатская", "Пир на весь мир") и никто не увидел столько светлых сторон в жизни крестьянства, столько крупных мужественных характеров (Дарья, Матрёна, Савелий, Ермил Гирин), не убитых веками рабства. Некрасов был далёк от ложной народнической идеализации деревни и осуждал долготерпение, пассивность большей частью крестьянства ("Чем хуже был бы твой удел, когда б ты менее терпел"?). Образ России, сильной и страдающей, стоит за широкими картинами некрасовской деревни: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"Ты и убогая, Ты и обильная, Ты и могучая, Ты и бессильная, Матушка-Русь!".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Мысль о народе, о его судьбе пронизывает всё, о чём бы ни писал Некрасов. В "Железной дороге" (1864) сквозь мрачные картины гибельного труда строителей прорывается победный гимн в честь творческих сил народа. В некрасовской лирике, сюжетной и остродраматичной, большое место занимает проблема долга перед народом ("Рыцарь на час", 1860). Темы любви и природы окрашены в его стихах личным отношением поэта к жизни общества, к человеку-деятелю, носителю высоких идеалов. Героические образы Белинского, Добролюбова, Чернышевского, созданные Некрасовым, овеяны революционно-романтической патетикой. Тяжёлая судьба русской женщины постоянно волновала Некрасова; эта тема нашла воплощение и в лирике, и в поэмах о декабристках - "Княгиня Волконская", "Княгиня Трубецкая". В этих исторических поэмах события прошлого осмыслены в связи с судьбами народа и революционными народническими идеалами 70-х гг. Поэма "Кому на Руси жить хорошо" (1866-76) увенчивает творчество Некрасова. Это подлинная поэтическая энциклопедия народной жизни середины 19 в., поражающая грандиозностью замысла, остротой социально-критического анализа, данного с точки зрения самого крестьянства. Особое место занимает в поэме образ Гриши Добросклонова, в котором воплощены черты крестьянского революционера, носителя народного идеала свободы. Совершенное и новаторское творение Некрасова вобрало в себя огромные пласты устно-поэтического народного творчества; песни, поговорки и поверья, разговорный крестьянский язык и народное острословие слились здесь в едином художественном сплаве.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Важнейшая черта творчества Некрасова - его сатирическая направленность. Обличение благонамеренных чиновников, буржуазных филантропов, знатных лицемеров в ранних стихах ("Современная ода", "Колыбельная песня") переросло затем в острую сатиру на всю политическую систему, крепостников-помещиков, либеральных деятелей, царскую цензуру, мнимую свободу печати ("Газетная", "Песни о свободном слове", "Суд"). Позднее созданы такие шедевры русской сатиры, как поэма "Недавнее время" (1871) и "Современники" (1875 - 1876); в центре второй из них - фигуры буржуазных дельцов и бюрократов, изображённых со щедринской силой.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Поэт глубоко национальный, Некрасов широко ввёл в поэзию всё богатство народного языка и фольклора, смело использовал прозаизмы, разные речевые стили, песенные интонации. Некрасовская поэзия, в которой гражданственность и высокая художественность предстают в неразрывном единстве, оказала благотворное влияние на последующее развитие русской классической, а затем советской поэзии.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Многие стихи Некрасова ещё при жизни поэта стали народными песнями, которые поются доныне ("Коробушка", "Меж высоких хлебов..." и других). Русские композиторы охотно писали музыку на его тексты: М. П. Мусоргский ("Калистрат", "Песня Ерёмушке"), Ц.А. Кюи ("Молодые", "Сват и жених", "Внимая ужасам войны", "Катерина"), С.И. Танеев ("Бьётся сердце беспокойное").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Марксистское литературоведение (Г.В. Плеханов и др.) ещё в дореволюционные годы начало разработку наследия Некрасова. После Октябрьской революции 1917 проделана огромная работа по собиранию и изучению его рукописей, по восстановлению подлинных текстов, запрещённых или искажённых царской цензурой.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1E29">
        <w:rPr>
          <w:rFonts w:ascii="Times New Roman" w:hAnsi="Times New Roman"/>
          <w:color w:val="000000"/>
          <w:sz w:val="28"/>
          <w:szCs w:val="28"/>
        </w:rPr>
        <w:br/>
      </w:r>
      <w:r w:rsidRPr="00D41E29">
        <w:rPr>
          <w:rStyle w:val="apple-style-span"/>
          <w:rFonts w:ascii="Times New Roman" w:hAnsi="Times New Roman"/>
          <w:color w:val="000000"/>
          <w:sz w:val="28"/>
          <w:szCs w:val="28"/>
        </w:rPr>
        <w:t>Работают литературно-мемориальные музеи: Музей-квартира Некрасова в Санкт-Петербурге (с 1946) и Музей-усадьба в с. Карабиха Ярославской области (с 1947).</w:t>
      </w:r>
      <w:r w:rsidRPr="00D41E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bookmarkStart w:id="0" w:name="_GoBack"/>
      <w:bookmarkEnd w:id="0"/>
    </w:p>
    <w:sectPr w:rsidR="00D41E29" w:rsidRPr="00D41E29" w:rsidSect="00D41E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E29"/>
    <w:rsid w:val="001E3A4E"/>
    <w:rsid w:val="004E46BA"/>
    <w:rsid w:val="00524156"/>
    <w:rsid w:val="00654C35"/>
    <w:rsid w:val="00B07647"/>
    <w:rsid w:val="00C93B4C"/>
    <w:rsid w:val="00D4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A7104-7A04-4340-9B9B-C5E45981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41E29"/>
  </w:style>
  <w:style w:type="character" w:customStyle="1" w:styleId="apple-converted-space">
    <w:name w:val="apple-converted-space"/>
    <w:basedOn w:val="a0"/>
    <w:rsid w:val="00D4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</cp:revision>
  <dcterms:created xsi:type="dcterms:W3CDTF">2014-05-19T04:37:00Z</dcterms:created>
  <dcterms:modified xsi:type="dcterms:W3CDTF">2014-05-19T04:37:00Z</dcterms:modified>
</cp:coreProperties>
</file>