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BD" w:rsidRDefault="00685EBD">
      <w:pPr>
        <w:pStyle w:val="2"/>
        <w:jc w:val="both"/>
      </w:pPr>
    </w:p>
    <w:p w:rsidR="00901851" w:rsidRDefault="00901851">
      <w:pPr>
        <w:pStyle w:val="2"/>
        <w:jc w:val="both"/>
      </w:pPr>
      <w:r>
        <w:t>«Тяжелая лира» (творчество Владислава Ходасевича)</w:t>
      </w:r>
    </w:p>
    <w:p w:rsidR="00901851" w:rsidRDefault="009018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Ходасевич В.</w:t>
      </w:r>
    </w:p>
    <w:p w:rsidR="00901851" w:rsidRPr="00685EBD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себя я не обижу: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Старею, горблюсь, но — коплю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так нежно ненавижу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язвительно люблю.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Ходасевич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Владислав Фелицианович Ходасевич был не столь популярен, как, скажем, А. Блок, К. Бальмонт, Г. Иванов, но тот, кто познакомится с его лирикой, поймет, что он занимал достойное место среди поэтов серебряного века.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Ходасевич родился в Москве, отец его был поляк, а мать крещеная еврейка. Несмотря на то, что Ходасевич был католиком, это не отняло у замечательного поэта мучительного права проклинать и любить свое отечество. Во время революции 1917 года Ходасевич был уже зрелым поэтом. В 1922 году вышла его книжка стихов “Тяжелая лира” под маркой “ГИЗ, Москва—Петроград”. В том же году он уехал жить за границу и свои дни закончил во Франции, в 1939 году.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“Тяжелая лира” — последняя книга поэта, изданная на родине. Я считаю, что Владислав Ходасевич ярко выразил в ней свое отношение к времени революционных перемен в России, к новому социальному укладу.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Долгое время наши критики характеризовали его как “белоэмигранта-перебежчика” или “одаренного поэта, пытавшегося противостоять потоку жизни и общему движению искусства”. Были и такие характеристики: “стихи его написаны от лица человека, которого ветер революции выгнал из мышиного подполья и который как бы случайно оказался на крутом перепутье истории и с величайшей скукой смотрит на происходящее в мире”. Литературовед Ю. Тынянов в 1924 году тоже “пнул” Ходасевича: “обычный же голос Ходасевича, полный голос — для нас не стоящий”.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Тынянов ошибся. В демократической России разглядели, что автор “Тяжелой лиры”, мучительно переживая разлад с действительностью, отвергал новый уклад жизни в России: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Довольно! Красоты не надо.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песен подлый мир.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Померкни, Тассова лампада,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Забудься, друг веков, Омир!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Революции не надо!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рассеянная рать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венчается наградой,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Одной свободой — торговать.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видно из стихотворений “Люблю людей, люблю природу”, “День”, “Слепая сердца мудрость”. Ходасевич один из немногих поэтов, на мой взгляд, который ясно сознавал свою правоту: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вот, Россия, “громкая держава”,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сосцы губами теребя,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высосал мучительное право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Тебя любить и проклинать тебя...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Ходасевич безболезненно отказался от символизма с его мифотворческими изысками и одним из первых поэтов серебряного века перешел к горьким и точным словам о бренности всего живого, о волчьей враждебности к недавним друзьям, готовым с собачьей преданностью служить новым хозяевам жизни. Он призывал подняться над всем этим: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Перешагни, перескочи,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Перелети, пере — что хочешь —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вырвись: камнем из пращи,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Звездой, сорвавшейся в ночи... 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затерял — теперь ищи...</w:t>
      </w:r>
    </w:p>
    <w:p w:rsidR="00901851" w:rsidRDefault="009018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замечаю, что сегодня поэзия Вячеслава Ходасевича находит все больше и больше почитателей. Это и должно было случиться. У Ходасевича, так же как у О. Мандельштама, Георгия Иванова, Константина Бальмонта, — блистательная душа поэта серебряного века.</w:t>
      </w:r>
      <w:bookmarkStart w:id="0" w:name="_GoBack"/>
      <w:bookmarkEnd w:id="0"/>
    </w:p>
    <w:sectPr w:rsidR="0090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BD"/>
    <w:rsid w:val="00685EBD"/>
    <w:rsid w:val="007F5A1C"/>
    <w:rsid w:val="00901851"/>
    <w:rsid w:val="00A9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FC1CA-86FA-4BA7-9674-8030D97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«Тяжелая лира» (творчество Владислава Ходасевича) - CoolReferat.com</vt:lpstr>
    </vt:vector>
  </TitlesOfParts>
  <Company>*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«Тяжелая лира» (творчество Владислава Ходасевича) - CoolReferat.com</dc:title>
  <dc:subject/>
  <dc:creator>Admin</dc:creator>
  <cp:keywords/>
  <dc:description/>
  <cp:lastModifiedBy>Irina</cp:lastModifiedBy>
  <cp:revision>2</cp:revision>
  <dcterms:created xsi:type="dcterms:W3CDTF">2014-08-22T20:16:00Z</dcterms:created>
  <dcterms:modified xsi:type="dcterms:W3CDTF">2014-08-22T20:16:00Z</dcterms:modified>
</cp:coreProperties>
</file>