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0" w:rsidRDefault="00A66B30" w:rsidP="00EC668A">
      <w:pPr>
        <w:pStyle w:val="af4"/>
        <w:ind w:firstLine="426"/>
        <w:jc w:val="both"/>
      </w:pPr>
    </w:p>
    <w:p w:rsidR="00E84212" w:rsidRDefault="00E84212" w:rsidP="00EC668A">
      <w:pPr>
        <w:pStyle w:val="af4"/>
        <w:ind w:firstLine="426"/>
        <w:jc w:val="both"/>
        <w:sectPr w:rsidR="00E84212" w:rsidSect="0081532D">
          <w:headerReference w:type="default" r:id="rId7"/>
          <w:footerReference w:type="even" r:id="rId8"/>
          <w:footerReference w:type="default" r:id="rId9"/>
          <w:headerReference w:type="first" r:id="rId10"/>
          <w:footerReference w:type="first" r:id="rId11"/>
          <w:pgSz w:w="11906" w:h="16838"/>
          <w:pgMar w:top="1410" w:right="850" w:bottom="1410" w:left="1701" w:header="1134" w:footer="1134" w:gutter="0"/>
          <w:pgNumType w:start="2"/>
          <w:cols w:space="720"/>
          <w:docGrid w:linePitch="360"/>
        </w:sectPr>
      </w:pPr>
    </w:p>
    <w:p w:rsidR="00E84212" w:rsidRPr="0081532D" w:rsidRDefault="00E84212" w:rsidP="00EC668A">
      <w:pPr>
        <w:pStyle w:val="af4"/>
        <w:spacing w:line="360" w:lineRule="auto"/>
        <w:ind w:firstLine="426"/>
        <w:jc w:val="both"/>
        <w:rPr>
          <w:sz w:val="28"/>
          <w:szCs w:val="28"/>
        </w:rPr>
        <w:sectPr w:rsidR="00E84212" w:rsidRPr="0081532D">
          <w:type w:val="continuous"/>
          <w:pgSz w:w="11906" w:h="16838"/>
          <w:pgMar w:top="1410" w:right="850" w:bottom="1410" w:left="1701" w:header="1134" w:footer="1134" w:gutter="0"/>
          <w:cols w:space="720"/>
          <w:docGrid w:linePitch="360"/>
        </w:sectPr>
      </w:pPr>
      <w:r w:rsidRPr="0081532D">
        <w:rPr>
          <w:sz w:val="28"/>
          <w:szCs w:val="28"/>
        </w:rPr>
        <w:t>Содержание</w:t>
      </w:r>
    </w:p>
    <w:p w:rsidR="0081532D" w:rsidRPr="0081532D" w:rsidRDefault="00E84212">
      <w:pPr>
        <w:pStyle w:val="13"/>
        <w:rPr>
          <w:rFonts w:ascii="Calibri" w:hAnsi="Calibri" w:cs="Times New Roman"/>
          <w:noProof/>
          <w:sz w:val="28"/>
          <w:szCs w:val="28"/>
          <w:lang w:eastAsia="ru-RU"/>
        </w:rPr>
      </w:pPr>
      <w:r w:rsidRPr="0081532D">
        <w:rPr>
          <w:sz w:val="28"/>
          <w:szCs w:val="28"/>
        </w:rPr>
        <w:fldChar w:fldCharType="begin"/>
      </w:r>
      <w:r w:rsidRPr="0081532D">
        <w:rPr>
          <w:sz w:val="28"/>
          <w:szCs w:val="28"/>
        </w:rPr>
        <w:instrText xml:space="preserve"> TOC \f \o "1-9" \o "1-9" </w:instrText>
      </w:r>
      <w:r w:rsidRPr="0081532D">
        <w:rPr>
          <w:sz w:val="28"/>
          <w:szCs w:val="28"/>
        </w:rPr>
        <w:fldChar w:fldCharType="separate"/>
      </w:r>
      <w:r w:rsidR="0081532D" w:rsidRPr="0081532D">
        <w:rPr>
          <w:rFonts w:cs="Times New Roman"/>
          <w:noProof/>
          <w:sz w:val="28"/>
          <w:szCs w:val="28"/>
        </w:rPr>
        <w:t>Введение</w:t>
      </w:r>
      <w:r w:rsidR="0081532D" w:rsidRPr="0081532D">
        <w:rPr>
          <w:noProof/>
          <w:sz w:val="28"/>
          <w:szCs w:val="28"/>
        </w:rPr>
        <w:tab/>
      </w:r>
      <w:r w:rsidR="0081532D" w:rsidRPr="0081532D">
        <w:rPr>
          <w:noProof/>
          <w:sz w:val="28"/>
          <w:szCs w:val="28"/>
        </w:rPr>
        <w:fldChar w:fldCharType="begin"/>
      </w:r>
      <w:r w:rsidR="0081532D" w:rsidRPr="0081532D">
        <w:rPr>
          <w:noProof/>
          <w:sz w:val="28"/>
          <w:szCs w:val="28"/>
        </w:rPr>
        <w:instrText xml:space="preserve"> PAGEREF _Toc280752392 \h </w:instrText>
      </w:r>
      <w:r w:rsidR="0081532D" w:rsidRPr="0081532D">
        <w:rPr>
          <w:noProof/>
          <w:sz w:val="28"/>
          <w:szCs w:val="28"/>
        </w:rPr>
      </w:r>
      <w:r w:rsidR="0081532D" w:rsidRPr="0081532D">
        <w:rPr>
          <w:noProof/>
          <w:sz w:val="28"/>
          <w:szCs w:val="28"/>
        </w:rPr>
        <w:fldChar w:fldCharType="separate"/>
      </w:r>
      <w:r w:rsidR="0081532D">
        <w:rPr>
          <w:noProof/>
          <w:sz w:val="28"/>
          <w:szCs w:val="28"/>
        </w:rPr>
        <w:t>3</w:t>
      </w:r>
      <w:r w:rsidR="0081532D" w:rsidRPr="0081532D">
        <w:rPr>
          <w:noProof/>
          <w:sz w:val="28"/>
          <w:szCs w:val="28"/>
        </w:rPr>
        <w:fldChar w:fldCharType="end"/>
      </w:r>
    </w:p>
    <w:p w:rsidR="0081532D" w:rsidRPr="0081532D" w:rsidRDefault="0081532D">
      <w:pPr>
        <w:pStyle w:val="13"/>
        <w:rPr>
          <w:rFonts w:ascii="Calibri" w:hAnsi="Calibri" w:cs="Times New Roman"/>
          <w:noProof/>
          <w:sz w:val="28"/>
          <w:szCs w:val="28"/>
          <w:lang w:eastAsia="ru-RU"/>
        </w:rPr>
      </w:pPr>
      <w:r w:rsidRPr="0081532D">
        <w:rPr>
          <w:rFonts w:cs="Times New Roman"/>
          <w:noProof/>
          <w:sz w:val="28"/>
          <w:szCs w:val="28"/>
        </w:rPr>
        <w:t>Глава 1. Понятие финансовых ресурсов предприятия, их содержание и функции</w:t>
      </w:r>
      <w:r w:rsidRPr="0081532D">
        <w:rPr>
          <w:noProof/>
          <w:sz w:val="28"/>
          <w:szCs w:val="28"/>
        </w:rPr>
        <w:tab/>
      </w:r>
      <w:r w:rsidRPr="0081532D">
        <w:rPr>
          <w:noProof/>
          <w:sz w:val="28"/>
          <w:szCs w:val="28"/>
        </w:rPr>
        <w:fldChar w:fldCharType="begin"/>
      </w:r>
      <w:r w:rsidRPr="0081532D">
        <w:rPr>
          <w:noProof/>
          <w:sz w:val="28"/>
          <w:szCs w:val="28"/>
        </w:rPr>
        <w:instrText xml:space="preserve"> PAGEREF _Toc280752393 \h </w:instrText>
      </w:r>
      <w:r w:rsidRPr="0081532D">
        <w:rPr>
          <w:noProof/>
          <w:sz w:val="28"/>
          <w:szCs w:val="28"/>
        </w:rPr>
      </w:r>
      <w:r w:rsidRPr="0081532D">
        <w:rPr>
          <w:noProof/>
          <w:sz w:val="28"/>
          <w:szCs w:val="28"/>
        </w:rPr>
        <w:fldChar w:fldCharType="separate"/>
      </w:r>
      <w:r>
        <w:rPr>
          <w:noProof/>
          <w:sz w:val="28"/>
          <w:szCs w:val="28"/>
        </w:rPr>
        <w:t>5</w:t>
      </w:r>
      <w:r w:rsidRPr="0081532D">
        <w:rPr>
          <w:noProof/>
          <w:sz w:val="28"/>
          <w:szCs w:val="28"/>
        </w:rPr>
        <w:fldChar w:fldCharType="end"/>
      </w:r>
    </w:p>
    <w:p w:rsidR="0081532D" w:rsidRPr="0081532D" w:rsidRDefault="0081532D">
      <w:pPr>
        <w:pStyle w:val="13"/>
        <w:rPr>
          <w:rFonts w:ascii="Calibri" w:hAnsi="Calibri" w:cs="Times New Roman"/>
          <w:noProof/>
          <w:sz w:val="28"/>
          <w:szCs w:val="28"/>
          <w:lang w:eastAsia="ru-RU"/>
        </w:rPr>
      </w:pPr>
      <w:r w:rsidRPr="0081532D">
        <w:rPr>
          <w:rFonts w:cs="Times New Roman"/>
          <w:noProof/>
          <w:sz w:val="28"/>
          <w:szCs w:val="28"/>
        </w:rPr>
        <w:t>Глава 2. Состав и источники финансов предприятия</w:t>
      </w:r>
      <w:r w:rsidRPr="0081532D">
        <w:rPr>
          <w:noProof/>
          <w:sz w:val="28"/>
          <w:szCs w:val="28"/>
        </w:rPr>
        <w:tab/>
      </w:r>
      <w:r w:rsidRPr="0081532D">
        <w:rPr>
          <w:noProof/>
          <w:sz w:val="28"/>
          <w:szCs w:val="28"/>
        </w:rPr>
        <w:fldChar w:fldCharType="begin"/>
      </w:r>
      <w:r w:rsidRPr="0081532D">
        <w:rPr>
          <w:noProof/>
          <w:sz w:val="28"/>
          <w:szCs w:val="28"/>
        </w:rPr>
        <w:instrText xml:space="preserve"> PAGEREF _Toc280752394 \h </w:instrText>
      </w:r>
      <w:r w:rsidRPr="0081532D">
        <w:rPr>
          <w:noProof/>
          <w:sz w:val="28"/>
          <w:szCs w:val="28"/>
        </w:rPr>
      </w:r>
      <w:r w:rsidRPr="0081532D">
        <w:rPr>
          <w:noProof/>
          <w:sz w:val="28"/>
          <w:szCs w:val="28"/>
        </w:rPr>
        <w:fldChar w:fldCharType="separate"/>
      </w:r>
      <w:r>
        <w:rPr>
          <w:noProof/>
          <w:sz w:val="28"/>
          <w:szCs w:val="28"/>
        </w:rPr>
        <w:t>11</w:t>
      </w:r>
      <w:r w:rsidRPr="0081532D">
        <w:rPr>
          <w:noProof/>
          <w:sz w:val="28"/>
          <w:szCs w:val="28"/>
        </w:rPr>
        <w:fldChar w:fldCharType="end"/>
      </w:r>
    </w:p>
    <w:p w:rsidR="0081532D" w:rsidRPr="0081532D" w:rsidRDefault="0081532D">
      <w:pPr>
        <w:pStyle w:val="20"/>
        <w:rPr>
          <w:rFonts w:ascii="Calibri" w:hAnsi="Calibri" w:cs="Times New Roman"/>
          <w:noProof/>
          <w:sz w:val="28"/>
          <w:szCs w:val="28"/>
          <w:lang w:eastAsia="ru-RU"/>
        </w:rPr>
      </w:pPr>
      <w:r w:rsidRPr="0081532D">
        <w:rPr>
          <w:noProof/>
          <w:sz w:val="28"/>
          <w:szCs w:val="28"/>
        </w:rPr>
        <w:t>2.1 Собственные денежные средства</w:t>
      </w:r>
      <w:r w:rsidRPr="0081532D">
        <w:rPr>
          <w:noProof/>
          <w:sz w:val="28"/>
          <w:szCs w:val="28"/>
        </w:rPr>
        <w:tab/>
      </w:r>
      <w:r w:rsidRPr="0081532D">
        <w:rPr>
          <w:noProof/>
          <w:sz w:val="28"/>
          <w:szCs w:val="28"/>
        </w:rPr>
        <w:fldChar w:fldCharType="begin"/>
      </w:r>
      <w:r w:rsidRPr="0081532D">
        <w:rPr>
          <w:noProof/>
          <w:sz w:val="28"/>
          <w:szCs w:val="28"/>
        </w:rPr>
        <w:instrText xml:space="preserve"> PAGEREF _Toc280752395 \h </w:instrText>
      </w:r>
      <w:r w:rsidRPr="0081532D">
        <w:rPr>
          <w:noProof/>
          <w:sz w:val="28"/>
          <w:szCs w:val="28"/>
        </w:rPr>
      </w:r>
      <w:r w:rsidRPr="0081532D">
        <w:rPr>
          <w:noProof/>
          <w:sz w:val="28"/>
          <w:szCs w:val="28"/>
        </w:rPr>
        <w:fldChar w:fldCharType="separate"/>
      </w:r>
      <w:r>
        <w:rPr>
          <w:noProof/>
          <w:sz w:val="28"/>
          <w:szCs w:val="28"/>
        </w:rPr>
        <w:t>11</w:t>
      </w:r>
      <w:r w:rsidRPr="0081532D">
        <w:rPr>
          <w:noProof/>
          <w:sz w:val="28"/>
          <w:szCs w:val="28"/>
        </w:rPr>
        <w:fldChar w:fldCharType="end"/>
      </w:r>
    </w:p>
    <w:p w:rsidR="0081532D" w:rsidRPr="0081532D" w:rsidRDefault="0081532D">
      <w:pPr>
        <w:pStyle w:val="20"/>
        <w:rPr>
          <w:rFonts w:ascii="Calibri" w:hAnsi="Calibri" w:cs="Times New Roman"/>
          <w:noProof/>
          <w:sz w:val="28"/>
          <w:szCs w:val="28"/>
          <w:lang w:eastAsia="ru-RU"/>
        </w:rPr>
      </w:pPr>
      <w:r w:rsidRPr="0081532D">
        <w:rPr>
          <w:noProof/>
          <w:sz w:val="28"/>
          <w:szCs w:val="28"/>
        </w:rPr>
        <w:t>2.2 Заемные денежные средства</w:t>
      </w:r>
      <w:r w:rsidRPr="0081532D">
        <w:rPr>
          <w:noProof/>
          <w:sz w:val="28"/>
          <w:szCs w:val="28"/>
        </w:rPr>
        <w:tab/>
      </w:r>
      <w:r w:rsidRPr="0081532D">
        <w:rPr>
          <w:noProof/>
          <w:sz w:val="28"/>
          <w:szCs w:val="28"/>
        </w:rPr>
        <w:fldChar w:fldCharType="begin"/>
      </w:r>
      <w:r w:rsidRPr="0081532D">
        <w:rPr>
          <w:noProof/>
          <w:sz w:val="28"/>
          <w:szCs w:val="28"/>
        </w:rPr>
        <w:instrText xml:space="preserve"> PAGEREF _Toc280752396 \h </w:instrText>
      </w:r>
      <w:r w:rsidRPr="0081532D">
        <w:rPr>
          <w:noProof/>
          <w:sz w:val="28"/>
          <w:szCs w:val="28"/>
        </w:rPr>
      </w:r>
      <w:r w:rsidRPr="0081532D">
        <w:rPr>
          <w:noProof/>
          <w:sz w:val="28"/>
          <w:szCs w:val="28"/>
        </w:rPr>
        <w:fldChar w:fldCharType="separate"/>
      </w:r>
      <w:r>
        <w:rPr>
          <w:noProof/>
          <w:sz w:val="28"/>
          <w:szCs w:val="28"/>
        </w:rPr>
        <w:t>13</w:t>
      </w:r>
      <w:r w:rsidRPr="0081532D">
        <w:rPr>
          <w:noProof/>
          <w:sz w:val="28"/>
          <w:szCs w:val="28"/>
        </w:rPr>
        <w:fldChar w:fldCharType="end"/>
      </w:r>
    </w:p>
    <w:p w:rsidR="0081532D" w:rsidRPr="0081532D" w:rsidRDefault="0081532D">
      <w:pPr>
        <w:pStyle w:val="13"/>
        <w:rPr>
          <w:rFonts w:ascii="Calibri" w:hAnsi="Calibri" w:cs="Times New Roman"/>
          <w:noProof/>
          <w:sz w:val="28"/>
          <w:szCs w:val="28"/>
          <w:lang w:eastAsia="ru-RU"/>
        </w:rPr>
      </w:pPr>
      <w:r w:rsidRPr="0081532D">
        <w:rPr>
          <w:rFonts w:cs="Times New Roman"/>
          <w:noProof/>
          <w:sz w:val="28"/>
          <w:szCs w:val="28"/>
        </w:rPr>
        <w:t>Глава 3 Преимущества и недостатки различных источников финансирования деятельности предприятия</w:t>
      </w:r>
      <w:r w:rsidRPr="0081532D">
        <w:rPr>
          <w:noProof/>
          <w:sz w:val="28"/>
          <w:szCs w:val="28"/>
        </w:rPr>
        <w:tab/>
      </w:r>
      <w:r w:rsidRPr="0081532D">
        <w:rPr>
          <w:noProof/>
          <w:sz w:val="28"/>
          <w:szCs w:val="28"/>
        </w:rPr>
        <w:fldChar w:fldCharType="begin"/>
      </w:r>
      <w:r w:rsidRPr="0081532D">
        <w:rPr>
          <w:noProof/>
          <w:sz w:val="28"/>
          <w:szCs w:val="28"/>
        </w:rPr>
        <w:instrText xml:space="preserve"> PAGEREF _Toc280752397 \h </w:instrText>
      </w:r>
      <w:r w:rsidRPr="0081532D">
        <w:rPr>
          <w:noProof/>
          <w:sz w:val="28"/>
          <w:szCs w:val="28"/>
        </w:rPr>
      </w:r>
      <w:r w:rsidRPr="0081532D">
        <w:rPr>
          <w:noProof/>
          <w:sz w:val="28"/>
          <w:szCs w:val="28"/>
        </w:rPr>
        <w:fldChar w:fldCharType="separate"/>
      </w:r>
      <w:r>
        <w:rPr>
          <w:noProof/>
          <w:sz w:val="28"/>
          <w:szCs w:val="28"/>
        </w:rPr>
        <w:t>18</w:t>
      </w:r>
      <w:r w:rsidRPr="0081532D">
        <w:rPr>
          <w:noProof/>
          <w:sz w:val="28"/>
          <w:szCs w:val="28"/>
        </w:rPr>
        <w:fldChar w:fldCharType="end"/>
      </w:r>
    </w:p>
    <w:p w:rsidR="0081532D" w:rsidRPr="0081532D" w:rsidRDefault="0081532D">
      <w:pPr>
        <w:pStyle w:val="13"/>
        <w:rPr>
          <w:rFonts w:ascii="Calibri" w:hAnsi="Calibri" w:cs="Times New Roman"/>
          <w:noProof/>
          <w:sz w:val="28"/>
          <w:szCs w:val="28"/>
          <w:lang w:eastAsia="ru-RU"/>
        </w:rPr>
      </w:pPr>
      <w:r w:rsidRPr="0081532D">
        <w:rPr>
          <w:rFonts w:cs="Times New Roman"/>
          <w:noProof/>
          <w:sz w:val="28"/>
          <w:szCs w:val="28"/>
        </w:rPr>
        <w:t>Заключение</w:t>
      </w:r>
      <w:r w:rsidRPr="0081532D">
        <w:rPr>
          <w:noProof/>
          <w:sz w:val="28"/>
          <w:szCs w:val="28"/>
        </w:rPr>
        <w:tab/>
      </w:r>
      <w:r w:rsidRPr="0081532D">
        <w:rPr>
          <w:noProof/>
          <w:sz w:val="28"/>
          <w:szCs w:val="28"/>
        </w:rPr>
        <w:fldChar w:fldCharType="begin"/>
      </w:r>
      <w:r w:rsidRPr="0081532D">
        <w:rPr>
          <w:noProof/>
          <w:sz w:val="28"/>
          <w:szCs w:val="28"/>
        </w:rPr>
        <w:instrText xml:space="preserve"> PAGEREF _Toc280752398 \h </w:instrText>
      </w:r>
      <w:r w:rsidRPr="0081532D">
        <w:rPr>
          <w:noProof/>
          <w:sz w:val="28"/>
          <w:szCs w:val="28"/>
        </w:rPr>
      </w:r>
      <w:r w:rsidRPr="0081532D">
        <w:rPr>
          <w:noProof/>
          <w:sz w:val="28"/>
          <w:szCs w:val="28"/>
        </w:rPr>
        <w:fldChar w:fldCharType="separate"/>
      </w:r>
      <w:r>
        <w:rPr>
          <w:noProof/>
          <w:sz w:val="28"/>
          <w:szCs w:val="28"/>
        </w:rPr>
        <w:t>23</w:t>
      </w:r>
      <w:r w:rsidRPr="0081532D">
        <w:rPr>
          <w:noProof/>
          <w:sz w:val="28"/>
          <w:szCs w:val="28"/>
        </w:rPr>
        <w:fldChar w:fldCharType="end"/>
      </w:r>
    </w:p>
    <w:p w:rsidR="0081532D" w:rsidRPr="0081532D" w:rsidRDefault="0081532D">
      <w:pPr>
        <w:pStyle w:val="13"/>
        <w:rPr>
          <w:rFonts w:ascii="Calibri" w:hAnsi="Calibri" w:cs="Times New Roman"/>
          <w:noProof/>
          <w:sz w:val="28"/>
          <w:szCs w:val="28"/>
          <w:lang w:eastAsia="ru-RU"/>
        </w:rPr>
      </w:pPr>
      <w:r w:rsidRPr="0081532D">
        <w:rPr>
          <w:rFonts w:cs="Times New Roman"/>
          <w:noProof/>
          <w:sz w:val="28"/>
          <w:szCs w:val="28"/>
        </w:rPr>
        <w:t>Список литературы</w:t>
      </w:r>
      <w:r w:rsidRPr="0081532D">
        <w:rPr>
          <w:noProof/>
          <w:sz w:val="28"/>
          <w:szCs w:val="28"/>
        </w:rPr>
        <w:tab/>
      </w:r>
      <w:r w:rsidRPr="0081532D">
        <w:rPr>
          <w:noProof/>
          <w:sz w:val="28"/>
          <w:szCs w:val="28"/>
        </w:rPr>
        <w:fldChar w:fldCharType="begin"/>
      </w:r>
      <w:r w:rsidRPr="0081532D">
        <w:rPr>
          <w:noProof/>
          <w:sz w:val="28"/>
          <w:szCs w:val="28"/>
        </w:rPr>
        <w:instrText xml:space="preserve"> PAGEREF _Toc280752399 \h </w:instrText>
      </w:r>
      <w:r w:rsidRPr="0081532D">
        <w:rPr>
          <w:noProof/>
          <w:sz w:val="28"/>
          <w:szCs w:val="28"/>
        </w:rPr>
      </w:r>
      <w:r w:rsidRPr="0081532D">
        <w:rPr>
          <w:noProof/>
          <w:sz w:val="28"/>
          <w:szCs w:val="28"/>
        </w:rPr>
        <w:fldChar w:fldCharType="separate"/>
      </w:r>
      <w:r>
        <w:rPr>
          <w:noProof/>
          <w:sz w:val="28"/>
          <w:szCs w:val="28"/>
        </w:rPr>
        <w:t>24</w:t>
      </w:r>
      <w:r w:rsidRPr="0081532D">
        <w:rPr>
          <w:noProof/>
          <w:sz w:val="28"/>
          <w:szCs w:val="28"/>
        </w:rPr>
        <w:fldChar w:fldCharType="end"/>
      </w:r>
    </w:p>
    <w:p w:rsidR="00E84212" w:rsidRPr="0081532D" w:rsidRDefault="00E84212" w:rsidP="00EC668A">
      <w:pPr>
        <w:pStyle w:val="13"/>
        <w:ind w:firstLine="426"/>
        <w:jc w:val="both"/>
        <w:rPr>
          <w:sz w:val="28"/>
          <w:szCs w:val="28"/>
        </w:rPr>
        <w:sectPr w:rsidR="00E84212" w:rsidRPr="0081532D">
          <w:type w:val="continuous"/>
          <w:pgSz w:w="11906" w:h="16838"/>
          <w:pgMar w:top="1410" w:right="850" w:bottom="1410" w:left="1701" w:header="1134" w:footer="1134" w:gutter="0"/>
          <w:cols w:space="720"/>
          <w:docGrid w:linePitch="360"/>
        </w:sectPr>
      </w:pPr>
      <w:r w:rsidRPr="0081532D">
        <w:rPr>
          <w:sz w:val="28"/>
          <w:szCs w:val="28"/>
        </w:rPr>
        <w:fldChar w:fldCharType="end"/>
      </w:r>
    </w:p>
    <w:p w:rsidR="00E84212" w:rsidRPr="0081532D" w:rsidRDefault="00E84212" w:rsidP="00EC668A">
      <w:pPr>
        <w:pStyle w:val="1"/>
        <w:tabs>
          <w:tab w:val="left" w:leader="dot" w:pos="9355"/>
        </w:tabs>
        <w:spacing w:line="360" w:lineRule="auto"/>
        <w:ind w:left="0" w:firstLine="426"/>
        <w:jc w:val="both"/>
        <w:rPr>
          <w:sz w:val="28"/>
          <w:szCs w:val="28"/>
        </w:rPr>
      </w:pPr>
    </w:p>
    <w:p w:rsidR="00E84212" w:rsidRPr="0081532D" w:rsidRDefault="00E84212" w:rsidP="00EC668A">
      <w:pPr>
        <w:pStyle w:val="1"/>
        <w:numPr>
          <w:ilvl w:val="0"/>
          <w:numId w:val="0"/>
        </w:numPr>
        <w:spacing w:line="360" w:lineRule="auto"/>
        <w:ind w:firstLine="426"/>
        <w:jc w:val="both"/>
        <w:rPr>
          <w:sz w:val="28"/>
          <w:szCs w:val="28"/>
        </w:rPr>
      </w:pPr>
    </w:p>
    <w:p w:rsidR="00E84212" w:rsidRDefault="00E84212" w:rsidP="00EC668A">
      <w:pPr>
        <w:ind w:firstLine="426"/>
        <w:jc w:val="both"/>
        <w:sectPr w:rsidR="00E84212">
          <w:type w:val="continuous"/>
          <w:pgSz w:w="11906" w:h="16838"/>
          <w:pgMar w:top="1410" w:right="850" w:bottom="1410" w:left="1701" w:header="1134" w:footer="1134" w:gutter="0"/>
          <w:cols w:space="720"/>
          <w:docGrid w:linePitch="360"/>
        </w:sectPr>
      </w:pPr>
    </w:p>
    <w:p w:rsidR="00E84212" w:rsidRDefault="00E84212" w:rsidP="00EC668A">
      <w:pPr>
        <w:ind w:firstLine="426"/>
        <w:jc w:val="both"/>
        <w:sectPr w:rsidR="00E84212">
          <w:type w:val="continuous"/>
          <w:pgSz w:w="11906" w:h="16838"/>
          <w:pgMar w:top="1410" w:right="850" w:bottom="1410" w:left="1701" w:header="1134" w:footer="1134" w:gutter="0"/>
          <w:cols w:space="720"/>
          <w:docGrid w:linePitch="360"/>
        </w:sectPr>
      </w:pPr>
    </w:p>
    <w:p w:rsidR="00E84212" w:rsidRDefault="00E84212" w:rsidP="00EC668A">
      <w:pPr>
        <w:ind w:firstLine="426"/>
        <w:jc w:val="both"/>
        <w:sectPr w:rsidR="00E84212">
          <w:type w:val="continuous"/>
          <w:pgSz w:w="11906" w:h="16838"/>
          <w:pgMar w:top="1410" w:right="850" w:bottom="1410" w:left="1701" w:header="1134" w:footer="1134" w:gutter="0"/>
          <w:cols w:space="720"/>
          <w:docGrid w:linePitch="360"/>
        </w:sectPr>
      </w:pPr>
    </w:p>
    <w:p w:rsidR="00E84212" w:rsidRDefault="00E84212" w:rsidP="00EC668A">
      <w:pPr>
        <w:ind w:firstLine="426"/>
        <w:jc w:val="both"/>
        <w:sectPr w:rsidR="00E84212">
          <w:type w:val="continuous"/>
          <w:pgSz w:w="11906" w:h="16838"/>
          <w:pgMar w:top="1410" w:right="850" w:bottom="1410" w:left="1701" w:header="1134" w:footer="1134" w:gutter="0"/>
          <w:cols w:space="720"/>
          <w:docGrid w:linePitch="360"/>
        </w:sectPr>
      </w:pPr>
    </w:p>
    <w:p w:rsidR="00E84212" w:rsidRDefault="00E84212" w:rsidP="00EC668A">
      <w:pPr>
        <w:ind w:firstLine="426"/>
        <w:jc w:val="both"/>
        <w:sectPr w:rsidR="00E84212">
          <w:type w:val="continuous"/>
          <w:pgSz w:w="11906" w:h="16838"/>
          <w:pgMar w:top="1410" w:right="850" w:bottom="1410" w:left="1701" w:header="1134" w:footer="1134" w:gutter="0"/>
          <w:cols w:space="720"/>
          <w:docGrid w:linePitch="360"/>
        </w:sectPr>
      </w:pPr>
    </w:p>
    <w:p w:rsidR="00E84212" w:rsidRDefault="00E84212" w:rsidP="00EC668A">
      <w:pPr>
        <w:pStyle w:val="1"/>
        <w:pageBreakBefore/>
        <w:spacing w:line="360" w:lineRule="auto"/>
        <w:ind w:left="0" w:firstLine="426"/>
        <w:jc w:val="both"/>
        <w:rPr>
          <w:rFonts w:ascii="Times New Roman" w:hAnsi="Times New Roman" w:cs="Times New Roman"/>
          <w:sz w:val="28"/>
          <w:szCs w:val="28"/>
        </w:rPr>
      </w:pPr>
      <w:bookmarkStart w:id="0" w:name="_Toc280752392"/>
      <w:r>
        <w:rPr>
          <w:rFonts w:ascii="Times New Roman" w:hAnsi="Times New Roman" w:cs="Times New Roman"/>
          <w:sz w:val="28"/>
          <w:szCs w:val="28"/>
        </w:rPr>
        <w:t>Введение</w:t>
      </w:r>
      <w:bookmarkEnd w:id="0"/>
    </w:p>
    <w:p w:rsidR="00E84212" w:rsidRDefault="00E84212" w:rsidP="00EC668A">
      <w:pPr>
        <w:pStyle w:val="Lenusik-last"/>
        <w:ind w:firstLine="426"/>
        <w:jc w:val="both"/>
        <w:rPr>
          <w:sz w:val="29"/>
          <w:szCs w:val="29"/>
        </w:rPr>
      </w:pPr>
      <w:r>
        <w:rPr>
          <w:sz w:val="29"/>
          <w:szCs w:val="29"/>
        </w:rPr>
        <w:t>Основным  звеном  экономики  в  рыночных  условиях   хозяйствования являются предприятия, которые выступают в роли хозяйствующих субъектов. Они для осуществления хозяйственной деятельности, получения продукции, доходов и накоплений используют определенные  виды  ресурсов:  материальные, трудовые, финансовые,  а также денежные средства.</w:t>
      </w:r>
    </w:p>
    <w:p w:rsidR="00E84212" w:rsidRDefault="00E84212" w:rsidP="00EC668A">
      <w:pPr>
        <w:pStyle w:val="21"/>
        <w:ind w:firstLine="426"/>
        <w:rPr>
          <w:sz w:val="29"/>
          <w:szCs w:val="29"/>
        </w:rPr>
      </w:pPr>
      <w:r>
        <w:rPr>
          <w:sz w:val="29"/>
          <w:szCs w:val="29"/>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E84212" w:rsidRDefault="00E84212" w:rsidP="00EC668A">
      <w:pPr>
        <w:pStyle w:val="21"/>
        <w:ind w:firstLine="426"/>
        <w:rPr>
          <w:sz w:val="29"/>
          <w:szCs w:val="29"/>
        </w:rPr>
      </w:pPr>
      <w:r>
        <w:rPr>
          <w:sz w:val="29"/>
          <w:szCs w:val="29"/>
        </w:rPr>
        <w:t>Однако, лишь немногим фирмам удается осуществлять самофинансирование, используя только свои средства, большинству необходимо привлекать ресурсы извне. Несмотря на то, что сейчас существует  немало   вариантов  для  получения   дополнительных  средств,   в   современном   мире это   не   такая   простая   задача, так   как   предприятие сталкивается с массой препятствий, пути преодоления которых ей необходимо разработать.</w:t>
      </w:r>
    </w:p>
    <w:p w:rsidR="00E84212" w:rsidRDefault="00E84212" w:rsidP="00EC668A">
      <w:pPr>
        <w:pStyle w:val="21"/>
        <w:ind w:firstLine="426"/>
        <w:rPr>
          <w:sz w:val="29"/>
          <w:szCs w:val="29"/>
        </w:rPr>
      </w:pPr>
      <w:r>
        <w:rPr>
          <w:sz w:val="29"/>
          <w:szCs w:val="29"/>
        </w:rPr>
        <w:t>Главной задачей данной работы является подробное рассмотрение понятия финансовых ресурсов, их структуры, состава и источников формирования, а также выявление проблем, связанных с привлечением дополнительного финансирования и возможные варианты  их решения.</w:t>
      </w:r>
    </w:p>
    <w:p w:rsidR="00E84212" w:rsidRDefault="00E84212" w:rsidP="00EC668A">
      <w:pPr>
        <w:pStyle w:val="21"/>
        <w:ind w:firstLine="426"/>
        <w:rPr>
          <w:sz w:val="29"/>
          <w:szCs w:val="29"/>
        </w:rPr>
      </w:pPr>
      <w:r>
        <w:rPr>
          <w:sz w:val="29"/>
          <w:szCs w:val="29"/>
        </w:rPr>
        <w:t>В качестве основы курсовой работы был взят теоретический материал и статьи с анализом фактической ситуации, сложившейся в настоящее время в России.</w:t>
      </w:r>
    </w:p>
    <w:p w:rsidR="00E84212" w:rsidRDefault="00E84212" w:rsidP="00EC668A">
      <w:pPr>
        <w:pStyle w:val="1"/>
        <w:pageBreakBefore/>
        <w:spacing w:line="360" w:lineRule="auto"/>
        <w:ind w:left="0" w:firstLine="426"/>
        <w:jc w:val="both"/>
        <w:rPr>
          <w:rFonts w:ascii="Times New Roman" w:hAnsi="Times New Roman" w:cs="Times New Roman"/>
          <w:sz w:val="28"/>
          <w:szCs w:val="28"/>
        </w:rPr>
      </w:pPr>
      <w:bookmarkStart w:id="1" w:name="_Toc280752393"/>
      <w:r>
        <w:rPr>
          <w:rFonts w:ascii="Times New Roman" w:hAnsi="Times New Roman" w:cs="Times New Roman"/>
          <w:sz w:val="28"/>
          <w:szCs w:val="28"/>
        </w:rPr>
        <w:t xml:space="preserve">Глава 1. </w:t>
      </w:r>
      <w:r w:rsidR="00BD4141">
        <w:rPr>
          <w:rFonts w:ascii="Times New Roman" w:hAnsi="Times New Roman" w:cs="Times New Roman"/>
          <w:sz w:val="28"/>
          <w:szCs w:val="28"/>
        </w:rPr>
        <w:t>Понятие финансовых ресурсов</w:t>
      </w:r>
      <w:r>
        <w:rPr>
          <w:rFonts w:ascii="Times New Roman" w:hAnsi="Times New Roman" w:cs="Times New Roman"/>
          <w:sz w:val="28"/>
          <w:szCs w:val="28"/>
        </w:rPr>
        <w:t xml:space="preserve"> предприятия</w:t>
      </w:r>
      <w:r w:rsidR="00645EE9">
        <w:rPr>
          <w:rFonts w:ascii="Times New Roman" w:hAnsi="Times New Roman" w:cs="Times New Roman"/>
          <w:sz w:val="28"/>
          <w:szCs w:val="28"/>
        </w:rPr>
        <w:t xml:space="preserve">, </w:t>
      </w:r>
      <w:r w:rsidR="00E55F84">
        <w:rPr>
          <w:rFonts w:ascii="Times New Roman" w:hAnsi="Times New Roman" w:cs="Times New Roman"/>
          <w:sz w:val="28"/>
          <w:szCs w:val="28"/>
        </w:rPr>
        <w:t>их содержание</w:t>
      </w:r>
      <w:r w:rsidR="00645EE9">
        <w:rPr>
          <w:rFonts w:ascii="Times New Roman" w:hAnsi="Times New Roman" w:cs="Times New Roman"/>
          <w:sz w:val="28"/>
          <w:szCs w:val="28"/>
        </w:rPr>
        <w:t xml:space="preserve"> и функции</w:t>
      </w:r>
      <w:bookmarkEnd w:id="1"/>
    </w:p>
    <w:p w:rsidR="00E84212" w:rsidRDefault="00E84212" w:rsidP="00EC668A">
      <w:pPr>
        <w:spacing w:line="360" w:lineRule="auto"/>
        <w:ind w:firstLine="426"/>
        <w:jc w:val="both"/>
      </w:pPr>
    </w:p>
    <w:p w:rsidR="00E84212" w:rsidRDefault="00E84212" w:rsidP="00EC668A">
      <w:pPr>
        <w:spacing w:line="360" w:lineRule="auto"/>
        <w:ind w:firstLine="426"/>
        <w:jc w:val="both"/>
        <w:rPr>
          <w:sz w:val="29"/>
          <w:szCs w:val="29"/>
        </w:rPr>
      </w:pPr>
      <w:r>
        <w:rPr>
          <w:sz w:val="29"/>
          <w:szCs w:val="29"/>
        </w:rPr>
        <w:t>Финансовые отношения возникают в процессе формирования и движения (распределения, перераспределения и использования) капитала, доходов, фондов, резервов и других денежных источников средств предприятия, т.е. его финансовых ресурсов. Именно денежные потоки и финансовые ресурсы являются непосредственными объектами управления финансами предприятия.</w:t>
      </w:r>
    </w:p>
    <w:p w:rsidR="00E55F84" w:rsidRDefault="00E55F84" w:rsidP="00EC668A">
      <w:pPr>
        <w:spacing w:line="360" w:lineRule="auto"/>
        <w:ind w:firstLine="426"/>
        <w:jc w:val="both"/>
        <w:rPr>
          <w:sz w:val="29"/>
          <w:szCs w:val="29"/>
        </w:rPr>
      </w:pPr>
      <w:r>
        <w:rPr>
          <w:sz w:val="29"/>
          <w:szCs w:val="29"/>
        </w:rPr>
        <w:t>Едино</w:t>
      </w:r>
      <w:r w:rsidR="001A22A3">
        <w:rPr>
          <w:sz w:val="29"/>
          <w:szCs w:val="29"/>
        </w:rPr>
        <w:t>го</w:t>
      </w:r>
      <w:r w:rsidR="00AF23E5">
        <w:rPr>
          <w:sz w:val="29"/>
          <w:szCs w:val="29"/>
        </w:rPr>
        <w:t xml:space="preserve"> взгляда</w:t>
      </w:r>
      <w:r>
        <w:rPr>
          <w:sz w:val="29"/>
          <w:szCs w:val="29"/>
        </w:rPr>
        <w:t xml:space="preserve"> на то, что же такое финансовые ресурсы предприятия на данный момент нет. </w:t>
      </w:r>
    </w:p>
    <w:p w:rsidR="00E84212" w:rsidRDefault="00E55F84" w:rsidP="00EC668A">
      <w:pPr>
        <w:spacing w:line="360" w:lineRule="auto"/>
        <w:ind w:firstLine="426"/>
        <w:jc w:val="both"/>
        <w:rPr>
          <w:sz w:val="29"/>
          <w:szCs w:val="29"/>
        </w:rPr>
      </w:pPr>
      <w:r>
        <w:rPr>
          <w:sz w:val="29"/>
          <w:szCs w:val="29"/>
        </w:rPr>
        <w:t xml:space="preserve">По </w:t>
      </w:r>
      <w:r w:rsidRPr="00E55F84">
        <w:rPr>
          <w:sz w:val="28"/>
          <w:szCs w:val="28"/>
        </w:rPr>
        <w:t xml:space="preserve">мнению Николаевой Т.П, </w:t>
      </w:r>
      <w:r w:rsidRPr="00E55F84">
        <w:rPr>
          <w:i/>
          <w:sz w:val="28"/>
          <w:szCs w:val="28"/>
        </w:rPr>
        <w:t>ф</w:t>
      </w:r>
      <w:r w:rsidR="00E84212" w:rsidRPr="00E55F84">
        <w:rPr>
          <w:i/>
          <w:sz w:val="28"/>
          <w:szCs w:val="28"/>
        </w:rPr>
        <w:t>инансовые ресурсы</w:t>
      </w:r>
      <w:r w:rsidR="00E84212" w:rsidRPr="00BD4141">
        <w:rPr>
          <w:i/>
          <w:sz w:val="29"/>
          <w:szCs w:val="29"/>
        </w:rPr>
        <w:t xml:space="preserve"> предприятий</w:t>
      </w:r>
      <w:r w:rsidR="00E84212">
        <w:rPr>
          <w:sz w:val="29"/>
          <w:szCs w:val="29"/>
        </w:rPr>
        <w:t xml:space="preserve"> – это денежные отношения, связанные с формированием и распределением денежных доходов и накоплений у  субъектов хозяйствования и их использованием на выполнение обязательств перед финансово-банковской системой и финансирование затрат по расширенному воспроизводству, социальному обслуживанию и материальному стимулированию работающих.</w:t>
      </w:r>
      <w:r w:rsidRPr="00E55F84">
        <w:rPr>
          <w:rStyle w:val="a7"/>
          <w:sz w:val="29"/>
          <w:szCs w:val="29"/>
        </w:rPr>
        <w:t xml:space="preserve"> </w:t>
      </w:r>
      <w:r>
        <w:rPr>
          <w:rStyle w:val="a7"/>
          <w:sz w:val="29"/>
          <w:szCs w:val="29"/>
        </w:rPr>
        <w:footnoteReference w:id="1"/>
      </w:r>
    </w:p>
    <w:p w:rsidR="00E55F84" w:rsidRPr="00AF23E5" w:rsidRDefault="00E55F84" w:rsidP="00EC668A">
      <w:pPr>
        <w:spacing w:line="360" w:lineRule="auto"/>
        <w:ind w:firstLine="426"/>
        <w:jc w:val="both"/>
        <w:rPr>
          <w:sz w:val="29"/>
          <w:szCs w:val="29"/>
        </w:rPr>
      </w:pPr>
      <w:r>
        <w:rPr>
          <w:sz w:val="29"/>
          <w:szCs w:val="29"/>
        </w:rPr>
        <w:t xml:space="preserve">Другое мнение гласит, что </w:t>
      </w:r>
      <w:r>
        <w:rPr>
          <w:sz w:val="28"/>
        </w:rPr>
        <w:t xml:space="preserve">это денежные средства предприятия, </w:t>
      </w:r>
      <w:r w:rsidRPr="00AF23E5">
        <w:rPr>
          <w:sz w:val="29"/>
          <w:szCs w:val="29"/>
        </w:rPr>
        <w:t>которые имеются в его распоряжении.</w:t>
      </w:r>
      <w:r w:rsidRPr="00AF23E5">
        <w:rPr>
          <w:rStyle w:val="a7"/>
        </w:rPr>
        <w:footnoteReference w:id="2"/>
      </w:r>
    </w:p>
    <w:p w:rsidR="00AF23E5" w:rsidRDefault="00AF23E5" w:rsidP="00EC668A">
      <w:pPr>
        <w:spacing w:line="360" w:lineRule="auto"/>
        <w:ind w:firstLine="426"/>
        <w:jc w:val="both"/>
        <w:rPr>
          <w:sz w:val="29"/>
          <w:szCs w:val="29"/>
        </w:rPr>
      </w:pPr>
      <w:r>
        <w:rPr>
          <w:sz w:val="29"/>
          <w:szCs w:val="29"/>
        </w:rPr>
        <w:t xml:space="preserve">Согласно третьей точке зрения, </w:t>
      </w:r>
      <w:r w:rsidRPr="001A22A3">
        <w:rPr>
          <w:i/>
          <w:sz w:val="29"/>
          <w:szCs w:val="29"/>
        </w:rPr>
        <w:t>финансовые ресурсы</w:t>
      </w:r>
      <w:r>
        <w:rPr>
          <w:sz w:val="29"/>
          <w:szCs w:val="29"/>
        </w:rPr>
        <w:t xml:space="preserve"> </w:t>
      </w:r>
      <w:r w:rsidRPr="00AF23E5">
        <w:rPr>
          <w:sz w:val="29"/>
          <w:szCs w:val="29"/>
        </w:rPr>
        <w:t xml:space="preserve"> </w:t>
      </w:r>
      <w:r w:rsidRPr="00A62D8D">
        <w:rPr>
          <w:i/>
          <w:sz w:val="29"/>
          <w:szCs w:val="29"/>
        </w:rPr>
        <w:t>хозяйствующих субъектов</w:t>
      </w:r>
      <w:r w:rsidRPr="00AF23E5">
        <w:rPr>
          <w:sz w:val="29"/>
          <w:szCs w:val="29"/>
        </w:rPr>
        <w:t xml:space="preserve"> представляют собой выражаемые в денежном измерителе экономические отношения, возникающие в процессе учреждения организаций, в ходе производства и реализации продукции, формировании оборотных и внеоборотных активов, привлечении источников финансирования, распределении и использовании привлеченных средств.</w:t>
      </w:r>
      <w:r>
        <w:rPr>
          <w:rStyle w:val="a7"/>
          <w:sz w:val="29"/>
          <w:szCs w:val="29"/>
        </w:rPr>
        <w:footnoteReference w:id="3"/>
      </w:r>
    </w:p>
    <w:p w:rsidR="001A22A3" w:rsidRDefault="001A22A3" w:rsidP="00EC668A">
      <w:pPr>
        <w:spacing w:line="360" w:lineRule="auto"/>
        <w:ind w:firstLine="426"/>
        <w:jc w:val="both"/>
        <w:rPr>
          <w:sz w:val="29"/>
          <w:szCs w:val="29"/>
        </w:rPr>
      </w:pPr>
      <w:r>
        <w:rPr>
          <w:sz w:val="29"/>
          <w:szCs w:val="29"/>
        </w:rPr>
        <w:t xml:space="preserve">Также </w:t>
      </w:r>
      <w:r w:rsidRPr="001A22A3">
        <w:rPr>
          <w:i/>
          <w:sz w:val="29"/>
          <w:szCs w:val="29"/>
        </w:rPr>
        <w:t>финансовые ресурсы</w:t>
      </w:r>
      <w:r w:rsidRPr="001A22A3">
        <w:rPr>
          <w:sz w:val="29"/>
          <w:szCs w:val="29"/>
        </w:rPr>
        <w:t xml:space="preserve"> </w:t>
      </w:r>
      <w:r>
        <w:rPr>
          <w:sz w:val="29"/>
          <w:szCs w:val="29"/>
        </w:rPr>
        <w:t>рассматриваются как</w:t>
      </w:r>
      <w:r w:rsidRPr="001A22A3">
        <w:rPr>
          <w:sz w:val="29"/>
          <w:szCs w:val="29"/>
        </w:rPr>
        <w:t xml:space="preserve">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счёт собственных доходов, накоплений и капитала, так и за счёт различного вида поступлений.</w:t>
      </w:r>
    </w:p>
    <w:p w:rsidR="00A62D8D" w:rsidRDefault="000125DE" w:rsidP="00EC668A">
      <w:pPr>
        <w:spacing w:line="360" w:lineRule="auto"/>
        <w:ind w:firstLine="426"/>
        <w:jc w:val="both"/>
        <w:rPr>
          <w:sz w:val="29"/>
          <w:szCs w:val="29"/>
        </w:rPr>
      </w:pPr>
      <w:r>
        <w:rPr>
          <w:sz w:val="29"/>
          <w:szCs w:val="29"/>
        </w:rPr>
        <w:t xml:space="preserve">Каждое определение объясняет данное понятие по-разному. Кто-то считает, что финансовые ресурсы – это деньги, а кто-то, что это экономические отношения. </w:t>
      </w:r>
      <w:r w:rsidR="00A62D8D">
        <w:rPr>
          <w:sz w:val="29"/>
          <w:szCs w:val="29"/>
        </w:rPr>
        <w:t>Но объединяет их то, что каждое из них дает понять</w:t>
      </w:r>
      <w:r w:rsidR="00BA0F60">
        <w:rPr>
          <w:sz w:val="29"/>
          <w:szCs w:val="29"/>
        </w:rPr>
        <w:t xml:space="preserve">: </w:t>
      </w:r>
      <w:r w:rsidR="00A62D8D">
        <w:rPr>
          <w:sz w:val="29"/>
          <w:szCs w:val="29"/>
        </w:rPr>
        <w:t xml:space="preserve"> предприятие без финансовых ресурсов существовать и функционировать не может.</w:t>
      </w:r>
      <w:r w:rsidR="00BA0F60">
        <w:rPr>
          <w:sz w:val="29"/>
          <w:szCs w:val="29"/>
        </w:rPr>
        <w:t xml:space="preserve"> </w:t>
      </w:r>
    </w:p>
    <w:p w:rsidR="00BA0F60" w:rsidRDefault="00BA0F60" w:rsidP="00EC668A">
      <w:pPr>
        <w:spacing w:line="360" w:lineRule="auto"/>
        <w:ind w:firstLine="426"/>
        <w:jc w:val="both"/>
        <w:rPr>
          <w:sz w:val="29"/>
          <w:szCs w:val="29"/>
        </w:rPr>
      </w:pPr>
      <w:r>
        <w:rPr>
          <w:sz w:val="29"/>
          <w:szCs w:val="29"/>
        </w:rPr>
        <w:t>Зачем они необходимы предприятию</w:t>
      </w:r>
      <w:r w:rsidR="00645EE9">
        <w:rPr>
          <w:sz w:val="29"/>
          <w:szCs w:val="29"/>
        </w:rPr>
        <w:t xml:space="preserve"> и как они формируются</w:t>
      </w:r>
      <w:r>
        <w:rPr>
          <w:sz w:val="29"/>
          <w:szCs w:val="29"/>
        </w:rPr>
        <w:t>?</w:t>
      </w:r>
    </w:p>
    <w:p w:rsidR="00E84212" w:rsidRDefault="00E84212" w:rsidP="00EC668A">
      <w:pPr>
        <w:spacing w:line="360" w:lineRule="auto"/>
        <w:ind w:firstLine="426"/>
        <w:jc w:val="both"/>
        <w:rPr>
          <w:sz w:val="29"/>
          <w:szCs w:val="29"/>
        </w:rPr>
      </w:pPr>
      <w:r>
        <w:rPr>
          <w:sz w:val="29"/>
          <w:szCs w:val="29"/>
        </w:rPr>
        <w:t>Потенциально финансовые ресурсы формируются на стадии производства, когда создается новая стоимость и осуществляется перенос старой на готовый продукт. Но именно потенциально, поскольку работники материальной сферы производят не финансовые ресурсы, а продукты труда в натуральной форме.</w:t>
      </w:r>
    </w:p>
    <w:p w:rsidR="00E84212" w:rsidRDefault="00E84212" w:rsidP="00EC668A">
      <w:pPr>
        <w:spacing w:line="360" w:lineRule="auto"/>
        <w:ind w:firstLine="426"/>
        <w:jc w:val="both"/>
        <w:rPr>
          <w:sz w:val="29"/>
          <w:szCs w:val="29"/>
        </w:rPr>
      </w:pPr>
      <w:r>
        <w:rPr>
          <w:sz w:val="29"/>
          <w:szCs w:val="29"/>
        </w:rPr>
        <w:t>Реальное формирование финансовых ресурсов начинается только на стадии распределения, когда стоимость реализована и из выручки от продажи товаров выделяются отдельные элементы стоимости (фонды возмещения, оплаты труда и прибыль). Не случайно прибыль, хотя и создается на стадии производства, но количественно формируется в процессе стоимостного распределения.</w:t>
      </w:r>
      <w:r w:rsidRPr="00BA0F60">
        <w:rPr>
          <w:rStyle w:val="a7"/>
          <w:sz w:val="29"/>
          <w:szCs w:val="29"/>
        </w:rPr>
        <w:footnoteReference w:id="4"/>
      </w:r>
    </w:p>
    <w:p w:rsidR="00BA0F60" w:rsidRPr="00BA0F60" w:rsidRDefault="00BA0F60" w:rsidP="00EC668A">
      <w:pPr>
        <w:pStyle w:val="af7"/>
        <w:spacing w:line="360" w:lineRule="auto"/>
        <w:ind w:left="0" w:right="0" w:firstLine="426"/>
        <w:jc w:val="both"/>
        <w:rPr>
          <w:rFonts w:ascii="Times New Roman" w:hAnsi="Times New Roman"/>
          <w:sz w:val="29"/>
          <w:szCs w:val="29"/>
          <w:lang w:val="ru-RU" w:eastAsia="ar-SA"/>
        </w:rPr>
      </w:pPr>
      <w:r w:rsidRPr="00BA0F60">
        <w:rPr>
          <w:rFonts w:ascii="Times New Roman" w:hAnsi="Times New Roman"/>
          <w:sz w:val="29"/>
          <w:szCs w:val="29"/>
          <w:lang w:val="ru-RU" w:eastAsia="ar-SA"/>
        </w:rPr>
        <w:t xml:space="preserve">Финансы организации (предприятия)  как экономическая </w:t>
      </w:r>
      <w:r>
        <w:rPr>
          <w:rFonts w:ascii="Times New Roman" w:hAnsi="Times New Roman"/>
          <w:sz w:val="29"/>
          <w:szCs w:val="29"/>
          <w:lang w:val="ru-RU" w:eastAsia="ar-SA"/>
        </w:rPr>
        <w:t>к</w:t>
      </w:r>
      <w:r w:rsidRPr="00BA0F60">
        <w:rPr>
          <w:rFonts w:ascii="Times New Roman" w:hAnsi="Times New Roman"/>
          <w:sz w:val="29"/>
          <w:szCs w:val="29"/>
          <w:lang w:val="ru-RU" w:eastAsia="ar-SA"/>
        </w:rPr>
        <w:t xml:space="preserve">атегория проявляются в выполняемых ими функциях, изучение </w:t>
      </w:r>
      <w:r>
        <w:rPr>
          <w:rFonts w:ascii="Times New Roman" w:hAnsi="Times New Roman"/>
          <w:sz w:val="29"/>
          <w:szCs w:val="29"/>
          <w:lang w:val="ru-RU" w:eastAsia="ar-SA"/>
        </w:rPr>
        <w:t>к</w:t>
      </w:r>
      <w:r w:rsidRPr="00BA0F60">
        <w:rPr>
          <w:rFonts w:ascii="Times New Roman" w:hAnsi="Times New Roman"/>
          <w:sz w:val="29"/>
          <w:szCs w:val="29"/>
          <w:lang w:val="ru-RU" w:eastAsia="ar-SA"/>
        </w:rPr>
        <w:t>оторых необходимо для реализации эффективной финансовой деятельности. По поводу фун</w:t>
      </w:r>
      <w:r w:rsidRPr="00BA0F60">
        <w:rPr>
          <w:rFonts w:ascii="Times New Roman" w:hAnsi="Times New Roman"/>
          <w:sz w:val="29"/>
          <w:szCs w:val="29"/>
          <w:lang w:val="ru-RU" w:eastAsia="ar-SA"/>
        </w:rPr>
        <w:softHyphen/>
        <w:t>кций фи</w:t>
      </w:r>
      <w:r w:rsidR="00645EE9">
        <w:rPr>
          <w:rFonts w:ascii="Times New Roman" w:hAnsi="Times New Roman"/>
          <w:sz w:val="29"/>
          <w:szCs w:val="29"/>
          <w:lang w:val="ru-RU" w:eastAsia="ar-SA"/>
        </w:rPr>
        <w:t>нансов предприятия</w:t>
      </w:r>
      <w:r w:rsidRPr="00BA0F60">
        <w:rPr>
          <w:rFonts w:ascii="Times New Roman" w:hAnsi="Times New Roman"/>
          <w:sz w:val="29"/>
          <w:szCs w:val="29"/>
          <w:lang w:val="ru-RU" w:eastAsia="ar-SA"/>
        </w:rPr>
        <w:t xml:space="preserve">  в экономи</w:t>
      </w:r>
      <w:r>
        <w:rPr>
          <w:rFonts w:ascii="Times New Roman" w:hAnsi="Times New Roman"/>
          <w:sz w:val="29"/>
          <w:szCs w:val="29"/>
          <w:lang w:val="ru-RU" w:eastAsia="ar-SA"/>
        </w:rPr>
        <w:t xml:space="preserve">ческой литературе сложились две </w:t>
      </w:r>
      <w:r w:rsidRPr="00BA0F60">
        <w:rPr>
          <w:rFonts w:ascii="Times New Roman" w:hAnsi="Times New Roman"/>
          <w:sz w:val="29"/>
          <w:szCs w:val="29"/>
          <w:lang w:val="ru-RU" w:eastAsia="ar-SA"/>
        </w:rPr>
        <w:t>основных позиции.</w:t>
      </w:r>
    </w:p>
    <w:p w:rsidR="0038526E" w:rsidRDefault="00BA0F60" w:rsidP="00EC668A">
      <w:pPr>
        <w:pStyle w:val="af7"/>
        <w:spacing w:line="360" w:lineRule="auto"/>
        <w:ind w:left="0" w:right="0" w:firstLine="426"/>
        <w:jc w:val="both"/>
        <w:rPr>
          <w:rFonts w:ascii="Times New Roman" w:hAnsi="Times New Roman"/>
          <w:sz w:val="29"/>
          <w:szCs w:val="29"/>
          <w:lang w:val="ru-RU" w:eastAsia="ar-SA"/>
        </w:rPr>
      </w:pPr>
      <w:r w:rsidRPr="00BA0F60">
        <w:rPr>
          <w:rFonts w:ascii="Times New Roman" w:hAnsi="Times New Roman"/>
          <w:sz w:val="29"/>
          <w:szCs w:val="29"/>
          <w:lang w:val="ru-RU" w:eastAsia="ar-SA"/>
        </w:rPr>
        <w:t>В соответствии с первой финансы выполняют две функции – распределительную и контрольную. Сторонники второго направления дополни</w:t>
      </w:r>
      <w:r w:rsidRPr="00BA0F60">
        <w:rPr>
          <w:rFonts w:ascii="Times New Roman" w:hAnsi="Times New Roman"/>
          <w:sz w:val="29"/>
          <w:szCs w:val="29"/>
          <w:lang w:val="ru-RU" w:eastAsia="ar-SA"/>
        </w:rPr>
        <w:softHyphen/>
        <w:t>тельно выделяют еще одну функцию, которая в разных источниках определяется по-разному – ресурсообразующая или обеспечиваю</w:t>
      </w:r>
      <w:r w:rsidRPr="00BA0F60">
        <w:rPr>
          <w:rFonts w:ascii="Times New Roman" w:hAnsi="Times New Roman"/>
          <w:sz w:val="29"/>
          <w:szCs w:val="29"/>
          <w:lang w:val="ru-RU" w:eastAsia="ar-SA"/>
        </w:rPr>
        <w:softHyphen/>
        <w:t xml:space="preserve">щая. </w:t>
      </w:r>
    </w:p>
    <w:p w:rsidR="00BA0F60" w:rsidRPr="00BA0F60" w:rsidRDefault="00BA0F60" w:rsidP="00EC668A">
      <w:pPr>
        <w:pStyle w:val="af7"/>
        <w:spacing w:line="360" w:lineRule="auto"/>
        <w:ind w:left="0" w:right="0" w:firstLine="426"/>
        <w:jc w:val="both"/>
        <w:rPr>
          <w:rFonts w:ascii="Times New Roman" w:hAnsi="Times New Roman"/>
          <w:sz w:val="29"/>
          <w:szCs w:val="29"/>
          <w:lang w:val="ru-RU" w:eastAsia="ar-SA"/>
        </w:rPr>
      </w:pPr>
      <w:r w:rsidRPr="00BA0F60">
        <w:rPr>
          <w:rFonts w:ascii="Times New Roman" w:hAnsi="Times New Roman"/>
          <w:sz w:val="29"/>
          <w:szCs w:val="29"/>
          <w:lang w:val="ru-RU" w:eastAsia="ar-SA"/>
        </w:rPr>
        <w:t xml:space="preserve">Более </w:t>
      </w:r>
      <w:r w:rsidR="00645EE9">
        <w:rPr>
          <w:rFonts w:ascii="Times New Roman" w:hAnsi="Times New Roman"/>
          <w:sz w:val="29"/>
          <w:szCs w:val="29"/>
          <w:lang w:val="ru-RU" w:eastAsia="ar-SA"/>
        </w:rPr>
        <w:t>полной</w:t>
      </w:r>
      <w:r w:rsidRPr="00BA0F60">
        <w:rPr>
          <w:rFonts w:ascii="Times New Roman" w:hAnsi="Times New Roman"/>
          <w:sz w:val="29"/>
          <w:szCs w:val="29"/>
          <w:lang w:val="ru-RU" w:eastAsia="ar-SA"/>
        </w:rPr>
        <w:t xml:space="preserve">, на </w:t>
      </w:r>
      <w:r w:rsidR="00645EE9">
        <w:rPr>
          <w:rFonts w:ascii="Times New Roman" w:hAnsi="Times New Roman"/>
          <w:sz w:val="29"/>
          <w:szCs w:val="29"/>
          <w:lang w:val="ru-RU" w:eastAsia="ar-SA"/>
        </w:rPr>
        <w:t>мой</w:t>
      </w:r>
      <w:r w:rsidRPr="00BA0F60">
        <w:rPr>
          <w:rFonts w:ascii="Times New Roman" w:hAnsi="Times New Roman"/>
          <w:sz w:val="29"/>
          <w:szCs w:val="29"/>
          <w:lang w:val="ru-RU" w:eastAsia="ar-SA"/>
        </w:rPr>
        <w:t xml:space="preserve"> взгляд, является вторая пози</w:t>
      </w:r>
      <w:r w:rsidRPr="00BA0F60">
        <w:rPr>
          <w:rFonts w:ascii="Times New Roman" w:hAnsi="Times New Roman"/>
          <w:sz w:val="29"/>
          <w:szCs w:val="29"/>
          <w:lang w:val="ru-RU" w:eastAsia="ar-SA"/>
        </w:rPr>
        <w:softHyphen/>
        <w:t>ция, в соответствии с которой финансы организации (предприятия)   выполняют три основные функции:</w:t>
      </w:r>
    </w:p>
    <w:p w:rsidR="00BA0F60" w:rsidRPr="00BA0F60" w:rsidRDefault="00BA0F60" w:rsidP="00EC668A">
      <w:pPr>
        <w:pStyle w:val="af7"/>
        <w:numPr>
          <w:ilvl w:val="0"/>
          <w:numId w:val="8"/>
        </w:numPr>
        <w:shd w:val="clear" w:color="auto" w:fill="FFFFFF"/>
        <w:tabs>
          <w:tab w:val="left" w:pos="567"/>
        </w:tabs>
        <w:spacing w:line="360" w:lineRule="auto"/>
        <w:ind w:left="0" w:right="0" w:firstLine="426"/>
        <w:jc w:val="both"/>
        <w:rPr>
          <w:rFonts w:ascii="Times New Roman" w:hAnsi="Times New Roman"/>
          <w:sz w:val="29"/>
          <w:szCs w:val="29"/>
          <w:lang w:val="ru-RU" w:eastAsia="ar-SA"/>
        </w:rPr>
      </w:pPr>
      <w:r w:rsidRPr="00BA0F60">
        <w:rPr>
          <w:rFonts w:ascii="Times New Roman" w:hAnsi="Times New Roman"/>
          <w:sz w:val="29"/>
          <w:szCs w:val="29"/>
          <w:lang w:val="ru-RU" w:eastAsia="ar-SA"/>
        </w:rPr>
        <w:t>обеспечивающую,</w:t>
      </w:r>
    </w:p>
    <w:p w:rsidR="00BA0F60" w:rsidRPr="00BA0F60" w:rsidRDefault="00BA0F60" w:rsidP="00EC668A">
      <w:pPr>
        <w:pStyle w:val="af7"/>
        <w:numPr>
          <w:ilvl w:val="0"/>
          <w:numId w:val="8"/>
        </w:numPr>
        <w:shd w:val="clear" w:color="auto" w:fill="FFFFFF"/>
        <w:tabs>
          <w:tab w:val="left" w:pos="567"/>
        </w:tabs>
        <w:spacing w:line="360" w:lineRule="auto"/>
        <w:ind w:left="0" w:right="0" w:firstLine="426"/>
        <w:jc w:val="both"/>
        <w:rPr>
          <w:rFonts w:ascii="Times New Roman" w:hAnsi="Times New Roman"/>
          <w:sz w:val="29"/>
          <w:szCs w:val="29"/>
          <w:lang w:val="ru-RU" w:eastAsia="ar-SA"/>
        </w:rPr>
      </w:pPr>
      <w:r w:rsidRPr="00BA0F60">
        <w:rPr>
          <w:rFonts w:ascii="Times New Roman" w:hAnsi="Times New Roman"/>
          <w:sz w:val="29"/>
          <w:szCs w:val="29"/>
          <w:lang w:val="ru-RU" w:eastAsia="ar-SA"/>
        </w:rPr>
        <w:t>распределительную,</w:t>
      </w:r>
    </w:p>
    <w:p w:rsidR="00645EE9" w:rsidRDefault="00BA0F60" w:rsidP="00EC668A">
      <w:pPr>
        <w:pStyle w:val="af7"/>
        <w:numPr>
          <w:ilvl w:val="0"/>
          <w:numId w:val="8"/>
        </w:numPr>
        <w:shd w:val="clear" w:color="auto" w:fill="FFFFFF"/>
        <w:tabs>
          <w:tab w:val="left" w:pos="567"/>
        </w:tabs>
        <w:spacing w:line="360" w:lineRule="auto"/>
        <w:ind w:left="0" w:right="0" w:firstLine="426"/>
        <w:jc w:val="both"/>
        <w:rPr>
          <w:rFonts w:ascii="Times New Roman" w:hAnsi="Times New Roman"/>
          <w:sz w:val="29"/>
          <w:szCs w:val="29"/>
          <w:lang w:val="ru-RU" w:eastAsia="ar-SA"/>
        </w:rPr>
      </w:pPr>
      <w:r w:rsidRPr="00BA0F60">
        <w:rPr>
          <w:rFonts w:ascii="Times New Roman" w:hAnsi="Times New Roman"/>
          <w:sz w:val="29"/>
          <w:szCs w:val="29"/>
          <w:lang w:val="ru-RU" w:eastAsia="ar-SA"/>
        </w:rPr>
        <w:t>контрольную.</w:t>
      </w:r>
      <w:r w:rsidR="00E84212" w:rsidRPr="00BA0F60">
        <w:rPr>
          <w:rStyle w:val="a7"/>
          <w:sz w:val="29"/>
          <w:szCs w:val="29"/>
          <w:lang w:val="ru-RU" w:eastAsia="ar-SA"/>
        </w:rPr>
        <w:footnoteReference w:id="5"/>
      </w:r>
    </w:p>
    <w:p w:rsidR="00645EE9" w:rsidRDefault="00645EE9" w:rsidP="00EC668A">
      <w:pPr>
        <w:pStyle w:val="22"/>
        <w:spacing w:line="360" w:lineRule="auto"/>
        <w:ind w:left="0" w:firstLine="426"/>
        <w:jc w:val="both"/>
        <w:rPr>
          <w:sz w:val="28"/>
          <w:szCs w:val="28"/>
        </w:rPr>
      </w:pPr>
      <w:r w:rsidRPr="00645EE9">
        <w:rPr>
          <w:b/>
          <w:i/>
          <w:sz w:val="28"/>
          <w:szCs w:val="28"/>
        </w:rPr>
        <w:t>Обеспечивающая</w:t>
      </w:r>
      <w:r w:rsidRPr="00645EE9">
        <w:rPr>
          <w:sz w:val="28"/>
          <w:szCs w:val="28"/>
        </w:rPr>
        <w:t xml:space="preserve"> </w:t>
      </w:r>
      <w:r w:rsidRPr="00645EE9">
        <w:rPr>
          <w:b/>
          <w:i/>
          <w:sz w:val="28"/>
          <w:szCs w:val="28"/>
        </w:rPr>
        <w:t>функция</w:t>
      </w:r>
      <w:r w:rsidRPr="00645EE9">
        <w:rPr>
          <w:sz w:val="28"/>
          <w:szCs w:val="28"/>
        </w:rPr>
        <w:t xml:space="preserve"> заключается в систематическом формировании в необходимом объеме денежных средств из различных альтернативных источников для обеспечения текущей хозяйстве</w:t>
      </w:r>
      <w:r>
        <w:rPr>
          <w:sz w:val="28"/>
          <w:szCs w:val="28"/>
        </w:rPr>
        <w:t>н</w:t>
      </w:r>
      <w:r>
        <w:rPr>
          <w:sz w:val="28"/>
          <w:szCs w:val="28"/>
        </w:rPr>
        <w:softHyphen/>
        <w:t xml:space="preserve">ной деятельности организации </w:t>
      </w:r>
      <w:r w:rsidRPr="00645EE9">
        <w:rPr>
          <w:sz w:val="28"/>
          <w:szCs w:val="28"/>
        </w:rPr>
        <w:t xml:space="preserve">и реализации стратегических целей ее развития. </w:t>
      </w:r>
    </w:p>
    <w:p w:rsidR="00645EE9" w:rsidRPr="00645EE9" w:rsidRDefault="00645EE9" w:rsidP="00EC668A">
      <w:pPr>
        <w:pStyle w:val="22"/>
        <w:spacing w:line="360" w:lineRule="auto"/>
        <w:ind w:left="0" w:firstLine="426"/>
        <w:jc w:val="both"/>
        <w:rPr>
          <w:sz w:val="28"/>
          <w:szCs w:val="28"/>
        </w:rPr>
      </w:pPr>
      <w:r w:rsidRPr="00645EE9">
        <w:rPr>
          <w:sz w:val="28"/>
          <w:szCs w:val="28"/>
        </w:rPr>
        <w:t>Действительно, предпосылкой распределения и его на</w:t>
      </w:r>
      <w:r w:rsidRPr="00645EE9">
        <w:rPr>
          <w:sz w:val="28"/>
          <w:szCs w:val="28"/>
        </w:rPr>
        <w:softHyphen/>
        <w:t xml:space="preserve">чалом служит накопление капитала – образование ресурсов, формирующих фонды денежных средств </w:t>
      </w:r>
      <w:r>
        <w:rPr>
          <w:sz w:val="28"/>
          <w:szCs w:val="28"/>
        </w:rPr>
        <w:t>организации</w:t>
      </w:r>
      <w:r w:rsidRPr="00645EE9">
        <w:rPr>
          <w:sz w:val="28"/>
          <w:szCs w:val="28"/>
        </w:rPr>
        <w:t>. Потребность в денеж</w:t>
      </w:r>
      <w:r w:rsidRPr="00645EE9">
        <w:rPr>
          <w:sz w:val="28"/>
          <w:szCs w:val="28"/>
        </w:rPr>
        <w:softHyphen/>
        <w:t xml:space="preserve">ных средствах </w:t>
      </w:r>
      <w:r>
        <w:rPr>
          <w:sz w:val="28"/>
          <w:szCs w:val="28"/>
        </w:rPr>
        <w:t>предприятия</w:t>
      </w:r>
      <w:r w:rsidRPr="00645EE9">
        <w:rPr>
          <w:sz w:val="28"/>
          <w:szCs w:val="28"/>
        </w:rPr>
        <w:t xml:space="preserve"> покрывается за счет собственных доходов, а также за счет кредита и других заемных источников.</w:t>
      </w:r>
    </w:p>
    <w:p w:rsidR="00645EE9" w:rsidRPr="00645EE9" w:rsidRDefault="00645EE9" w:rsidP="00EC668A">
      <w:pPr>
        <w:pStyle w:val="af5"/>
        <w:spacing w:line="360" w:lineRule="auto"/>
        <w:ind w:firstLine="426"/>
        <w:rPr>
          <w:sz w:val="28"/>
          <w:szCs w:val="28"/>
        </w:rPr>
      </w:pPr>
      <w:r w:rsidRPr="00645EE9">
        <w:rPr>
          <w:b/>
          <w:i/>
          <w:sz w:val="28"/>
          <w:szCs w:val="28"/>
        </w:rPr>
        <w:t>Распределительная функция</w:t>
      </w:r>
      <w:r w:rsidRPr="00645EE9">
        <w:rPr>
          <w:sz w:val="28"/>
          <w:szCs w:val="28"/>
        </w:rPr>
        <w:t xml:space="preserve"> тесно связана с обеспечивающей и проявляется через распределение и перераспределение общей сум</w:t>
      </w:r>
      <w:r w:rsidRPr="00645EE9">
        <w:rPr>
          <w:sz w:val="28"/>
          <w:szCs w:val="28"/>
        </w:rPr>
        <w:softHyphen/>
        <w:t>мы сформированных финансовых ресурсов. Распределительная фун</w:t>
      </w:r>
      <w:r w:rsidRPr="00645EE9">
        <w:rPr>
          <w:sz w:val="28"/>
          <w:szCs w:val="28"/>
        </w:rPr>
        <w:softHyphen/>
        <w:t>кция основана на том, что финансовые ресурсы</w:t>
      </w:r>
      <w:r>
        <w:rPr>
          <w:sz w:val="28"/>
          <w:szCs w:val="28"/>
        </w:rPr>
        <w:t xml:space="preserve"> предприятия</w:t>
      </w:r>
      <w:r w:rsidRPr="00645EE9">
        <w:rPr>
          <w:sz w:val="28"/>
          <w:szCs w:val="28"/>
        </w:rPr>
        <w:t xml:space="preserve"> подлежат распределению в целях выполнения денежных обязательств перед бюджетом, кредиторами, контрагентами. Ее назначением является формирование и использование целевых фондов денежных средств, поддержание эффективной структуры капитала.</w:t>
      </w:r>
    </w:p>
    <w:p w:rsidR="00645EE9" w:rsidRPr="00645EE9" w:rsidRDefault="00645EE9" w:rsidP="00EC668A">
      <w:pPr>
        <w:autoSpaceDE w:val="0"/>
        <w:autoSpaceDN w:val="0"/>
        <w:adjustRightInd w:val="0"/>
        <w:spacing w:line="360" w:lineRule="auto"/>
        <w:ind w:firstLine="426"/>
        <w:jc w:val="both"/>
        <w:rPr>
          <w:sz w:val="29"/>
          <w:szCs w:val="29"/>
        </w:rPr>
      </w:pPr>
      <w:r w:rsidRPr="00645EE9">
        <w:rPr>
          <w:b/>
          <w:i/>
          <w:color w:val="000000"/>
          <w:sz w:val="28"/>
          <w:szCs w:val="28"/>
        </w:rPr>
        <w:t>Контрольная функция</w:t>
      </w:r>
      <w:r w:rsidRPr="00645EE9">
        <w:rPr>
          <w:color w:val="000000"/>
          <w:sz w:val="28"/>
          <w:szCs w:val="28"/>
        </w:rPr>
        <w:t xml:space="preserve"> предполагает осуществление финансового контроля за результатами производственно-финансовой деятель</w:t>
      </w:r>
      <w:r w:rsidRPr="00645EE9">
        <w:rPr>
          <w:color w:val="000000"/>
          <w:sz w:val="28"/>
          <w:szCs w:val="28"/>
        </w:rPr>
        <w:softHyphen/>
        <w:t xml:space="preserve">ности </w:t>
      </w:r>
      <w:r w:rsidRPr="00645EE9">
        <w:rPr>
          <w:sz w:val="28"/>
          <w:szCs w:val="28"/>
        </w:rPr>
        <w:t>организации (предприятия)</w:t>
      </w:r>
      <w:r w:rsidRPr="00645EE9">
        <w:rPr>
          <w:color w:val="000000"/>
          <w:sz w:val="28"/>
          <w:szCs w:val="28"/>
        </w:rPr>
        <w:t>, а также за процессом формирования, распределе</w:t>
      </w:r>
      <w:r w:rsidRPr="00645EE9">
        <w:rPr>
          <w:color w:val="000000"/>
          <w:sz w:val="28"/>
          <w:szCs w:val="28"/>
        </w:rPr>
        <w:softHyphen/>
        <w:t>ния и использования финансовых ресурсов в соответствии с теку</w:t>
      </w:r>
      <w:r w:rsidRPr="00645EE9">
        <w:rPr>
          <w:color w:val="000000"/>
          <w:sz w:val="28"/>
          <w:szCs w:val="28"/>
        </w:rPr>
        <w:softHyphen/>
        <w:t xml:space="preserve">щими и оперативными планами. Таким образом, контрольная функция является производной от распределительной. </w:t>
      </w:r>
    </w:p>
    <w:p w:rsidR="00E84212" w:rsidRDefault="00E84212" w:rsidP="00EC668A">
      <w:pPr>
        <w:spacing w:line="360" w:lineRule="auto"/>
        <w:ind w:firstLine="426"/>
        <w:jc w:val="both"/>
        <w:rPr>
          <w:sz w:val="29"/>
          <w:szCs w:val="29"/>
        </w:rPr>
      </w:pPr>
      <w:r>
        <w:rPr>
          <w:sz w:val="29"/>
          <w:szCs w:val="29"/>
        </w:rPr>
        <w:t>Использование финансовых ресурсов предприятий осуществляется по следующим основным направлениям:</w:t>
      </w:r>
    </w:p>
    <w:p w:rsidR="00E84212" w:rsidRDefault="00E84212" w:rsidP="00EC668A">
      <w:pPr>
        <w:numPr>
          <w:ilvl w:val="1"/>
          <w:numId w:val="8"/>
        </w:numPr>
        <w:spacing w:line="360" w:lineRule="auto"/>
        <w:ind w:left="0" w:firstLine="426"/>
        <w:jc w:val="both"/>
        <w:rPr>
          <w:sz w:val="29"/>
          <w:szCs w:val="29"/>
        </w:rPr>
      </w:pPr>
      <w:r>
        <w:rPr>
          <w:sz w:val="29"/>
          <w:szCs w:val="29"/>
        </w:rPr>
        <w:t>Финансирование затрат на производство и реализацию продукции (работ, услуг)</w:t>
      </w:r>
      <w:r w:rsidR="0038526E">
        <w:rPr>
          <w:sz w:val="29"/>
          <w:szCs w:val="29"/>
        </w:rPr>
        <w:t>;</w:t>
      </w:r>
    </w:p>
    <w:p w:rsidR="00E84212" w:rsidRDefault="00E84212" w:rsidP="00EC668A">
      <w:pPr>
        <w:numPr>
          <w:ilvl w:val="1"/>
          <w:numId w:val="8"/>
        </w:numPr>
        <w:spacing w:line="360" w:lineRule="auto"/>
        <w:ind w:left="0" w:firstLine="426"/>
        <w:jc w:val="both"/>
        <w:rPr>
          <w:sz w:val="29"/>
          <w:szCs w:val="29"/>
        </w:rPr>
      </w:pPr>
      <w:r>
        <w:rPr>
          <w:sz w:val="29"/>
          <w:szCs w:val="29"/>
        </w:rPr>
        <w:t>Финансирование инвестиционной деятельности предприятия (реальные и финансовые инвестиции)</w:t>
      </w:r>
      <w:r w:rsidR="0038526E">
        <w:rPr>
          <w:sz w:val="29"/>
          <w:szCs w:val="29"/>
        </w:rPr>
        <w:t>;</w:t>
      </w:r>
    </w:p>
    <w:p w:rsidR="00E84212" w:rsidRDefault="00E84212" w:rsidP="00EC668A">
      <w:pPr>
        <w:numPr>
          <w:ilvl w:val="1"/>
          <w:numId w:val="8"/>
        </w:numPr>
        <w:spacing w:line="360" w:lineRule="auto"/>
        <w:ind w:left="0" w:firstLine="426"/>
        <w:jc w:val="both"/>
        <w:rPr>
          <w:sz w:val="29"/>
          <w:szCs w:val="29"/>
        </w:rPr>
      </w:pPr>
      <w:r>
        <w:rPr>
          <w:sz w:val="29"/>
          <w:szCs w:val="29"/>
        </w:rPr>
        <w:t>Платежи в бюджет и внебюджетные фонды</w:t>
      </w:r>
      <w:r w:rsidR="0038526E">
        <w:rPr>
          <w:sz w:val="29"/>
          <w:szCs w:val="29"/>
        </w:rPr>
        <w:t>;</w:t>
      </w:r>
    </w:p>
    <w:p w:rsidR="00E84212" w:rsidRDefault="00E84212" w:rsidP="00EC668A">
      <w:pPr>
        <w:numPr>
          <w:ilvl w:val="1"/>
          <w:numId w:val="8"/>
        </w:numPr>
        <w:spacing w:line="360" w:lineRule="auto"/>
        <w:ind w:left="0" w:firstLine="426"/>
        <w:jc w:val="both"/>
        <w:rPr>
          <w:sz w:val="29"/>
          <w:szCs w:val="29"/>
        </w:rPr>
      </w:pPr>
      <w:r>
        <w:rPr>
          <w:sz w:val="29"/>
          <w:szCs w:val="29"/>
        </w:rPr>
        <w:t>Погашение кредитов и займов</w:t>
      </w:r>
      <w:r w:rsidR="0038526E">
        <w:rPr>
          <w:sz w:val="29"/>
          <w:szCs w:val="29"/>
        </w:rPr>
        <w:t>;</w:t>
      </w:r>
    </w:p>
    <w:p w:rsidR="00E84212" w:rsidRDefault="00E84212" w:rsidP="00EC668A">
      <w:pPr>
        <w:numPr>
          <w:ilvl w:val="1"/>
          <w:numId w:val="8"/>
        </w:numPr>
        <w:spacing w:line="360" w:lineRule="auto"/>
        <w:ind w:left="0" w:firstLine="426"/>
        <w:jc w:val="both"/>
        <w:rPr>
          <w:sz w:val="29"/>
          <w:szCs w:val="29"/>
        </w:rPr>
      </w:pPr>
      <w:r>
        <w:rPr>
          <w:sz w:val="29"/>
          <w:szCs w:val="29"/>
        </w:rPr>
        <w:t>Финансирование благотворительной деятельности и др.</w:t>
      </w:r>
    </w:p>
    <w:p w:rsidR="00E84212" w:rsidRDefault="00E84212" w:rsidP="00EC668A">
      <w:pPr>
        <w:spacing w:line="360" w:lineRule="auto"/>
        <w:ind w:firstLine="426"/>
        <w:jc w:val="both"/>
        <w:rPr>
          <w:sz w:val="29"/>
          <w:szCs w:val="29"/>
        </w:rPr>
      </w:pPr>
      <w:r>
        <w:rPr>
          <w:sz w:val="29"/>
          <w:szCs w:val="29"/>
        </w:rPr>
        <w:t>Наличие финансовых ресурсов в необходимых размерах и эффективное их использование во многом предопределяет финансовое благополучие предприятия, финансовую устойчивость, платежеспособности и ликвидность баланса. Размер этих  ресурсов и эффективность их использования в текущем периоде и на перспективу определяется в процессе финансового планирования.</w:t>
      </w:r>
    </w:p>
    <w:p w:rsidR="00E84212" w:rsidRDefault="00E84212" w:rsidP="00EC668A">
      <w:pPr>
        <w:spacing w:line="360" w:lineRule="auto"/>
        <w:ind w:firstLine="426"/>
        <w:jc w:val="both"/>
        <w:rPr>
          <w:sz w:val="29"/>
          <w:szCs w:val="29"/>
        </w:rPr>
      </w:pPr>
      <w:r>
        <w:rPr>
          <w:sz w:val="29"/>
          <w:szCs w:val="29"/>
        </w:rPr>
        <w:t>Формирование и использование финансовых ресурсов опосредуется денежными потоками (разница между всеми поступившими и выплаченными предприятием денежными средствами за конкретный период) по трем видам деятельности предприятия: текущей, инвестиционной, финансовой.</w:t>
      </w:r>
    </w:p>
    <w:p w:rsidR="00EC668A" w:rsidRDefault="00E84212" w:rsidP="00EC668A">
      <w:pPr>
        <w:spacing w:line="360" w:lineRule="auto"/>
        <w:ind w:firstLine="426"/>
        <w:jc w:val="both"/>
        <w:rPr>
          <w:sz w:val="29"/>
          <w:szCs w:val="29"/>
        </w:rPr>
      </w:pPr>
      <w:r>
        <w:rPr>
          <w:b/>
          <w:sz w:val="29"/>
          <w:szCs w:val="29"/>
        </w:rPr>
        <w:t>Текущая деятельность</w:t>
      </w:r>
      <w:r>
        <w:rPr>
          <w:sz w:val="29"/>
          <w:szCs w:val="29"/>
        </w:rPr>
        <w:t xml:space="preserve"> – это деятельность организации, преследующая извлечение прибыли в качестве основной. </w:t>
      </w:r>
    </w:p>
    <w:p w:rsidR="00E84212" w:rsidRDefault="00E84212" w:rsidP="00EC668A">
      <w:pPr>
        <w:spacing w:line="360" w:lineRule="auto"/>
        <w:ind w:firstLine="426"/>
        <w:jc w:val="both"/>
        <w:rPr>
          <w:sz w:val="29"/>
          <w:szCs w:val="29"/>
        </w:rPr>
      </w:pPr>
      <w:r>
        <w:rPr>
          <w:b/>
          <w:sz w:val="29"/>
          <w:szCs w:val="29"/>
        </w:rPr>
        <w:t>Инвестиционная деятельность</w:t>
      </w:r>
      <w:r>
        <w:rPr>
          <w:sz w:val="29"/>
          <w:szCs w:val="29"/>
        </w:rPr>
        <w:t xml:space="preserve"> – это деятельност</w:t>
      </w:r>
      <w:r w:rsidR="00EC668A">
        <w:rPr>
          <w:sz w:val="29"/>
          <w:szCs w:val="29"/>
        </w:rPr>
        <w:t>ь</w:t>
      </w:r>
      <w:r>
        <w:rPr>
          <w:sz w:val="29"/>
          <w:szCs w:val="29"/>
        </w:rPr>
        <w:t xml:space="preserve"> организации, связанная с приобретением земельных участков, зданий и иной недвижимости, оборудования, нематериальных активов и других внеоборотных активов, а также их продажей; осуществлением собственного строительства, расходов на НИОКР; с осуществлением финансовых вложений, приобретением ценных бумаг других организаций, предоставлением другим организациям займов и др. Предполагает движение денежных средств, связанных с капиталовложениями, осуществлением финансовых вложений, с приобретением дочерних организаций, а также с продажей объектов основных средств и иных внеоборотных активов, с продажей ценных бумаг и иных финансовых вложений, получением дивидендов и др.</w:t>
      </w:r>
    </w:p>
    <w:p w:rsidR="00E84212" w:rsidRDefault="00E84212" w:rsidP="00EC668A">
      <w:pPr>
        <w:autoSpaceDE w:val="0"/>
        <w:spacing w:before="120" w:line="360" w:lineRule="auto"/>
        <w:ind w:firstLine="426"/>
        <w:jc w:val="both"/>
        <w:rPr>
          <w:sz w:val="29"/>
          <w:szCs w:val="29"/>
        </w:rPr>
      </w:pPr>
      <w:r>
        <w:rPr>
          <w:b/>
          <w:sz w:val="29"/>
          <w:szCs w:val="29"/>
        </w:rPr>
        <w:t>Финансовая деятельность</w:t>
      </w:r>
      <w:r>
        <w:rPr>
          <w:sz w:val="29"/>
          <w:szCs w:val="29"/>
        </w:rPr>
        <w:t xml:space="preserve"> – движение денежных средств, связанных с поступлением от эмиссии акций и иных долевых  бумаг; с поступлениями от займов и кредитов, предоставленных другими организациями, а также с погашением займов и кредитов (не включая проценты), погашением обязательств по финансовой аренде и др.</w:t>
      </w:r>
      <w:r>
        <w:rPr>
          <w:rStyle w:val="a7"/>
          <w:sz w:val="29"/>
          <w:szCs w:val="29"/>
        </w:rPr>
        <w:footnoteReference w:id="6"/>
      </w:r>
    </w:p>
    <w:p w:rsidR="00E84212" w:rsidRDefault="00E84212" w:rsidP="00EC668A">
      <w:pPr>
        <w:autoSpaceDE w:val="0"/>
        <w:spacing w:line="360" w:lineRule="auto"/>
        <w:ind w:firstLine="426"/>
        <w:jc w:val="both"/>
        <w:rPr>
          <w:sz w:val="29"/>
          <w:szCs w:val="29"/>
        </w:rPr>
      </w:pPr>
    </w:p>
    <w:p w:rsidR="00E84212" w:rsidRDefault="00E84212" w:rsidP="00EC668A">
      <w:pPr>
        <w:pStyle w:val="1"/>
        <w:pageBreakBefore/>
        <w:spacing w:line="360" w:lineRule="auto"/>
        <w:ind w:left="0" w:firstLine="426"/>
        <w:jc w:val="both"/>
        <w:rPr>
          <w:rFonts w:ascii="Times New Roman" w:hAnsi="Times New Roman" w:cs="Times New Roman"/>
          <w:sz w:val="28"/>
          <w:szCs w:val="28"/>
        </w:rPr>
      </w:pPr>
      <w:bookmarkStart w:id="2" w:name="_Toc280752394"/>
      <w:r>
        <w:rPr>
          <w:rFonts w:ascii="Times New Roman" w:hAnsi="Times New Roman" w:cs="Times New Roman"/>
          <w:sz w:val="28"/>
          <w:szCs w:val="28"/>
        </w:rPr>
        <w:t>Глава 2. Состав и источники финансов предприятия</w:t>
      </w:r>
      <w:bookmarkEnd w:id="2"/>
    </w:p>
    <w:p w:rsidR="00EC668A" w:rsidRPr="00EC668A" w:rsidRDefault="00EC668A" w:rsidP="00EC668A">
      <w:pPr>
        <w:numPr>
          <w:ilvl w:val="0"/>
          <w:numId w:val="1"/>
        </w:numPr>
        <w:spacing w:line="360" w:lineRule="auto"/>
        <w:ind w:left="0" w:firstLine="426"/>
        <w:jc w:val="both"/>
        <w:rPr>
          <w:sz w:val="28"/>
          <w:szCs w:val="28"/>
        </w:rPr>
      </w:pPr>
      <w:r w:rsidRPr="00EC668A">
        <w:rPr>
          <w:sz w:val="28"/>
          <w:szCs w:val="28"/>
        </w:rPr>
        <w:t>Финансовые ресурсы предприятия образуются за счет различ</w:t>
      </w:r>
      <w:r w:rsidRPr="00EC668A">
        <w:rPr>
          <w:sz w:val="28"/>
          <w:szCs w:val="28"/>
        </w:rPr>
        <w:softHyphen/>
        <w:t>ных источников. По форме права собственности различаются две группы источников:</w:t>
      </w:r>
    </w:p>
    <w:p w:rsidR="00EC668A" w:rsidRPr="00EC668A" w:rsidRDefault="00EC668A" w:rsidP="00EC668A">
      <w:pPr>
        <w:numPr>
          <w:ilvl w:val="0"/>
          <w:numId w:val="1"/>
        </w:numPr>
        <w:spacing w:line="360" w:lineRule="auto"/>
        <w:ind w:left="0" w:firstLine="426"/>
        <w:jc w:val="both"/>
        <w:rPr>
          <w:sz w:val="28"/>
          <w:szCs w:val="28"/>
        </w:rPr>
      </w:pPr>
      <w:r w:rsidRPr="00EC668A">
        <w:rPr>
          <w:sz w:val="28"/>
          <w:szCs w:val="28"/>
        </w:rPr>
        <w:t>• собственные денежные средства;</w:t>
      </w:r>
    </w:p>
    <w:p w:rsidR="00EC668A" w:rsidRPr="00EC668A" w:rsidRDefault="00EC668A" w:rsidP="00EC668A">
      <w:pPr>
        <w:numPr>
          <w:ilvl w:val="0"/>
          <w:numId w:val="1"/>
        </w:numPr>
        <w:spacing w:line="360" w:lineRule="auto"/>
        <w:ind w:left="0" w:firstLine="426"/>
        <w:jc w:val="both"/>
        <w:rPr>
          <w:sz w:val="28"/>
          <w:szCs w:val="28"/>
        </w:rPr>
      </w:pPr>
      <w:r w:rsidRPr="00EC668A">
        <w:rPr>
          <w:sz w:val="28"/>
          <w:szCs w:val="28"/>
        </w:rPr>
        <w:t>• заемные или привлеченные средства.</w:t>
      </w:r>
    </w:p>
    <w:p w:rsidR="007C7CFC" w:rsidRDefault="007C7CFC" w:rsidP="00EC668A">
      <w:pPr>
        <w:pStyle w:val="33"/>
        <w:numPr>
          <w:ilvl w:val="0"/>
          <w:numId w:val="1"/>
        </w:numPr>
        <w:spacing w:line="360" w:lineRule="auto"/>
        <w:ind w:left="0" w:firstLine="426"/>
        <w:jc w:val="both"/>
        <w:rPr>
          <w:sz w:val="28"/>
          <w:szCs w:val="28"/>
        </w:rPr>
      </w:pPr>
    </w:p>
    <w:p w:rsidR="00DE1BF9" w:rsidRDefault="007C7CFC" w:rsidP="007C7CFC">
      <w:pPr>
        <w:pStyle w:val="2"/>
        <w:jc w:val="center"/>
      </w:pPr>
      <w:bookmarkStart w:id="3" w:name="_Toc280752395"/>
      <w:r>
        <w:t>2.1 Собственные денежные средства</w:t>
      </w:r>
      <w:bookmarkEnd w:id="3"/>
    </w:p>
    <w:p w:rsidR="00C6594D" w:rsidRPr="007C7CFC" w:rsidRDefault="00C6594D" w:rsidP="007C7CFC">
      <w:pPr>
        <w:pStyle w:val="a1"/>
      </w:pPr>
    </w:p>
    <w:p w:rsidR="00C6594D" w:rsidRDefault="00C6594D" w:rsidP="00EC668A">
      <w:pPr>
        <w:numPr>
          <w:ilvl w:val="0"/>
          <w:numId w:val="1"/>
        </w:numPr>
        <w:spacing w:line="360" w:lineRule="auto"/>
        <w:ind w:left="0" w:firstLine="426"/>
        <w:jc w:val="both"/>
        <w:rPr>
          <w:sz w:val="28"/>
          <w:szCs w:val="28"/>
        </w:rPr>
      </w:pPr>
      <w:r>
        <w:rPr>
          <w:sz w:val="28"/>
          <w:szCs w:val="28"/>
        </w:rPr>
        <w:t>Любая организация в качестве одного из направлений финансирование имеет собственные средства. Это целая группа источников, о составляющих которой сейчас пойдет речь.</w:t>
      </w:r>
    </w:p>
    <w:p w:rsidR="00EC668A" w:rsidRPr="00EC668A" w:rsidRDefault="00C6594D" w:rsidP="00EC668A">
      <w:pPr>
        <w:numPr>
          <w:ilvl w:val="0"/>
          <w:numId w:val="1"/>
        </w:numPr>
        <w:spacing w:line="360" w:lineRule="auto"/>
        <w:ind w:left="0" w:firstLine="426"/>
        <w:jc w:val="both"/>
        <w:rPr>
          <w:sz w:val="28"/>
          <w:szCs w:val="28"/>
        </w:rPr>
      </w:pPr>
      <w:r w:rsidRPr="00C6594D">
        <w:rPr>
          <w:b/>
          <w:i/>
          <w:sz w:val="28"/>
          <w:szCs w:val="28"/>
        </w:rPr>
        <w:t>Уставный капитал</w:t>
      </w:r>
      <w:r>
        <w:rPr>
          <w:sz w:val="28"/>
          <w:szCs w:val="28"/>
        </w:rPr>
        <w:t xml:space="preserve"> (в</w:t>
      </w:r>
      <w:r w:rsidR="00EC668A" w:rsidRPr="00EC668A">
        <w:rPr>
          <w:sz w:val="28"/>
          <w:szCs w:val="28"/>
        </w:rPr>
        <w:t xml:space="preserve"> соответствии с ГК РФ</w:t>
      </w:r>
      <w:r>
        <w:rPr>
          <w:sz w:val="28"/>
          <w:szCs w:val="28"/>
        </w:rPr>
        <w:t xml:space="preserve">) </w:t>
      </w:r>
      <w:r w:rsidR="00EC668A" w:rsidRPr="00EC668A">
        <w:rPr>
          <w:sz w:val="28"/>
          <w:szCs w:val="28"/>
        </w:rPr>
        <w:t>представляет собой сумму вкладов учре</w:t>
      </w:r>
      <w:r w:rsidR="00EC668A" w:rsidRPr="00EC668A">
        <w:rPr>
          <w:sz w:val="28"/>
          <w:szCs w:val="28"/>
        </w:rPr>
        <w:softHyphen/>
        <w:t>дителей предприятия, имеющего устав, для обеспечения жизнедея</w:t>
      </w:r>
      <w:r w:rsidR="00EC668A" w:rsidRPr="00EC668A">
        <w:rPr>
          <w:sz w:val="28"/>
          <w:szCs w:val="28"/>
        </w:rPr>
        <w:softHyphen/>
        <w:t>тельности предприятия. Величина уставного капитала соответст</w:t>
      </w:r>
      <w:r w:rsidR="00EC668A" w:rsidRPr="00EC668A">
        <w:rPr>
          <w:sz w:val="28"/>
          <w:szCs w:val="28"/>
        </w:rPr>
        <w:softHyphen/>
        <w:t>вует сумме, зафиксированной в учредительных документах, и является неизменной. В качестве вкладов в уставный фонд могут быть внесены не только деньги, но и любые материальные ценности: здания, сооружения, оборудование, сырье, ценные бумаги, а также нематериальные активы.</w:t>
      </w:r>
      <w:r w:rsidR="00DE1BF9">
        <w:rPr>
          <w:rStyle w:val="a7"/>
          <w:sz w:val="28"/>
          <w:szCs w:val="28"/>
        </w:rPr>
        <w:footnoteReference w:id="7"/>
      </w:r>
    </w:p>
    <w:p w:rsidR="00EC668A" w:rsidRPr="00EC668A" w:rsidRDefault="00EC668A" w:rsidP="00EC668A">
      <w:pPr>
        <w:numPr>
          <w:ilvl w:val="0"/>
          <w:numId w:val="1"/>
        </w:numPr>
        <w:spacing w:line="360" w:lineRule="auto"/>
        <w:ind w:left="0" w:firstLine="426"/>
        <w:jc w:val="both"/>
        <w:rPr>
          <w:sz w:val="28"/>
          <w:szCs w:val="28"/>
        </w:rPr>
      </w:pPr>
      <w:r w:rsidRPr="00DE1BF9">
        <w:rPr>
          <w:b/>
          <w:i/>
          <w:sz w:val="28"/>
          <w:szCs w:val="28"/>
        </w:rPr>
        <w:t>Прибыль</w:t>
      </w:r>
      <w:r w:rsidRPr="00EC668A">
        <w:rPr>
          <w:sz w:val="28"/>
          <w:szCs w:val="28"/>
        </w:rPr>
        <w:t xml:space="preserve"> предприятия состоит из:</w:t>
      </w:r>
    </w:p>
    <w:p w:rsidR="00EC668A" w:rsidRPr="00EC668A" w:rsidRDefault="00EC668A" w:rsidP="00EC668A">
      <w:pPr>
        <w:numPr>
          <w:ilvl w:val="0"/>
          <w:numId w:val="1"/>
        </w:numPr>
        <w:spacing w:line="360" w:lineRule="auto"/>
        <w:ind w:left="0" w:firstLine="426"/>
        <w:jc w:val="both"/>
        <w:rPr>
          <w:sz w:val="28"/>
          <w:szCs w:val="28"/>
        </w:rPr>
      </w:pPr>
      <w:r w:rsidRPr="00EC668A">
        <w:rPr>
          <w:sz w:val="28"/>
          <w:szCs w:val="28"/>
        </w:rPr>
        <w:t>• прибыли от реализации продукции (товаров, работ, услуг);</w:t>
      </w:r>
    </w:p>
    <w:p w:rsidR="00EC668A" w:rsidRPr="00EC668A" w:rsidRDefault="00EC668A" w:rsidP="00EC668A">
      <w:pPr>
        <w:numPr>
          <w:ilvl w:val="0"/>
          <w:numId w:val="1"/>
        </w:numPr>
        <w:spacing w:line="360" w:lineRule="auto"/>
        <w:ind w:left="0" w:firstLine="426"/>
        <w:jc w:val="both"/>
        <w:rPr>
          <w:sz w:val="28"/>
          <w:szCs w:val="28"/>
        </w:rPr>
      </w:pPr>
      <w:r w:rsidRPr="00EC668A">
        <w:rPr>
          <w:sz w:val="28"/>
          <w:szCs w:val="28"/>
        </w:rPr>
        <w:t>• прибыли от прочей реализации;</w:t>
      </w:r>
    </w:p>
    <w:p w:rsidR="00EC668A" w:rsidRPr="00EC668A" w:rsidRDefault="00EC668A" w:rsidP="00EC668A">
      <w:pPr>
        <w:numPr>
          <w:ilvl w:val="0"/>
          <w:numId w:val="1"/>
        </w:numPr>
        <w:spacing w:line="360" w:lineRule="auto"/>
        <w:ind w:left="0" w:firstLine="426"/>
        <w:jc w:val="both"/>
        <w:rPr>
          <w:sz w:val="28"/>
          <w:szCs w:val="28"/>
        </w:rPr>
      </w:pPr>
      <w:r w:rsidRPr="00EC668A">
        <w:rPr>
          <w:sz w:val="28"/>
          <w:szCs w:val="28"/>
        </w:rPr>
        <w:t>• доходов (за вычетом расходов) от внереализационных операций.</w:t>
      </w:r>
    </w:p>
    <w:p w:rsidR="00EC668A" w:rsidRPr="00EC668A" w:rsidRDefault="00EC668A" w:rsidP="00EC668A">
      <w:pPr>
        <w:numPr>
          <w:ilvl w:val="0"/>
          <w:numId w:val="1"/>
        </w:numPr>
        <w:spacing w:line="360" w:lineRule="auto"/>
        <w:ind w:left="0" w:firstLine="426"/>
        <w:jc w:val="both"/>
        <w:rPr>
          <w:sz w:val="28"/>
          <w:szCs w:val="28"/>
        </w:rPr>
      </w:pPr>
      <w:r w:rsidRPr="00EC668A">
        <w:rPr>
          <w:sz w:val="28"/>
          <w:szCs w:val="28"/>
        </w:rPr>
        <w:t>Эти три компонента в совокупности образуют балансовую</w:t>
      </w:r>
      <w:r w:rsidRPr="00EC668A">
        <w:rPr>
          <w:b/>
          <w:sz w:val="28"/>
          <w:szCs w:val="28"/>
        </w:rPr>
        <w:t xml:space="preserve"> при</w:t>
      </w:r>
      <w:r w:rsidRPr="00EC668A">
        <w:rPr>
          <w:b/>
          <w:sz w:val="28"/>
          <w:szCs w:val="28"/>
        </w:rPr>
        <w:softHyphen/>
        <w:t>быль.</w:t>
      </w:r>
      <w:r w:rsidRPr="00EC668A">
        <w:rPr>
          <w:sz w:val="28"/>
          <w:szCs w:val="28"/>
        </w:rPr>
        <w:t xml:space="preserve"> При расчете налога на прибыль отдельные элементы изымают</w:t>
      </w:r>
      <w:r w:rsidRPr="00EC668A">
        <w:rPr>
          <w:sz w:val="28"/>
          <w:szCs w:val="28"/>
        </w:rPr>
        <w:softHyphen/>
        <w:t>ся из состава балансовой прибыли. Например, в налогооблагаемую прибыль не включаются курсовые разницы по валютным операциям.</w:t>
      </w:r>
    </w:p>
    <w:p w:rsidR="00EC668A" w:rsidRPr="00EC668A" w:rsidRDefault="00EC668A" w:rsidP="00EC668A">
      <w:pPr>
        <w:numPr>
          <w:ilvl w:val="0"/>
          <w:numId w:val="1"/>
        </w:numPr>
        <w:spacing w:line="360" w:lineRule="auto"/>
        <w:ind w:left="0" w:firstLine="426"/>
        <w:jc w:val="both"/>
        <w:rPr>
          <w:sz w:val="28"/>
          <w:szCs w:val="28"/>
        </w:rPr>
      </w:pPr>
      <w:r w:rsidRPr="00DE1BF9">
        <w:rPr>
          <w:b/>
          <w:i/>
          <w:sz w:val="28"/>
          <w:szCs w:val="28"/>
        </w:rPr>
        <w:t>Чистая прибыль</w:t>
      </w:r>
      <w:r w:rsidRPr="00EC668A">
        <w:rPr>
          <w:sz w:val="28"/>
          <w:szCs w:val="28"/>
        </w:rPr>
        <w:t xml:space="preserve"> </w:t>
      </w:r>
      <w:r w:rsidRPr="00EC668A">
        <w:rPr>
          <w:sz w:val="28"/>
          <w:szCs w:val="28"/>
        </w:rPr>
        <w:sym w:font="Symbol" w:char="F02D"/>
      </w:r>
      <w:r w:rsidRPr="00EC668A">
        <w:rPr>
          <w:sz w:val="28"/>
          <w:szCs w:val="28"/>
        </w:rPr>
        <w:t xml:space="preserve"> это прибыль, остающаяся в распоряжении предприятия после уплаты всех налогов, которые относятся на при</w:t>
      </w:r>
      <w:r w:rsidRPr="00EC668A">
        <w:rPr>
          <w:sz w:val="28"/>
          <w:szCs w:val="28"/>
        </w:rPr>
        <w:softHyphen/>
        <w:t>быль. За счет чистой прибыли формируются фонды, необходимые для развития производственного, непроизводственного (фонд на</w:t>
      </w:r>
      <w:r w:rsidRPr="00EC668A">
        <w:rPr>
          <w:sz w:val="28"/>
          <w:szCs w:val="28"/>
        </w:rPr>
        <w:softHyphen/>
        <w:t>копления и фонд потребления) и резервного фондов.</w:t>
      </w:r>
    </w:p>
    <w:p w:rsidR="00EC668A" w:rsidRPr="00EC668A" w:rsidRDefault="00EC668A" w:rsidP="00EC668A">
      <w:pPr>
        <w:numPr>
          <w:ilvl w:val="0"/>
          <w:numId w:val="1"/>
        </w:numPr>
        <w:spacing w:line="360" w:lineRule="auto"/>
        <w:ind w:left="0" w:firstLine="426"/>
        <w:jc w:val="both"/>
        <w:rPr>
          <w:spacing w:val="-2"/>
          <w:sz w:val="28"/>
          <w:szCs w:val="28"/>
        </w:rPr>
      </w:pPr>
      <w:r w:rsidRPr="00DE1BF9">
        <w:rPr>
          <w:b/>
          <w:i/>
          <w:spacing w:val="-2"/>
          <w:sz w:val="28"/>
          <w:szCs w:val="28"/>
        </w:rPr>
        <w:t>Нераспределенная прибыль</w:t>
      </w:r>
      <w:r w:rsidRPr="00EC668A">
        <w:rPr>
          <w:b/>
          <w:spacing w:val="-2"/>
          <w:sz w:val="28"/>
          <w:szCs w:val="28"/>
        </w:rPr>
        <w:t xml:space="preserve"> </w:t>
      </w:r>
      <w:r w:rsidRPr="00EC668A">
        <w:rPr>
          <w:b/>
          <w:spacing w:val="-2"/>
          <w:sz w:val="28"/>
          <w:szCs w:val="28"/>
        </w:rPr>
        <w:sym w:font="Symbol" w:char="F02D"/>
      </w:r>
      <w:r w:rsidRPr="00EC668A">
        <w:rPr>
          <w:spacing w:val="-2"/>
          <w:sz w:val="28"/>
          <w:szCs w:val="28"/>
        </w:rPr>
        <w:t xml:space="preserve"> та часть прибыли, которая не выплачивается акционерам в форме дивидендов.</w:t>
      </w:r>
    </w:p>
    <w:p w:rsidR="00EC668A" w:rsidRPr="00EC668A" w:rsidRDefault="00EC668A" w:rsidP="00EC668A">
      <w:pPr>
        <w:numPr>
          <w:ilvl w:val="0"/>
          <w:numId w:val="1"/>
        </w:numPr>
        <w:spacing w:line="360" w:lineRule="auto"/>
        <w:ind w:left="0" w:firstLine="426"/>
        <w:jc w:val="both"/>
        <w:rPr>
          <w:sz w:val="28"/>
          <w:szCs w:val="28"/>
        </w:rPr>
      </w:pPr>
      <w:r w:rsidRPr="00DE1BF9">
        <w:rPr>
          <w:b/>
          <w:i/>
          <w:sz w:val="28"/>
          <w:szCs w:val="28"/>
        </w:rPr>
        <w:t>Фонд накопления</w:t>
      </w:r>
      <w:r w:rsidRPr="00EC668A">
        <w:rPr>
          <w:sz w:val="28"/>
          <w:szCs w:val="28"/>
        </w:rPr>
        <w:t xml:space="preserve"> представляет собой источник финансовых средств предприятия для создания нового имущества, приобрете</w:t>
      </w:r>
      <w:r w:rsidRPr="00EC668A">
        <w:rPr>
          <w:sz w:val="28"/>
          <w:szCs w:val="28"/>
        </w:rPr>
        <w:softHyphen/>
        <w:t>ния осно</w:t>
      </w:r>
      <w:r w:rsidR="00DE1BF9">
        <w:rPr>
          <w:sz w:val="28"/>
          <w:szCs w:val="28"/>
        </w:rPr>
        <w:t>вных фондов и оборотных средств.</w:t>
      </w:r>
    </w:p>
    <w:p w:rsidR="00EC668A" w:rsidRPr="00EC668A" w:rsidRDefault="00EC668A" w:rsidP="00EC668A">
      <w:pPr>
        <w:numPr>
          <w:ilvl w:val="0"/>
          <w:numId w:val="1"/>
        </w:numPr>
        <w:spacing w:line="360" w:lineRule="auto"/>
        <w:ind w:left="0" w:firstLine="426"/>
        <w:jc w:val="both"/>
        <w:rPr>
          <w:sz w:val="28"/>
          <w:szCs w:val="28"/>
        </w:rPr>
      </w:pPr>
      <w:r w:rsidRPr="00DE1BF9">
        <w:rPr>
          <w:b/>
          <w:i/>
          <w:sz w:val="28"/>
          <w:szCs w:val="28"/>
        </w:rPr>
        <w:t>Фонд потребления</w:t>
      </w:r>
      <w:r w:rsidRPr="00EC668A">
        <w:rPr>
          <w:sz w:val="28"/>
          <w:szCs w:val="28"/>
        </w:rPr>
        <w:t xml:space="preserve"> является источником средств для осуще</w:t>
      </w:r>
      <w:r w:rsidRPr="00EC668A">
        <w:rPr>
          <w:sz w:val="28"/>
          <w:szCs w:val="28"/>
        </w:rPr>
        <w:softHyphen/>
        <w:t xml:space="preserve">ствления мероприятий по социальному развитию и материальному поощрению персонала предприятия.  </w:t>
      </w:r>
    </w:p>
    <w:p w:rsidR="00EC668A" w:rsidRPr="00EC668A" w:rsidRDefault="00EC668A" w:rsidP="00EC668A">
      <w:pPr>
        <w:numPr>
          <w:ilvl w:val="0"/>
          <w:numId w:val="1"/>
        </w:numPr>
        <w:spacing w:line="360" w:lineRule="auto"/>
        <w:ind w:left="0" w:firstLine="426"/>
        <w:jc w:val="both"/>
        <w:rPr>
          <w:sz w:val="28"/>
          <w:szCs w:val="28"/>
        </w:rPr>
      </w:pPr>
      <w:r w:rsidRPr="00DE1BF9">
        <w:rPr>
          <w:b/>
          <w:i/>
          <w:sz w:val="28"/>
          <w:szCs w:val="28"/>
        </w:rPr>
        <w:t>Резервный фонд</w:t>
      </w:r>
      <w:r w:rsidRPr="00EC668A">
        <w:rPr>
          <w:sz w:val="28"/>
          <w:szCs w:val="28"/>
        </w:rPr>
        <w:t xml:space="preserve"> предназначен для покрытия кредиторской за</w:t>
      </w:r>
      <w:r w:rsidRPr="00EC668A">
        <w:rPr>
          <w:sz w:val="28"/>
          <w:szCs w:val="28"/>
        </w:rPr>
        <w:softHyphen/>
        <w:t>долженности на случай прекращения деятельности предприятия. Отчисления в резервный фонд устанавливаются учредительными документами. Суммарная величина резервного фонда должна быть в пределах определенной величины, установленной законодатель</w:t>
      </w:r>
      <w:r w:rsidRPr="00EC668A">
        <w:rPr>
          <w:sz w:val="28"/>
          <w:szCs w:val="28"/>
        </w:rPr>
        <w:softHyphen/>
        <w:t>ством.</w:t>
      </w:r>
    </w:p>
    <w:p w:rsidR="00EC668A" w:rsidRPr="00EC668A" w:rsidRDefault="00EC668A" w:rsidP="00EC668A">
      <w:pPr>
        <w:numPr>
          <w:ilvl w:val="0"/>
          <w:numId w:val="1"/>
        </w:numPr>
        <w:spacing w:line="360" w:lineRule="auto"/>
        <w:ind w:left="0" w:firstLine="426"/>
        <w:jc w:val="both"/>
        <w:rPr>
          <w:sz w:val="28"/>
          <w:szCs w:val="28"/>
        </w:rPr>
      </w:pPr>
      <w:r w:rsidRPr="00EC668A">
        <w:rPr>
          <w:sz w:val="28"/>
          <w:szCs w:val="28"/>
        </w:rPr>
        <w:t>Устойчивым источником финансовых ресурсов являются</w:t>
      </w:r>
      <w:r w:rsidRPr="00EC668A">
        <w:rPr>
          <w:b/>
          <w:sz w:val="28"/>
          <w:szCs w:val="28"/>
        </w:rPr>
        <w:t xml:space="preserve"> </w:t>
      </w:r>
      <w:r w:rsidRPr="00DE1BF9">
        <w:rPr>
          <w:b/>
          <w:i/>
          <w:sz w:val="28"/>
          <w:szCs w:val="28"/>
        </w:rPr>
        <w:t>амор</w:t>
      </w:r>
      <w:r w:rsidRPr="00DE1BF9">
        <w:rPr>
          <w:b/>
          <w:i/>
          <w:sz w:val="28"/>
          <w:szCs w:val="28"/>
        </w:rPr>
        <w:softHyphen/>
        <w:t>тизационные отчисления</w:t>
      </w:r>
      <w:r w:rsidRPr="00EC668A">
        <w:rPr>
          <w:b/>
          <w:sz w:val="28"/>
          <w:szCs w:val="28"/>
        </w:rPr>
        <w:t>.</w:t>
      </w:r>
      <w:r w:rsidRPr="00EC668A">
        <w:rPr>
          <w:sz w:val="28"/>
          <w:szCs w:val="28"/>
        </w:rPr>
        <w:t xml:space="preserve"> Амортизационные отчисления могут начисляться равномерным или ускоренным методом. В России глав</w:t>
      </w:r>
      <w:r w:rsidRPr="00EC668A">
        <w:rPr>
          <w:sz w:val="28"/>
          <w:szCs w:val="28"/>
        </w:rPr>
        <w:softHyphen/>
        <w:t>ным образом применяется равномерный метод начисления аморти</w:t>
      </w:r>
      <w:r w:rsidRPr="00EC668A">
        <w:rPr>
          <w:sz w:val="28"/>
          <w:szCs w:val="28"/>
        </w:rPr>
        <w:softHyphen/>
        <w:t>зации.</w:t>
      </w:r>
    </w:p>
    <w:p w:rsidR="00EC668A" w:rsidRPr="00EC668A" w:rsidRDefault="00EC668A" w:rsidP="007C7CFC">
      <w:pPr>
        <w:numPr>
          <w:ilvl w:val="0"/>
          <w:numId w:val="1"/>
        </w:numPr>
        <w:spacing w:line="360" w:lineRule="auto"/>
        <w:ind w:left="0" w:firstLine="426"/>
        <w:jc w:val="both"/>
        <w:rPr>
          <w:sz w:val="28"/>
          <w:szCs w:val="28"/>
        </w:rPr>
      </w:pPr>
      <w:r w:rsidRPr="00EC668A">
        <w:rPr>
          <w:sz w:val="28"/>
          <w:szCs w:val="28"/>
        </w:rPr>
        <w:t>Амортизация основных средств начисляется по всем группам основных средств (исключая земельные участки, продуктивный скот, библиотечный фонд и т. д.). При равномерном методе аморти</w:t>
      </w:r>
      <w:r w:rsidRPr="00EC668A">
        <w:rPr>
          <w:sz w:val="28"/>
          <w:szCs w:val="28"/>
        </w:rPr>
        <w:softHyphen/>
        <w:t>зация начисляется по единым нормам амортизации, установленным в процентах к первоначальной стоимости основных средств</w:t>
      </w:r>
    </w:p>
    <w:p w:rsidR="00EC668A" w:rsidRPr="007C7CFC" w:rsidRDefault="00EC668A" w:rsidP="007C7CFC">
      <w:pPr>
        <w:numPr>
          <w:ilvl w:val="0"/>
          <w:numId w:val="1"/>
        </w:numPr>
        <w:spacing w:line="360" w:lineRule="auto"/>
        <w:ind w:left="0" w:firstLine="426"/>
        <w:jc w:val="both"/>
        <w:rPr>
          <w:sz w:val="28"/>
          <w:szCs w:val="28"/>
        </w:rPr>
      </w:pPr>
      <w:r w:rsidRPr="007C7CFC">
        <w:rPr>
          <w:sz w:val="28"/>
          <w:szCs w:val="28"/>
        </w:rPr>
        <w:t>В качестве источника собственных средств выступает также и добавочный капитал.</w:t>
      </w:r>
      <w:r w:rsidRPr="007C7CFC">
        <w:rPr>
          <w:b/>
          <w:sz w:val="28"/>
          <w:szCs w:val="28"/>
        </w:rPr>
        <w:t xml:space="preserve"> </w:t>
      </w:r>
      <w:r w:rsidRPr="007C7CFC">
        <w:rPr>
          <w:b/>
          <w:i/>
          <w:sz w:val="28"/>
          <w:szCs w:val="28"/>
        </w:rPr>
        <w:t>Добавочный капитал</w:t>
      </w:r>
      <w:r w:rsidRPr="007C7CFC">
        <w:rPr>
          <w:b/>
          <w:sz w:val="28"/>
          <w:szCs w:val="28"/>
        </w:rPr>
        <w:t xml:space="preserve"> </w:t>
      </w:r>
      <w:r w:rsidRPr="00EC668A">
        <w:rPr>
          <w:b/>
          <w:sz w:val="28"/>
          <w:szCs w:val="28"/>
        </w:rPr>
        <w:sym w:font="Symbol" w:char="F02D"/>
      </w:r>
      <w:r w:rsidRPr="007C7CFC">
        <w:rPr>
          <w:sz w:val="28"/>
          <w:szCs w:val="28"/>
        </w:rPr>
        <w:t xml:space="preserve"> это сумма от переоценки товарно-материальных ценностей, основных фондов и нема</w:t>
      </w:r>
      <w:r w:rsidRPr="007C7CFC">
        <w:rPr>
          <w:sz w:val="28"/>
          <w:szCs w:val="28"/>
        </w:rPr>
        <w:softHyphen/>
        <w:t>териальных активов; сумма комиссионного дохода и др.</w:t>
      </w:r>
      <w:r w:rsidR="007C7CFC" w:rsidRPr="007C7CFC">
        <w:rPr>
          <w:rStyle w:val="a7"/>
          <w:sz w:val="29"/>
          <w:szCs w:val="29"/>
        </w:rPr>
        <w:t xml:space="preserve"> </w:t>
      </w:r>
      <w:r w:rsidR="007C7CFC">
        <w:rPr>
          <w:rStyle w:val="a7"/>
          <w:sz w:val="29"/>
          <w:szCs w:val="29"/>
        </w:rPr>
        <w:footnoteReference w:id="8"/>
      </w:r>
    </w:p>
    <w:p w:rsidR="007C7CFC" w:rsidRPr="007C7CFC" w:rsidRDefault="007C7CFC" w:rsidP="007C7CFC">
      <w:pPr>
        <w:numPr>
          <w:ilvl w:val="0"/>
          <w:numId w:val="1"/>
        </w:numPr>
        <w:spacing w:line="360" w:lineRule="auto"/>
        <w:ind w:left="0" w:firstLine="426"/>
        <w:jc w:val="both"/>
        <w:rPr>
          <w:sz w:val="28"/>
          <w:szCs w:val="28"/>
        </w:rPr>
      </w:pPr>
    </w:p>
    <w:p w:rsidR="00EC668A" w:rsidRDefault="007C7CFC" w:rsidP="007C7CFC">
      <w:pPr>
        <w:pStyle w:val="2"/>
        <w:jc w:val="center"/>
      </w:pPr>
      <w:bookmarkStart w:id="4" w:name="_Toc280752396"/>
      <w:r>
        <w:rPr>
          <w:lang w:val="en-US"/>
        </w:rPr>
        <w:t>2</w:t>
      </w:r>
      <w:r>
        <w:t>.2 Заемные денежные средства</w:t>
      </w:r>
      <w:bookmarkEnd w:id="4"/>
    </w:p>
    <w:p w:rsidR="007C7CFC" w:rsidRPr="007C7CFC" w:rsidRDefault="007C7CFC" w:rsidP="007C7CFC">
      <w:pPr>
        <w:pStyle w:val="a1"/>
      </w:pPr>
    </w:p>
    <w:p w:rsidR="00D320C5" w:rsidRPr="00D320C5" w:rsidRDefault="00D320C5" w:rsidP="00D320C5">
      <w:pPr>
        <w:numPr>
          <w:ilvl w:val="0"/>
          <w:numId w:val="1"/>
        </w:numPr>
        <w:spacing w:before="120" w:line="360" w:lineRule="auto"/>
        <w:ind w:left="0" w:firstLine="426"/>
        <w:jc w:val="both"/>
        <w:rPr>
          <w:sz w:val="29"/>
          <w:szCs w:val="29"/>
        </w:rPr>
      </w:pPr>
      <w:r>
        <w:rPr>
          <w:sz w:val="29"/>
          <w:szCs w:val="29"/>
        </w:rPr>
        <w:t>Для покрытия потребности в основных и оборотных фондах в ряде случаев для предприятия становится необходимым привлечение заемного капитала. Такая потребность может возникнуть по независящим от предприятия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сбыте продукции и другие причины.</w:t>
      </w:r>
    </w:p>
    <w:p w:rsidR="00E84212" w:rsidRDefault="00E84212" w:rsidP="00EC668A">
      <w:pPr>
        <w:spacing w:before="120" w:line="360" w:lineRule="auto"/>
        <w:ind w:firstLine="426"/>
        <w:jc w:val="both"/>
        <w:rPr>
          <w:sz w:val="29"/>
          <w:szCs w:val="29"/>
        </w:rPr>
      </w:pPr>
      <w:bookmarkStart w:id="5" w:name="Afp_03_02"/>
      <w:bookmarkEnd w:id="5"/>
      <w:r>
        <w:rPr>
          <w:sz w:val="29"/>
          <w:szCs w:val="29"/>
        </w:rPr>
        <w:t xml:space="preserve">Таким образом, </w:t>
      </w:r>
      <w:r>
        <w:rPr>
          <w:i/>
          <w:iCs/>
          <w:sz w:val="29"/>
          <w:szCs w:val="29"/>
        </w:rPr>
        <w:t>заемный капитал</w:t>
      </w:r>
      <w:r>
        <w:rPr>
          <w:sz w:val="29"/>
          <w:szCs w:val="29"/>
        </w:rPr>
        <w:t xml:space="preserve">, </w:t>
      </w:r>
      <w:r>
        <w:rPr>
          <w:i/>
          <w:iCs/>
          <w:sz w:val="29"/>
          <w:szCs w:val="29"/>
        </w:rPr>
        <w:t>заемные финансовые средства</w:t>
      </w:r>
      <w:r>
        <w:rPr>
          <w:sz w:val="29"/>
          <w:szCs w:val="29"/>
        </w:rPr>
        <w:t xml:space="preserve">  - это привлекаемые для финансирования развития предприятия на возвратной основе денежные средства и другое имущество. Основными видами заемного капитала являются: банковский кредит, финансовый лизинг, товарный (коммерческий) кредит, эмиссия облигаций и другие.</w:t>
      </w:r>
    </w:p>
    <w:p w:rsidR="00E84212" w:rsidRDefault="00E84212" w:rsidP="00EC668A">
      <w:pPr>
        <w:spacing w:before="120" w:line="360" w:lineRule="auto"/>
        <w:ind w:firstLine="426"/>
        <w:jc w:val="both"/>
        <w:rPr>
          <w:sz w:val="29"/>
          <w:szCs w:val="29"/>
        </w:rPr>
      </w:pPr>
      <w:r>
        <w:rPr>
          <w:sz w:val="29"/>
          <w:szCs w:val="29"/>
        </w:rPr>
        <w:t>Заемный капитал про сроку подразделяется на:</w:t>
      </w:r>
    </w:p>
    <w:p w:rsidR="00E84212" w:rsidRDefault="00E84212" w:rsidP="00EC668A">
      <w:pPr>
        <w:numPr>
          <w:ilvl w:val="0"/>
          <w:numId w:val="5"/>
        </w:numPr>
        <w:spacing w:before="120" w:line="360" w:lineRule="auto"/>
        <w:ind w:left="0" w:firstLine="426"/>
        <w:jc w:val="both"/>
        <w:rPr>
          <w:sz w:val="29"/>
          <w:szCs w:val="29"/>
        </w:rPr>
      </w:pPr>
      <w:r>
        <w:rPr>
          <w:sz w:val="29"/>
          <w:szCs w:val="29"/>
        </w:rPr>
        <w:t>краткосрочный;</w:t>
      </w:r>
    </w:p>
    <w:p w:rsidR="00E84212" w:rsidRDefault="00E84212" w:rsidP="00EC668A">
      <w:pPr>
        <w:numPr>
          <w:ilvl w:val="0"/>
          <w:numId w:val="5"/>
        </w:numPr>
        <w:spacing w:before="120" w:line="360" w:lineRule="auto"/>
        <w:ind w:left="0" w:firstLine="426"/>
        <w:jc w:val="both"/>
        <w:rPr>
          <w:sz w:val="29"/>
          <w:szCs w:val="29"/>
        </w:rPr>
      </w:pPr>
      <w:r>
        <w:rPr>
          <w:sz w:val="29"/>
          <w:szCs w:val="29"/>
        </w:rPr>
        <w:t xml:space="preserve">долгосрочный. </w:t>
      </w:r>
    </w:p>
    <w:p w:rsidR="00E84212" w:rsidRDefault="00E84212" w:rsidP="00EC668A">
      <w:pPr>
        <w:spacing w:before="120" w:line="360" w:lineRule="auto"/>
        <w:ind w:firstLine="426"/>
        <w:jc w:val="both"/>
        <w:rPr>
          <w:sz w:val="29"/>
          <w:szCs w:val="29"/>
        </w:rPr>
      </w:pPr>
      <w:r>
        <w:rPr>
          <w:sz w:val="29"/>
          <w:szCs w:val="29"/>
        </w:rPr>
        <w:t xml:space="preserve">Как правило, заемный капитал сроком до одного года относится к </w:t>
      </w:r>
      <w:r>
        <w:rPr>
          <w:i/>
          <w:iCs/>
          <w:sz w:val="29"/>
          <w:szCs w:val="29"/>
        </w:rPr>
        <w:t>краткосрочному</w:t>
      </w:r>
      <w:r>
        <w:rPr>
          <w:sz w:val="29"/>
          <w:szCs w:val="29"/>
        </w:rPr>
        <w:t xml:space="preserve">, а больше года - к </w:t>
      </w:r>
      <w:r>
        <w:rPr>
          <w:i/>
          <w:iCs/>
          <w:sz w:val="29"/>
          <w:szCs w:val="29"/>
        </w:rPr>
        <w:t>долгосрочному</w:t>
      </w:r>
      <w:r>
        <w:rPr>
          <w:sz w:val="29"/>
          <w:szCs w:val="29"/>
        </w:rPr>
        <w:t>. Вопрос о том, как финансировать те или иные активы предприятия - за счет краткосрочного или долгосрочного капитала необходимо обсуждать в каждом конкретном случае. Эффективность вложения заемного капитала определяется степенью отдачи основных или оборотных средств.</w:t>
      </w:r>
    </w:p>
    <w:p w:rsidR="00E84212" w:rsidRDefault="00204D24" w:rsidP="00EC668A">
      <w:pPr>
        <w:spacing w:before="120" w:line="360" w:lineRule="auto"/>
        <w:ind w:firstLine="426"/>
        <w:jc w:val="both"/>
        <w:rPr>
          <w:sz w:val="29"/>
          <w:szCs w:val="29"/>
        </w:rPr>
      </w:pPr>
      <w:r>
        <w:rPr>
          <w:sz w:val="29"/>
          <w:szCs w:val="29"/>
        </w:rPr>
        <w:t>И</w:t>
      </w:r>
      <w:r w:rsidR="00E84212">
        <w:rPr>
          <w:sz w:val="29"/>
          <w:szCs w:val="29"/>
        </w:rPr>
        <w:t>сточникам</w:t>
      </w:r>
      <w:r>
        <w:rPr>
          <w:sz w:val="29"/>
          <w:szCs w:val="29"/>
        </w:rPr>
        <w:t>и формирования</w:t>
      </w:r>
      <w:r w:rsidR="00E84212">
        <w:rPr>
          <w:sz w:val="29"/>
          <w:szCs w:val="29"/>
        </w:rPr>
        <w:t xml:space="preserve"> зае</w:t>
      </w:r>
      <w:r>
        <w:rPr>
          <w:sz w:val="29"/>
          <w:szCs w:val="29"/>
        </w:rPr>
        <w:t>много</w:t>
      </w:r>
      <w:r w:rsidR="00E84212">
        <w:rPr>
          <w:sz w:val="29"/>
          <w:szCs w:val="29"/>
        </w:rPr>
        <w:t xml:space="preserve"> капитал</w:t>
      </w:r>
      <w:r>
        <w:rPr>
          <w:sz w:val="29"/>
          <w:szCs w:val="29"/>
        </w:rPr>
        <w:t>а подразделяю</w:t>
      </w:r>
      <w:r w:rsidR="00E84212">
        <w:rPr>
          <w:sz w:val="29"/>
          <w:szCs w:val="29"/>
        </w:rPr>
        <w:t>тся на:</w:t>
      </w:r>
    </w:p>
    <w:p w:rsidR="00E84212" w:rsidRDefault="00E84212" w:rsidP="00EC668A">
      <w:pPr>
        <w:numPr>
          <w:ilvl w:val="0"/>
          <w:numId w:val="6"/>
        </w:numPr>
        <w:spacing w:before="120" w:line="360" w:lineRule="auto"/>
        <w:ind w:left="0" w:firstLine="426"/>
        <w:jc w:val="both"/>
        <w:rPr>
          <w:sz w:val="29"/>
          <w:szCs w:val="29"/>
        </w:rPr>
      </w:pPr>
      <w:r>
        <w:rPr>
          <w:sz w:val="29"/>
          <w:szCs w:val="29"/>
        </w:rPr>
        <w:t>банковский кредит;</w:t>
      </w:r>
    </w:p>
    <w:p w:rsidR="00E84212" w:rsidRDefault="00E84212" w:rsidP="00EC668A">
      <w:pPr>
        <w:numPr>
          <w:ilvl w:val="0"/>
          <w:numId w:val="6"/>
        </w:numPr>
        <w:spacing w:before="120" w:line="360" w:lineRule="auto"/>
        <w:ind w:left="0" w:firstLine="426"/>
        <w:jc w:val="both"/>
        <w:rPr>
          <w:sz w:val="29"/>
          <w:szCs w:val="29"/>
        </w:rPr>
      </w:pPr>
      <w:r>
        <w:rPr>
          <w:sz w:val="29"/>
          <w:szCs w:val="29"/>
        </w:rPr>
        <w:t>размещение облигаций;</w:t>
      </w:r>
    </w:p>
    <w:p w:rsidR="00E84212" w:rsidRDefault="00E84212" w:rsidP="00EC668A">
      <w:pPr>
        <w:numPr>
          <w:ilvl w:val="0"/>
          <w:numId w:val="6"/>
        </w:numPr>
        <w:spacing w:before="120" w:line="360" w:lineRule="auto"/>
        <w:ind w:left="0" w:firstLine="426"/>
        <w:jc w:val="both"/>
        <w:rPr>
          <w:sz w:val="29"/>
          <w:szCs w:val="29"/>
        </w:rPr>
      </w:pPr>
      <w:r>
        <w:rPr>
          <w:sz w:val="29"/>
          <w:szCs w:val="29"/>
        </w:rPr>
        <w:t>лизинг.</w:t>
      </w:r>
    </w:p>
    <w:p w:rsidR="00E84212" w:rsidRDefault="00204D24" w:rsidP="00EC668A">
      <w:pPr>
        <w:spacing w:before="120" w:line="360" w:lineRule="auto"/>
        <w:ind w:firstLine="426"/>
        <w:jc w:val="both"/>
        <w:rPr>
          <w:sz w:val="29"/>
          <w:szCs w:val="29"/>
        </w:rPr>
      </w:pPr>
      <w:r>
        <w:rPr>
          <w:sz w:val="29"/>
          <w:szCs w:val="29"/>
        </w:rPr>
        <w:t>Долгосрочный банковский кредит и</w:t>
      </w:r>
      <w:r w:rsidR="00E84212">
        <w:rPr>
          <w:sz w:val="29"/>
          <w:szCs w:val="29"/>
        </w:rPr>
        <w:t xml:space="preserve"> размещение облигаций ссуды юридических лиц являются традиционными инструментами заемного финансирования. </w:t>
      </w:r>
    </w:p>
    <w:p w:rsidR="00E84212" w:rsidRDefault="00E84212" w:rsidP="00EC668A">
      <w:pPr>
        <w:spacing w:before="120" w:line="360" w:lineRule="auto"/>
        <w:ind w:firstLine="426"/>
        <w:jc w:val="both"/>
        <w:rPr>
          <w:sz w:val="29"/>
          <w:szCs w:val="29"/>
        </w:rPr>
      </w:pPr>
      <w:r w:rsidRPr="00D65F77">
        <w:rPr>
          <w:b/>
          <w:i/>
          <w:iCs/>
          <w:sz w:val="29"/>
          <w:szCs w:val="29"/>
        </w:rPr>
        <w:t>Банковские кредиты</w:t>
      </w:r>
      <w:r>
        <w:rPr>
          <w:sz w:val="29"/>
          <w:szCs w:val="29"/>
        </w:rPr>
        <w:t xml:space="preserve"> предоставляются предприятию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предприятия.</w:t>
      </w:r>
    </w:p>
    <w:p w:rsidR="00E84212" w:rsidRDefault="00E84212" w:rsidP="00EC668A">
      <w:pPr>
        <w:spacing w:before="120" w:line="360" w:lineRule="auto"/>
        <w:ind w:firstLine="426"/>
        <w:jc w:val="both"/>
        <w:rPr>
          <w:sz w:val="29"/>
          <w:szCs w:val="29"/>
        </w:rPr>
      </w:pPr>
      <w:r>
        <w:rPr>
          <w:sz w:val="29"/>
          <w:szCs w:val="29"/>
        </w:rPr>
        <w:t>Многие предприятия,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ресурсов.</w:t>
      </w:r>
    </w:p>
    <w:p w:rsidR="00E84212" w:rsidRDefault="00E84212" w:rsidP="00EC668A">
      <w:pPr>
        <w:spacing w:before="120" w:line="360" w:lineRule="auto"/>
        <w:ind w:firstLine="426"/>
        <w:jc w:val="both"/>
        <w:rPr>
          <w:sz w:val="29"/>
          <w:szCs w:val="29"/>
        </w:rPr>
      </w:pPr>
      <w:r>
        <w:rPr>
          <w:sz w:val="29"/>
          <w:szCs w:val="29"/>
        </w:rPr>
        <w:t>Кредитуются не только крупные инвестиционные проекты, но и затраты на текущую деятельность: реконструкцию, расширение, переформирование производств, выкуп коллективом арендованной собственности и другие мероприятия.</w:t>
      </w:r>
    </w:p>
    <w:p w:rsidR="00204D24" w:rsidRDefault="00204D24" w:rsidP="00204D24">
      <w:pPr>
        <w:pStyle w:val="24"/>
        <w:keepLines w:val="0"/>
        <w:spacing w:after="0" w:line="360" w:lineRule="auto"/>
        <w:ind w:firstLine="851"/>
        <w:jc w:val="both"/>
        <w:rPr>
          <w:sz w:val="28"/>
          <w:szCs w:val="28"/>
        </w:rPr>
      </w:pPr>
      <w:r>
        <w:rPr>
          <w:sz w:val="28"/>
          <w:szCs w:val="28"/>
        </w:rPr>
        <w:t xml:space="preserve">Одним из важных методов хозяйствования является эмиссия, т.е. выпуск ценных бумаг. Хозяйственный агент, по инициативе и от лица которого происходит эмиссия ценных бумаг, называется эмитентом. </w:t>
      </w:r>
    </w:p>
    <w:p w:rsidR="00204D24" w:rsidRDefault="00204D24" w:rsidP="00204D24">
      <w:pPr>
        <w:widowControl w:val="0"/>
        <w:spacing w:before="200" w:line="360" w:lineRule="auto"/>
        <w:jc w:val="both"/>
        <w:rPr>
          <w:snapToGrid w:val="0"/>
          <w:sz w:val="28"/>
          <w:szCs w:val="28"/>
        </w:rPr>
      </w:pPr>
      <w:r>
        <w:rPr>
          <w:snapToGrid w:val="0"/>
          <w:sz w:val="28"/>
          <w:szCs w:val="28"/>
        </w:rPr>
        <w:t>Эмиссия ценных бумаг производится с целью:</w:t>
      </w:r>
    </w:p>
    <w:p w:rsidR="00204D24" w:rsidRDefault="00204D24" w:rsidP="00204D24">
      <w:pPr>
        <w:widowControl w:val="0"/>
        <w:numPr>
          <w:ilvl w:val="0"/>
          <w:numId w:val="15"/>
        </w:numPr>
        <w:suppressAutoHyphens w:val="0"/>
        <w:spacing w:before="200" w:line="360" w:lineRule="auto"/>
        <w:ind w:hanging="6"/>
        <w:rPr>
          <w:snapToGrid w:val="0"/>
          <w:sz w:val="28"/>
          <w:szCs w:val="28"/>
        </w:rPr>
      </w:pPr>
      <w:r>
        <w:rPr>
          <w:snapToGrid w:val="0"/>
          <w:sz w:val="28"/>
          <w:szCs w:val="28"/>
        </w:rPr>
        <w:t xml:space="preserve">изменения формы предприятия по критерию собственности; </w:t>
      </w:r>
    </w:p>
    <w:p w:rsidR="00204D24" w:rsidRDefault="00204D24" w:rsidP="00204D24">
      <w:pPr>
        <w:widowControl w:val="0"/>
        <w:numPr>
          <w:ilvl w:val="0"/>
          <w:numId w:val="15"/>
        </w:numPr>
        <w:suppressAutoHyphens w:val="0"/>
        <w:spacing w:before="200" w:line="360" w:lineRule="auto"/>
        <w:ind w:hanging="6"/>
        <w:rPr>
          <w:snapToGrid w:val="0"/>
          <w:sz w:val="28"/>
          <w:szCs w:val="28"/>
        </w:rPr>
      </w:pPr>
      <w:r>
        <w:rPr>
          <w:snapToGrid w:val="0"/>
          <w:sz w:val="28"/>
          <w:szCs w:val="28"/>
        </w:rPr>
        <w:t>создание нового предприятия и привлечения для этого необходимых денежно-капитальных средств</w:t>
      </w:r>
      <w:r>
        <w:rPr>
          <w:noProof/>
          <w:snapToGrid w:val="0"/>
          <w:sz w:val="28"/>
          <w:szCs w:val="28"/>
        </w:rPr>
        <w:t xml:space="preserve">; </w:t>
      </w:r>
    </w:p>
    <w:p w:rsidR="00204D24" w:rsidRDefault="00204D24" w:rsidP="00204D24">
      <w:pPr>
        <w:widowControl w:val="0"/>
        <w:numPr>
          <w:ilvl w:val="0"/>
          <w:numId w:val="15"/>
        </w:numPr>
        <w:suppressAutoHyphens w:val="0"/>
        <w:spacing w:before="200" w:line="360" w:lineRule="auto"/>
        <w:ind w:hanging="6"/>
        <w:rPr>
          <w:snapToGrid w:val="0"/>
          <w:sz w:val="28"/>
          <w:szCs w:val="28"/>
        </w:rPr>
      </w:pPr>
      <w:r>
        <w:rPr>
          <w:snapToGrid w:val="0"/>
          <w:sz w:val="28"/>
          <w:szCs w:val="28"/>
        </w:rPr>
        <w:t>привлечения дополнительных денежных средств посредством продажи ценных бумаг.</w:t>
      </w:r>
    </w:p>
    <w:p w:rsidR="00204D24" w:rsidRDefault="00204D24" w:rsidP="00204D24">
      <w:pPr>
        <w:pStyle w:val="24"/>
        <w:spacing w:before="200" w:after="0" w:line="360" w:lineRule="auto"/>
        <w:ind w:firstLine="851"/>
        <w:jc w:val="both"/>
        <w:rPr>
          <w:sz w:val="28"/>
          <w:szCs w:val="28"/>
        </w:rPr>
      </w:pPr>
      <w:r>
        <w:rPr>
          <w:sz w:val="28"/>
          <w:szCs w:val="28"/>
        </w:rPr>
        <w:t>Акция свидетельствует о том, что ее владелец имеет свою долю в совокупном капитале предприятия и претендует на определенную часть предприятия, распределяемого по акциям в соответствии с итогами деятельности предприятия. Это означает, что доход по акциям является фиксированным.</w:t>
      </w:r>
    </w:p>
    <w:p w:rsidR="00204D24" w:rsidRPr="00204D24" w:rsidRDefault="00204D24" w:rsidP="00204D24">
      <w:pPr>
        <w:pStyle w:val="24"/>
        <w:spacing w:after="0" w:line="360" w:lineRule="auto"/>
        <w:ind w:firstLine="851"/>
        <w:jc w:val="both"/>
        <w:rPr>
          <w:sz w:val="28"/>
          <w:szCs w:val="28"/>
        </w:rPr>
      </w:pPr>
      <w:r>
        <w:rPr>
          <w:sz w:val="28"/>
          <w:szCs w:val="28"/>
        </w:rPr>
        <w:t>Облигация представляет собой кредитное свидетельство, удостоверяющее тот факт, что ее покупатель стал кредитором эмитента. Владелец облигации претендует на определенный доход по облигации, сравнимый с банковским процентом. Поэтому доход по облигациям носит фиксированный характер, но не зависит от результатов хозяйственной деятельности предприятия.</w:t>
      </w:r>
    </w:p>
    <w:p w:rsidR="00D65F77" w:rsidRDefault="00D65F77" w:rsidP="00D65F77">
      <w:pPr>
        <w:widowControl w:val="0"/>
        <w:spacing w:line="360" w:lineRule="auto"/>
        <w:ind w:firstLine="851"/>
        <w:jc w:val="both"/>
        <w:rPr>
          <w:snapToGrid w:val="0"/>
          <w:sz w:val="28"/>
          <w:szCs w:val="28"/>
        </w:rPr>
      </w:pPr>
      <w:r>
        <w:rPr>
          <w:snapToGrid w:val="0"/>
          <w:sz w:val="28"/>
          <w:szCs w:val="28"/>
        </w:rPr>
        <w:t>Еще одной формой привлечения заемных средств является лизинг</w:t>
      </w:r>
    </w:p>
    <w:p w:rsidR="00D65F77" w:rsidRDefault="00D65F77" w:rsidP="00D65F77">
      <w:pPr>
        <w:widowControl w:val="0"/>
        <w:spacing w:line="360" w:lineRule="auto"/>
        <w:ind w:firstLine="851"/>
        <w:jc w:val="both"/>
        <w:rPr>
          <w:snapToGrid w:val="0"/>
          <w:sz w:val="28"/>
          <w:szCs w:val="28"/>
        </w:rPr>
      </w:pPr>
      <w:r w:rsidRPr="00D65F77">
        <w:rPr>
          <w:b/>
          <w:i/>
          <w:snapToGrid w:val="0"/>
          <w:sz w:val="28"/>
          <w:szCs w:val="28"/>
        </w:rPr>
        <w:t>Лизинг</w:t>
      </w:r>
      <w:r>
        <w:rPr>
          <w:noProof/>
          <w:snapToGrid w:val="0"/>
          <w:sz w:val="28"/>
          <w:szCs w:val="28"/>
        </w:rPr>
        <w:t xml:space="preserve"> -</w:t>
      </w:r>
      <w:r>
        <w:rPr>
          <w:snapToGrid w:val="0"/>
          <w:sz w:val="28"/>
          <w:szCs w:val="28"/>
        </w:rPr>
        <w:t xml:space="preserve"> это операции по размещению движимого и недвижимого </w:t>
      </w:r>
      <w:bookmarkStart w:id="6" w:name="OCRUncertain035"/>
      <w:r>
        <w:rPr>
          <w:snapToGrid w:val="0"/>
          <w:sz w:val="28"/>
          <w:szCs w:val="28"/>
        </w:rPr>
        <w:t>имущества,</w:t>
      </w:r>
      <w:bookmarkEnd w:id="6"/>
      <w:r>
        <w:rPr>
          <w:snapToGrid w:val="0"/>
          <w:sz w:val="28"/>
          <w:szCs w:val="28"/>
        </w:rPr>
        <w:t xml:space="preserve"> которое специально закупается лизинговой фирмой, </w:t>
      </w:r>
      <w:bookmarkStart w:id="7" w:name="OCRUncertain036"/>
      <w:r>
        <w:rPr>
          <w:snapToGrid w:val="0"/>
          <w:sz w:val="28"/>
          <w:szCs w:val="28"/>
        </w:rPr>
        <w:t>остаётся</w:t>
      </w:r>
      <w:bookmarkEnd w:id="7"/>
      <w:r>
        <w:rPr>
          <w:snapToGrid w:val="0"/>
          <w:sz w:val="28"/>
          <w:szCs w:val="28"/>
        </w:rPr>
        <w:t xml:space="preserve"> в ее собственности, но отдается в аренду предпринимателям. Лизинг   форма не только аренды, но и финансирования. Сегодня является одним из средств финансирования капиталовложений практически во всех странах.</w:t>
      </w:r>
    </w:p>
    <w:p w:rsidR="00D65F77" w:rsidRPr="00D65F77" w:rsidRDefault="00D65F77" w:rsidP="00D65F77">
      <w:pPr>
        <w:widowControl w:val="0"/>
        <w:spacing w:line="360" w:lineRule="auto"/>
        <w:ind w:firstLine="851"/>
        <w:jc w:val="both"/>
        <w:rPr>
          <w:snapToGrid w:val="0"/>
          <w:sz w:val="28"/>
          <w:szCs w:val="28"/>
        </w:rPr>
      </w:pPr>
      <w:r>
        <w:rPr>
          <w:snapToGrid w:val="0"/>
          <w:sz w:val="28"/>
          <w:szCs w:val="28"/>
        </w:rPr>
        <w:t>Лизинг бывает следующих видов</w:t>
      </w:r>
      <w:r w:rsidRPr="00D65F77">
        <w:rPr>
          <w:snapToGrid w:val="0"/>
          <w:sz w:val="28"/>
          <w:szCs w:val="28"/>
        </w:rPr>
        <w:t>:</w:t>
      </w:r>
    </w:p>
    <w:p w:rsidR="00D65F77" w:rsidRDefault="00D65F77" w:rsidP="00D65F77">
      <w:pPr>
        <w:pStyle w:val="af8"/>
        <w:numPr>
          <w:ilvl w:val="0"/>
          <w:numId w:val="16"/>
        </w:numPr>
        <w:spacing w:line="360" w:lineRule="auto"/>
        <w:ind w:left="567" w:hanging="283"/>
        <w:rPr>
          <w:sz w:val="28"/>
          <w:szCs w:val="28"/>
        </w:rPr>
      </w:pPr>
      <w:r>
        <w:rPr>
          <w:sz w:val="28"/>
          <w:szCs w:val="28"/>
        </w:rPr>
        <w:t xml:space="preserve">финансовый лизинг  -  любая  лизинговая операция, отвечающая не менее чем одному из следующих условий: </w:t>
      </w:r>
    </w:p>
    <w:p w:rsidR="00D65F77" w:rsidRDefault="00D65F77" w:rsidP="00D65F77">
      <w:pPr>
        <w:pStyle w:val="af8"/>
        <w:spacing w:line="360" w:lineRule="auto"/>
        <w:ind w:left="567" w:firstLine="0"/>
        <w:rPr>
          <w:sz w:val="28"/>
          <w:szCs w:val="28"/>
        </w:rPr>
      </w:pPr>
      <w:r>
        <w:rPr>
          <w:sz w:val="28"/>
          <w:szCs w:val="28"/>
        </w:rPr>
        <w:t xml:space="preserve">- риски и выгоды, связанные с правом собственности на вещь, являющуюся предметом лизинга, передаются лизингополучателю в момент заключения договора лизинга; </w:t>
      </w:r>
    </w:p>
    <w:p w:rsidR="00D65F77" w:rsidRDefault="00D65F77" w:rsidP="00D65F77">
      <w:pPr>
        <w:pStyle w:val="af8"/>
        <w:spacing w:line="360" w:lineRule="auto"/>
        <w:ind w:left="567" w:firstLine="0"/>
        <w:rPr>
          <w:sz w:val="28"/>
          <w:szCs w:val="28"/>
        </w:rPr>
      </w:pPr>
      <w:r>
        <w:rPr>
          <w:sz w:val="28"/>
          <w:szCs w:val="28"/>
        </w:rPr>
        <w:t xml:space="preserve">- сумма лизинговых платежей составляет не менее 90 процентов первоначальной стоимости передаваемой в лизинг вещи; </w:t>
      </w:r>
    </w:p>
    <w:p w:rsidR="00D65F77" w:rsidRDefault="00D65F77" w:rsidP="00D65F77">
      <w:pPr>
        <w:pStyle w:val="af8"/>
        <w:spacing w:line="360" w:lineRule="auto"/>
        <w:ind w:left="567" w:firstLine="0"/>
        <w:rPr>
          <w:sz w:val="28"/>
          <w:szCs w:val="28"/>
        </w:rPr>
      </w:pPr>
      <w:r>
        <w:rPr>
          <w:sz w:val="28"/>
          <w:szCs w:val="28"/>
        </w:rPr>
        <w:t xml:space="preserve">- договор лизинга прямо предусматривает передачу лизингополучателю права собственности на предмет лизинга по окончании срока договора лизинга; </w:t>
      </w:r>
    </w:p>
    <w:p w:rsidR="00D65F77" w:rsidRDefault="00D65F77" w:rsidP="00D65F77">
      <w:pPr>
        <w:pStyle w:val="af8"/>
        <w:spacing w:line="360" w:lineRule="auto"/>
        <w:ind w:left="567" w:firstLine="0"/>
        <w:rPr>
          <w:sz w:val="28"/>
          <w:szCs w:val="28"/>
        </w:rPr>
      </w:pPr>
      <w:r>
        <w:rPr>
          <w:sz w:val="28"/>
          <w:szCs w:val="28"/>
        </w:rPr>
        <w:t xml:space="preserve">- срок лизинга превышает 75 процентов срока полезной службы предмета лизинга; </w:t>
      </w:r>
    </w:p>
    <w:p w:rsidR="00D65F77" w:rsidRDefault="00D65F77" w:rsidP="00D65F77">
      <w:pPr>
        <w:pStyle w:val="af8"/>
        <w:numPr>
          <w:ilvl w:val="0"/>
          <w:numId w:val="16"/>
        </w:numPr>
        <w:spacing w:line="360" w:lineRule="auto"/>
        <w:rPr>
          <w:sz w:val="28"/>
          <w:szCs w:val="28"/>
        </w:rPr>
      </w:pPr>
      <w:r>
        <w:rPr>
          <w:sz w:val="28"/>
          <w:szCs w:val="28"/>
        </w:rPr>
        <w:t xml:space="preserve">операционный лизинг - любая лизинговая операция, которая не соответствует ни одному из условий договора финансового лизинга; </w:t>
      </w:r>
    </w:p>
    <w:p w:rsidR="00D65F77" w:rsidRDefault="00D65F77" w:rsidP="00D65F77">
      <w:pPr>
        <w:pStyle w:val="af8"/>
        <w:numPr>
          <w:ilvl w:val="0"/>
          <w:numId w:val="16"/>
        </w:numPr>
        <w:spacing w:line="360" w:lineRule="auto"/>
        <w:rPr>
          <w:sz w:val="28"/>
          <w:szCs w:val="28"/>
        </w:rPr>
      </w:pPr>
      <w:r>
        <w:rPr>
          <w:sz w:val="28"/>
          <w:szCs w:val="28"/>
        </w:rPr>
        <w:t xml:space="preserve">лизинг-бартер - лизинговая операция, в рамках которой лизингополучатель осуществляет оплату лизинговых платежей вещами, собственником которых он является; </w:t>
      </w:r>
    </w:p>
    <w:p w:rsidR="00D65F77" w:rsidRDefault="00D65F77" w:rsidP="00D65F77">
      <w:pPr>
        <w:pStyle w:val="af8"/>
        <w:numPr>
          <w:ilvl w:val="0"/>
          <w:numId w:val="16"/>
        </w:numPr>
        <w:spacing w:line="360" w:lineRule="auto"/>
        <w:rPr>
          <w:sz w:val="28"/>
          <w:szCs w:val="28"/>
        </w:rPr>
      </w:pPr>
      <w:r>
        <w:rPr>
          <w:sz w:val="28"/>
          <w:szCs w:val="28"/>
        </w:rPr>
        <w:t xml:space="preserve"> компенсационный лизинг - лизинговая операция, в рамках которой лизингополучатель осуществляет расчеты по лизинговым платежам продукцией, производимой с помощью предмета лизинга; </w:t>
      </w:r>
    </w:p>
    <w:p w:rsidR="00D65F77" w:rsidRDefault="00D65F77" w:rsidP="00D65F77">
      <w:pPr>
        <w:pStyle w:val="af8"/>
        <w:numPr>
          <w:ilvl w:val="0"/>
          <w:numId w:val="16"/>
        </w:numPr>
        <w:spacing w:line="360" w:lineRule="auto"/>
        <w:rPr>
          <w:sz w:val="28"/>
          <w:szCs w:val="28"/>
        </w:rPr>
      </w:pPr>
      <w:r>
        <w:rPr>
          <w:sz w:val="28"/>
          <w:szCs w:val="28"/>
        </w:rPr>
        <w:t xml:space="preserve">возвратный лизинг - операция, в рамках которой одна сторона передает право собственности на вещь другой стороне с целью последующего получения ее в лизинг; </w:t>
      </w:r>
    </w:p>
    <w:p w:rsidR="00D65F77" w:rsidRDefault="00D65F77" w:rsidP="00D65F77">
      <w:pPr>
        <w:pStyle w:val="af8"/>
        <w:numPr>
          <w:ilvl w:val="0"/>
          <w:numId w:val="16"/>
        </w:numPr>
        <w:spacing w:line="360" w:lineRule="auto"/>
        <w:rPr>
          <w:sz w:val="28"/>
          <w:szCs w:val="28"/>
        </w:rPr>
      </w:pPr>
      <w:r>
        <w:rPr>
          <w:sz w:val="28"/>
          <w:szCs w:val="28"/>
        </w:rPr>
        <w:t xml:space="preserve"> потребительский лизинг - лизинговая операция, в рамках которой лизингополучатель выступает потребителем в соответствии с законодательством о защите прав потребителей; </w:t>
      </w:r>
    </w:p>
    <w:p w:rsidR="00D65F77" w:rsidRDefault="00D65F77" w:rsidP="00D65F77">
      <w:pPr>
        <w:pStyle w:val="af8"/>
        <w:numPr>
          <w:ilvl w:val="0"/>
          <w:numId w:val="16"/>
        </w:numPr>
        <w:spacing w:line="360" w:lineRule="auto"/>
        <w:rPr>
          <w:sz w:val="28"/>
          <w:szCs w:val="28"/>
        </w:rPr>
      </w:pPr>
      <w:r>
        <w:rPr>
          <w:sz w:val="28"/>
          <w:szCs w:val="28"/>
        </w:rPr>
        <w:t xml:space="preserve">прямой лизинг - лизинговая операция, в рамках которой лизингодатель является одновременно и поставщиком вещи; </w:t>
      </w:r>
    </w:p>
    <w:p w:rsidR="00D65F77" w:rsidRDefault="00D65F77" w:rsidP="00D65F77">
      <w:pPr>
        <w:pStyle w:val="af8"/>
        <w:numPr>
          <w:ilvl w:val="0"/>
          <w:numId w:val="16"/>
        </w:numPr>
        <w:spacing w:line="360" w:lineRule="auto"/>
        <w:rPr>
          <w:sz w:val="28"/>
          <w:szCs w:val="28"/>
        </w:rPr>
      </w:pPr>
      <w:r>
        <w:rPr>
          <w:sz w:val="28"/>
          <w:szCs w:val="28"/>
        </w:rPr>
        <w:t xml:space="preserve">внутренний лизинг - лизинговая операция, в рамках которой все субъекты являются резидентами Российской Федерации; </w:t>
      </w:r>
    </w:p>
    <w:p w:rsidR="00E84212" w:rsidRDefault="00D65F77" w:rsidP="00D65F77">
      <w:pPr>
        <w:numPr>
          <w:ilvl w:val="0"/>
          <w:numId w:val="16"/>
        </w:numPr>
        <w:spacing w:before="120" w:line="360" w:lineRule="auto"/>
        <w:jc w:val="both"/>
        <w:rPr>
          <w:sz w:val="28"/>
          <w:szCs w:val="28"/>
        </w:rPr>
      </w:pPr>
      <w:r>
        <w:rPr>
          <w:sz w:val="28"/>
          <w:szCs w:val="28"/>
        </w:rPr>
        <w:t>международный лизинг - лизинговая операция, в рамках которой лизингодатель или лизингополучатель не является резидентом Российской Федерации</w:t>
      </w:r>
      <w:r w:rsidR="00E84212">
        <w:rPr>
          <w:sz w:val="29"/>
          <w:szCs w:val="29"/>
        </w:rPr>
        <w:t>.</w:t>
      </w:r>
      <w:r w:rsidR="00E84212">
        <w:rPr>
          <w:rStyle w:val="a7"/>
          <w:sz w:val="29"/>
          <w:szCs w:val="29"/>
        </w:rPr>
        <w:footnoteReference w:id="9"/>
      </w:r>
    </w:p>
    <w:p w:rsidR="00E84212" w:rsidRDefault="00E84212" w:rsidP="00EC668A">
      <w:pPr>
        <w:spacing w:line="360" w:lineRule="auto"/>
        <w:ind w:firstLine="426"/>
        <w:jc w:val="both"/>
        <w:rPr>
          <w:sz w:val="28"/>
          <w:szCs w:val="28"/>
        </w:rPr>
      </w:pPr>
    </w:p>
    <w:p w:rsidR="00E84212" w:rsidRDefault="00E84212" w:rsidP="00EC668A">
      <w:pPr>
        <w:spacing w:line="360" w:lineRule="auto"/>
        <w:ind w:firstLine="426"/>
        <w:jc w:val="both"/>
      </w:pPr>
    </w:p>
    <w:p w:rsidR="00E84212" w:rsidRDefault="00E84212" w:rsidP="00EC668A">
      <w:pPr>
        <w:pStyle w:val="21"/>
        <w:ind w:firstLine="426"/>
      </w:pPr>
    </w:p>
    <w:p w:rsidR="00E84212" w:rsidRDefault="00E84212" w:rsidP="00EC668A">
      <w:pPr>
        <w:pStyle w:val="1"/>
        <w:pageBreakBefore/>
        <w:spacing w:line="360" w:lineRule="auto"/>
        <w:ind w:left="0" w:firstLine="426"/>
        <w:jc w:val="both"/>
        <w:rPr>
          <w:rFonts w:ascii="Times New Roman" w:hAnsi="Times New Roman" w:cs="Times New Roman"/>
          <w:sz w:val="28"/>
          <w:szCs w:val="28"/>
        </w:rPr>
      </w:pPr>
      <w:bookmarkStart w:id="8" w:name="_Toc280752397"/>
      <w:r>
        <w:rPr>
          <w:rFonts w:ascii="Times New Roman" w:hAnsi="Times New Roman" w:cs="Times New Roman"/>
          <w:sz w:val="28"/>
          <w:szCs w:val="28"/>
        </w:rPr>
        <w:t>Глава 3</w:t>
      </w:r>
      <w:r w:rsidR="001A22A3">
        <w:rPr>
          <w:rFonts w:ascii="Times New Roman" w:hAnsi="Times New Roman" w:cs="Times New Roman"/>
          <w:sz w:val="28"/>
          <w:szCs w:val="28"/>
        </w:rPr>
        <w:t xml:space="preserve"> Преимущества и недостатки различных</w:t>
      </w:r>
      <w:r>
        <w:rPr>
          <w:rFonts w:ascii="Times New Roman" w:hAnsi="Times New Roman" w:cs="Times New Roman"/>
          <w:sz w:val="28"/>
          <w:szCs w:val="28"/>
        </w:rPr>
        <w:t xml:space="preserve"> источников финансирования деятельности предприятия</w:t>
      </w:r>
      <w:bookmarkEnd w:id="8"/>
    </w:p>
    <w:p w:rsidR="00E84212" w:rsidRDefault="00E84212" w:rsidP="00EC668A">
      <w:pPr>
        <w:spacing w:before="120" w:line="360" w:lineRule="auto"/>
        <w:ind w:firstLine="426"/>
        <w:jc w:val="both"/>
        <w:rPr>
          <w:sz w:val="29"/>
          <w:szCs w:val="29"/>
        </w:rPr>
      </w:pPr>
      <w:r>
        <w:rPr>
          <w:sz w:val="29"/>
          <w:szCs w:val="29"/>
        </w:rPr>
        <w:t xml:space="preserve">Проблема выбора источника привлечения средств в условиях нехватки собственных финансовых ресурсов является достаточно типичной проблемой, встающей перед предприятием. </w:t>
      </w:r>
    </w:p>
    <w:p w:rsidR="00E84212" w:rsidRDefault="00E84212" w:rsidP="00EC668A">
      <w:pPr>
        <w:spacing w:before="120" w:line="360" w:lineRule="auto"/>
        <w:ind w:firstLine="426"/>
        <w:jc w:val="both"/>
        <w:rPr>
          <w:sz w:val="29"/>
          <w:szCs w:val="29"/>
        </w:rPr>
      </w:pPr>
      <w:r>
        <w:rPr>
          <w:sz w:val="29"/>
          <w:szCs w:val="29"/>
        </w:rPr>
        <w:t xml:space="preserve">Очень немногим преуспевающим фирмам удаётся осуществлять самофинансирование проектов собственного развития. Кризисное состояние, с одной стороны, побуждает их обращаться к внешним ресурсам, а с другой,  является главным препятствием получения финансовых средств, так как оно обуславливает большие риски невозврата вложений и неэффективного их использования. </w:t>
      </w:r>
    </w:p>
    <w:p w:rsidR="00E84212" w:rsidRDefault="00E84212" w:rsidP="00EC668A">
      <w:pPr>
        <w:spacing w:before="120" w:line="360" w:lineRule="auto"/>
        <w:ind w:firstLine="426"/>
        <w:jc w:val="both"/>
        <w:rPr>
          <w:sz w:val="29"/>
          <w:szCs w:val="29"/>
        </w:rPr>
      </w:pPr>
      <w:r>
        <w:rPr>
          <w:sz w:val="29"/>
          <w:szCs w:val="29"/>
        </w:rPr>
        <w:t xml:space="preserve">Финансирование предпринимательских организаций — это совокупность форм и методов, принципов и условий финансового обеспечения простого и расширенного воспроизводства. </w:t>
      </w:r>
    </w:p>
    <w:p w:rsidR="00E84212" w:rsidRPr="00903392" w:rsidRDefault="001D002D" w:rsidP="00EC668A">
      <w:pPr>
        <w:spacing w:before="120" w:line="360" w:lineRule="auto"/>
        <w:ind w:firstLine="426"/>
        <w:jc w:val="both"/>
        <w:rPr>
          <w:sz w:val="29"/>
          <w:szCs w:val="29"/>
        </w:rPr>
      </w:pPr>
      <w:r>
        <w:rPr>
          <w:sz w:val="29"/>
          <w:szCs w:val="29"/>
        </w:rPr>
        <w:t>К</w:t>
      </w:r>
      <w:r w:rsidR="006E6D91">
        <w:rPr>
          <w:sz w:val="29"/>
          <w:szCs w:val="29"/>
        </w:rPr>
        <w:t xml:space="preserve">ак уже упоминалось, по форме права собственности источники финансирования делятся на собственные и заемные денежные </w:t>
      </w:r>
      <w:r w:rsidR="00903392">
        <w:rPr>
          <w:sz w:val="29"/>
          <w:szCs w:val="29"/>
          <w:lang w:val="en-US"/>
        </w:rPr>
        <w:t>c</w:t>
      </w:r>
      <w:r w:rsidR="00903392">
        <w:rPr>
          <w:sz w:val="29"/>
          <w:szCs w:val="29"/>
        </w:rPr>
        <w:t>средства.</w:t>
      </w:r>
    </w:p>
    <w:p w:rsidR="00E84212" w:rsidRDefault="006E6D91" w:rsidP="00EC668A">
      <w:pPr>
        <w:spacing w:before="120" w:line="360" w:lineRule="auto"/>
        <w:ind w:firstLine="426"/>
        <w:jc w:val="both"/>
        <w:rPr>
          <w:sz w:val="29"/>
          <w:szCs w:val="29"/>
        </w:rPr>
      </w:pPr>
      <w:r>
        <w:rPr>
          <w:sz w:val="29"/>
          <w:szCs w:val="29"/>
        </w:rPr>
        <w:t>Первое</w:t>
      </w:r>
      <w:r w:rsidR="00E84212">
        <w:rPr>
          <w:sz w:val="29"/>
          <w:szCs w:val="29"/>
        </w:rPr>
        <w:t xml:space="preserve"> предполагает использование собственных средств. В первую очередь — чистой прибыли и амортизационных отчислений.  По официальной российской статистике, на их долю приходится чуть более половины общего объема. Из них около 15–20% обеспечивает фонд накопления (нераспределенная чистая прибыль)</w:t>
      </w:r>
      <w:r>
        <w:rPr>
          <w:rStyle w:val="a7"/>
          <w:sz w:val="29"/>
          <w:szCs w:val="29"/>
        </w:rPr>
        <w:footnoteReference w:id="10"/>
      </w:r>
      <w:r w:rsidR="00E84212">
        <w:rPr>
          <w:sz w:val="29"/>
          <w:szCs w:val="29"/>
        </w:rPr>
        <w:t xml:space="preserve">. В развитых странах она покрывает до трети финансовых потребностей компаний. К внутренним источникам относятся также амортизация и проведение допэмиссии акций. Однако в России амортизация фактически является механизмом списания капвложений, а не финансирования, т.к. не предоставляет возможностей для формирования фондов. </w:t>
      </w:r>
    </w:p>
    <w:p w:rsidR="00E84212" w:rsidRDefault="00E84212" w:rsidP="00EC668A">
      <w:pPr>
        <w:spacing w:before="120" w:line="360" w:lineRule="auto"/>
        <w:ind w:firstLine="426"/>
        <w:jc w:val="both"/>
        <w:rPr>
          <w:sz w:val="29"/>
          <w:szCs w:val="29"/>
        </w:rPr>
      </w:pPr>
      <w:r>
        <w:rPr>
          <w:sz w:val="29"/>
          <w:szCs w:val="29"/>
        </w:rPr>
        <w:t xml:space="preserve">Собственные средства — относительно ограниченные по объему и слишком растянутые по времени источники финансирования. Недостатками их использования являются ограниченная и изменяющаяся величина, сложность прогнозирования, а также зависимость от внешних, не поддающихся контролю со стороны управления факторов. В связи с этим  возникает  необходимость  дополнительного  привлечения средств из внешних источников. Исключение составляет дополнительная эмиссия акций, размеры которой могут быть существенными. Но она доступна только для акционерных обществ, а в качестве необходимого условия требует развитой структуры финансовых рынков и достижения порой весьма трудного компромисса между разными группами акционеров. </w:t>
      </w:r>
    </w:p>
    <w:p w:rsidR="00E84212" w:rsidRDefault="00903392" w:rsidP="00EC668A">
      <w:pPr>
        <w:spacing w:before="120" w:line="360" w:lineRule="auto"/>
        <w:ind w:firstLine="426"/>
        <w:jc w:val="both"/>
        <w:rPr>
          <w:sz w:val="29"/>
          <w:szCs w:val="29"/>
        </w:rPr>
      </w:pPr>
      <w:r>
        <w:rPr>
          <w:sz w:val="29"/>
          <w:szCs w:val="29"/>
        </w:rPr>
        <w:t xml:space="preserve">Использование заемных средств </w:t>
      </w:r>
      <w:r w:rsidR="00E84212">
        <w:rPr>
          <w:sz w:val="29"/>
          <w:szCs w:val="29"/>
        </w:rPr>
        <w:t>предусматривает использование средств финансово-кредитных организаций, нефинансовых компаний и граждан. Кроме того, оно предполагает использование денежных ресурсов учредителей предприятия.</w:t>
      </w:r>
      <w:r w:rsidRPr="00903392">
        <w:rPr>
          <w:rStyle w:val="a7"/>
          <w:sz w:val="29"/>
          <w:szCs w:val="29"/>
        </w:rPr>
        <w:t xml:space="preserve"> </w:t>
      </w:r>
      <w:r>
        <w:rPr>
          <w:rStyle w:val="a7"/>
          <w:sz w:val="29"/>
          <w:szCs w:val="29"/>
        </w:rPr>
        <w:footnoteReference w:id="11"/>
      </w:r>
    </w:p>
    <w:p w:rsidR="00E84212" w:rsidRDefault="00E84212" w:rsidP="00EC668A">
      <w:pPr>
        <w:spacing w:before="120" w:line="360" w:lineRule="auto"/>
        <w:ind w:firstLine="426"/>
        <w:jc w:val="both"/>
        <w:rPr>
          <w:sz w:val="29"/>
          <w:szCs w:val="29"/>
        </w:rPr>
      </w:pPr>
      <w:r>
        <w:rPr>
          <w:sz w:val="29"/>
          <w:szCs w:val="29"/>
        </w:rPr>
        <w:t>Отрицательные черты банковского кредитования — относительная сложность оформления и длительный срок, на который может растянуться процедура получения кредита. Кредитные отношения закрепляются кредитным договором, что требует от заемщика предоставления ряда документов, в том числе Устава, бухгалтерского баланса и бизнес-плана. Кроме того, для менее крупных заемщиков, не имеющих длительной кредитной истории, банки могут потребовать предоставление залога или поручительства сторонней компании. Еще на больший срок может затянуться процедура получения кредита от международной организации (ЕБРР или ВБ), обычно предоставляемого на льготных условиях. На такие кредиты могут рассчитывать только предприятия, имеющие высочайшую социальную или инфраструктурную значимость.</w:t>
      </w:r>
    </w:p>
    <w:p w:rsidR="00E84212" w:rsidRDefault="00E84212" w:rsidP="00EC668A">
      <w:pPr>
        <w:spacing w:before="120" w:line="360" w:lineRule="auto"/>
        <w:ind w:firstLine="426"/>
        <w:jc w:val="both"/>
        <w:rPr>
          <w:sz w:val="29"/>
          <w:szCs w:val="29"/>
        </w:rPr>
      </w:pPr>
      <w:r>
        <w:rPr>
          <w:sz w:val="29"/>
          <w:szCs w:val="29"/>
        </w:rPr>
        <w:t>Поэтому в ряде случаев менее крупные и динамично развивающиеся компании могут предпочесть банковскому кредиту такой вид финансирования инвестиций в имущество длительного пользования, как лизинг. По сути, финансовый (прямой) лизинг является приобретением в рассрочку эксплуатируемого оборудования в форме долгосрочной аренды. Лизингополучатель вносит регулярные платежи в лизинговое учреждение, которые относятся, как и банковские проценты, на себестоимость, и по истечении срока действия договора получает эксплуатируемое имущество в свое пользование. Среди преимуществ финансового лизинга по сравнению с банковским кредитом можно указать следующие:</w:t>
      </w:r>
    </w:p>
    <w:p w:rsidR="00E84212" w:rsidRDefault="00E84212" w:rsidP="00EC668A">
      <w:pPr>
        <w:numPr>
          <w:ilvl w:val="0"/>
          <w:numId w:val="10"/>
        </w:numPr>
        <w:spacing w:before="120" w:line="360" w:lineRule="auto"/>
        <w:ind w:left="0" w:firstLine="426"/>
        <w:jc w:val="both"/>
        <w:rPr>
          <w:sz w:val="29"/>
          <w:szCs w:val="29"/>
        </w:rPr>
      </w:pPr>
      <w:r>
        <w:rPr>
          <w:sz w:val="29"/>
          <w:szCs w:val="29"/>
        </w:rPr>
        <w:t>объект лизинговой сделки не фиксируется в балансе как долговое обязательство, что позволяет поддерживать более высокую ликвидность баланса;</w:t>
      </w:r>
    </w:p>
    <w:p w:rsidR="00E84212" w:rsidRDefault="00E84212" w:rsidP="00EC668A">
      <w:pPr>
        <w:numPr>
          <w:ilvl w:val="0"/>
          <w:numId w:val="10"/>
        </w:numPr>
        <w:spacing w:before="120" w:line="360" w:lineRule="auto"/>
        <w:ind w:left="0" w:firstLine="426"/>
        <w:jc w:val="both"/>
        <w:rPr>
          <w:sz w:val="29"/>
          <w:szCs w:val="29"/>
        </w:rPr>
      </w:pPr>
      <w:r>
        <w:rPr>
          <w:sz w:val="29"/>
          <w:szCs w:val="29"/>
        </w:rPr>
        <w:t>меньший объем выплачиваемых средств в начальный период эксплуатации оборудования, когда нехватка оборотных средств особенно актуальна;</w:t>
      </w:r>
    </w:p>
    <w:p w:rsidR="00E84212" w:rsidRDefault="00E84212" w:rsidP="00EC668A">
      <w:pPr>
        <w:numPr>
          <w:ilvl w:val="0"/>
          <w:numId w:val="10"/>
        </w:numPr>
        <w:spacing w:before="120" w:line="360" w:lineRule="auto"/>
        <w:ind w:left="0" w:firstLine="426"/>
        <w:jc w:val="both"/>
        <w:rPr>
          <w:sz w:val="29"/>
          <w:szCs w:val="29"/>
        </w:rPr>
      </w:pPr>
      <w:r>
        <w:rPr>
          <w:sz w:val="29"/>
          <w:szCs w:val="29"/>
        </w:rPr>
        <w:t>более равномерный характер платежей;</w:t>
      </w:r>
    </w:p>
    <w:p w:rsidR="00E84212" w:rsidRDefault="00E84212" w:rsidP="00EC668A">
      <w:pPr>
        <w:numPr>
          <w:ilvl w:val="0"/>
          <w:numId w:val="10"/>
        </w:numPr>
        <w:spacing w:before="120" w:line="360" w:lineRule="auto"/>
        <w:ind w:left="0" w:firstLine="426"/>
        <w:jc w:val="both"/>
        <w:rPr>
          <w:sz w:val="29"/>
          <w:szCs w:val="29"/>
        </w:rPr>
      </w:pPr>
      <w:r>
        <w:rPr>
          <w:sz w:val="29"/>
          <w:szCs w:val="29"/>
        </w:rPr>
        <w:t>потенциально более длительный срок действия соглашения.</w:t>
      </w:r>
    </w:p>
    <w:p w:rsidR="00E84212" w:rsidRDefault="00E84212" w:rsidP="00EC668A">
      <w:pPr>
        <w:spacing w:before="120" w:line="360" w:lineRule="auto"/>
        <w:ind w:firstLine="426"/>
        <w:jc w:val="both"/>
        <w:rPr>
          <w:sz w:val="29"/>
          <w:szCs w:val="29"/>
        </w:rPr>
      </w:pPr>
      <w:r>
        <w:rPr>
          <w:sz w:val="29"/>
          <w:szCs w:val="29"/>
        </w:rPr>
        <w:t>Этот сектор — один из самых динамичных в мире: за последние 20 лет объем заключенных лизинговых контрактов вырос в несколько раз и уже превышает 500 млрд. долл. По оценкам экспертов, в России доля лизинговых операций в общем объеме инвестиций неуклонно повышается и составляет в настоящий момент около 10%. Особенно значима роль лизинга в авиационной промышленности, машиностроении и сельском хозяйстве.</w:t>
      </w:r>
    </w:p>
    <w:p w:rsidR="00E84212" w:rsidRDefault="00E84212" w:rsidP="00EC668A">
      <w:pPr>
        <w:spacing w:before="120" w:line="360" w:lineRule="auto"/>
        <w:ind w:firstLine="426"/>
        <w:jc w:val="both"/>
        <w:rPr>
          <w:sz w:val="29"/>
          <w:szCs w:val="29"/>
        </w:rPr>
      </w:pPr>
      <w:r>
        <w:rPr>
          <w:sz w:val="29"/>
          <w:szCs w:val="29"/>
        </w:rPr>
        <w:t>В заключение несколько слов о критериях выбора. Для российского предприятия, деятельность которого отягощена многочисленными бюрократическими и административными ограничениями, при выборе варианта финансирования в первую очередь следует учитывать организационные факторы. Среди них — наличие достаточной квалификации у персонала компании, доступ к дополнительному социально-административному ресурсу и готовность к повышению прозрачности собственной деятельности, без чего привлечь инвестиции будет весьма затруднительно. Необходимо учитывать текущее финансовое положение фирмы, финансовые планы и состояние финансовых рынков. Что касается формальных факторов, то используются следующие критерии: максимизация рентабельности собственного капитала или общей стоимости компании, минимизация стоимости увеличения капитала.</w:t>
      </w:r>
    </w:p>
    <w:p w:rsidR="00E84212" w:rsidRDefault="00E84212" w:rsidP="00EC668A">
      <w:pPr>
        <w:spacing w:before="120" w:line="360" w:lineRule="auto"/>
        <w:ind w:firstLine="426"/>
        <w:jc w:val="both"/>
        <w:rPr>
          <w:sz w:val="28"/>
          <w:szCs w:val="28"/>
        </w:rPr>
      </w:pPr>
      <w:r>
        <w:rPr>
          <w:sz w:val="29"/>
          <w:szCs w:val="29"/>
        </w:rPr>
        <w:t>По первому критерию наиболее благоприятными характеристиками обладают корпоративные облигации и банковский кредит, предоставляющие весьма широкие возможности для привлечения заемных средств. По второму критерию, который подходит компаниям, готовящимся к участию в поглощении или слиянии, приходится отказаться от финансирования посредством лизинга, так как при этом рост активов компании происходит медленно и постепенно. В этом случае лучшие возможности предоставляет проведение допэмиссии акций либо банковский кредит. По последнему критерию, использование которого можно рекомендовать компаниям, не обладающим значительными финансовыми возможностями, внимания заслуживают банковские кредиты и финансовый лизинг. Эмиссионные ценные бумаги (и акции, и облигации) требуют значительных накладных расходов, связанных с выплатой вознаграждений андеррайтерам выпусков и консультантам, а также проведения презентационных мероприятий.</w:t>
      </w:r>
      <w:r>
        <w:rPr>
          <w:rStyle w:val="a7"/>
          <w:sz w:val="29"/>
          <w:szCs w:val="29"/>
        </w:rPr>
        <w:footnoteReference w:id="12"/>
      </w:r>
    </w:p>
    <w:p w:rsidR="00E84212" w:rsidRDefault="00E84212" w:rsidP="00EC668A">
      <w:pPr>
        <w:pStyle w:val="1"/>
        <w:pageBreakBefore/>
        <w:spacing w:line="360" w:lineRule="auto"/>
        <w:ind w:left="0" w:firstLine="426"/>
        <w:jc w:val="both"/>
        <w:rPr>
          <w:rFonts w:ascii="Times New Roman" w:hAnsi="Times New Roman" w:cs="Times New Roman"/>
          <w:sz w:val="28"/>
          <w:szCs w:val="28"/>
        </w:rPr>
      </w:pPr>
      <w:bookmarkStart w:id="9" w:name="_Toc280752398"/>
      <w:r>
        <w:rPr>
          <w:rFonts w:ascii="Times New Roman" w:hAnsi="Times New Roman" w:cs="Times New Roman"/>
          <w:sz w:val="28"/>
          <w:szCs w:val="28"/>
        </w:rPr>
        <w:t>Заключение</w:t>
      </w:r>
      <w:bookmarkEnd w:id="9"/>
    </w:p>
    <w:p w:rsidR="00E84212" w:rsidRDefault="00E84212" w:rsidP="00EC668A">
      <w:pPr>
        <w:spacing w:line="360" w:lineRule="auto"/>
        <w:ind w:firstLine="426"/>
        <w:jc w:val="both"/>
        <w:rPr>
          <w:sz w:val="28"/>
          <w:szCs w:val="28"/>
        </w:rPr>
      </w:pPr>
      <w:r>
        <w:rPr>
          <w:sz w:val="28"/>
          <w:szCs w:val="28"/>
        </w:rPr>
        <w:t>В ходе изучения данной темы были рассмотрены вопросы о том, что же такое финансовые ресурсы предприятия, как они классифицируются, какими могут быть дополнительные источники их привлечения и какие сложности связаны с некоторыми из них.</w:t>
      </w:r>
    </w:p>
    <w:p w:rsidR="00E84212" w:rsidRDefault="00E84212" w:rsidP="00EC668A">
      <w:pPr>
        <w:spacing w:line="360" w:lineRule="auto"/>
        <w:ind w:firstLine="426"/>
        <w:jc w:val="both"/>
        <w:rPr>
          <w:sz w:val="29"/>
          <w:szCs w:val="29"/>
        </w:rPr>
      </w:pPr>
      <w:r>
        <w:rPr>
          <w:sz w:val="28"/>
          <w:szCs w:val="28"/>
        </w:rPr>
        <w:t xml:space="preserve">Итак, финансовые ресурсы предприятия — это </w:t>
      </w:r>
      <w:r>
        <w:rPr>
          <w:sz w:val="29"/>
          <w:szCs w:val="29"/>
        </w:rPr>
        <w:t>денежные отношения, связанные с формированием и распределением денежных доходов и накоплений у  субъектов хозяйствования и их использованием на выполнение обязательств перед финансово-банковской системой и финансирование затрат по расширенному воспроизводству, социальному обслуживанию и материальному стимулированию работающих. Они различаются по источникам формирования, могут быть собственными и привлеченными.</w:t>
      </w:r>
    </w:p>
    <w:p w:rsidR="00E84212" w:rsidRDefault="00E84212" w:rsidP="00EC668A">
      <w:pPr>
        <w:spacing w:line="360" w:lineRule="auto"/>
        <w:ind w:firstLine="426"/>
        <w:jc w:val="both"/>
        <w:rPr>
          <w:sz w:val="29"/>
          <w:szCs w:val="29"/>
        </w:rPr>
      </w:pPr>
      <w:r>
        <w:rPr>
          <w:sz w:val="29"/>
          <w:szCs w:val="29"/>
        </w:rPr>
        <w:t xml:space="preserve">Некоторым фирмам необходимо дополнительное финансирование. Есть много вариантов его получить, но все так или иначе вызывают затруднения — одни в большей мере, другие — в меньшей. </w:t>
      </w:r>
    </w:p>
    <w:p w:rsidR="00E84212" w:rsidRDefault="00E84212" w:rsidP="00EC668A">
      <w:pPr>
        <w:spacing w:line="360" w:lineRule="auto"/>
        <w:ind w:firstLine="426"/>
        <w:jc w:val="both"/>
        <w:rPr>
          <w:sz w:val="29"/>
          <w:szCs w:val="29"/>
        </w:rPr>
      </w:pPr>
      <w:r>
        <w:rPr>
          <w:sz w:val="29"/>
          <w:szCs w:val="29"/>
        </w:rPr>
        <w:t>Для российского предприятия, деятельность которого отягощена многочисленными бюрократическими и административными ограничениями, критерии выбора достаточно конкретны: в первую очередь следует учитывать организационные факторы, текущее финансовое положение фирмы, финансовые планы и состояние финансовых рынков. Что касается формальных факторов, то используются следующие критерии: максимизация рентабельности собственного капитала или общей стоимости компании, минимизация стоимости увеличения капитала.</w:t>
      </w:r>
    </w:p>
    <w:p w:rsidR="00E84212" w:rsidRDefault="00E84212" w:rsidP="00EC668A">
      <w:pPr>
        <w:pStyle w:val="1"/>
        <w:pageBreakBefore/>
        <w:spacing w:line="360" w:lineRule="auto"/>
        <w:ind w:left="0" w:firstLine="426"/>
        <w:jc w:val="both"/>
        <w:rPr>
          <w:rFonts w:ascii="Times New Roman" w:hAnsi="Times New Roman" w:cs="Times New Roman"/>
          <w:sz w:val="28"/>
          <w:szCs w:val="28"/>
        </w:rPr>
      </w:pPr>
      <w:bookmarkStart w:id="10" w:name="_Toc280752399"/>
      <w:r>
        <w:rPr>
          <w:rFonts w:ascii="Times New Roman" w:hAnsi="Times New Roman" w:cs="Times New Roman"/>
          <w:sz w:val="28"/>
          <w:szCs w:val="28"/>
        </w:rPr>
        <w:t>Список литературы</w:t>
      </w:r>
      <w:bookmarkEnd w:id="10"/>
    </w:p>
    <w:p w:rsidR="00E84212" w:rsidRPr="00E55F84" w:rsidRDefault="00E84212" w:rsidP="00EC668A">
      <w:pPr>
        <w:numPr>
          <w:ilvl w:val="0"/>
          <w:numId w:val="11"/>
        </w:numPr>
        <w:spacing w:line="360" w:lineRule="auto"/>
        <w:ind w:left="0" w:firstLine="426"/>
        <w:jc w:val="both"/>
        <w:rPr>
          <w:rStyle w:val="aa"/>
          <w:color w:val="000000"/>
          <w:sz w:val="28"/>
          <w:szCs w:val="28"/>
          <w:u w:val="none"/>
        </w:rPr>
      </w:pPr>
      <w:r w:rsidRPr="00E55F84">
        <w:rPr>
          <w:rStyle w:val="aa"/>
          <w:color w:val="000000"/>
          <w:sz w:val="28"/>
          <w:szCs w:val="28"/>
          <w:u w:val="none"/>
        </w:rPr>
        <w:t>Гражданский Кодекс Российской Федерации. Часть первая, 2010</w:t>
      </w:r>
    </w:p>
    <w:p w:rsidR="00E84212" w:rsidRPr="00E55F84" w:rsidRDefault="00E84212" w:rsidP="00EC668A">
      <w:pPr>
        <w:numPr>
          <w:ilvl w:val="0"/>
          <w:numId w:val="11"/>
        </w:numPr>
        <w:spacing w:line="360" w:lineRule="auto"/>
        <w:ind w:left="0" w:firstLine="426"/>
        <w:jc w:val="both"/>
        <w:rPr>
          <w:color w:val="000000"/>
          <w:sz w:val="28"/>
          <w:szCs w:val="28"/>
        </w:rPr>
      </w:pPr>
      <w:r w:rsidRPr="00E55F84">
        <w:rPr>
          <w:color w:val="000000"/>
          <w:sz w:val="28"/>
          <w:szCs w:val="28"/>
        </w:rPr>
        <w:t xml:space="preserve">Николаева Т. П. Финансы предприятий / Московский международный институт эконометрики, информатики, финансов и права, М., </w:t>
      </w:r>
      <w:r w:rsidR="00E55F84" w:rsidRPr="00E55F84">
        <w:rPr>
          <w:color w:val="000000"/>
          <w:sz w:val="28"/>
          <w:szCs w:val="28"/>
        </w:rPr>
        <w:t>2008.</w:t>
      </w:r>
      <w:r w:rsidR="00AF23E5">
        <w:rPr>
          <w:color w:val="000000"/>
          <w:sz w:val="28"/>
          <w:szCs w:val="28"/>
        </w:rPr>
        <w:t xml:space="preserve"> – 154 с.</w:t>
      </w:r>
    </w:p>
    <w:p w:rsidR="00E84212" w:rsidRPr="00E55F84" w:rsidRDefault="00E84212" w:rsidP="00EC668A">
      <w:pPr>
        <w:numPr>
          <w:ilvl w:val="0"/>
          <w:numId w:val="11"/>
        </w:numPr>
        <w:spacing w:line="360" w:lineRule="auto"/>
        <w:ind w:left="0" w:firstLine="426"/>
        <w:jc w:val="both"/>
        <w:rPr>
          <w:color w:val="000000"/>
          <w:sz w:val="28"/>
          <w:szCs w:val="28"/>
        </w:rPr>
      </w:pPr>
      <w:r w:rsidRPr="00E55F84">
        <w:rPr>
          <w:color w:val="000000"/>
          <w:sz w:val="28"/>
          <w:szCs w:val="28"/>
        </w:rPr>
        <w:t xml:space="preserve">Вахрин П.И., Нешитой А.С. Финансы: Учебник для вузов. - 3-е изд., перераб. и доп.-М.: Издательско-торговая корпорация «Дашков и Ко», </w:t>
      </w:r>
      <w:r w:rsidR="00E55F84" w:rsidRPr="00E55F84">
        <w:rPr>
          <w:color w:val="000000"/>
          <w:sz w:val="28"/>
          <w:szCs w:val="28"/>
        </w:rPr>
        <w:t>2007</w:t>
      </w:r>
      <w:r w:rsidRPr="00E55F84">
        <w:rPr>
          <w:color w:val="000000"/>
          <w:sz w:val="28"/>
          <w:szCs w:val="28"/>
        </w:rPr>
        <w:t>.</w:t>
      </w:r>
      <w:r w:rsidR="00AF23E5">
        <w:rPr>
          <w:color w:val="000000"/>
          <w:sz w:val="28"/>
          <w:szCs w:val="28"/>
        </w:rPr>
        <w:t xml:space="preserve"> – 196 с.</w:t>
      </w:r>
    </w:p>
    <w:p w:rsidR="00E84212" w:rsidRDefault="00E84212" w:rsidP="00EC668A">
      <w:pPr>
        <w:numPr>
          <w:ilvl w:val="0"/>
          <w:numId w:val="11"/>
        </w:numPr>
        <w:spacing w:line="360" w:lineRule="auto"/>
        <w:ind w:left="0" w:firstLine="426"/>
        <w:jc w:val="both"/>
        <w:rPr>
          <w:color w:val="000000"/>
          <w:sz w:val="28"/>
          <w:szCs w:val="28"/>
        </w:rPr>
      </w:pPr>
      <w:r w:rsidRPr="00E55F84">
        <w:rPr>
          <w:color w:val="000000"/>
          <w:sz w:val="28"/>
          <w:szCs w:val="28"/>
        </w:rPr>
        <w:t>Ковалев В.В., Финансы предприятий: Учеб.-М.: ТК Велби, Изд-во Проспект, 20</w:t>
      </w:r>
      <w:r w:rsidR="00E55F84" w:rsidRPr="00E55F84">
        <w:rPr>
          <w:color w:val="000000"/>
          <w:sz w:val="28"/>
          <w:szCs w:val="28"/>
        </w:rPr>
        <w:t>07</w:t>
      </w:r>
      <w:r w:rsidRPr="00E55F84">
        <w:rPr>
          <w:color w:val="000000"/>
          <w:sz w:val="28"/>
          <w:szCs w:val="28"/>
        </w:rPr>
        <w:t>.</w:t>
      </w:r>
      <w:r w:rsidR="00AF23E5">
        <w:rPr>
          <w:color w:val="000000"/>
          <w:sz w:val="28"/>
          <w:szCs w:val="28"/>
        </w:rPr>
        <w:t xml:space="preserve"> – 215 с.</w:t>
      </w:r>
    </w:p>
    <w:p w:rsidR="00AF23E5" w:rsidRPr="00AF23E5" w:rsidRDefault="00AF23E5" w:rsidP="00EC668A">
      <w:pPr>
        <w:numPr>
          <w:ilvl w:val="0"/>
          <w:numId w:val="11"/>
        </w:numPr>
        <w:spacing w:line="360" w:lineRule="auto"/>
        <w:ind w:left="0" w:firstLine="426"/>
        <w:jc w:val="both"/>
        <w:rPr>
          <w:color w:val="000000"/>
          <w:sz w:val="28"/>
          <w:szCs w:val="28"/>
        </w:rPr>
      </w:pPr>
      <w:r w:rsidRPr="00AF23E5">
        <w:rPr>
          <w:color w:val="000000"/>
          <w:sz w:val="28"/>
          <w:szCs w:val="28"/>
        </w:rPr>
        <w:t>Крискевич Е.И.</w:t>
      </w:r>
      <w:r>
        <w:rPr>
          <w:color w:val="000000"/>
          <w:sz w:val="28"/>
          <w:szCs w:val="28"/>
        </w:rPr>
        <w:t xml:space="preserve">, </w:t>
      </w:r>
      <w:r w:rsidRPr="00AF23E5">
        <w:rPr>
          <w:color w:val="000000"/>
          <w:sz w:val="28"/>
          <w:szCs w:val="28"/>
        </w:rPr>
        <w:t xml:space="preserve">Финансы и кредит: Учебное методическое пособие. </w:t>
      </w:r>
      <w:r w:rsidRPr="00AF23E5">
        <w:sym w:font="Symbol" w:char="F02D"/>
      </w:r>
      <w:r w:rsidRPr="00AF23E5">
        <w:rPr>
          <w:color w:val="000000"/>
          <w:sz w:val="28"/>
          <w:szCs w:val="28"/>
        </w:rPr>
        <w:t xml:space="preserve"> Томск: Томский межвузовский центр дистанционного образо</w:t>
      </w:r>
      <w:r>
        <w:rPr>
          <w:color w:val="000000"/>
          <w:sz w:val="28"/>
          <w:szCs w:val="28"/>
        </w:rPr>
        <w:t>вания,  2009</w:t>
      </w:r>
      <w:r w:rsidRPr="00AF23E5">
        <w:rPr>
          <w:color w:val="000000"/>
          <w:sz w:val="28"/>
          <w:szCs w:val="28"/>
        </w:rPr>
        <w:t xml:space="preserve">. </w:t>
      </w:r>
      <w:r w:rsidRPr="00AF23E5">
        <w:sym w:font="Symbol" w:char="F02D"/>
      </w:r>
      <w:r w:rsidRPr="00AF23E5">
        <w:rPr>
          <w:color w:val="000000"/>
          <w:sz w:val="28"/>
          <w:szCs w:val="28"/>
        </w:rPr>
        <w:t xml:space="preserve"> 46 с.</w:t>
      </w:r>
    </w:p>
    <w:p w:rsidR="00E84212" w:rsidRDefault="00E84212" w:rsidP="00EC668A">
      <w:pPr>
        <w:numPr>
          <w:ilvl w:val="0"/>
          <w:numId w:val="11"/>
        </w:numPr>
        <w:spacing w:line="360" w:lineRule="auto"/>
        <w:ind w:left="0" w:firstLine="426"/>
        <w:jc w:val="both"/>
        <w:rPr>
          <w:color w:val="000000"/>
          <w:sz w:val="28"/>
          <w:szCs w:val="28"/>
        </w:rPr>
      </w:pPr>
      <w:r w:rsidRPr="00E55F84">
        <w:rPr>
          <w:color w:val="000000"/>
          <w:sz w:val="28"/>
          <w:szCs w:val="28"/>
        </w:rPr>
        <w:t>Финансы, денежное обращение и кредит: Учебник. Краткий курс./ Под ред. д.э.н., проф. М.Ф. Самсонова.-М.: ИНФРА-М, 20</w:t>
      </w:r>
      <w:r w:rsidR="00BD4141" w:rsidRPr="00E55F84">
        <w:rPr>
          <w:color w:val="000000"/>
          <w:sz w:val="28"/>
          <w:szCs w:val="28"/>
        </w:rPr>
        <w:t>06</w:t>
      </w:r>
      <w:r w:rsidRPr="00E55F84">
        <w:rPr>
          <w:color w:val="000000"/>
          <w:sz w:val="28"/>
          <w:szCs w:val="28"/>
        </w:rPr>
        <w:t>.</w:t>
      </w:r>
      <w:r w:rsidR="00AF23E5">
        <w:rPr>
          <w:color w:val="000000"/>
          <w:sz w:val="28"/>
          <w:szCs w:val="28"/>
        </w:rPr>
        <w:t xml:space="preserve"> – 140 с.</w:t>
      </w:r>
    </w:p>
    <w:p w:rsidR="001A22A3" w:rsidRPr="00E55F84" w:rsidRDefault="001A22A3" w:rsidP="00EC668A">
      <w:pPr>
        <w:numPr>
          <w:ilvl w:val="0"/>
          <w:numId w:val="11"/>
        </w:numPr>
        <w:spacing w:line="360" w:lineRule="auto"/>
        <w:ind w:left="0" w:firstLine="426"/>
        <w:jc w:val="both"/>
        <w:rPr>
          <w:color w:val="000000"/>
          <w:sz w:val="28"/>
          <w:szCs w:val="28"/>
        </w:rPr>
      </w:pPr>
      <w:r w:rsidRPr="001A22A3">
        <w:rPr>
          <w:color w:val="000000"/>
          <w:sz w:val="28"/>
          <w:szCs w:val="28"/>
        </w:rPr>
        <w:t xml:space="preserve">Черская Р.В., Финансы: Учебное пособие. </w:t>
      </w:r>
      <w:r w:rsidRPr="001A22A3">
        <w:rPr>
          <w:color w:val="000000"/>
          <w:sz w:val="28"/>
          <w:szCs w:val="28"/>
        </w:rPr>
        <w:sym w:font="Symbol" w:char="F02D"/>
      </w:r>
      <w:r w:rsidRPr="001A22A3">
        <w:rPr>
          <w:color w:val="000000"/>
          <w:sz w:val="28"/>
          <w:szCs w:val="28"/>
        </w:rPr>
        <w:t xml:space="preserve"> М.,  2008. </w:t>
      </w:r>
      <w:r w:rsidRPr="001A22A3">
        <w:rPr>
          <w:color w:val="000000"/>
          <w:sz w:val="28"/>
          <w:szCs w:val="28"/>
        </w:rPr>
        <w:sym w:font="Symbol" w:char="F02D"/>
      </w:r>
      <w:r w:rsidRPr="001A22A3">
        <w:rPr>
          <w:color w:val="000000"/>
          <w:sz w:val="28"/>
          <w:szCs w:val="28"/>
        </w:rPr>
        <w:t xml:space="preserve"> 118 с.</w:t>
      </w:r>
    </w:p>
    <w:p w:rsidR="00E55F84" w:rsidRPr="00E55F84" w:rsidRDefault="00E55F84" w:rsidP="00EC668A">
      <w:pPr>
        <w:numPr>
          <w:ilvl w:val="0"/>
          <w:numId w:val="11"/>
        </w:numPr>
        <w:spacing w:line="360" w:lineRule="auto"/>
        <w:ind w:left="0" w:firstLine="426"/>
        <w:jc w:val="both"/>
        <w:rPr>
          <w:color w:val="000000"/>
          <w:sz w:val="28"/>
          <w:szCs w:val="28"/>
        </w:rPr>
      </w:pPr>
      <w:r w:rsidRPr="00903392">
        <w:rPr>
          <w:color w:val="000000"/>
          <w:sz w:val="28"/>
          <w:szCs w:val="28"/>
        </w:rPr>
        <w:t>www.5ballov.ru</w:t>
      </w:r>
    </w:p>
    <w:p w:rsidR="00E55F84" w:rsidRPr="00903392" w:rsidRDefault="00E55F84" w:rsidP="00EC668A">
      <w:pPr>
        <w:pStyle w:val="af0"/>
        <w:numPr>
          <w:ilvl w:val="0"/>
          <w:numId w:val="11"/>
        </w:numPr>
        <w:spacing w:line="360" w:lineRule="auto"/>
        <w:ind w:left="0" w:firstLine="426"/>
        <w:jc w:val="both"/>
        <w:rPr>
          <w:color w:val="000000"/>
          <w:sz w:val="28"/>
          <w:szCs w:val="28"/>
        </w:rPr>
      </w:pPr>
      <w:r w:rsidRPr="00903392">
        <w:rPr>
          <w:color w:val="000000"/>
          <w:sz w:val="28"/>
          <w:szCs w:val="28"/>
        </w:rPr>
        <w:t>www.mirslovarei.ru</w:t>
      </w:r>
    </w:p>
    <w:p w:rsidR="00E55F84" w:rsidRPr="00903392" w:rsidRDefault="00E55F84" w:rsidP="00EC668A">
      <w:pPr>
        <w:pStyle w:val="af0"/>
        <w:numPr>
          <w:ilvl w:val="0"/>
          <w:numId w:val="11"/>
        </w:numPr>
        <w:spacing w:line="360" w:lineRule="auto"/>
        <w:ind w:left="0" w:firstLine="426"/>
        <w:jc w:val="both"/>
        <w:rPr>
          <w:color w:val="000000"/>
          <w:sz w:val="28"/>
          <w:szCs w:val="28"/>
        </w:rPr>
      </w:pPr>
      <w:r w:rsidRPr="00903392">
        <w:rPr>
          <w:color w:val="000000"/>
          <w:sz w:val="28"/>
          <w:szCs w:val="28"/>
        </w:rPr>
        <w:t>finance0.info</w:t>
      </w:r>
    </w:p>
    <w:p w:rsidR="00E55F84" w:rsidRPr="00903392" w:rsidRDefault="00903392" w:rsidP="00EC668A">
      <w:pPr>
        <w:pStyle w:val="af0"/>
        <w:numPr>
          <w:ilvl w:val="0"/>
          <w:numId w:val="11"/>
        </w:numPr>
        <w:spacing w:line="360" w:lineRule="auto"/>
        <w:ind w:left="0" w:firstLine="426"/>
        <w:jc w:val="both"/>
        <w:rPr>
          <w:color w:val="000000"/>
          <w:sz w:val="28"/>
          <w:szCs w:val="28"/>
        </w:rPr>
      </w:pPr>
      <w:r w:rsidRPr="00903392">
        <w:rPr>
          <w:color w:val="000000"/>
          <w:sz w:val="28"/>
          <w:szCs w:val="28"/>
        </w:rPr>
        <w:t>www.directorinfo.ru</w:t>
      </w:r>
    </w:p>
    <w:p w:rsidR="00903392" w:rsidRPr="00903392" w:rsidRDefault="00903392" w:rsidP="00EC668A">
      <w:pPr>
        <w:pStyle w:val="af0"/>
        <w:numPr>
          <w:ilvl w:val="0"/>
          <w:numId w:val="11"/>
        </w:numPr>
        <w:spacing w:line="360" w:lineRule="auto"/>
        <w:ind w:left="0" w:firstLine="426"/>
        <w:jc w:val="both"/>
        <w:rPr>
          <w:color w:val="000000"/>
          <w:sz w:val="28"/>
          <w:szCs w:val="28"/>
        </w:rPr>
      </w:pPr>
      <w:r w:rsidRPr="00903392">
        <w:rPr>
          <w:color w:val="000000"/>
          <w:sz w:val="28"/>
          <w:szCs w:val="28"/>
        </w:rPr>
        <w:t>www.statistika.ru</w:t>
      </w:r>
    </w:p>
    <w:p w:rsidR="00E55F84" w:rsidRPr="00903392" w:rsidRDefault="00E55F84" w:rsidP="00EC668A">
      <w:pPr>
        <w:spacing w:line="360" w:lineRule="auto"/>
        <w:ind w:firstLine="426"/>
        <w:jc w:val="both"/>
        <w:rPr>
          <w:color w:val="000000"/>
          <w:sz w:val="28"/>
          <w:szCs w:val="28"/>
        </w:rPr>
      </w:pPr>
      <w:bookmarkStart w:id="11" w:name="_GoBack"/>
      <w:bookmarkEnd w:id="11"/>
    </w:p>
    <w:sectPr w:rsidR="00E55F84" w:rsidRPr="00903392" w:rsidSect="00645EE9">
      <w:headerReference w:type="even" r:id="rId12"/>
      <w:headerReference w:type="default" r:id="rId13"/>
      <w:footerReference w:type="even" r:id="rId14"/>
      <w:footerReference w:type="default" r:id="rId15"/>
      <w:headerReference w:type="first" r:id="rId16"/>
      <w:footerReference w:type="first" r:id="rId17"/>
      <w:pgSz w:w="11906" w:h="16838"/>
      <w:pgMar w:top="1560" w:right="1416" w:bottom="1843" w:left="1701" w:header="927" w:footer="5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212" w:rsidRDefault="00E84212">
      <w:r>
        <w:separator/>
      </w:r>
    </w:p>
  </w:endnote>
  <w:endnote w:type="continuationSeparator" w:id="0">
    <w:p w:rsidR="00E84212" w:rsidRDefault="00E8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auto"/>
    <w:pitch w:val="variable"/>
  </w:font>
  <w:font w:name="Lohit Hindi">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pPr>
      <w:pStyle w:val="af1"/>
      <w:jc w:val="center"/>
    </w:pPr>
    <w:r>
      <w:fldChar w:fldCharType="begin"/>
    </w:r>
    <w:r>
      <w:instrText xml:space="preserve"> PAGE </w:instrText>
    </w:r>
    <w:r>
      <w:fldChar w:fldCharType="separate"/>
    </w:r>
    <w:r w:rsidR="00A66B3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pPr>
      <w:pStyle w:val="af1"/>
      <w:jc w:val="center"/>
    </w:pPr>
    <w:r>
      <w:fldChar w:fldCharType="begin"/>
    </w:r>
    <w:r>
      <w:instrText xml:space="preserve"> PAGE </w:instrText>
    </w:r>
    <w:r>
      <w:fldChar w:fldCharType="separate"/>
    </w:r>
    <w:r w:rsidR="00A66B30">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212" w:rsidRDefault="00E84212">
      <w:r>
        <w:separator/>
      </w:r>
    </w:p>
  </w:footnote>
  <w:footnote w:type="continuationSeparator" w:id="0">
    <w:p w:rsidR="00E84212" w:rsidRDefault="00E84212">
      <w:r>
        <w:continuationSeparator/>
      </w:r>
    </w:p>
  </w:footnote>
  <w:footnote w:id="1">
    <w:p w:rsidR="00E55F84" w:rsidRDefault="00E55F84" w:rsidP="00E55F84">
      <w:pPr>
        <w:pStyle w:val="af0"/>
      </w:pPr>
      <w:r>
        <w:rPr>
          <w:rStyle w:val="a5"/>
        </w:rPr>
        <w:footnoteRef/>
      </w:r>
      <w:r>
        <w:tab/>
      </w:r>
      <w:r w:rsidR="001A22A3" w:rsidRPr="001A22A3">
        <w:t>Николаева Т. П. Финансы предприятий / Московский международный институт эконометрики, информатики, финансов и права, М., 2008</w:t>
      </w:r>
      <w:r>
        <w:t>— с. 35</w:t>
      </w:r>
    </w:p>
  </w:footnote>
  <w:footnote w:id="2">
    <w:p w:rsidR="00E55F84" w:rsidRPr="00E55F84" w:rsidRDefault="00E55F84" w:rsidP="00E55F84">
      <w:pPr>
        <w:rPr>
          <w:sz w:val="20"/>
          <w:szCs w:val="20"/>
        </w:rPr>
      </w:pPr>
      <w:r>
        <w:rPr>
          <w:rStyle w:val="a7"/>
        </w:rPr>
        <w:footnoteRef/>
      </w:r>
      <w:r>
        <w:t xml:space="preserve"> </w:t>
      </w:r>
      <w:r>
        <w:tab/>
      </w:r>
      <w:r w:rsidRPr="00E55F84">
        <w:rPr>
          <w:sz w:val="20"/>
          <w:szCs w:val="20"/>
        </w:rPr>
        <w:t>Крискевич Е.И.</w:t>
      </w:r>
      <w:r>
        <w:rPr>
          <w:sz w:val="20"/>
          <w:szCs w:val="20"/>
        </w:rPr>
        <w:t xml:space="preserve">, </w:t>
      </w:r>
      <w:r w:rsidRPr="00E55F84">
        <w:rPr>
          <w:sz w:val="20"/>
          <w:szCs w:val="20"/>
        </w:rPr>
        <w:t xml:space="preserve">Финансы и кредит: Учебное методическое пособие. </w:t>
      </w:r>
      <w:r w:rsidRPr="00E55F84">
        <w:rPr>
          <w:sz w:val="20"/>
          <w:szCs w:val="20"/>
        </w:rPr>
        <w:sym w:font="Symbol" w:char="F02D"/>
      </w:r>
      <w:r w:rsidRPr="00E55F84">
        <w:rPr>
          <w:sz w:val="20"/>
          <w:szCs w:val="20"/>
        </w:rPr>
        <w:t xml:space="preserve"> Томск: Томский межвузовский центр дистанционного образо</w:t>
      </w:r>
      <w:r>
        <w:rPr>
          <w:sz w:val="20"/>
          <w:szCs w:val="20"/>
        </w:rPr>
        <w:t>вания,  2009</w:t>
      </w:r>
      <w:r w:rsidRPr="00E55F84">
        <w:rPr>
          <w:sz w:val="20"/>
          <w:szCs w:val="20"/>
        </w:rPr>
        <w:t xml:space="preserve">. </w:t>
      </w:r>
      <w:r w:rsidRPr="00E55F84">
        <w:rPr>
          <w:sz w:val="20"/>
          <w:szCs w:val="20"/>
        </w:rPr>
        <w:sym w:font="Symbol" w:char="F02D"/>
      </w:r>
      <w:r w:rsidRPr="00E55F84">
        <w:rPr>
          <w:sz w:val="20"/>
          <w:szCs w:val="20"/>
        </w:rPr>
        <w:t xml:space="preserve"> </w:t>
      </w:r>
      <w:r w:rsidR="001A22A3">
        <w:rPr>
          <w:sz w:val="20"/>
          <w:szCs w:val="20"/>
        </w:rPr>
        <w:t>с. 14</w:t>
      </w:r>
    </w:p>
    <w:p w:rsidR="00E55F84" w:rsidRDefault="00E55F84">
      <w:pPr>
        <w:pStyle w:val="af0"/>
      </w:pPr>
    </w:p>
  </w:footnote>
  <w:footnote w:id="3">
    <w:p w:rsidR="00AF23E5" w:rsidRDefault="00AF23E5" w:rsidP="001A22A3">
      <w:pPr>
        <w:pStyle w:val="8"/>
      </w:pPr>
      <w:r w:rsidRPr="001A22A3">
        <w:rPr>
          <w:rStyle w:val="a5"/>
          <w:rFonts w:ascii="Times New Roman" w:hAnsi="Times New Roman"/>
          <w:i w:val="0"/>
          <w:iCs w:val="0"/>
          <w:sz w:val="20"/>
          <w:szCs w:val="20"/>
        </w:rPr>
        <w:footnoteRef/>
      </w:r>
      <w:r>
        <w:t xml:space="preserve"> </w:t>
      </w:r>
      <w:r w:rsidR="001A22A3">
        <w:tab/>
      </w:r>
      <w:r w:rsidRPr="00AF23E5">
        <w:rPr>
          <w:rFonts w:ascii="Times New Roman" w:hAnsi="Times New Roman"/>
          <w:i w:val="0"/>
          <w:iCs w:val="0"/>
          <w:sz w:val="20"/>
          <w:szCs w:val="20"/>
        </w:rPr>
        <w:t>Черская Р.В.</w:t>
      </w:r>
      <w:r>
        <w:rPr>
          <w:rFonts w:ascii="Times New Roman" w:hAnsi="Times New Roman"/>
          <w:i w:val="0"/>
          <w:iCs w:val="0"/>
          <w:sz w:val="20"/>
          <w:szCs w:val="20"/>
        </w:rPr>
        <w:t xml:space="preserve">, </w:t>
      </w:r>
      <w:r w:rsidRPr="001A22A3">
        <w:rPr>
          <w:rFonts w:ascii="Times New Roman" w:hAnsi="Times New Roman"/>
          <w:i w:val="0"/>
          <w:iCs w:val="0"/>
          <w:sz w:val="20"/>
          <w:szCs w:val="20"/>
        </w:rPr>
        <w:t xml:space="preserve">Финансы: Учебное пособие. </w:t>
      </w:r>
      <w:r w:rsidRPr="001A22A3">
        <w:rPr>
          <w:rFonts w:ascii="Times New Roman" w:hAnsi="Times New Roman"/>
          <w:i w:val="0"/>
          <w:iCs w:val="0"/>
          <w:sz w:val="20"/>
          <w:szCs w:val="20"/>
        </w:rPr>
        <w:sym w:font="Symbol" w:char="F02D"/>
      </w:r>
      <w:r w:rsidRPr="001A22A3">
        <w:rPr>
          <w:rFonts w:ascii="Times New Roman" w:hAnsi="Times New Roman"/>
          <w:i w:val="0"/>
          <w:iCs w:val="0"/>
          <w:sz w:val="20"/>
          <w:szCs w:val="20"/>
        </w:rPr>
        <w:t xml:space="preserve"> М.,  200</w:t>
      </w:r>
      <w:r w:rsidR="001A22A3">
        <w:rPr>
          <w:rFonts w:ascii="Times New Roman" w:hAnsi="Times New Roman"/>
          <w:i w:val="0"/>
          <w:iCs w:val="0"/>
          <w:sz w:val="20"/>
          <w:szCs w:val="20"/>
        </w:rPr>
        <w:t>8</w:t>
      </w:r>
      <w:r w:rsidRPr="001A22A3">
        <w:rPr>
          <w:rFonts w:ascii="Times New Roman" w:hAnsi="Times New Roman"/>
          <w:i w:val="0"/>
          <w:iCs w:val="0"/>
          <w:sz w:val="20"/>
          <w:szCs w:val="20"/>
        </w:rPr>
        <w:t xml:space="preserve">. </w:t>
      </w:r>
      <w:r w:rsidRPr="001A22A3">
        <w:rPr>
          <w:rFonts w:ascii="Times New Roman" w:hAnsi="Times New Roman"/>
          <w:i w:val="0"/>
          <w:iCs w:val="0"/>
          <w:sz w:val="20"/>
          <w:szCs w:val="20"/>
        </w:rPr>
        <w:sym w:font="Symbol" w:char="F02D"/>
      </w:r>
      <w:r w:rsidRPr="001A22A3">
        <w:rPr>
          <w:rFonts w:ascii="Times New Roman" w:hAnsi="Times New Roman"/>
          <w:i w:val="0"/>
          <w:iCs w:val="0"/>
          <w:sz w:val="20"/>
          <w:szCs w:val="20"/>
        </w:rPr>
        <w:t xml:space="preserve"> </w:t>
      </w:r>
      <w:r w:rsidR="001A22A3">
        <w:rPr>
          <w:rFonts w:ascii="Times New Roman" w:hAnsi="Times New Roman"/>
          <w:i w:val="0"/>
          <w:iCs w:val="0"/>
          <w:sz w:val="20"/>
          <w:szCs w:val="20"/>
        </w:rPr>
        <w:t>с. 44</w:t>
      </w:r>
    </w:p>
  </w:footnote>
  <w:footnote w:id="4">
    <w:p w:rsidR="00E84212" w:rsidRDefault="00E84212" w:rsidP="001A22A3">
      <w:pPr>
        <w:pStyle w:val="af0"/>
      </w:pPr>
      <w:r>
        <w:rPr>
          <w:rStyle w:val="a5"/>
        </w:rPr>
        <w:footnoteRef/>
      </w:r>
      <w:r>
        <w:tab/>
      </w:r>
      <w:r w:rsidR="00A62D8D" w:rsidRPr="00A62D8D">
        <w:t>Ковалев В.В., Финансы предприятий: Учеб.-М.: ТК Велби, Изд-во Проспект, 2007. –</w:t>
      </w:r>
      <w:r w:rsidR="00A62D8D">
        <w:t xml:space="preserve"> с.50</w:t>
      </w:r>
    </w:p>
  </w:footnote>
  <w:footnote w:id="5">
    <w:p w:rsidR="00E84212" w:rsidRDefault="00E84212">
      <w:pPr>
        <w:pStyle w:val="af0"/>
      </w:pPr>
      <w:r>
        <w:rPr>
          <w:rStyle w:val="a5"/>
        </w:rPr>
        <w:footnoteRef/>
      </w:r>
      <w:r w:rsidR="001A22A3">
        <w:tab/>
      </w:r>
      <w:r w:rsidR="001A22A3" w:rsidRPr="001A22A3">
        <w:t>Николаева Т. П. Финансы предприятий / Московский международный институт эконометрики, информатики, финансов и права, М., 2008</w:t>
      </w:r>
      <w:r w:rsidR="00A62D8D">
        <w:t xml:space="preserve"> – с.42</w:t>
      </w:r>
    </w:p>
  </w:footnote>
  <w:footnote w:id="6">
    <w:p w:rsidR="00E84212" w:rsidRDefault="00E84212">
      <w:pPr>
        <w:pStyle w:val="af0"/>
        <w:numPr>
          <w:ilvl w:val="0"/>
          <w:numId w:val="7"/>
        </w:numPr>
        <w:ind w:left="152" w:hanging="101"/>
        <w:rPr>
          <w:rStyle w:val="aa"/>
          <w:color w:val="auto"/>
          <w:u w:val="none"/>
        </w:rPr>
      </w:pPr>
      <w:r>
        <w:rPr>
          <w:rStyle w:val="a5"/>
        </w:rPr>
        <w:footnoteRef/>
      </w:r>
      <w:r w:rsidRPr="00AF23E5">
        <w:rPr>
          <w:rStyle w:val="aa"/>
          <w:color w:val="auto"/>
          <w:u w:val="none"/>
        </w:rPr>
        <w:tab/>
      </w:r>
      <w:r>
        <w:rPr>
          <w:rStyle w:val="aa"/>
          <w:color w:val="auto"/>
          <w:u w:val="none"/>
          <w:lang w:val="en-US"/>
        </w:rPr>
        <w:t>URL</w:t>
      </w:r>
      <w:r w:rsidRPr="00AF23E5">
        <w:rPr>
          <w:rStyle w:val="aa"/>
          <w:color w:val="auto"/>
          <w:u w:val="none"/>
        </w:rPr>
        <w:t xml:space="preserve">: </w:t>
      </w:r>
      <w:r>
        <w:rPr>
          <w:rStyle w:val="aa"/>
          <w:color w:val="auto"/>
          <w:u w:val="none"/>
        </w:rPr>
        <w:t>www.mirslovarei.ru</w:t>
      </w:r>
    </w:p>
  </w:footnote>
  <w:footnote w:id="7">
    <w:p w:rsidR="00DE1BF9" w:rsidRDefault="00DE1BF9">
      <w:pPr>
        <w:pStyle w:val="af0"/>
      </w:pPr>
      <w:r>
        <w:rPr>
          <w:rStyle w:val="a7"/>
        </w:rPr>
        <w:footnoteRef/>
      </w:r>
      <w:r>
        <w:t xml:space="preserve"> </w:t>
      </w:r>
      <w:r>
        <w:tab/>
      </w:r>
      <w:r w:rsidRPr="00C6594D">
        <w:rPr>
          <w:rStyle w:val="aa"/>
          <w:color w:val="auto"/>
          <w:u w:val="none"/>
        </w:rPr>
        <w:t>Гражданский Кодекс Российской Федерации. Часть первая, 2010  - ст. 90,99</w:t>
      </w:r>
    </w:p>
  </w:footnote>
  <w:footnote w:id="8">
    <w:p w:rsidR="007C7CFC" w:rsidRDefault="007C7CFC" w:rsidP="00D320C5">
      <w:pPr>
        <w:spacing w:line="360" w:lineRule="auto"/>
        <w:ind w:left="118" w:hanging="118"/>
        <w:rPr>
          <w:sz w:val="20"/>
          <w:szCs w:val="20"/>
        </w:rPr>
      </w:pPr>
      <w:r>
        <w:rPr>
          <w:rStyle w:val="a5"/>
        </w:rPr>
        <w:footnoteRef/>
      </w:r>
      <w:r w:rsidR="00D320C5" w:rsidRPr="00D320C5">
        <w:rPr>
          <w:color w:val="000000"/>
          <w:sz w:val="20"/>
          <w:szCs w:val="20"/>
        </w:rPr>
        <w:t xml:space="preserve">Вахрин П.И., Нешитой А.С. Финансы: Учебник для вузов. - 3-е изд., перераб. и доп.-М.: </w:t>
      </w:r>
      <w:r w:rsidR="00D320C5">
        <w:rPr>
          <w:color w:val="000000"/>
          <w:sz w:val="20"/>
          <w:szCs w:val="20"/>
        </w:rPr>
        <w:t>И</w:t>
      </w:r>
      <w:r w:rsidR="00D320C5" w:rsidRPr="00D320C5">
        <w:rPr>
          <w:color w:val="000000"/>
          <w:sz w:val="20"/>
          <w:szCs w:val="20"/>
        </w:rPr>
        <w:t>здательско-торговая корпорация «Дашков и Ко», 2007. – с.154</w:t>
      </w:r>
      <w:r w:rsidRPr="00D320C5">
        <w:rPr>
          <w:sz w:val="20"/>
          <w:szCs w:val="20"/>
        </w:rPr>
        <w:t>.</w:t>
      </w:r>
    </w:p>
  </w:footnote>
  <w:footnote w:id="9">
    <w:p w:rsidR="00E84212" w:rsidRDefault="00E84212">
      <w:pPr>
        <w:spacing w:line="360" w:lineRule="auto"/>
        <w:ind w:left="152" w:hanging="152"/>
        <w:rPr>
          <w:sz w:val="20"/>
          <w:szCs w:val="20"/>
        </w:rPr>
      </w:pPr>
      <w:r>
        <w:rPr>
          <w:rStyle w:val="a5"/>
        </w:rPr>
        <w:footnoteRef/>
      </w:r>
      <w:r>
        <w:rPr>
          <w:sz w:val="20"/>
          <w:szCs w:val="20"/>
        </w:rPr>
        <w:tab/>
        <w:t>Финансы, денежное обращение и кредит: Учебник. Краткий курс./ Под ред. д.э.н., проф. М.Ф. Самсонова.</w:t>
      </w:r>
    </w:p>
  </w:footnote>
  <w:footnote w:id="10">
    <w:p w:rsidR="006E6D91" w:rsidRDefault="006E6D91">
      <w:pPr>
        <w:pStyle w:val="af0"/>
      </w:pPr>
      <w:r>
        <w:rPr>
          <w:rStyle w:val="a7"/>
        </w:rPr>
        <w:footnoteRef/>
      </w:r>
      <w:r>
        <w:t xml:space="preserve"> </w:t>
      </w:r>
      <w:r w:rsidR="00903392">
        <w:rPr>
          <w:lang w:val="en-US"/>
        </w:rPr>
        <w:t>URL</w:t>
      </w:r>
      <w:r w:rsidR="00903392" w:rsidRPr="00903392">
        <w:t xml:space="preserve">: </w:t>
      </w:r>
      <w:r w:rsidR="00903392">
        <w:rPr>
          <w:lang w:val="en-US"/>
        </w:rPr>
        <w:t>www</w:t>
      </w:r>
      <w:r w:rsidR="00903392" w:rsidRPr="00903392">
        <w:t>.</w:t>
      </w:r>
      <w:r w:rsidRPr="006E6D91">
        <w:t>statistika.ru</w:t>
      </w:r>
    </w:p>
  </w:footnote>
  <w:footnote w:id="11">
    <w:p w:rsidR="00903392" w:rsidRDefault="00903392" w:rsidP="00903392">
      <w:pPr>
        <w:pStyle w:val="af0"/>
      </w:pPr>
      <w:r>
        <w:rPr>
          <w:rStyle w:val="a5"/>
        </w:rPr>
        <w:footnoteRef/>
      </w:r>
      <w:r>
        <w:tab/>
        <w:t xml:space="preserve">И.В.Воронова, Источники финансирования предпринимательской деятельности — </w:t>
      </w:r>
      <w:r>
        <w:rPr>
          <w:lang w:val="en-US"/>
        </w:rPr>
        <w:t>URL</w:t>
      </w:r>
      <w:r w:rsidRPr="00BD4141">
        <w:t xml:space="preserve">: </w:t>
      </w:r>
      <w:r>
        <w:rPr>
          <w:lang w:val="en-US"/>
        </w:rPr>
        <w:t>finance</w:t>
      </w:r>
      <w:r w:rsidRPr="00BD4141">
        <w:t>0</w:t>
      </w:r>
      <w:r>
        <w:t>.info</w:t>
      </w:r>
    </w:p>
  </w:footnote>
  <w:footnote w:id="12">
    <w:p w:rsidR="00E84212" w:rsidRDefault="00E84212">
      <w:pPr>
        <w:pStyle w:val="af0"/>
      </w:pPr>
      <w:r>
        <w:rPr>
          <w:rStyle w:val="a5"/>
        </w:rPr>
        <w:footnoteRef/>
      </w:r>
      <w:r w:rsidRPr="00BD4141">
        <w:tab/>
        <w:t xml:space="preserve"> Дмитрий Аверичев. Выбор источника финансирования - </w:t>
      </w:r>
      <w:r>
        <w:rPr>
          <w:lang w:val="en-US"/>
        </w:rPr>
        <w:t>URL</w:t>
      </w:r>
      <w:r w:rsidRPr="00BD4141">
        <w:t xml:space="preserve">: </w:t>
      </w:r>
      <w:r>
        <w:t>www.directorinfo.ru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2" w:rsidRDefault="00E842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7"/>
    <w:multiLevelType w:val="multilevel"/>
    <w:tmpl w:val="00000007"/>
    <w:name w:val="WW8Num7"/>
    <w:lvl w:ilvl="0">
      <w:start w:val="1"/>
      <w:numFmt w:val="decimal"/>
      <w:lvlText w:val="%1."/>
      <w:lvlJc w:val="left"/>
      <w:pPr>
        <w:tabs>
          <w:tab w:val="num" w:pos="903"/>
        </w:tabs>
        <w:ind w:left="903" w:hanging="360"/>
      </w:pPr>
    </w:lvl>
    <w:lvl w:ilvl="1">
      <w:start w:val="1"/>
      <w:numFmt w:val="decimal"/>
      <w:lvlText w:val="%2."/>
      <w:lvlJc w:val="left"/>
      <w:pPr>
        <w:tabs>
          <w:tab w:val="num" w:pos="1263"/>
        </w:tabs>
        <w:ind w:left="1263" w:hanging="360"/>
      </w:pPr>
    </w:lvl>
    <w:lvl w:ilvl="2">
      <w:start w:val="1"/>
      <w:numFmt w:val="decimal"/>
      <w:lvlText w:val="%3."/>
      <w:lvlJc w:val="left"/>
      <w:pPr>
        <w:tabs>
          <w:tab w:val="num" w:pos="1623"/>
        </w:tabs>
        <w:ind w:left="1623" w:hanging="360"/>
      </w:pPr>
    </w:lvl>
    <w:lvl w:ilvl="3">
      <w:start w:val="1"/>
      <w:numFmt w:val="decimal"/>
      <w:lvlText w:val="%4."/>
      <w:lvlJc w:val="left"/>
      <w:pPr>
        <w:tabs>
          <w:tab w:val="num" w:pos="1983"/>
        </w:tabs>
        <w:ind w:left="1983" w:hanging="360"/>
      </w:pPr>
    </w:lvl>
    <w:lvl w:ilvl="4">
      <w:start w:val="1"/>
      <w:numFmt w:val="decimal"/>
      <w:lvlText w:val="%5."/>
      <w:lvlJc w:val="left"/>
      <w:pPr>
        <w:tabs>
          <w:tab w:val="num" w:pos="2343"/>
        </w:tabs>
        <w:ind w:left="2343" w:hanging="360"/>
      </w:pPr>
    </w:lvl>
    <w:lvl w:ilvl="5">
      <w:start w:val="1"/>
      <w:numFmt w:val="decimal"/>
      <w:lvlText w:val="%6."/>
      <w:lvlJc w:val="left"/>
      <w:pPr>
        <w:tabs>
          <w:tab w:val="num" w:pos="2703"/>
        </w:tabs>
        <w:ind w:left="2703" w:hanging="360"/>
      </w:pPr>
    </w:lvl>
    <w:lvl w:ilvl="6">
      <w:start w:val="1"/>
      <w:numFmt w:val="decimal"/>
      <w:lvlText w:val="%7."/>
      <w:lvlJc w:val="left"/>
      <w:pPr>
        <w:tabs>
          <w:tab w:val="num" w:pos="3063"/>
        </w:tabs>
        <w:ind w:left="3063" w:hanging="360"/>
      </w:pPr>
    </w:lvl>
    <w:lvl w:ilvl="7">
      <w:start w:val="1"/>
      <w:numFmt w:val="decimal"/>
      <w:lvlText w:val="%8."/>
      <w:lvlJc w:val="left"/>
      <w:pPr>
        <w:tabs>
          <w:tab w:val="num" w:pos="3423"/>
        </w:tabs>
        <w:ind w:left="3423" w:hanging="360"/>
      </w:pPr>
    </w:lvl>
    <w:lvl w:ilvl="8">
      <w:start w:val="1"/>
      <w:numFmt w:val="decimal"/>
      <w:lvlText w:val="%9."/>
      <w:lvlJc w:val="left"/>
      <w:pPr>
        <w:tabs>
          <w:tab w:val="num" w:pos="3783"/>
        </w:tabs>
        <w:ind w:left="3783" w:hanging="360"/>
      </w:pPr>
    </w:lvl>
  </w:abstractNum>
  <w:abstractNum w:abstractNumId="7">
    <w:nsid w:val="00000008"/>
    <w:multiLevelType w:val="multilevel"/>
    <w:tmpl w:val="00000008"/>
    <w:name w:val="WW8Num10"/>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0">
    <w:nsid w:val="1122681B"/>
    <w:multiLevelType w:val="hybridMultilevel"/>
    <w:tmpl w:val="A91039BC"/>
    <w:lvl w:ilvl="0" w:tplc="20641C9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CE7CF1"/>
    <w:multiLevelType w:val="hybridMultilevel"/>
    <w:tmpl w:val="E9A06458"/>
    <w:lvl w:ilvl="0" w:tplc="D74E6706">
      <w:start w:val="1"/>
      <w:numFmt w:val="decimal"/>
      <w:lvlText w:val="%1."/>
      <w:lvlJc w:val="left"/>
      <w:pPr>
        <w:ind w:left="720" w:hanging="360"/>
      </w:pPr>
    </w:lvl>
    <w:lvl w:ilvl="1" w:tplc="CFBA9E4E" w:tentative="1">
      <w:start w:val="1"/>
      <w:numFmt w:val="lowerLetter"/>
      <w:lvlText w:val="%2."/>
      <w:lvlJc w:val="left"/>
      <w:pPr>
        <w:ind w:left="1440" w:hanging="360"/>
      </w:pPr>
    </w:lvl>
    <w:lvl w:ilvl="2" w:tplc="AEC66F90" w:tentative="1">
      <w:start w:val="1"/>
      <w:numFmt w:val="lowerRoman"/>
      <w:lvlText w:val="%3."/>
      <w:lvlJc w:val="right"/>
      <w:pPr>
        <w:ind w:left="2160" w:hanging="180"/>
      </w:pPr>
    </w:lvl>
    <w:lvl w:ilvl="3" w:tplc="6D40AAA6" w:tentative="1">
      <w:start w:val="1"/>
      <w:numFmt w:val="decimal"/>
      <w:lvlText w:val="%4."/>
      <w:lvlJc w:val="left"/>
      <w:pPr>
        <w:ind w:left="2880" w:hanging="360"/>
      </w:pPr>
    </w:lvl>
    <w:lvl w:ilvl="4" w:tplc="424CB696" w:tentative="1">
      <w:start w:val="1"/>
      <w:numFmt w:val="lowerLetter"/>
      <w:lvlText w:val="%5."/>
      <w:lvlJc w:val="left"/>
      <w:pPr>
        <w:ind w:left="3600" w:hanging="360"/>
      </w:pPr>
    </w:lvl>
    <w:lvl w:ilvl="5" w:tplc="50121DA0" w:tentative="1">
      <w:start w:val="1"/>
      <w:numFmt w:val="lowerRoman"/>
      <w:lvlText w:val="%6."/>
      <w:lvlJc w:val="right"/>
      <w:pPr>
        <w:ind w:left="4320" w:hanging="180"/>
      </w:pPr>
    </w:lvl>
    <w:lvl w:ilvl="6" w:tplc="E80EE976" w:tentative="1">
      <w:start w:val="1"/>
      <w:numFmt w:val="decimal"/>
      <w:lvlText w:val="%7."/>
      <w:lvlJc w:val="left"/>
      <w:pPr>
        <w:ind w:left="5040" w:hanging="360"/>
      </w:pPr>
    </w:lvl>
    <w:lvl w:ilvl="7" w:tplc="0840D72E" w:tentative="1">
      <w:start w:val="1"/>
      <w:numFmt w:val="lowerLetter"/>
      <w:lvlText w:val="%8."/>
      <w:lvlJc w:val="left"/>
      <w:pPr>
        <w:ind w:left="5760" w:hanging="360"/>
      </w:pPr>
    </w:lvl>
    <w:lvl w:ilvl="8" w:tplc="78141EDE" w:tentative="1">
      <w:start w:val="1"/>
      <w:numFmt w:val="lowerRoman"/>
      <w:lvlText w:val="%9."/>
      <w:lvlJc w:val="right"/>
      <w:pPr>
        <w:ind w:left="6480" w:hanging="180"/>
      </w:pPr>
    </w:lvl>
  </w:abstractNum>
  <w:abstractNum w:abstractNumId="12">
    <w:nsid w:val="1F681AF6"/>
    <w:multiLevelType w:val="multilevel"/>
    <w:tmpl w:val="EEFA772C"/>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numFmt w:val="none"/>
      <w:lvlText w:val=""/>
      <w:lvlJc w:val="left"/>
      <w:pPr>
        <w:tabs>
          <w:tab w:val="num" w:pos="360"/>
        </w:tabs>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26E673F1"/>
    <w:multiLevelType w:val="multilevel"/>
    <w:tmpl w:val="557266F6"/>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numFmt w:val="none"/>
      <w:lvlText w:val=""/>
      <w:lvlJc w:val="left"/>
      <w:pPr>
        <w:tabs>
          <w:tab w:val="num" w:pos="360"/>
        </w:tabs>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5A007EF3"/>
    <w:multiLevelType w:val="multilevel"/>
    <w:tmpl w:val="68087C2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numFmt w:val="none"/>
      <w:lvlText w:val=""/>
      <w:lvlJc w:val="left"/>
      <w:pPr>
        <w:tabs>
          <w:tab w:val="num" w:pos="360"/>
        </w:tabs>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60FC6915"/>
    <w:multiLevelType w:val="singleLevel"/>
    <w:tmpl w:val="42460E1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5"/>
  </w:num>
  <w:num w:numId="13">
    <w:abstractNumId w:val="0"/>
  </w:num>
  <w:num w:numId="14">
    <w:abstractNumId w:val="13"/>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141"/>
    <w:rsid w:val="000125DE"/>
    <w:rsid w:val="00120E20"/>
    <w:rsid w:val="001A22A3"/>
    <w:rsid w:val="001D002D"/>
    <w:rsid w:val="00204D24"/>
    <w:rsid w:val="0038526E"/>
    <w:rsid w:val="00645EE9"/>
    <w:rsid w:val="006E6D91"/>
    <w:rsid w:val="007C7CFC"/>
    <w:rsid w:val="0081532D"/>
    <w:rsid w:val="00903392"/>
    <w:rsid w:val="00A62D8D"/>
    <w:rsid w:val="00A66B30"/>
    <w:rsid w:val="00AF23E5"/>
    <w:rsid w:val="00BA0F60"/>
    <w:rsid w:val="00BD4141"/>
    <w:rsid w:val="00C6594D"/>
    <w:rsid w:val="00CE30FB"/>
    <w:rsid w:val="00D320C5"/>
    <w:rsid w:val="00D65F77"/>
    <w:rsid w:val="00DE1BF9"/>
    <w:rsid w:val="00E55F84"/>
    <w:rsid w:val="00E84212"/>
    <w:rsid w:val="00EC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FE8889C-FDC4-4137-A2D1-643BA1F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0"/>
    <w:next w:val="a1"/>
    <w:qFormat/>
    <w:rsid w:val="007C7CFC"/>
    <w:pPr>
      <w:numPr>
        <w:ilvl w:val="1"/>
        <w:numId w:val="1"/>
      </w:numPr>
      <w:outlineLvl w:val="1"/>
    </w:pPr>
    <w:rPr>
      <w:rFonts w:ascii="Times New Roman" w:hAnsi="Times New Roman"/>
      <w:b/>
      <w:bCs/>
      <w:i/>
      <w:iCs/>
    </w:rPr>
  </w:style>
  <w:style w:type="paragraph" w:styleId="5">
    <w:name w:val="heading 5"/>
    <w:basedOn w:val="a"/>
    <w:next w:val="a"/>
    <w:qFormat/>
    <w:pPr>
      <w:keepNext/>
      <w:widowControl w:val="0"/>
      <w:numPr>
        <w:ilvl w:val="4"/>
        <w:numId w:val="1"/>
      </w:numPr>
      <w:spacing w:line="260" w:lineRule="exact"/>
      <w:ind w:left="0" w:right="100" w:firstLine="0"/>
      <w:jc w:val="center"/>
      <w:outlineLvl w:val="4"/>
    </w:pPr>
  </w:style>
  <w:style w:type="paragraph" w:styleId="8">
    <w:name w:val="heading 8"/>
    <w:basedOn w:val="a"/>
    <w:next w:val="a"/>
    <w:link w:val="80"/>
    <w:uiPriority w:val="9"/>
    <w:qFormat/>
    <w:rsid w:val="00AF23E5"/>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Symbol" w:hAnsi="Symbol" w:cs="Symbol"/>
      <w:sz w:val="20"/>
      <w:szCs w:val="20"/>
    </w:rPr>
  </w:style>
  <w:style w:type="character" w:customStyle="1" w:styleId="WW8Num2z1">
    <w:name w:val="WW8Num2z1"/>
    <w:rPr>
      <w:rFonts w:ascii="Courier New" w:hAnsi="Courier New" w:cs="Courier New"/>
      <w:sz w:val="20"/>
      <w:szCs w:val="20"/>
    </w:rPr>
  </w:style>
  <w:style w:type="character" w:customStyle="1" w:styleId="WW8Num2z2">
    <w:name w:val="WW8Num2z2"/>
    <w:rPr>
      <w:rFonts w:ascii="Wingdings" w:hAnsi="Wingdings" w:cs="Wingdings"/>
      <w:sz w:val="20"/>
      <w:szCs w:val="20"/>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Symbol" w:hAnsi="Symbol"/>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St1z0">
    <w:name w:val="WW8NumSt1z0"/>
    <w:rPr>
      <w:rFonts w:ascii="Symbol" w:hAnsi="Symbol"/>
    </w:rPr>
  </w:style>
  <w:style w:type="character" w:customStyle="1" w:styleId="10">
    <w:name w:val="Основной шрифт абзаца1"/>
  </w:style>
  <w:style w:type="character" w:customStyle="1" w:styleId="a5">
    <w:name w:val="Символ сноски"/>
    <w:basedOn w:val="10"/>
    <w:rPr>
      <w:vertAlign w:val="superscript"/>
    </w:rPr>
  </w:style>
  <w:style w:type="character" w:styleId="a6">
    <w:name w:val="page number"/>
    <w:basedOn w:val="10"/>
  </w:style>
  <w:style w:type="character" w:styleId="a7">
    <w:name w:val="footnote reference"/>
    <w:rPr>
      <w:vertAlign w:val="superscript"/>
    </w:rPr>
  </w:style>
  <w:style w:type="character" w:customStyle="1" w:styleId="a8">
    <w:name w:val="Символы концевой сноски"/>
    <w:rPr>
      <w:vertAlign w:val="superscript"/>
    </w:rPr>
  </w:style>
  <w:style w:type="character" w:customStyle="1" w:styleId="WW-">
    <w:name w:val="WW-Символы концевой сноски"/>
  </w:style>
  <w:style w:type="character" w:styleId="a9">
    <w:name w:val="endnote reference"/>
    <w:rPr>
      <w:vertAlign w:val="superscript"/>
    </w:rPr>
  </w:style>
  <w:style w:type="character" w:customStyle="1" w:styleId="RTFNum21">
    <w:name w:val="RTF_Num 2 1"/>
    <w:rPr>
      <w:rFonts w:ascii="Symbol" w:eastAsia="Symbol" w:hAnsi="Symbol" w:cs="Symbo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281">
    <w:name w:val="RTF_Num 28 1"/>
    <w:rPr>
      <w:rFonts w:ascii="Symbol" w:eastAsia="Symbol" w:hAnsi="Symbol" w:cs="Symbol"/>
      <w:sz w:val="20"/>
      <w:szCs w:val="20"/>
    </w:rPr>
  </w:style>
  <w:style w:type="character" w:customStyle="1" w:styleId="RTFNum282">
    <w:name w:val="RTF_Num 28 2"/>
    <w:rPr>
      <w:rFonts w:ascii="Courier New" w:eastAsia="Courier New" w:hAnsi="Courier New" w:cs="Courier New"/>
      <w:sz w:val="20"/>
      <w:szCs w:val="20"/>
    </w:rPr>
  </w:style>
  <w:style w:type="character" w:customStyle="1" w:styleId="RTFNum283">
    <w:name w:val="RTF_Num 28 3"/>
    <w:rPr>
      <w:rFonts w:ascii="Wingdings" w:eastAsia="Wingdings" w:hAnsi="Wingdings" w:cs="Wingdings"/>
      <w:sz w:val="20"/>
      <w:szCs w:val="20"/>
    </w:rPr>
  </w:style>
  <w:style w:type="character" w:customStyle="1" w:styleId="RTFNum284">
    <w:name w:val="RTF_Num 28 4"/>
    <w:rPr>
      <w:rFonts w:ascii="Wingdings" w:eastAsia="Wingdings" w:hAnsi="Wingdings" w:cs="Wingdings"/>
      <w:sz w:val="20"/>
      <w:szCs w:val="20"/>
    </w:rPr>
  </w:style>
  <w:style w:type="character" w:customStyle="1" w:styleId="RTFNum285">
    <w:name w:val="RTF_Num 28 5"/>
    <w:rPr>
      <w:rFonts w:ascii="Wingdings" w:eastAsia="Wingdings" w:hAnsi="Wingdings" w:cs="Wingdings"/>
      <w:sz w:val="20"/>
      <w:szCs w:val="20"/>
    </w:rPr>
  </w:style>
  <w:style w:type="character" w:customStyle="1" w:styleId="RTFNum286">
    <w:name w:val="RTF_Num 28 6"/>
    <w:rPr>
      <w:rFonts w:ascii="Wingdings" w:eastAsia="Wingdings" w:hAnsi="Wingdings" w:cs="Wingdings"/>
      <w:sz w:val="20"/>
      <w:szCs w:val="20"/>
    </w:rPr>
  </w:style>
  <w:style w:type="character" w:customStyle="1" w:styleId="RTFNum287">
    <w:name w:val="RTF_Num 28 7"/>
    <w:rPr>
      <w:rFonts w:ascii="Wingdings" w:eastAsia="Wingdings" w:hAnsi="Wingdings" w:cs="Wingdings"/>
      <w:sz w:val="20"/>
      <w:szCs w:val="20"/>
    </w:rPr>
  </w:style>
  <w:style w:type="character" w:customStyle="1" w:styleId="RTFNum288">
    <w:name w:val="RTF_Num 28 8"/>
    <w:rPr>
      <w:rFonts w:ascii="Wingdings" w:eastAsia="Wingdings" w:hAnsi="Wingdings" w:cs="Wingdings"/>
      <w:sz w:val="20"/>
      <w:szCs w:val="20"/>
    </w:rPr>
  </w:style>
  <w:style w:type="character" w:customStyle="1" w:styleId="RTFNum289">
    <w:name w:val="RTF_Num 28 9"/>
    <w:rPr>
      <w:rFonts w:ascii="Wingdings" w:eastAsia="Wingdings" w:hAnsi="Wingdings" w:cs="Wingdings"/>
      <w:sz w:val="20"/>
      <w:szCs w:val="20"/>
    </w:rPr>
  </w:style>
  <w:style w:type="character" w:customStyle="1" w:styleId="RTFNum71">
    <w:name w:val="RTF_Num 7 1"/>
    <w:rPr>
      <w:rFonts w:ascii="Symbol" w:eastAsia="Symbol" w:hAnsi="Symbol" w:cs="Symbol"/>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321">
    <w:name w:val="RTF_Num 32 1"/>
    <w:rPr>
      <w:rFonts w:ascii="Symbol" w:eastAsia="Symbol" w:hAnsi="Symbol" w:cs="Symbol"/>
    </w:rPr>
  </w:style>
  <w:style w:type="character" w:customStyle="1" w:styleId="RTFNum322">
    <w:name w:val="RTF_Num 32 2"/>
    <w:rPr>
      <w:rFonts w:ascii="Courier New" w:eastAsia="Courier New" w:hAnsi="Courier New" w:cs="Courier New"/>
    </w:rPr>
  </w:style>
  <w:style w:type="character" w:customStyle="1" w:styleId="RTFNum323">
    <w:name w:val="RTF_Num 32 3"/>
    <w:rPr>
      <w:rFonts w:ascii="Wingdings" w:eastAsia="Wingdings" w:hAnsi="Wingdings" w:cs="Wingdings"/>
    </w:rPr>
  </w:style>
  <w:style w:type="character" w:customStyle="1" w:styleId="RTFNum324">
    <w:name w:val="RTF_Num 32 4"/>
    <w:rPr>
      <w:rFonts w:ascii="Symbol" w:eastAsia="Symbol" w:hAnsi="Symbol" w:cs="Symbol"/>
    </w:rPr>
  </w:style>
  <w:style w:type="character" w:customStyle="1" w:styleId="RTFNum325">
    <w:name w:val="RTF_Num 32 5"/>
    <w:rPr>
      <w:rFonts w:ascii="Courier New" w:eastAsia="Courier New" w:hAnsi="Courier New" w:cs="Courier New"/>
    </w:rPr>
  </w:style>
  <w:style w:type="character" w:customStyle="1" w:styleId="RTFNum326">
    <w:name w:val="RTF_Num 32 6"/>
    <w:rPr>
      <w:rFonts w:ascii="Wingdings" w:eastAsia="Wingdings" w:hAnsi="Wingdings" w:cs="Wingdings"/>
    </w:rPr>
  </w:style>
  <w:style w:type="character" w:customStyle="1" w:styleId="RTFNum327">
    <w:name w:val="RTF_Num 32 7"/>
    <w:rPr>
      <w:rFonts w:ascii="Symbol" w:eastAsia="Symbol" w:hAnsi="Symbol" w:cs="Symbol"/>
    </w:rPr>
  </w:style>
  <w:style w:type="character" w:customStyle="1" w:styleId="RTFNum328">
    <w:name w:val="RTF_Num 32 8"/>
    <w:rPr>
      <w:rFonts w:ascii="Courier New" w:eastAsia="Courier New" w:hAnsi="Courier New" w:cs="Courier New"/>
    </w:rPr>
  </w:style>
  <w:style w:type="character" w:customStyle="1" w:styleId="RTFNum329">
    <w:name w:val="RTF_Num 32 9"/>
    <w:rPr>
      <w:rFonts w:ascii="Wingdings" w:eastAsia="Wingdings" w:hAnsi="Wingdings" w:cs="Wingdings"/>
    </w:rPr>
  </w:style>
  <w:style w:type="character" w:customStyle="1" w:styleId="RTFNum201">
    <w:name w:val="RTF_Num 20 1"/>
    <w:rPr>
      <w:rFonts w:ascii="Symbol" w:eastAsia="Symbol" w:hAnsi="Symbol" w:cs="Symbol"/>
    </w:rPr>
  </w:style>
  <w:style w:type="character" w:customStyle="1" w:styleId="RTFNum202">
    <w:name w:val="RTF_Num 20 2"/>
    <w:rPr>
      <w:rFonts w:ascii="Courier New" w:eastAsia="Courier New" w:hAnsi="Courier New" w:cs="Courier New"/>
    </w:rPr>
  </w:style>
  <w:style w:type="character" w:customStyle="1" w:styleId="RTFNum203">
    <w:name w:val="RTF_Num 20 3"/>
    <w:rPr>
      <w:rFonts w:ascii="Wingdings" w:eastAsia="Wingdings" w:hAnsi="Wingdings" w:cs="Wingdings"/>
    </w:rPr>
  </w:style>
  <w:style w:type="character" w:customStyle="1" w:styleId="RTFNum204">
    <w:name w:val="RTF_Num 20 4"/>
    <w:rPr>
      <w:rFonts w:ascii="Symbol" w:eastAsia="Symbol" w:hAnsi="Symbol" w:cs="Symbol"/>
    </w:rPr>
  </w:style>
  <w:style w:type="character" w:customStyle="1" w:styleId="RTFNum205">
    <w:name w:val="RTF_Num 20 5"/>
    <w:rPr>
      <w:rFonts w:ascii="Courier New" w:eastAsia="Courier New" w:hAnsi="Courier New" w:cs="Courier New"/>
    </w:rPr>
  </w:style>
  <w:style w:type="character" w:customStyle="1" w:styleId="RTFNum206">
    <w:name w:val="RTF_Num 20 6"/>
    <w:rPr>
      <w:rFonts w:ascii="Wingdings" w:eastAsia="Wingdings" w:hAnsi="Wingdings" w:cs="Wingdings"/>
    </w:rPr>
  </w:style>
  <w:style w:type="character" w:customStyle="1" w:styleId="RTFNum207">
    <w:name w:val="RTF_Num 20 7"/>
    <w:rPr>
      <w:rFonts w:ascii="Symbol" w:eastAsia="Symbol" w:hAnsi="Symbol" w:cs="Symbol"/>
    </w:rPr>
  </w:style>
  <w:style w:type="character" w:customStyle="1" w:styleId="RTFNum208">
    <w:name w:val="RTF_Num 20 8"/>
    <w:rPr>
      <w:rFonts w:ascii="Courier New" w:eastAsia="Courier New" w:hAnsi="Courier New" w:cs="Courier New"/>
    </w:rPr>
  </w:style>
  <w:style w:type="character" w:customStyle="1" w:styleId="RTFNum209">
    <w:name w:val="RTF_Num 20 9"/>
    <w:rPr>
      <w:rFonts w:ascii="Wingdings" w:eastAsia="Wingdings" w:hAnsi="Wingdings" w:cs="Wingdings"/>
    </w:rPr>
  </w:style>
  <w:style w:type="character" w:styleId="aa">
    <w:name w:val="Hyperlink"/>
    <w:rPr>
      <w:color w:val="000080"/>
      <w:u w:val="single"/>
    </w:rPr>
  </w:style>
  <w:style w:type="character" w:customStyle="1" w:styleId="ab">
    <w:name w:val="Маркеры списка"/>
    <w:rPr>
      <w:rFonts w:ascii="OpenSymbol" w:eastAsia="OpenSymbol" w:hAnsi="OpenSymbol" w:cs="OpenSymbol"/>
    </w:rPr>
  </w:style>
  <w:style w:type="character" w:customStyle="1" w:styleId="ac">
    <w:name w:val="Символ нумерации"/>
  </w:style>
  <w:style w:type="character" w:customStyle="1" w:styleId="RTFNum161">
    <w:name w:val="RTF_Num 16 1"/>
    <w:rPr>
      <w:rFonts w:ascii="Symbol" w:eastAsia="Symbol" w:hAnsi="Symbol" w:cs="Symbol"/>
    </w:rPr>
  </w:style>
  <w:style w:type="character" w:customStyle="1" w:styleId="RTFNum162">
    <w:name w:val="RTF_Num 16 2"/>
    <w:rPr>
      <w:rFonts w:ascii="Courier New" w:eastAsia="Courier New" w:hAnsi="Courier New" w:cs="Courier New"/>
    </w:rPr>
  </w:style>
  <w:style w:type="character" w:customStyle="1" w:styleId="RTFNum163">
    <w:name w:val="RTF_Num 16 3"/>
    <w:rPr>
      <w:rFonts w:ascii="Wingdings" w:eastAsia="Wingdings" w:hAnsi="Wingdings" w:cs="Wingdings"/>
    </w:rPr>
  </w:style>
  <w:style w:type="character" w:customStyle="1" w:styleId="RTFNum164">
    <w:name w:val="RTF_Num 16 4"/>
    <w:rPr>
      <w:rFonts w:ascii="Symbol" w:eastAsia="Symbol" w:hAnsi="Symbol" w:cs="Symbol"/>
    </w:rPr>
  </w:style>
  <w:style w:type="character" w:customStyle="1" w:styleId="RTFNum165">
    <w:name w:val="RTF_Num 16 5"/>
    <w:rPr>
      <w:rFonts w:ascii="Courier New" w:eastAsia="Courier New" w:hAnsi="Courier New" w:cs="Courier New"/>
    </w:rPr>
  </w:style>
  <w:style w:type="character" w:customStyle="1" w:styleId="RTFNum166">
    <w:name w:val="RTF_Num 16 6"/>
    <w:rPr>
      <w:rFonts w:ascii="Wingdings" w:eastAsia="Wingdings" w:hAnsi="Wingdings" w:cs="Wingdings"/>
    </w:rPr>
  </w:style>
  <w:style w:type="character" w:customStyle="1" w:styleId="RTFNum167">
    <w:name w:val="RTF_Num 16 7"/>
    <w:rPr>
      <w:rFonts w:ascii="Symbol" w:eastAsia="Symbol" w:hAnsi="Symbol" w:cs="Symbol"/>
    </w:rPr>
  </w:style>
  <w:style w:type="character" w:customStyle="1" w:styleId="RTFNum168">
    <w:name w:val="RTF_Num 16 8"/>
    <w:rPr>
      <w:rFonts w:ascii="Courier New" w:eastAsia="Courier New" w:hAnsi="Courier New" w:cs="Courier New"/>
    </w:rPr>
  </w:style>
  <w:style w:type="character" w:customStyle="1" w:styleId="RTFNum169">
    <w:name w:val="RTF_Num 16 9"/>
    <w:rPr>
      <w:rFonts w:ascii="Wingdings" w:eastAsia="Wingdings" w:hAnsi="Wingdings" w:cs="Wingdings"/>
    </w:rPr>
  </w:style>
  <w:style w:type="character" w:customStyle="1" w:styleId="RTFNum111">
    <w:name w:val="RTF_Num 11 1"/>
    <w:rPr>
      <w:rFonts w:ascii="Symbol" w:eastAsia="Symbol" w:hAnsi="Symbol" w:cs="Symbol"/>
    </w:rPr>
  </w:style>
  <w:style w:type="character" w:customStyle="1" w:styleId="RTFNum112">
    <w:name w:val="RTF_Num 11 2"/>
    <w:rPr>
      <w:rFonts w:ascii="Courier New" w:eastAsia="Courier New" w:hAnsi="Courier New" w:cs="Courier New"/>
    </w:rPr>
  </w:style>
  <w:style w:type="character" w:customStyle="1" w:styleId="RTFNum113">
    <w:name w:val="RTF_Num 11 3"/>
    <w:rPr>
      <w:rFonts w:ascii="Wingdings" w:eastAsia="Wingdings" w:hAnsi="Wingdings" w:cs="Wingdings"/>
    </w:rPr>
  </w:style>
  <w:style w:type="character" w:customStyle="1" w:styleId="RTFNum114">
    <w:name w:val="RTF_Num 11 4"/>
    <w:rPr>
      <w:rFonts w:ascii="Symbol" w:eastAsia="Symbol" w:hAnsi="Symbol" w:cs="Symbol"/>
    </w:rPr>
  </w:style>
  <w:style w:type="character" w:customStyle="1" w:styleId="RTFNum115">
    <w:name w:val="RTF_Num 11 5"/>
    <w:rPr>
      <w:rFonts w:ascii="Courier New" w:eastAsia="Courier New" w:hAnsi="Courier New" w:cs="Courier New"/>
    </w:rPr>
  </w:style>
  <w:style w:type="character" w:customStyle="1" w:styleId="RTFNum116">
    <w:name w:val="RTF_Num 11 6"/>
    <w:rPr>
      <w:rFonts w:ascii="Wingdings" w:eastAsia="Wingdings" w:hAnsi="Wingdings" w:cs="Wingdings"/>
    </w:rPr>
  </w:style>
  <w:style w:type="character" w:customStyle="1" w:styleId="RTFNum117">
    <w:name w:val="RTF_Num 11 7"/>
    <w:rPr>
      <w:rFonts w:ascii="Symbol" w:eastAsia="Symbol" w:hAnsi="Symbol" w:cs="Symbol"/>
    </w:rPr>
  </w:style>
  <w:style w:type="character" w:customStyle="1" w:styleId="RTFNum118">
    <w:name w:val="RTF_Num 11 8"/>
    <w:rPr>
      <w:rFonts w:ascii="Courier New" w:eastAsia="Courier New" w:hAnsi="Courier New" w:cs="Courier New"/>
    </w:rPr>
  </w:style>
  <w:style w:type="character" w:customStyle="1" w:styleId="RTFNum119">
    <w:name w:val="RTF_Num 11 9"/>
    <w:rPr>
      <w:rFonts w:ascii="Wingdings" w:eastAsia="Wingdings" w:hAnsi="Wingdings" w:cs="Wingdings"/>
    </w:rPr>
  </w:style>
  <w:style w:type="paragraph" w:customStyle="1" w:styleId="a0">
    <w:name w:val="Заголовок"/>
    <w:basedOn w:val="a"/>
    <w:next w:val="a1"/>
    <w:pPr>
      <w:keepNext/>
      <w:spacing w:before="240" w:after="120"/>
    </w:pPr>
    <w:rPr>
      <w:rFonts w:ascii="Liberation Sans" w:eastAsia="DejaVu Sans" w:hAnsi="Liberation Sans" w:cs="Lohit Hindi"/>
      <w:sz w:val="28"/>
      <w:szCs w:val="28"/>
    </w:rPr>
  </w:style>
  <w:style w:type="paragraph" w:styleId="a1">
    <w:name w:val="Body Text"/>
    <w:basedOn w:val="a"/>
    <w:pPr>
      <w:spacing w:after="120"/>
    </w:pPr>
  </w:style>
  <w:style w:type="paragraph" w:styleId="ad">
    <w:name w:val="List"/>
    <w:basedOn w:val="a1"/>
    <w:rPr>
      <w:rFonts w:cs="Lohit Hindi"/>
    </w:rPr>
  </w:style>
  <w:style w:type="paragraph" w:customStyle="1" w:styleId="11">
    <w:name w:val="Название1"/>
    <w:basedOn w:val="a"/>
    <w:pPr>
      <w:suppressLineNumbers/>
      <w:spacing w:before="120" w:after="120"/>
    </w:pPr>
    <w:rPr>
      <w:rFonts w:cs="Lohit Hindi"/>
      <w:i/>
      <w:iCs/>
    </w:rPr>
  </w:style>
  <w:style w:type="paragraph" w:customStyle="1" w:styleId="12">
    <w:name w:val="Указатель1"/>
    <w:basedOn w:val="a"/>
    <w:pPr>
      <w:suppressLineNumbers/>
    </w:pPr>
    <w:rPr>
      <w:rFonts w:cs="Lohit Hindi"/>
    </w:rPr>
  </w:style>
  <w:style w:type="paragraph" w:styleId="ae">
    <w:name w:val="Title"/>
    <w:basedOn w:val="a0"/>
    <w:next w:val="af"/>
    <w:qFormat/>
  </w:style>
  <w:style w:type="paragraph" w:styleId="af">
    <w:name w:val="Subtitle"/>
    <w:basedOn w:val="a0"/>
    <w:next w:val="a1"/>
    <w:qFormat/>
    <w:pPr>
      <w:jc w:val="center"/>
    </w:pPr>
    <w:rPr>
      <w:i/>
      <w:iCs/>
    </w:rPr>
  </w:style>
  <w:style w:type="paragraph" w:styleId="af0">
    <w:name w:val="footnote text"/>
    <w:basedOn w:val="a"/>
    <w:rPr>
      <w:sz w:val="20"/>
      <w:szCs w:val="20"/>
    </w:rPr>
  </w:style>
  <w:style w:type="paragraph" w:styleId="af1">
    <w:name w:val="footer"/>
    <w:basedOn w:val="a"/>
    <w:pPr>
      <w:tabs>
        <w:tab w:val="center" w:pos="4677"/>
        <w:tab w:val="right" w:pos="9355"/>
      </w:tabs>
    </w:pPr>
  </w:style>
  <w:style w:type="paragraph" w:customStyle="1" w:styleId="af2">
    <w:name w:val="Содержимое врезки"/>
    <w:basedOn w:val="a1"/>
  </w:style>
  <w:style w:type="paragraph" w:styleId="af3">
    <w:name w:val="header"/>
    <w:basedOn w:val="a"/>
    <w:pPr>
      <w:suppressLineNumbers/>
      <w:tabs>
        <w:tab w:val="center" w:pos="4819"/>
        <w:tab w:val="right" w:pos="9638"/>
      </w:tabs>
    </w:pPr>
  </w:style>
  <w:style w:type="paragraph" w:customStyle="1" w:styleId="af4">
    <w:name w:val="Заголовок оглавления"/>
    <w:basedOn w:val="a0"/>
    <w:qFormat/>
    <w:pPr>
      <w:suppressLineNumbers/>
    </w:pPr>
    <w:rPr>
      <w:b/>
      <w:bCs/>
      <w:sz w:val="32"/>
      <w:szCs w:val="32"/>
    </w:rPr>
  </w:style>
  <w:style w:type="paragraph" w:styleId="13">
    <w:name w:val="toc 1"/>
    <w:basedOn w:val="12"/>
    <w:uiPriority w:val="39"/>
    <w:pPr>
      <w:tabs>
        <w:tab w:val="right" w:leader="dot" w:pos="9355"/>
      </w:tabs>
    </w:pPr>
  </w:style>
  <w:style w:type="paragraph" w:styleId="20">
    <w:name w:val="toc 2"/>
    <w:basedOn w:val="12"/>
    <w:uiPriority w:val="39"/>
    <w:pPr>
      <w:tabs>
        <w:tab w:val="right" w:leader="dot" w:pos="9355"/>
      </w:tabs>
      <w:ind w:left="283"/>
    </w:pPr>
  </w:style>
  <w:style w:type="paragraph" w:styleId="3">
    <w:name w:val="toc 3"/>
    <w:basedOn w:val="12"/>
    <w:pPr>
      <w:tabs>
        <w:tab w:val="right" w:leader="dot" w:pos="9072"/>
      </w:tabs>
      <w:ind w:left="566"/>
    </w:pPr>
  </w:style>
  <w:style w:type="paragraph" w:styleId="4">
    <w:name w:val="toc 4"/>
    <w:basedOn w:val="12"/>
    <w:pPr>
      <w:tabs>
        <w:tab w:val="right" w:leader="dot" w:pos="8789"/>
      </w:tabs>
      <w:ind w:left="849"/>
    </w:pPr>
  </w:style>
  <w:style w:type="paragraph" w:styleId="50">
    <w:name w:val="toc 5"/>
    <w:basedOn w:val="12"/>
    <w:pPr>
      <w:tabs>
        <w:tab w:val="right" w:leader="dot" w:pos="8506"/>
      </w:tabs>
      <w:ind w:left="1132"/>
    </w:pPr>
  </w:style>
  <w:style w:type="paragraph" w:styleId="6">
    <w:name w:val="toc 6"/>
    <w:basedOn w:val="12"/>
    <w:pPr>
      <w:tabs>
        <w:tab w:val="right" w:leader="dot" w:pos="8223"/>
      </w:tabs>
      <w:ind w:left="1415"/>
    </w:pPr>
  </w:style>
  <w:style w:type="paragraph" w:styleId="7">
    <w:name w:val="toc 7"/>
    <w:basedOn w:val="12"/>
    <w:pPr>
      <w:tabs>
        <w:tab w:val="right" w:leader="dot" w:pos="7940"/>
      </w:tabs>
      <w:ind w:left="1698"/>
    </w:pPr>
  </w:style>
  <w:style w:type="paragraph" w:styleId="81">
    <w:name w:val="toc 8"/>
    <w:basedOn w:val="12"/>
    <w:pPr>
      <w:tabs>
        <w:tab w:val="right" w:leader="dot" w:pos="7657"/>
      </w:tabs>
      <w:ind w:left="1981"/>
    </w:pPr>
  </w:style>
  <w:style w:type="paragraph" w:styleId="9">
    <w:name w:val="toc 9"/>
    <w:basedOn w:val="12"/>
    <w:pPr>
      <w:tabs>
        <w:tab w:val="right" w:leader="dot" w:pos="7374"/>
      </w:tabs>
      <w:ind w:left="2264"/>
    </w:pPr>
  </w:style>
  <w:style w:type="paragraph" w:customStyle="1" w:styleId="100">
    <w:name w:val="Оглавление 10"/>
    <w:basedOn w:val="12"/>
    <w:pPr>
      <w:tabs>
        <w:tab w:val="right" w:leader="dot" w:pos="7091"/>
      </w:tabs>
      <w:ind w:left="2547"/>
    </w:pPr>
  </w:style>
  <w:style w:type="paragraph" w:customStyle="1" w:styleId="21">
    <w:name w:val="Основний текст 21"/>
    <w:basedOn w:val="a"/>
    <w:pPr>
      <w:spacing w:line="360" w:lineRule="auto"/>
      <w:ind w:firstLine="851"/>
      <w:jc w:val="both"/>
    </w:pPr>
  </w:style>
  <w:style w:type="paragraph" w:customStyle="1" w:styleId="14">
    <w:name w:val="Назва об'єкта1"/>
    <w:basedOn w:val="a"/>
    <w:next w:val="a"/>
    <w:pPr>
      <w:spacing w:before="120" w:after="120"/>
    </w:pPr>
    <w:rPr>
      <w:b/>
      <w:bCs/>
    </w:rPr>
  </w:style>
  <w:style w:type="paragraph" w:customStyle="1" w:styleId="Lenusik-last">
    <w:name w:val="Lenusik-last"/>
    <w:basedOn w:val="a"/>
    <w:pPr>
      <w:autoSpaceDE w:val="0"/>
      <w:spacing w:line="360" w:lineRule="auto"/>
      <w:ind w:firstLine="540"/>
    </w:pPr>
    <w:rPr>
      <w:color w:val="000000"/>
      <w:sz w:val="27"/>
      <w:szCs w:val="27"/>
    </w:rPr>
  </w:style>
  <w:style w:type="paragraph" w:styleId="af5">
    <w:name w:val="Body Text Indent"/>
    <w:basedOn w:val="a"/>
    <w:pPr>
      <w:widowControl w:val="0"/>
      <w:spacing w:line="320" w:lineRule="exact"/>
      <w:ind w:firstLine="567"/>
      <w:jc w:val="both"/>
    </w:pPr>
  </w:style>
  <w:style w:type="paragraph" w:customStyle="1" w:styleId="31">
    <w:name w:val="Основной текст с отступом 31"/>
    <w:basedOn w:val="a"/>
    <w:pPr>
      <w:widowControl w:val="0"/>
      <w:spacing w:line="320" w:lineRule="exact"/>
      <w:ind w:firstLine="567"/>
    </w:pPr>
  </w:style>
  <w:style w:type="paragraph" w:customStyle="1" w:styleId="af6">
    <w:name w:val="Содержимое таблицы"/>
    <w:basedOn w:val="a"/>
    <w:pPr>
      <w:suppressLineNumbers/>
    </w:pPr>
  </w:style>
  <w:style w:type="paragraph" w:customStyle="1" w:styleId="15">
    <w:name w:val="Звичайний (веб)1"/>
    <w:basedOn w:val="a"/>
    <w:pPr>
      <w:spacing w:before="100" w:after="100"/>
    </w:pPr>
    <w:rPr>
      <w:color w:val="000000"/>
    </w:rPr>
  </w:style>
  <w:style w:type="paragraph" w:customStyle="1" w:styleId="310">
    <w:name w:val="Заголовок 31"/>
    <w:basedOn w:val="a"/>
    <w:next w:val="a"/>
    <w:pPr>
      <w:keepNext/>
      <w:spacing w:before="240" w:after="60"/>
    </w:pPr>
    <w:rPr>
      <w:rFonts w:ascii="Arial" w:eastAsia="Arial" w:hAnsi="Arial" w:cs="Arial"/>
      <w:b/>
      <w:bCs/>
      <w:sz w:val="26"/>
      <w:szCs w:val="26"/>
    </w:rPr>
  </w:style>
  <w:style w:type="paragraph" w:styleId="30">
    <w:name w:val="Body Text 3"/>
    <w:basedOn w:val="a"/>
    <w:link w:val="32"/>
    <w:uiPriority w:val="99"/>
    <w:semiHidden/>
    <w:unhideWhenUsed/>
    <w:rsid w:val="00E55F84"/>
    <w:pPr>
      <w:spacing w:after="120"/>
    </w:pPr>
    <w:rPr>
      <w:sz w:val="16"/>
      <w:szCs w:val="16"/>
    </w:rPr>
  </w:style>
  <w:style w:type="character" w:customStyle="1" w:styleId="32">
    <w:name w:val="Основний текст 3 Знак"/>
    <w:basedOn w:val="a2"/>
    <w:link w:val="30"/>
    <w:uiPriority w:val="99"/>
    <w:semiHidden/>
    <w:rsid w:val="00E55F84"/>
    <w:rPr>
      <w:sz w:val="16"/>
      <w:szCs w:val="16"/>
      <w:lang w:eastAsia="ar-SA"/>
    </w:rPr>
  </w:style>
  <w:style w:type="paragraph" w:styleId="af7">
    <w:name w:val="Block Text"/>
    <w:basedOn w:val="a"/>
    <w:semiHidden/>
    <w:rsid w:val="00AF23E5"/>
    <w:pPr>
      <w:suppressAutoHyphens w:val="0"/>
      <w:ind w:left="851" w:right="737"/>
    </w:pPr>
    <w:rPr>
      <w:rFonts w:ascii="Arial" w:hAnsi="Arial"/>
      <w:sz w:val="20"/>
      <w:szCs w:val="20"/>
      <w:lang w:val="en-US" w:eastAsia="en-US"/>
    </w:rPr>
  </w:style>
  <w:style w:type="character" w:customStyle="1" w:styleId="80">
    <w:name w:val="Заголовок 8 Знак"/>
    <w:basedOn w:val="a2"/>
    <w:link w:val="8"/>
    <w:uiPriority w:val="9"/>
    <w:rsid w:val="00AF23E5"/>
    <w:rPr>
      <w:rFonts w:ascii="Calibri" w:eastAsia="Times New Roman" w:hAnsi="Calibri" w:cs="Times New Roman"/>
      <w:i/>
      <w:iCs/>
      <w:sz w:val="24"/>
      <w:szCs w:val="24"/>
      <w:lang w:eastAsia="ar-SA"/>
    </w:rPr>
  </w:style>
  <w:style w:type="paragraph" w:styleId="22">
    <w:name w:val="Body Text Indent 2"/>
    <w:basedOn w:val="a"/>
    <w:link w:val="23"/>
    <w:uiPriority w:val="99"/>
    <w:semiHidden/>
    <w:unhideWhenUsed/>
    <w:rsid w:val="00645EE9"/>
    <w:pPr>
      <w:spacing w:after="120" w:line="480" w:lineRule="auto"/>
      <w:ind w:left="283"/>
    </w:pPr>
  </w:style>
  <w:style w:type="character" w:customStyle="1" w:styleId="23">
    <w:name w:val="Основний текст з відступом 2 Знак"/>
    <w:basedOn w:val="a2"/>
    <w:link w:val="22"/>
    <w:uiPriority w:val="99"/>
    <w:semiHidden/>
    <w:rsid w:val="00645EE9"/>
    <w:rPr>
      <w:sz w:val="24"/>
      <w:szCs w:val="24"/>
      <w:lang w:eastAsia="ar-SA"/>
    </w:rPr>
  </w:style>
  <w:style w:type="paragraph" w:styleId="33">
    <w:name w:val="Body Text Indent 3"/>
    <w:basedOn w:val="a"/>
    <w:link w:val="34"/>
    <w:uiPriority w:val="99"/>
    <w:semiHidden/>
    <w:unhideWhenUsed/>
    <w:rsid w:val="00EC668A"/>
    <w:pPr>
      <w:spacing w:after="120"/>
      <w:ind w:left="283"/>
    </w:pPr>
    <w:rPr>
      <w:sz w:val="16"/>
      <w:szCs w:val="16"/>
    </w:rPr>
  </w:style>
  <w:style w:type="character" w:customStyle="1" w:styleId="34">
    <w:name w:val="Основний текст з відступом 3 Знак"/>
    <w:basedOn w:val="a2"/>
    <w:link w:val="33"/>
    <w:uiPriority w:val="99"/>
    <w:semiHidden/>
    <w:rsid w:val="00EC668A"/>
    <w:rPr>
      <w:sz w:val="16"/>
      <w:szCs w:val="16"/>
      <w:lang w:eastAsia="ar-SA"/>
    </w:rPr>
  </w:style>
  <w:style w:type="paragraph" w:styleId="24">
    <w:name w:val="Body Text 2"/>
    <w:basedOn w:val="a"/>
    <w:link w:val="25"/>
    <w:uiPriority w:val="99"/>
    <w:rsid w:val="00204D24"/>
    <w:pPr>
      <w:keepLines/>
      <w:suppressAutoHyphens w:val="0"/>
      <w:spacing w:after="120" w:line="480" w:lineRule="auto"/>
    </w:pPr>
    <w:rPr>
      <w:sz w:val="20"/>
      <w:szCs w:val="20"/>
      <w:lang w:eastAsia="ru-RU"/>
    </w:rPr>
  </w:style>
  <w:style w:type="character" w:customStyle="1" w:styleId="25">
    <w:name w:val="Основний текст 2 Знак"/>
    <w:basedOn w:val="a2"/>
    <w:link w:val="24"/>
    <w:uiPriority w:val="99"/>
    <w:rsid w:val="00204D24"/>
    <w:rPr>
      <w:rFonts w:eastAsia="Times New Roman"/>
    </w:rPr>
  </w:style>
  <w:style w:type="paragraph" w:styleId="af8">
    <w:name w:val="Normal (Web)"/>
    <w:basedOn w:val="a"/>
    <w:uiPriority w:val="99"/>
    <w:rsid w:val="00D65F77"/>
    <w:pPr>
      <w:suppressAutoHyphens w:val="0"/>
      <w:ind w:firstLine="567"/>
      <w:jc w:val="both"/>
    </w:pPr>
    <w:rPr>
      <w:lang w:eastAsia="ru-RU"/>
    </w:rPr>
  </w:style>
  <w:style w:type="paragraph" w:customStyle="1" w:styleId="af9">
    <w:name w:val="Без интервала"/>
    <w:link w:val="afa"/>
    <w:uiPriority w:val="1"/>
    <w:qFormat/>
    <w:rsid w:val="0081532D"/>
    <w:rPr>
      <w:rFonts w:ascii="Calibri" w:hAnsi="Calibri"/>
      <w:sz w:val="22"/>
      <w:szCs w:val="22"/>
      <w:lang w:eastAsia="en-US"/>
    </w:rPr>
  </w:style>
  <w:style w:type="character" w:customStyle="1" w:styleId="afa">
    <w:name w:val="Без интервала Знак"/>
    <w:basedOn w:val="a2"/>
    <w:link w:val="af9"/>
    <w:uiPriority w:val="1"/>
    <w:rsid w:val="0081532D"/>
    <w:rPr>
      <w:rFonts w:ascii="Calibri" w:hAnsi="Calibri"/>
      <w:sz w:val="22"/>
      <w:szCs w:val="22"/>
      <w:lang w:val="ru-RU" w:eastAsia="en-US" w:bidi="ar-SA"/>
    </w:rPr>
  </w:style>
  <w:style w:type="paragraph" w:styleId="afb">
    <w:name w:val="Balloon Text"/>
    <w:basedOn w:val="a"/>
    <w:link w:val="afc"/>
    <w:uiPriority w:val="99"/>
    <w:semiHidden/>
    <w:unhideWhenUsed/>
    <w:rsid w:val="0081532D"/>
    <w:rPr>
      <w:rFonts w:ascii="Tahoma" w:hAnsi="Tahoma" w:cs="Tahoma"/>
      <w:sz w:val="16"/>
      <w:szCs w:val="16"/>
    </w:rPr>
  </w:style>
  <w:style w:type="character" w:customStyle="1" w:styleId="afc">
    <w:name w:val="Текст у виносці Знак"/>
    <w:basedOn w:val="a2"/>
    <w:link w:val="afb"/>
    <w:uiPriority w:val="99"/>
    <w:semiHidden/>
    <w:rsid w:val="0081532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3959</Words>
  <Characters>22568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26475</CharactersWithSpaces>
  <SharedDoc>false</SharedDoc>
  <HLinks>
    <vt:vector size="18" baseType="variant">
      <vt:variant>
        <vt:i4>6619177</vt:i4>
      </vt:variant>
      <vt:variant>
        <vt:i4>33</vt:i4>
      </vt:variant>
      <vt:variant>
        <vt:i4>0</vt:i4>
      </vt:variant>
      <vt:variant>
        <vt:i4>5</vt:i4>
      </vt:variant>
      <vt:variant>
        <vt:lpwstr>http://www.directorinfo.ru/</vt:lpwstr>
      </vt:variant>
      <vt:variant>
        <vt:lpwstr/>
      </vt:variant>
      <vt:variant>
        <vt:i4>6815866</vt:i4>
      </vt:variant>
      <vt:variant>
        <vt:i4>30</vt:i4>
      </vt:variant>
      <vt:variant>
        <vt:i4>0</vt:i4>
      </vt:variant>
      <vt:variant>
        <vt:i4>5</vt:i4>
      </vt:variant>
      <vt:variant>
        <vt:lpwstr>http://www.mirslovarei.ru/</vt:lpwstr>
      </vt:variant>
      <vt:variant>
        <vt:lpwstr/>
      </vt:variant>
      <vt:variant>
        <vt:i4>3670122</vt:i4>
      </vt:variant>
      <vt:variant>
        <vt:i4>27</vt:i4>
      </vt:variant>
      <vt:variant>
        <vt:i4>0</vt:i4>
      </vt:variant>
      <vt:variant>
        <vt:i4>5</vt:i4>
      </vt:variant>
      <vt:variant>
        <vt:lpwstr>http://www.5ballov.ru/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Анжела</dc:creator>
  <cp:keywords/>
  <cp:lastModifiedBy>Irina</cp:lastModifiedBy>
  <cp:revision>2</cp:revision>
  <cp:lastPrinted>2010-12-22T01:41:00Z</cp:lastPrinted>
  <dcterms:created xsi:type="dcterms:W3CDTF">2014-11-13T16:03:00Z</dcterms:created>
  <dcterms:modified xsi:type="dcterms:W3CDTF">2014-11-13T16:03:00Z</dcterms:modified>
</cp:coreProperties>
</file>