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AB" w:rsidRDefault="006100AB" w:rsidP="00FC2E04">
      <w:pPr>
        <w:rPr>
          <w:b/>
          <w:bCs/>
          <w:sz w:val="36"/>
          <w:szCs w:val="36"/>
        </w:rPr>
      </w:pPr>
    </w:p>
    <w:p w:rsidR="00FC2E04" w:rsidRDefault="00FC2E04" w:rsidP="00FC2E04">
      <w:pPr>
        <w:rPr>
          <w:sz w:val="28"/>
        </w:rPr>
      </w:pPr>
      <w:r>
        <w:rPr>
          <w:b/>
          <w:bCs/>
          <w:sz w:val="36"/>
          <w:szCs w:val="36"/>
        </w:rPr>
        <w:t xml:space="preserve">                        </w:t>
      </w:r>
      <w:r>
        <w:rPr>
          <w:sz w:val="28"/>
        </w:rPr>
        <w:t>Министерство образования  РФ .</w:t>
      </w: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  <w:r>
        <w:rPr>
          <w:sz w:val="28"/>
        </w:rPr>
        <w:t>«Богословский аграрный колледж»</w:t>
      </w: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rPr>
          <w:b/>
          <w:i/>
          <w:iCs/>
          <w:sz w:val="28"/>
        </w:rPr>
      </w:pPr>
      <w:r>
        <w:rPr>
          <w:i/>
          <w:sz w:val="28"/>
        </w:rPr>
        <w:t xml:space="preserve">           </w:t>
      </w:r>
      <w:r>
        <w:rPr>
          <w:b/>
          <w:i/>
          <w:sz w:val="28"/>
        </w:rPr>
        <w:t xml:space="preserve">Реферат по предмету : </w:t>
      </w:r>
      <w:r w:rsidRPr="00FC2E04">
        <w:rPr>
          <w:b/>
          <w:i/>
          <w:caps/>
          <w:outline/>
          <w:sz w:val="28"/>
          <w:szCs w:val="28"/>
        </w:rPr>
        <w:t>Философия.</w:t>
      </w:r>
    </w:p>
    <w:p w:rsidR="00FC2E04" w:rsidRDefault="00FC2E04" w:rsidP="00FC2E04">
      <w:pPr>
        <w:jc w:val="right"/>
        <w:rPr>
          <w:i/>
          <w:iCs/>
          <w:sz w:val="28"/>
        </w:rPr>
      </w:pPr>
    </w:p>
    <w:p w:rsidR="00FC2E04" w:rsidRDefault="00FC2E04" w:rsidP="00FC2E04">
      <w:pPr>
        <w:jc w:val="right"/>
        <w:rPr>
          <w:i/>
          <w:iCs/>
          <w:sz w:val="28"/>
        </w:rPr>
      </w:pPr>
    </w:p>
    <w:p w:rsidR="00FC2E04" w:rsidRDefault="00FC2E04" w:rsidP="00FC2E04">
      <w:pPr>
        <w:jc w:val="right"/>
        <w:rPr>
          <w:i/>
          <w:iCs/>
          <w:sz w:val="28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на тему:</w:t>
      </w:r>
    </w:p>
    <w:p w:rsidR="00FC2E04" w:rsidRDefault="00FC2E04" w:rsidP="00FC2E0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</w:t>
      </w:r>
      <w:r w:rsidRPr="00FC2E04">
        <w:rPr>
          <w:b/>
          <w:bCs/>
          <w:smallCaps/>
          <w:outline/>
          <w:sz w:val="32"/>
          <w:szCs w:val="32"/>
        </w:rPr>
        <w:t>Биография</w:t>
      </w:r>
      <w:r>
        <w:rPr>
          <w:b/>
          <w:bCs/>
          <w:smallCaps/>
          <w:outline/>
          <w:sz w:val="32"/>
          <w:szCs w:val="32"/>
        </w:rPr>
        <w:t xml:space="preserve"> </w:t>
      </w:r>
      <w:r w:rsidRPr="00FC2E04">
        <w:rPr>
          <w:b/>
          <w:bCs/>
          <w:smallCaps/>
          <w:outline/>
          <w:sz w:val="32"/>
          <w:szCs w:val="32"/>
        </w:rPr>
        <w:t xml:space="preserve"> Гегеля</w:t>
      </w:r>
      <w:r>
        <w:rPr>
          <w:b/>
          <w:bCs/>
          <w:sz w:val="32"/>
        </w:rPr>
        <w:t>».</w:t>
      </w: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  <w:rPr>
          <w:b/>
          <w:bCs/>
          <w:sz w:val="32"/>
        </w:rPr>
      </w:pPr>
    </w:p>
    <w:p w:rsidR="00FC2E04" w:rsidRDefault="00FC2E04" w:rsidP="00FC2E04">
      <w:pPr>
        <w:jc w:val="center"/>
      </w:pPr>
      <w:r>
        <w:rPr>
          <w:sz w:val="28"/>
        </w:rPr>
        <w:t xml:space="preserve">                                                        Выполнил</w:t>
      </w:r>
      <w:r>
        <w:t xml:space="preserve">: </w:t>
      </w:r>
      <w:r>
        <w:rPr>
          <w:sz w:val="28"/>
        </w:rPr>
        <w:t>студентка</w:t>
      </w:r>
      <w:r>
        <w:t xml:space="preserve"> </w:t>
      </w:r>
      <w:r>
        <w:rPr>
          <w:sz w:val="28"/>
        </w:rPr>
        <w:t>группы</w:t>
      </w:r>
      <w:r>
        <w:t xml:space="preserve"> </w:t>
      </w:r>
      <w:r>
        <w:rPr>
          <w:sz w:val="28"/>
        </w:rPr>
        <w:t>38</w:t>
      </w:r>
    </w:p>
    <w:p w:rsidR="00FC2E04" w:rsidRDefault="00FC2E04" w:rsidP="00FC2E0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Михайлова К.А.</w:t>
      </w:r>
    </w:p>
    <w:p w:rsidR="00FC2E04" w:rsidRDefault="00FC2E04" w:rsidP="00FC2E04">
      <w:pPr>
        <w:jc w:val="right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Проверил: Магомедова Д.М</w:t>
      </w: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FC2E04">
      <w:pPr>
        <w:jc w:val="center"/>
        <w:rPr>
          <w:sz w:val="28"/>
        </w:rPr>
      </w:pPr>
    </w:p>
    <w:p w:rsidR="00FC2E04" w:rsidRDefault="00FC2E04" w:rsidP="00E56F67">
      <w:pPr>
        <w:pStyle w:val="2"/>
      </w:pPr>
      <w:r>
        <w:rPr>
          <w:sz w:val="28"/>
        </w:rPr>
        <w:t xml:space="preserve">                              С Богословское 2010.</w:t>
      </w:r>
    </w:p>
    <w:p w:rsidR="00E56F67" w:rsidRDefault="00E56F67" w:rsidP="00E56F67">
      <w:pPr>
        <w:pStyle w:val="2"/>
      </w:pPr>
      <w:r>
        <w:t>Биография Гегель.</w:t>
      </w:r>
    </w:p>
    <w:p w:rsidR="00E56F67" w:rsidRDefault="00E56F67" w:rsidP="00E56F67">
      <w:r>
        <w:t xml:space="preserve">Гегель (Hegel) Георг Вильгельм Фридрих (27.8.1770, Штутгарт, — 14.11.1831, Берлин), немецкий философ, представитель немецкой классической философии, создатель систематической теории диалектики на основе объективного идеализма. Родился в семье чиновника. В 1788—93 учился в Тюбингенском теологическом институте. В 1793—1801 домашний преподаватель в Берне и Франкфурте-на-Майне. С 1801 жил в Иене, занимаясь научным и литературным трудом, в 1807 редактировал газету в Бамберге. С 1808 по 1816 директор гимназии в Нюрнберге. С 1816 до конца жизни профессор философии в университетах Гейдельберга (1816—18) и Берлина (с 1818). </w:t>
      </w:r>
    </w:p>
    <w:p w:rsidR="00E56F67" w:rsidRDefault="00E56F67" w:rsidP="00E56F67"/>
    <w:p w:rsidR="00E56F67" w:rsidRDefault="00E56F67" w:rsidP="00E56F67">
      <w:r>
        <w:t xml:space="preserve">Мировоззрение Гегеля формировалось под влиянием идей и событий Великой французской революции и отразило в себе основные противоречия буржуазного прогресса. Осуществление буржуазно-демократических требований мыслилось Гегелю в форме компромисса с сословно-феодальным строем, в рамках конституционной монархии. Эта обусловленная экономической и политической отсталостью Германии тенденция в воззрениях Гегеля повлияла и на способ разработки им специально философских проблем, в частности проблем диалектики, придав последней черты терпимости к отжившим формам жизни и мышления и тем самым ослабив её революционно-критический характер. </w:t>
      </w:r>
    </w:p>
    <w:p w:rsidR="00E56F67" w:rsidRDefault="00E56F67" w:rsidP="00E56F67"/>
    <w:p w:rsidR="00E56F67" w:rsidRDefault="00E56F67" w:rsidP="00E56F67">
      <w:r>
        <w:t xml:space="preserve">Гегель начинал как последователь «критической философии» И. Канта и И. Фихте, но уже вскоре, под влиянием Ф. Шеллинга, перешёл с позиций «трансцендентального» (субъективного) идеализма на точку зрения «абсолютного» (объективного) идеализма. Среди др. представителей нем. классического идеализма Гегель выделяется обострённым вниманием к истории человеческой духовной культуры. Уже в ранних сочинениях Гегель толкует иудаизм, античность, христианство как ряд закономерно сменяющих друг друга ступеней развития духа и эпох развития человечества и пытается восстановить их исторический облик. Свою эпоху Гегель считал временем перехода к новой, исподволь вызревшей в лоне христианской культуры, формации, в образе которой явственно проступают черты буржуазного общества с его правовыми и нравственными принципами. В «Феноменологии духа» (1807) Гегель развёртывает основные принципы своей философской концепции. Духовная культура человечества была впервые представлена здесь в её закономерном развитии как постепенное выявление творческой силы «мирового разума». Воплощаясь в последовательно сменяющих друг друга образах культуры, безличный (мировой, объективный) дух одновременно познаёт себя как их творца. Духовное развитие индивида сокращённо воспроизводит стадии самопознания «мирового духа», начиная с акта наименования чувственно-данных «вещей» и кончая «абсолютным знанием», т. е. знанием тех форм и законов, которые управляют изнутри всем процессом духовного развития, — развитием науки, нравственности, религии, искусства, политически-правовых систем. «Абсолютное знание», венчающее феноменологическую историю духа, есть не что иное, как логика. Поэтому заключительная глава «Феноменологии духа» — программа критического преобразования логики как науки, реализованная Гегель в последующих трудах и прежде всего в «Науке логики» (1812). В этом смысле К. Маркс назвал «Феноменологию духа» — «... истинным истоком и тайной гегелевской философии» (Маркс К. и Энгельс Ф., Из ранних произведений, 1956, с. 624). </w:t>
      </w:r>
    </w:p>
    <w:p w:rsidR="00E56F67" w:rsidRDefault="00E56F67" w:rsidP="00E56F67"/>
    <w:p w:rsidR="00E56F67" w:rsidRDefault="00E56F67" w:rsidP="00E56F67">
      <w:r>
        <w:t xml:space="preserve">Универсальная схема творческой деятельности «мирового духа» получает у Гегель название абсолютной идеи, а «Наука логики» определяется как научно-теоретическое «самосознание» этой идеи. «Абсолютная идея» раскрывается в её всеобщем содержании в виде системы категорий, начиная от самых общих и бедных определениями — бытия, небытия, наличного бытия, качества, количества и т.д. — и кончая конкретными, т. е. многообразно определёнными понятиями — действительности, химизма, организма (телеологии), познания и др. В логике Гегеля обожествляет реальное человеческое мышление, исследуемое им в аспекте универсально-логических форм и законов, прорисовывающихся через совокупный исторический процесс. Объявляя мышление «субъектом», т. е. единственным творцом всего духовного богатства, развитого историей, и понимая его как вечную, вневременную схему творческой деятельности вообще, Гегель сближает понятие идеи с понятием бога. Однако, в отличие от теистического бога, идея обретает сознание, волю и личность только в человеке, а вне и до человека осуществляется как внутренне-закономерная необходимость. </w:t>
      </w:r>
    </w:p>
    <w:p w:rsidR="00E56F67" w:rsidRDefault="00E56F67" w:rsidP="00E56F67"/>
    <w:p w:rsidR="00E56F67" w:rsidRDefault="00E56F67" w:rsidP="00E56F67">
      <w:r>
        <w:t xml:space="preserve">Г. Согласно схеме Гегель, «дух» просыпается в человеке к самосознанию сначала в виде слова, речи, языка. Орудия труда, материальная культура, цивилизация предстают как позднейшие, производные формы воплощения той же творческой силы духа (мышления), «понятия». Исходная точка развития усматривается, т. о., в способности человека (как «конечного духа») к познанию «самого себя» через освоение всего того «богатства образов», которые до этого заключены внутри духа как неосознанные и непроизвольно возникающие в нём «внутренние состояния». </w:t>
      </w:r>
    </w:p>
    <w:p w:rsidR="00E56F67" w:rsidRDefault="00E56F67" w:rsidP="00E56F67"/>
    <w:p w:rsidR="00E56F67" w:rsidRDefault="00E56F67" w:rsidP="00E56F67">
      <w:r>
        <w:t xml:space="preserve">Центральное место в диалектике Гегеля занимает категория противоречия как единства взаимоисключающих и одновременно — взаимопредполагающих друг друга противоположностей (полярных понятий). Противоречие было понято здесь как «мотор», как внутренний импульс развития духа вообще. Движение это восходит от «абстрактного к конкретному», ко всё более полному, многообразно расчленённому внутри себя и поэтому — «истинному» результату. Противоречие, по Гегелю, недостаточно понимать лишь в виде антиномии, апории, т. е. в виде логически неразрешенного противоречия: его следует брать вместе с его разрешением в составе более глубокого и конкретного понимания, где исходная антиномия одновременно и осуществляется, и исчезает («снимается»). </w:t>
      </w:r>
    </w:p>
    <w:p w:rsidR="00E56F67" w:rsidRDefault="00E56F67" w:rsidP="00E56F67"/>
    <w:p w:rsidR="00E56F67" w:rsidRDefault="00E56F67" w:rsidP="00E56F67">
      <w:r>
        <w:t xml:space="preserve">С помощью созданного им диалектического метода Гегель критически переосмысливает все сферы современной ему культуры (научной, нравственной, эстетической и т.д.). На этом пути он всюду открывает напряжённую диалектику, процесс постоянного «отрицания» каждого наличного достигнутого состояния духа следующим, вызревающим в его недрах состоянием. Будущее вызревает внутри настоящего в виде конкретного, имманентного ему противоречия, определённость которого предполагает и определенный способ его разрешения. Остро критический анализ современного ему состояния науки и её понятий переплетается у с критическим воспроизведением и философским «оправданием» ряда догм и предрассудков современного ему сознания. Это противоречие пронизывает не только логику, но и др. части гегелевской философской системы — философию природы и философию духа, составляющие соответственно 2-ю и 3-ю части его «Энциклопедии философских наук» (1817). Философия духа развёртывается далее в «Философии права» (1821) и в изданных после смерти Гегеля лекциях по философии истории, эстетике, философии религии, истории философии. Так, в философии природы Гегеля, критически анализируя механистические воззрения науки 18 в., высказывает множество идей, предвосхищающих последующее развитие естественнонаучной мысли (например, о взаимосвязи и взаимопереходах определений времени и пространства, об «имманентной целесообразности», характерной для живого организма, и т.д.), но одновременно отказывает природе в диалектическом развитии. Рассматривая прошлое лишь с точки зрения тех диалектических коллизий, которые вели к созреванию «настоящего», т. е. современности, некритически понятой как венец и цель процесса, Гегель завершает философию истории идеализированным изображением прусской конституционной монархии, философию права — идеализированным изображением буржуазного правосознания, философию религии — апологией протестантизма и т.д. </w:t>
      </w:r>
    </w:p>
    <w:p w:rsidR="00E56F67" w:rsidRDefault="00E56F67" w:rsidP="00E56F67"/>
    <w:p w:rsidR="00E56F67" w:rsidRDefault="00E56F67" w:rsidP="00E56F67">
      <w:r>
        <w:t xml:space="preserve">Вместе с тем гегелевская диалектика заключала в себе возможность и революционно-критического переосмысления действительности. Это переосмысление — с материалистических позиций — было осуществлено в 40-х гг. 19 в. К. Марксом и Ф. Энгельсом. </w:t>
      </w:r>
    </w:p>
    <w:p w:rsidR="00E56F67" w:rsidRDefault="00E56F67" w:rsidP="00E56F67"/>
    <w:p w:rsidR="00E56F67" w:rsidRDefault="00E56F67" w:rsidP="00E56F67">
      <w:r>
        <w:t xml:space="preserve">К. Маркс, подчёркивая, что его «... диалектический метод по своей основе не только отличен от гегелевского, но является его прямой противоположностью», отмечал: «мистификация, которую претерпела диалектика в руках Гегеля, отнюдь не помешала тому, что именно Гегель первый дал всеобъемлющее и сознательное изображение ее всеобщих форм движения. У Гегеля диалектика стоит на голове. Надо ее поставить на ноги, чтобы вскрыть под мистической оболочкой рациональное зерно» (Маркс К. и Энгельс Ф., Соч., 2 изд., т. 23, с. 21, 22). </w:t>
      </w:r>
    </w:p>
    <w:p w:rsidR="00E56F67" w:rsidRDefault="00E56F67" w:rsidP="00E56F67"/>
    <w:p w:rsidR="00E56F67" w:rsidRDefault="00E56F67" w:rsidP="00E56F67">
      <w:r>
        <w:t xml:space="preserve">Развитое в «Философии права» учение Гегель об «объективном духе» оказало громадное влияние на последующее развитие социологии и социальной философии (с критики именно этого сочинения Гегель началась выработка К. Марксом материалистического взгляда на общество и историю — см. там же, т. 1, с. 219—368 и 414—29). «Объективный дух» охватывает у Гегеля сферу социальной жизни и понимается как сверхиндивидуальная целостность, которая в своей объективной закономерности возвышается над отдельными людьми и проявляется через их различные связи и отношения. «Объективный дух» развёртывается в праве, морали и нравственности, причём под нравственностью Гегель понимает такие ступени объективации человеческой свободы, как семья, гражданское общество и государство. Гегель отмечает противоречия буржуазного общества: поляризацию нищеты и богатства, одностороннее развитие человека в результате прогрессирующего разделения труда и т.д. Большое место отводил Гегель анализу труда, который считал основным фактором процесса становления человека. </w:t>
      </w:r>
    </w:p>
    <w:p w:rsidR="00E56F67" w:rsidRDefault="00E56F67" w:rsidP="00E56F67"/>
    <w:p w:rsidR="00E56F67" w:rsidRDefault="00E56F67" w:rsidP="00E56F67">
      <w:r>
        <w:t xml:space="preserve">Историю Гегель рассматривает в целом как «прогресс духа в сознании свободы», причём этот прогресс развёртывается через «дух» отдельных народов, сменяющих друг друга в историческом процессе по мере выполнения своей миссии. Идея объективной закономерности, прокладывающей себе дорогу независимо от желаний отдельных лиц, нашла своё превратное отражение в гегелевском учении о «хитрости мирового разума», пользующегося индивидуальными интересами и страстями для достижения своих целей. </w:t>
      </w:r>
    </w:p>
    <w:p w:rsidR="00E56F67" w:rsidRDefault="00E56F67" w:rsidP="00E56F67"/>
    <w:p w:rsidR="00E56F67" w:rsidRDefault="00E56F67" w:rsidP="00E56F67">
      <w:r>
        <w:t xml:space="preserve">В эстетике наиболее важной для её последующего развития оказалась содержательная трактовка Гегеля прекрасного как «чувственного явления идеи», причём акцент в понимании эстетического был сделан Гегелем на том, что идея берётся здесь не в её «чистой», логической форме, но в её конкретном единстве с некоторым внешнем бытием. Это определило гегелевское учение об идеале и ступенях его развития («формах искусства»). Последние дифференцируются в зависимости от соотношения между идеей и её внешним образом: в символической художественной форме внешний образ лишь намекает на идею (к этой стадии Гегель относит восточное искусство), в классической — идея и её образ находятся в равновесии и полностью соответствуют друг другу (античное искусство), в романтической — над внешней формой преобладают духовный элемент, глубина души и бесконечность субъективности (выросшее на основе христианства средневековое и новое европейское искусство). </w:t>
      </w:r>
    </w:p>
    <w:p w:rsidR="00E56F67" w:rsidRDefault="00E56F67" w:rsidP="00E56F67"/>
    <w:p w:rsidR="00E56F67" w:rsidRDefault="00E56F67" w:rsidP="00E56F67">
      <w:r>
        <w:t xml:space="preserve">В лекциях по истории философии Гегель впервые изобразил историко-философский процесс как поступательное движение к абсолютной истине, а каждую отдельную философскую систему — как определённую ступень в этом процессе. </w:t>
      </w:r>
    </w:p>
    <w:p w:rsidR="00E56F67" w:rsidRDefault="00E56F67" w:rsidP="00E56F67"/>
    <w:p w:rsidR="00E56F67" w:rsidRDefault="00E56F67" w:rsidP="00E56F67">
      <w:r>
        <w:t xml:space="preserve">Буржуазная философия послегегелевской поры не смогла усвоить действительные завоевания Гегеля в области логики. Гегельянство развивалось скорее по линии культивирования формальных и мистических тенденций гегелевской философии (см. Гегельянство, Неогегельянство). Формальный аппарат диалектики Гегель оказал сильное влияние на экзистенциализм (Ж. Ипполит, Ж. П. Сартр, М. Хайдеггер). </w:t>
      </w:r>
    </w:p>
    <w:p w:rsidR="00E56F67" w:rsidRDefault="00E56F67" w:rsidP="00E56F67"/>
    <w:p w:rsidR="00E56F67" w:rsidRDefault="00E56F67" w:rsidP="00E56F67">
      <w:r>
        <w:t xml:space="preserve">Критически переработанная с материалистических позиций философия Гегель является одним из теоретических источников марксистско-ленинской философии — диалектического материализма. В этом плане сочинения Гегеля до сих пор остаются лучшей школой диалектической мысли, на что не раз указывали К. Маркс, Ф. Энгельс, В. И. Ленин. </w:t>
      </w:r>
    </w:p>
    <w:p w:rsidR="00B07120" w:rsidRDefault="00B07120">
      <w:bookmarkStart w:id="0" w:name="_GoBack"/>
      <w:bookmarkEnd w:id="0"/>
    </w:p>
    <w:sectPr w:rsidR="00B0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F67"/>
    <w:rsid w:val="00175C83"/>
    <w:rsid w:val="001D3CBF"/>
    <w:rsid w:val="00210BE7"/>
    <w:rsid w:val="006100AB"/>
    <w:rsid w:val="00650A6B"/>
    <w:rsid w:val="00B07120"/>
    <w:rsid w:val="00E56F67"/>
    <w:rsid w:val="00F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03FEB-9B35-487F-A808-D84544BA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E56F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2014-04-27T14:03:00Z</dcterms:created>
  <dcterms:modified xsi:type="dcterms:W3CDTF">2014-04-27T14:03:00Z</dcterms:modified>
</cp:coreProperties>
</file>