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36" w:rsidRDefault="00E74036" w:rsidP="0057622C">
      <w:pPr>
        <w:jc w:val="center"/>
        <w:rPr>
          <w:b/>
          <w:u w:val="single"/>
        </w:rPr>
      </w:pPr>
    </w:p>
    <w:p w:rsidR="007507CD" w:rsidRPr="0057622C" w:rsidRDefault="007507CD" w:rsidP="0057622C">
      <w:pPr>
        <w:jc w:val="center"/>
        <w:rPr>
          <w:b/>
          <w:u w:val="single"/>
        </w:rPr>
      </w:pPr>
      <w:r w:rsidRPr="0057622C">
        <w:rPr>
          <w:b/>
          <w:u w:val="single"/>
        </w:rPr>
        <w:t>Чистый оборотный капитал</w:t>
      </w:r>
    </w:p>
    <w:p w:rsidR="007507CD" w:rsidRDefault="007507CD" w:rsidP="007507CD"/>
    <w:p w:rsidR="007507CD" w:rsidRDefault="007507CD" w:rsidP="007507CD">
      <w:r>
        <w:t>Разность между оборотными активами предприятия и его краткосрочными обязательствами. Чистый оборотный капитал необходим для поддержания финансовой устойчивости предприятия, поскольку превышение оборотных средств над краткосрочными обязательствами означает, что предприятие не только может погасить свои краткосрочные обязательства, но и имеет резервы для расширения деятельности.</w:t>
      </w:r>
    </w:p>
    <w:p w:rsidR="007507CD" w:rsidRDefault="007507CD" w:rsidP="007507CD"/>
    <w:p w:rsidR="007507CD" w:rsidRDefault="007507CD" w:rsidP="007507CD">
      <w:r>
        <w:t>Оптимальная сумма чистого оборотного капитала зависит от особенностей деятельности компании, в частности от ее масштабов, объемов реализации, скорости оборачиваемости материальных запасов и дебиторской задолженности. Недостаток оборотного капитала свидетельствует о неспособности предприятия своевременно погасить краткосрочные обязательства.</w:t>
      </w:r>
    </w:p>
    <w:p w:rsidR="007507CD" w:rsidRDefault="007507CD" w:rsidP="007507CD"/>
    <w:p w:rsidR="007507CD" w:rsidRDefault="007507CD" w:rsidP="007507CD">
      <w:r>
        <w:t>Значительное превышение чистого оборотного капитала над оптимальной потребностью свидетельствует о нерациональном использовании</w:t>
      </w:r>
    </w:p>
    <w:p w:rsidR="007507CD" w:rsidRDefault="007507CD" w:rsidP="007507CD">
      <w:r>
        <w:t>ресурсов предприятия. Важное аналитическое значение имеет рассмотрение темпов роста собственного оборотного капитала предприятия на фоне темпов инфляции.</w:t>
      </w:r>
    </w:p>
    <w:p w:rsidR="007507CD" w:rsidRDefault="007507CD" w:rsidP="007507CD"/>
    <w:p w:rsidR="007507CD" w:rsidRDefault="007507CD" w:rsidP="007507CD">
      <w:r>
        <w:t>Рассчитывается по формуле: NWC = текущие активы — текущие пассивы</w:t>
      </w:r>
    </w:p>
    <w:p w:rsidR="007507CD" w:rsidRDefault="007507CD" w:rsidP="007507CD"/>
    <w:p w:rsidR="007507CD" w:rsidRDefault="007507CD" w:rsidP="007507CD">
      <w:pPr>
        <w:rPr>
          <w:lang w:val="en-US"/>
        </w:rPr>
      </w:pPr>
      <w:r>
        <w:t>Рекомендуемые значения: &gt; 0</w:t>
      </w:r>
    </w:p>
    <w:p w:rsidR="007507CD" w:rsidRDefault="007507CD" w:rsidP="007507CD">
      <w:pPr>
        <w:rPr>
          <w:lang w:val="en-US"/>
        </w:rPr>
      </w:pPr>
    </w:p>
    <w:p w:rsidR="00503834" w:rsidRPr="00503834" w:rsidRDefault="00503834" w:rsidP="00503834">
      <w:pPr>
        <w:rPr>
          <w:b/>
          <w:u w:val="single"/>
        </w:rPr>
      </w:pPr>
      <w:r w:rsidRPr="00503834">
        <w:rPr>
          <w:b/>
          <w:u w:val="single"/>
        </w:rPr>
        <w:t xml:space="preserve">2. Определение потребности предприятия в оборотных средствах </w:t>
      </w:r>
    </w:p>
    <w:p w:rsidR="00503834" w:rsidRPr="00503834" w:rsidRDefault="00503834" w:rsidP="00503834"/>
    <w:p w:rsidR="00503834" w:rsidRPr="00503834" w:rsidRDefault="00503834" w:rsidP="00503834">
      <w:r w:rsidRPr="00503834">
        <w:t>Определение потребности предприятия в собственных оборотных средствах осуществляется в процессе нормирования, т.е. определения норматива оборотных средств.</w:t>
      </w:r>
    </w:p>
    <w:p w:rsidR="00503834" w:rsidRPr="00503834" w:rsidRDefault="00503834" w:rsidP="00503834"/>
    <w:p w:rsidR="00503834" w:rsidRPr="00503834" w:rsidRDefault="00503834" w:rsidP="00503834">
      <w:r w:rsidRPr="00503834">
        <w:t>Целью нормирования является определение рационального размера оборотных средств, отвлекаемых на определенный срок в сферу производства и сферу обращения.</w:t>
      </w:r>
    </w:p>
    <w:p w:rsidR="00503834" w:rsidRPr="00503834" w:rsidRDefault="00503834" w:rsidP="00503834">
      <w:r w:rsidRPr="00503834">
        <w:t>Порядок нормирования</w:t>
      </w:r>
    </w:p>
    <w:p w:rsidR="00503834" w:rsidRPr="00503834" w:rsidRDefault="00503834" w:rsidP="00503834"/>
    <w:p w:rsidR="00503834" w:rsidRPr="00503834" w:rsidRDefault="00503834" w:rsidP="00503834">
      <w:r w:rsidRPr="00503834">
        <w:t>Потребность в оборотных средствах определяется предприятием при составлении финансового плана.</w:t>
      </w:r>
    </w:p>
    <w:p w:rsidR="00503834" w:rsidRPr="00503834" w:rsidRDefault="00503834" w:rsidP="00503834"/>
    <w:p w:rsidR="00503834" w:rsidRPr="00503834" w:rsidRDefault="00503834" w:rsidP="00503834">
      <w:r w:rsidRPr="00503834">
        <w:t>Величина норматива не является постоянной. Размер собственных оборотных средств зависит от объема производства, условий снабжения и сбыта, ассортимента производимой продукции, применяемых форм расчетов.</w:t>
      </w:r>
    </w:p>
    <w:p w:rsidR="00503834" w:rsidRPr="00503834" w:rsidRDefault="00503834" w:rsidP="00503834"/>
    <w:p w:rsidR="00503834" w:rsidRPr="00503834" w:rsidRDefault="00503834" w:rsidP="00503834">
      <w:r w:rsidRPr="00503834">
        <w:t>При исчислении потребности предприятия в собственных оборотных средствах необходимо учитывать следующее. Собственными оборотными средствами должны покрываться потребности не только основного производства для выполнения производственной программы, но и потребности подсобного и вспомогательного производств, жилишно-коммунального хозяйства и других хозяйств, не относящихся к основной деятельности предприятия и не состоящих на самостоятельном балансе, а также для капитального ремонта, осуществляемого собственными силами. На практике, однако, часто учитывают потребность в собственных оборотных средствах только для основной деятельности предприятия, тем самым, занижая эту потребность.</w:t>
      </w:r>
    </w:p>
    <w:p w:rsidR="00503834" w:rsidRPr="00503834" w:rsidRDefault="00503834" w:rsidP="00503834"/>
    <w:p w:rsidR="00503834" w:rsidRPr="00503834" w:rsidRDefault="00503834" w:rsidP="00503834">
      <w:r w:rsidRPr="00503834">
        <w:t xml:space="preserve">Нормирование оборотных средств осуществляется в денежном выражении. В основу определения потребности в них положена смета затрат на производство продукции (работ, услуг) на планируемый период. При этом для предприятий с несезонным характером производства за основу расчетов целесообразно брать данные </w:t>
      </w:r>
      <w:r w:rsidRPr="00503834">
        <w:rPr>
          <w:lang w:val="en-US"/>
        </w:rPr>
        <w:t>IV</w:t>
      </w:r>
      <w:r w:rsidRPr="00503834">
        <w:t xml:space="preserve"> квартала, в котором объем производства, как правило, наибольший в годовой программе. Для предприятий с сезонным характером производства – данные квартала с наименьшим объемом производства, поскольку сезонную потребность в дополнительных оборотных средствах обеспечивают краткосрочные ссуды банка.</w:t>
      </w:r>
    </w:p>
    <w:p w:rsidR="00503834" w:rsidRPr="00503834" w:rsidRDefault="00503834" w:rsidP="00503834"/>
    <w:p w:rsidR="00503834" w:rsidRPr="00503834" w:rsidRDefault="00503834" w:rsidP="00503834">
      <w:r w:rsidRPr="00503834">
        <w:t>Для определения норматива принимается во внимание среднесуточный расход нормируемых элементов в денежном выражении. По производственным запасам среднесуточный расход рассчитывается по соответствующей статье сметы затрат на производство; по незавершенному производству – исходя из себестоимости валовой или товарной продукции; по готовой продукции – на основании производственной себестоимости товарной продукции.</w:t>
      </w:r>
    </w:p>
    <w:p w:rsidR="00503834" w:rsidRPr="00503834" w:rsidRDefault="00503834" w:rsidP="00503834"/>
    <w:p w:rsidR="00503834" w:rsidRPr="00503834" w:rsidRDefault="00503834" w:rsidP="00503834">
      <w:r w:rsidRPr="00503834">
        <w:t>В процессе нормирования устанавливаются частные и совокупные нормативы. Процесс нормирования состоит из нескольких последовательных этапов. Вначале разрабатываются нормы запаса по каждому элементу нормируемых оборотных средств. Норма – это относительная величина, соответствующая объему запаса каждого элемента оборотных средств. Как правило, нормы устанавливаются в днях запаса и означают длительность периода, обеспечиваемого данным видом материальных ценностей. Например, норма запаса составляет 24 дня. Следовательно, запасов должно быть ровно столько, сколько обеспечит производство в течение 24 дней.</w:t>
      </w:r>
    </w:p>
    <w:p w:rsidR="00503834" w:rsidRPr="00503834" w:rsidRDefault="00503834" w:rsidP="00503834"/>
    <w:p w:rsidR="00503834" w:rsidRPr="00503834" w:rsidRDefault="00503834" w:rsidP="00503834">
      <w:r w:rsidRPr="00503834">
        <w:t>Норма запаса может устанавливаться в процентах или в денежном выражении к определенной базе.</w:t>
      </w:r>
    </w:p>
    <w:p w:rsidR="00503834" w:rsidRPr="00503834" w:rsidRDefault="00503834" w:rsidP="00503834"/>
    <w:p w:rsidR="00503834" w:rsidRPr="00503834" w:rsidRDefault="00503834" w:rsidP="00503834">
      <w:r w:rsidRPr="00503834">
        <w:t>Далее, исходя из нормы запаса и расхода данного вида товарно-материальных ценностей, определяется сумма оборотных средств, необходимых для создания нормируемых запасов по каждому виду оборотных средств. Так определяются частные нормативы.</w:t>
      </w:r>
    </w:p>
    <w:p w:rsidR="00503834" w:rsidRPr="00503834" w:rsidRDefault="00503834" w:rsidP="00503834"/>
    <w:p w:rsidR="00503834" w:rsidRPr="00503834" w:rsidRDefault="00503834" w:rsidP="00503834">
      <w:r w:rsidRPr="00503834">
        <w:t>К частным относятся нормативы оборотных средств в производственных запасах; сырья, основных и вспомогательных материалов, покупных полуфабрикатов, комплектующих изделий, топлива, тары, малоценных и быстроизнашивающихся предметов (МБП); в незавершенном производстве и полуфабрикатах собственного производства; в расходах будущих периодов; готовых изделиях.</w:t>
      </w:r>
    </w:p>
    <w:p w:rsidR="00503834" w:rsidRPr="00503834" w:rsidRDefault="00503834" w:rsidP="00503834"/>
    <w:p w:rsidR="00503834" w:rsidRPr="00503834" w:rsidRDefault="00503834" w:rsidP="00503834"/>
    <w:p w:rsidR="00503834" w:rsidRPr="00503834" w:rsidRDefault="00503834" w:rsidP="00503834">
      <w:r w:rsidRPr="00503834">
        <w:tab/>
      </w:r>
    </w:p>
    <w:p w:rsidR="00503834" w:rsidRPr="00503834" w:rsidRDefault="00503834" w:rsidP="00503834"/>
    <w:p w:rsidR="00503834" w:rsidRPr="00503834" w:rsidRDefault="00503834" w:rsidP="00503834"/>
    <w:p w:rsidR="00503834" w:rsidRPr="00503834" w:rsidRDefault="00503834" w:rsidP="00503834">
      <w:r w:rsidRPr="00503834">
        <w:t xml:space="preserve">Норматив отдельного элемента оборотных средств рассчитывается по формуле: </w:t>
      </w:r>
    </w:p>
    <w:p w:rsidR="00503834" w:rsidRPr="00503834" w:rsidRDefault="00503834" w:rsidP="00503834"/>
    <w:p w:rsidR="00503834" w:rsidRPr="00503834" w:rsidRDefault="00503834" w:rsidP="00503834"/>
    <w:p w:rsidR="00503834" w:rsidRPr="00503834" w:rsidRDefault="00503834" w:rsidP="00503834">
      <w:r w:rsidRPr="00503834">
        <w:t>где Н– норматив собственных средств по элементу; О – оборот (расход, выпуск) по данному элементу за период; Т– продолжительность периода; Нз – норма запаса оборотных средств по данному элементу.</w:t>
      </w:r>
    </w:p>
    <w:p w:rsidR="00503834" w:rsidRPr="00503834" w:rsidRDefault="00503834" w:rsidP="00503834"/>
    <w:p w:rsidR="007507CD" w:rsidRDefault="00503834" w:rsidP="00503834">
      <w:pPr>
        <w:rPr>
          <w:lang w:val="en-US"/>
        </w:rPr>
      </w:pPr>
      <w:r w:rsidRPr="00503834">
        <w:t>И, наконец, определяется совокупный норматив путем сложения частных нормативов. Таким образом, норматив оборотных средств представляет собой денежное выражение планируемого запаса товарно-материальных ценностей, минимально необходимых для нормальной хозяйственной деятельности предприятия.</w:t>
      </w:r>
    </w:p>
    <w:p w:rsidR="00DA4B2E" w:rsidRDefault="00DA4B2E" w:rsidP="00503834">
      <w:pPr>
        <w:rPr>
          <w:lang w:val="en-US"/>
        </w:rPr>
      </w:pPr>
    </w:p>
    <w:p w:rsidR="00DA4B2E" w:rsidRDefault="00DA4B2E" w:rsidP="00503834">
      <w:pPr>
        <w:rPr>
          <w:lang w:val="en-US"/>
        </w:rPr>
      </w:pPr>
    </w:p>
    <w:p w:rsidR="00DA4B2E" w:rsidRPr="00DA4B2E" w:rsidRDefault="00DA4B2E" w:rsidP="00DA4B2E">
      <w:pPr>
        <w:jc w:val="center"/>
        <w:rPr>
          <w:b/>
          <w:u w:val="single"/>
        </w:rPr>
      </w:pPr>
      <w:r w:rsidRPr="00DA4B2E">
        <w:rPr>
          <w:b/>
          <w:u w:val="single"/>
        </w:rPr>
        <w:t>Расчет суммы собственных оборотных средств</w:t>
      </w:r>
    </w:p>
    <w:p w:rsidR="00DA4B2E" w:rsidRPr="00DA4B2E" w:rsidRDefault="00DA4B2E" w:rsidP="00DA4B2E"/>
    <w:p w:rsidR="00DA4B2E" w:rsidRPr="00DA4B2E" w:rsidRDefault="00DA4B2E" w:rsidP="00DA4B2E">
      <w:r w:rsidRPr="00DA4B2E">
        <w:t>При расчете наличия собственных оборотных средств по данным баланса, необходимо к сумме собственных средств прибавлять долгосрочные кредиты и займы. Это связано с тем, что долгосрочные кредиты и заемные средства используются в основном на капитальные вложения и на приобретение основных средств. В этой связи вполне оправданно в расчетах учитывать сумму долгосрочных кредитов и займов. В странах с развитой рыночной экономикой понятию собственных оборотных средств соответствует показатель «чистых мобильных средств», определяемый как разность между величиной оборотных активов и величиной краткосрочной задолженности.</w:t>
      </w:r>
    </w:p>
    <w:p w:rsidR="00DA4B2E" w:rsidRPr="00DA4B2E" w:rsidRDefault="00DA4B2E" w:rsidP="00DA4B2E"/>
    <w:p w:rsidR="00DA4B2E" w:rsidRPr="00DA4B2E" w:rsidRDefault="00DA4B2E" w:rsidP="00DA4B2E">
      <w:r w:rsidRPr="00DA4B2E">
        <w:t xml:space="preserve">Наличие собственных оборотных средств (СОС) может быть определено несколькими вариантами. При первом варианте расчета наличие собственных оборотных средств определяется как разность между суммой источников собственных средств и величиной внеоборотных активов: </w:t>
      </w:r>
    </w:p>
    <w:p w:rsidR="00DA4B2E" w:rsidRPr="00DA4B2E" w:rsidRDefault="00DA4B2E" w:rsidP="00DA4B2E"/>
    <w:p w:rsidR="00DA4B2E" w:rsidRPr="00DA4B2E" w:rsidRDefault="00DA4B2E" w:rsidP="00DA4B2E">
      <w:r w:rsidRPr="00DA4B2E">
        <w:t>СОС = СК – ВА, (3.1)</w:t>
      </w:r>
    </w:p>
    <w:p w:rsidR="00DA4B2E" w:rsidRPr="00DA4B2E" w:rsidRDefault="00DA4B2E" w:rsidP="00DA4B2E"/>
    <w:p w:rsidR="00DA4B2E" w:rsidRPr="00DA4B2E" w:rsidRDefault="00DA4B2E" w:rsidP="00DA4B2E">
      <w:r w:rsidRPr="00DA4B2E">
        <w:t>где СК – собственные средства;</w:t>
      </w:r>
    </w:p>
    <w:p w:rsidR="00DA4B2E" w:rsidRPr="00DA4B2E" w:rsidRDefault="00DA4B2E" w:rsidP="00DA4B2E"/>
    <w:p w:rsidR="00DA4B2E" w:rsidRPr="00DA4B2E" w:rsidRDefault="00DA4B2E" w:rsidP="00DA4B2E">
      <w:r w:rsidRPr="00DA4B2E">
        <w:t>ВА – внеоборотные активы.</w:t>
      </w:r>
    </w:p>
    <w:p w:rsidR="00DA4B2E" w:rsidRPr="00DA4B2E" w:rsidRDefault="00DA4B2E" w:rsidP="00DA4B2E"/>
    <w:p w:rsidR="00DA4B2E" w:rsidRPr="00DA4B2E" w:rsidRDefault="00DA4B2E" w:rsidP="00DA4B2E">
      <w:r w:rsidRPr="00DA4B2E">
        <w:t>Второй вариант расчета заключается в том, что наличие собственных оборотных средств определяется как разность между суммой собственных и долгосрочных заемных средств и величиной внеоборотных активов:</w:t>
      </w:r>
    </w:p>
    <w:p w:rsidR="00DA4B2E" w:rsidRPr="00DA4B2E" w:rsidRDefault="00DA4B2E" w:rsidP="00DA4B2E"/>
    <w:p w:rsidR="00DA4B2E" w:rsidRPr="00DA4B2E" w:rsidRDefault="00DA4B2E" w:rsidP="00DA4B2E">
      <w:r w:rsidRPr="00DA4B2E">
        <w:t>СОС = СК + ДП – ВА, (3.2)</w:t>
      </w:r>
    </w:p>
    <w:p w:rsidR="00DA4B2E" w:rsidRPr="00DA4B2E" w:rsidRDefault="00DA4B2E" w:rsidP="00DA4B2E"/>
    <w:p w:rsidR="00DA4B2E" w:rsidRPr="00DA4B2E" w:rsidRDefault="00DA4B2E" w:rsidP="00DA4B2E">
      <w:r w:rsidRPr="00DA4B2E">
        <w:t>где ДП – долгосрочные пассивы.</w:t>
      </w:r>
    </w:p>
    <w:p w:rsidR="00DA4B2E" w:rsidRPr="00DA4B2E" w:rsidRDefault="00DA4B2E" w:rsidP="00DA4B2E"/>
    <w:p w:rsidR="00DA4B2E" w:rsidRPr="00DA4B2E" w:rsidRDefault="00DA4B2E" w:rsidP="00DA4B2E">
      <w:r w:rsidRPr="00DA4B2E">
        <w:t>При третьем варианте расчета наличие собственных оборотных средств определяется как разность между величиной оборотных активов и величиной краткосрочной задолженности:</w:t>
      </w:r>
    </w:p>
    <w:p w:rsidR="00DA4B2E" w:rsidRPr="00DA4B2E" w:rsidRDefault="00DA4B2E" w:rsidP="00DA4B2E"/>
    <w:p w:rsidR="00DA4B2E" w:rsidRPr="00DA4B2E" w:rsidRDefault="00DA4B2E" w:rsidP="00DA4B2E">
      <w:r w:rsidRPr="00DA4B2E">
        <w:t>СОС = ОА – КО , (3.3)</w:t>
      </w:r>
    </w:p>
    <w:p w:rsidR="00DA4B2E" w:rsidRPr="00DA4B2E" w:rsidRDefault="00DA4B2E" w:rsidP="00DA4B2E"/>
    <w:p w:rsidR="00DA4B2E" w:rsidRPr="00DA4B2E" w:rsidRDefault="00DA4B2E" w:rsidP="00DA4B2E">
      <w:r w:rsidRPr="00DA4B2E">
        <w:t xml:space="preserve">где ОА – оборотные активы; </w:t>
      </w:r>
    </w:p>
    <w:p w:rsidR="00DA4B2E" w:rsidRPr="00DA4B2E" w:rsidRDefault="00DA4B2E" w:rsidP="00DA4B2E"/>
    <w:p w:rsidR="00DA4B2E" w:rsidRPr="00DA4B2E" w:rsidRDefault="00DA4B2E" w:rsidP="00DA4B2E">
      <w:pPr>
        <w:rPr>
          <w:lang w:val="en-US"/>
        </w:rPr>
      </w:pPr>
      <w:r w:rsidRPr="00DA4B2E">
        <w:rPr>
          <w:lang w:val="en-US"/>
        </w:rPr>
        <w:t>КО – краткосрочная задолженность.</w:t>
      </w:r>
      <w:bookmarkStart w:id="0" w:name="_GoBack"/>
      <w:bookmarkEnd w:id="0"/>
    </w:p>
    <w:sectPr w:rsidR="00DA4B2E" w:rsidRPr="00DA4B2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76" w:rsidRDefault="00582D76">
      <w:r>
        <w:separator/>
      </w:r>
    </w:p>
  </w:endnote>
  <w:endnote w:type="continuationSeparator" w:id="0">
    <w:p w:rsidR="00582D76" w:rsidRDefault="0058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2C" w:rsidRDefault="0057622C" w:rsidP="00582D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622C" w:rsidRDefault="0057622C" w:rsidP="005762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2C" w:rsidRDefault="0057622C" w:rsidP="00582D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4036">
      <w:rPr>
        <w:rStyle w:val="a4"/>
        <w:noProof/>
      </w:rPr>
      <w:t>1</w:t>
    </w:r>
    <w:r>
      <w:rPr>
        <w:rStyle w:val="a4"/>
      </w:rPr>
      <w:fldChar w:fldCharType="end"/>
    </w:r>
  </w:p>
  <w:p w:rsidR="0057622C" w:rsidRDefault="0057622C" w:rsidP="005762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76" w:rsidRDefault="00582D76">
      <w:r>
        <w:separator/>
      </w:r>
    </w:p>
  </w:footnote>
  <w:footnote w:type="continuationSeparator" w:id="0">
    <w:p w:rsidR="00582D76" w:rsidRDefault="0058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7CD"/>
    <w:rsid w:val="00503834"/>
    <w:rsid w:val="0057622C"/>
    <w:rsid w:val="00582D76"/>
    <w:rsid w:val="007507CD"/>
    <w:rsid w:val="009164B0"/>
    <w:rsid w:val="009915DB"/>
    <w:rsid w:val="00DA4B2E"/>
    <w:rsid w:val="00E7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CF5B7-86F6-4FC2-84E5-27B57D5F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62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Чистый оборотный капитал</vt:lpstr>
    </vt:vector>
  </TitlesOfParts>
  <Company>Home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Чистый оборотный капитал</dc:title>
  <dc:subject/>
  <dc:creator>User</dc:creator>
  <cp:keywords/>
  <dc:description/>
  <cp:lastModifiedBy>admin</cp:lastModifiedBy>
  <cp:revision>2</cp:revision>
  <cp:lastPrinted>2010-10-12T21:37:00Z</cp:lastPrinted>
  <dcterms:created xsi:type="dcterms:W3CDTF">2014-04-23T21:04:00Z</dcterms:created>
  <dcterms:modified xsi:type="dcterms:W3CDTF">2014-04-23T21:04:00Z</dcterms:modified>
</cp:coreProperties>
</file>