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1C" w:rsidRPr="00CF76F9" w:rsidRDefault="00D4281C" w:rsidP="0068588E">
      <w:pPr>
        <w:pStyle w:val="a7"/>
        <w:jc w:val="center"/>
        <w:rPr>
          <w:b/>
          <w:bCs/>
          <w:caps/>
          <w:sz w:val="28"/>
          <w:szCs w:val="28"/>
        </w:rPr>
      </w:pPr>
      <w:r w:rsidRPr="00CF76F9">
        <w:rPr>
          <w:b/>
          <w:bCs/>
          <w:caps/>
          <w:sz w:val="28"/>
          <w:szCs w:val="28"/>
        </w:rPr>
        <w:t>Ф</w:t>
      </w:r>
      <w:r w:rsidRPr="00CF76F9">
        <w:rPr>
          <w:b/>
          <w:bCs/>
          <w:sz w:val="28"/>
          <w:szCs w:val="28"/>
        </w:rPr>
        <w:t>едеральное агентство по образованию</w:t>
      </w:r>
    </w:p>
    <w:p w:rsidR="00D4281C" w:rsidRPr="00CF76F9" w:rsidRDefault="00D4281C" w:rsidP="0068588E">
      <w:pPr>
        <w:pStyle w:val="a7"/>
        <w:jc w:val="center"/>
        <w:rPr>
          <w:b/>
          <w:bCs/>
          <w:sz w:val="28"/>
          <w:szCs w:val="28"/>
        </w:rPr>
      </w:pPr>
      <w:r w:rsidRPr="00CF76F9">
        <w:rPr>
          <w:b/>
          <w:bCs/>
          <w:caps/>
          <w:sz w:val="28"/>
          <w:szCs w:val="28"/>
        </w:rPr>
        <w:t>ф</w:t>
      </w:r>
      <w:r w:rsidRPr="00CF76F9">
        <w:rPr>
          <w:b/>
          <w:bCs/>
          <w:sz w:val="28"/>
          <w:szCs w:val="28"/>
        </w:rPr>
        <w:t>едеральное государственное образовательное учреждение</w:t>
      </w:r>
    </w:p>
    <w:p w:rsidR="00D4281C" w:rsidRPr="00CF76F9" w:rsidRDefault="00D4281C" w:rsidP="0068588E">
      <w:pPr>
        <w:pStyle w:val="a7"/>
        <w:jc w:val="center"/>
        <w:rPr>
          <w:b/>
          <w:bCs/>
          <w:sz w:val="28"/>
          <w:szCs w:val="28"/>
        </w:rPr>
      </w:pPr>
      <w:r w:rsidRPr="00CF76F9">
        <w:rPr>
          <w:b/>
          <w:bCs/>
          <w:sz w:val="28"/>
          <w:szCs w:val="28"/>
        </w:rPr>
        <w:t xml:space="preserve"> высшего профессионального образования</w:t>
      </w:r>
    </w:p>
    <w:p w:rsidR="00D4281C" w:rsidRPr="00CF76F9" w:rsidRDefault="00D4281C" w:rsidP="0068588E">
      <w:pPr>
        <w:pStyle w:val="a7"/>
        <w:jc w:val="center"/>
        <w:rPr>
          <w:b/>
          <w:bCs/>
          <w:sz w:val="28"/>
          <w:szCs w:val="28"/>
        </w:rPr>
      </w:pPr>
      <w:r w:rsidRPr="00CF76F9">
        <w:rPr>
          <w:b/>
          <w:bCs/>
          <w:sz w:val="28"/>
          <w:szCs w:val="28"/>
        </w:rPr>
        <w:t>«Сибирская академия государственной службы»</w:t>
      </w:r>
    </w:p>
    <w:p w:rsidR="00D4281C" w:rsidRDefault="00D4281C" w:rsidP="0068588E">
      <w:pPr>
        <w:pStyle w:val="a7"/>
        <w:jc w:val="center"/>
        <w:rPr>
          <w:b/>
          <w:bCs/>
          <w:sz w:val="24"/>
        </w:rPr>
      </w:pPr>
    </w:p>
    <w:p w:rsidR="00D4281C" w:rsidRPr="00CF76F9" w:rsidRDefault="00D4281C" w:rsidP="0068588E">
      <w:pPr>
        <w:pStyle w:val="a7"/>
        <w:jc w:val="center"/>
        <w:rPr>
          <w:b/>
          <w:bCs/>
          <w:sz w:val="28"/>
          <w:szCs w:val="28"/>
        </w:rPr>
      </w:pPr>
      <w:r w:rsidRPr="00CF76F9">
        <w:rPr>
          <w:b/>
          <w:bCs/>
          <w:sz w:val="28"/>
          <w:szCs w:val="28"/>
        </w:rPr>
        <w:t>Институт переподготовки специалистов</w:t>
      </w:r>
    </w:p>
    <w:p w:rsidR="00D4281C" w:rsidRDefault="00D4281C" w:rsidP="0068588E">
      <w:pPr>
        <w:pStyle w:val="a9"/>
        <w:spacing w:before="0" w:line="360" w:lineRule="auto"/>
        <w:ind w:firstLine="397"/>
        <w:jc w:val="center"/>
        <w:rPr>
          <w:b/>
          <w:bCs/>
          <w:szCs w:val="22"/>
        </w:rPr>
      </w:pPr>
    </w:p>
    <w:p w:rsidR="00D4281C" w:rsidRDefault="00D4281C" w:rsidP="0068588E">
      <w:pPr>
        <w:pStyle w:val="a9"/>
        <w:spacing w:before="0" w:line="360" w:lineRule="auto"/>
        <w:ind w:firstLine="397"/>
        <w:jc w:val="center"/>
        <w:rPr>
          <w:b/>
          <w:bCs/>
          <w:szCs w:val="22"/>
        </w:rPr>
      </w:pPr>
    </w:p>
    <w:p w:rsidR="00D4281C" w:rsidRDefault="00D4281C" w:rsidP="0068588E">
      <w:pPr>
        <w:pStyle w:val="a9"/>
        <w:spacing w:before="0" w:line="360" w:lineRule="auto"/>
        <w:ind w:firstLine="397"/>
        <w:jc w:val="center"/>
        <w:rPr>
          <w:b/>
          <w:bCs/>
          <w:szCs w:val="22"/>
        </w:rPr>
      </w:pPr>
    </w:p>
    <w:p w:rsidR="00D4281C" w:rsidRPr="00D4281C" w:rsidRDefault="00D4281C" w:rsidP="0068588E">
      <w:pPr>
        <w:pStyle w:val="a9"/>
        <w:spacing w:before="0" w:line="360" w:lineRule="auto"/>
        <w:ind w:firstLine="397"/>
        <w:jc w:val="center"/>
        <w:rPr>
          <w:b/>
          <w:bCs/>
          <w:szCs w:val="22"/>
        </w:rPr>
      </w:pPr>
    </w:p>
    <w:p w:rsidR="00D4281C" w:rsidRPr="00D4281C" w:rsidRDefault="00D4281C" w:rsidP="0068588E">
      <w:pPr>
        <w:spacing w:after="0" w:line="360" w:lineRule="auto"/>
        <w:ind w:firstLine="709"/>
        <w:jc w:val="center"/>
        <w:rPr>
          <w:rFonts w:ascii="Times New Roman" w:hAnsi="Times New Roman"/>
          <w:sz w:val="28"/>
          <w:szCs w:val="28"/>
        </w:rPr>
      </w:pPr>
      <w:r w:rsidRPr="00D4281C">
        <w:rPr>
          <w:rFonts w:ascii="Times New Roman" w:hAnsi="Times New Roman"/>
          <w:caps/>
          <w:sz w:val="28"/>
          <w:szCs w:val="28"/>
        </w:rPr>
        <w:t>контрольная</w:t>
      </w:r>
      <w:r w:rsidRPr="00D4281C">
        <w:rPr>
          <w:rFonts w:ascii="Times New Roman" w:hAnsi="Times New Roman"/>
          <w:sz w:val="28"/>
          <w:szCs w:val="28"/>
        </w:rPr>
        <w:t xml:space="preserve"> РАБОТА</w:t>
      </w:r>
    </w:p>
    <w:p w:rsidR="00D4281C" w:rsidRPr="00D4281C" w:rsidRDefault="00D4281C" w:rsidP="0068588E">
      <w:pPr>
        <w:spacing w:after="0" w:line="360" w:lineRule="auto"/>
        <w:ind w:firstLine="709"/>
        <w:jc w:val="center"/>
        <w:rPr>
          <w:rFonts w:ascii="Times New Roman" w:hAnsi="Times New Roman"/>
          <w:sz w:val="28"/>
          <w:szCs w:val="28"/>
        </w:rPr>
      </w:pPr>
      <w:r w:rsidRPr="00D4281C">
        <w:rPr>
          <w:rFonts w:ascii="Times New Roman" w:hAnsi="Times New Roman"/>
          <w:sz w:val="28"/>
          <w:szCs w:val="28"/>
        </w:rPr>
        <w:t>по дисциплине: «</w:t>
      </w:r>
      <w:r>
        <w:rPr>
          <w:rFonts w:ascii="Times New Roman" w:hAnsi="Times New Roman"/>
          <w:sz w:val="28"/>
          <w:szCs w:val="28"/>
        </w:rPr>
        <w:t>Экономический анализ</w:t>
      </w:r>
      <w:r w:rsidRPr="00D4281C">
        <w:rPr>
          <w:rFonts w:ascii="Times New Roman" w:hAnsi="Times New Roman"/>
          <w:sz w:val="28"/>
          <w:szCs w:val="28"/>
        </w:rPr>
        <w:t>»</w:t>
      </w:r>
    </w:p>
    <w:p w:rsidR="00D4281C" w:rsidRPr="00D4281C" w:rsidRDefault="00D4281C" w:rsidP="0068588E">
      <w:pPr>
        <w:spacing w:after="0" w:line="360" w:lineRule="auto"/>
        <w:ind w:firstLine="709"/>
        <w:jc w:val="center"/>
        <w:rPr>
          <w:rFonts w:ascii="Times New Roman" w:hAnsi="Times New Roman"/>
          <w:sz w:val="28"/>
          <w:szCs w:val="28"/>
        </w:rPr>
      </w:pPr>
      <w:r w:rsidRPr="00D4281C">
        <w:rPr>
          <w:rFonts w:ascii="Times New Roman" w:hAnsi="Times New Roman"/>
          <w:sz w:val="28"/>
          <w:szCs w:val="28"/>
        </w:rPr>
        <w:t>на тему: «</w:t>
      </w:r>
      <w:r>
        <w:rPr>
          <w:rFonts w:ascii="Times New Roman" w:hAnsi="Times New Roman"/>
          <w:sz w:val="28"/>
          <w:szCs w:val="28"/>
        </w:rPr>
        <w:t>Анализ ликвидности</w:t>
      </w:r>
      <w:r w:rsidRPr="00D4281C">
        <w:rPr>
          <w:rFonts w:ascii="Times New Roman" w:hAnsi="Times New Roman"/>
          <w:sz w:val="28"/>
          <w:szCs w:val="28"/>
        </w:rPr>
        <w:t>»</w:t>
      </w:r>
    </w:p>
    <w:p w:rsidR="00D4281C" w:rsidRPr="00D4281C" w:rsidRDefault="00D4281C" w:rsidP="0068588E">
      <w:pPr>
        <w:spacing w:after="0" w:line="360" w:lineRule="auto"/>
        <w:ind w:firstLine="709"/>
        <w:jc w:val="center"/>
        <w:rPr>
          <w:rFonts w:ascii="Times New Roman" w:hAnsi="Times New Roman"/>
          <w:sz w:val="28"/>
          <w:szCs w:val="28"/>
        </w:rPr>
      </w:pPr>
    </w:p>
    <w:p w:rsidR="00D4281C" w:rsidRPr="00D4281C" w:rsidRDefault="00D4281C" w:rsidP="0068588E">
      <w:pPr>
        <w:spacing w:after="0" w:line="360" w:lineRule="auto"/>
        <w:ind w:firstLine="709"/>
        <w:jc w:val="center"/>
        <w:rPr>
          <w:rFonts w:ascii="Times New Roman" w:hAnsi="Times New Roman"/>
          <w:sz w:val="28"/>
          <w:szCs w:val="28"/>
        </w:rPr>
      </w:pPr>
    </w:p>
    <w:p w:rsidR="00D4281C" w:rsidRPr="00D4281C" w:rsidRDefault="00D4281C" w:rsidP="0068588E">
      <w:pPr>
        <w:spacing w:after="0" w:line="360" w:lineRule="auto"/>
        <w:ind w:firstLine="709"/>
        <w:jc w:val="center"/>
        <w:rPr>
          <w:rFonts w:ascii="Times New Roman" w:hAnsi="Times New Roman"/>
          <w:sz w:val="28"/>
          <w:szCs w:val="28"/>
        </w:rPr>
      </w:pPr>
    </w:p>
    <w:p w:rsidR="00D4281C" w:rsidRPr="00D4281C" w:rsidRDefault="00D4281C" w:rsidP="0068588E">
      <w:pPr>
        <w:spacing w:after="0" w:line="360" w:lineRule="auto"/>
        <w:ind w:firstLine="709"/>
        <w:jc w:val="center"/>
        <w:rPr>
          <w:rFonts w:ascii="Times New Roman" w:hAnsi="Times New Roman"/>
          <w:sz w:val="28"/>
          <w:szCs w:val="28"/>
        </w:rPr>
      </w:pPr>
    </w:p>
    <w:p w:rsidR="00D4281C" w:rsidRPr="00D4281C" w:rsidRDefault="00D4281C" w:rsidP="0068588E">
      <w:pPr>
        <w:spacing w:after="0" w:line="360" w:lineRule="auto"/>
        <w:ind w:firstLine="709"/>
        <w:jc w:val="center"/>
        <w:rPr>
          <w:rFonts w:ascii="Times New Roman" w:hAnsi="Times New Roman"/>
          <w:sz w:val="28"/>
          <w:szCs w:val="28"/>
        </w:rPr>
      </w:pPr>
    </w:p>
    <w:p w:rsidR="00D4281C" w:rsidRPr="00D4281C" w:rsidRDefault="00D4281C" w:rsidP="0068588E">
      <w:pPr>
        <w:spacing w:after="0" w:line="360" w:lineRule="auto"/>
        <w:ind w:left="5670"/>
        <w:rPr>
          <w:rFonts w:ascii="Times New Roman" w:hAnsi="Times New Roman"/>
          <w:sz w:val="28"/>
          <w:szCs w:val="28"/>
        </w:rPr>
      </w:pPr>
      <w:r w:rsidRPr="00D4281C">
        <w:rPr>
          <w:rFonts w:ascii="Times New Roman" w:hAnsi="Times New Roman"/>
          <w:sz w:val="28"/>
          <w:szCs w:val="28"/>
        </w:rPr>
        <w:t>Выполнила:</w:t>
      </w:r>
    </w:p>
    <w:p w:rsidR="00D4281C" w:rsidRPr="00D4281C" w:rsidRDefault="00D4281C" w:rsidP="0068588E">
      <w:pPr>
        <w:spacing w:after="0" w:line="360" w:lineRule="auto"/>
        <w:ind w:left="6096"/>
        <w:rPr>
          <w:rFonts w:ascii="Times New Roman" w:hAnsi="Times New Roman"/>
          <w:sz w:val="28"/>
          <w:szCs w:val="28"/>
        </w:rPr>
      </w:pPr>
      <w:r w:rsidRPr="00D4281C">
        <w:rPr>
          <w:rFonts w:ascii="Times New Roman" w:hAnsi="Times New Roman"/>
          <w:sz w:val="28"/>
          <w:szCs w:val="28"/>
        </w:rPr>
        <w:t xml:space="preserve">Студентка ИПС гр. </w:t>
      </w:r>
      <w:r w:rsidR="00A805C1">
        <w:rPr>
          <w:rFonts w:ascii="Times New Roman" w:hAnsi="Times New Roman"/>
          <w:sz w:val="28"/>
          <w:szCs w:val="28"/>
        </w:rPr>
        <w:t xml:space="preserve"> 0000</w:t>
      </w:r>
    </w:p>
    <w:p w:rsidR="00D4281C" w:rsidRPr="00D4281C" w:rsidRDefault="00D4281C" w:rsidP="0068588E">
      <w:pPr>
        <w:spacing w:after="0" w:line="360" w:lineRule="auto"/>
        <w:ind w:left="6521"/>
        <w:jc w:val="center"/>
        <w:rPr>
          <w:rFonts w:ascii="Times New Roman" w:hAnsi="Times New Roman"/>
          <w:sz w:val="28"/>
          <w:szCs w:val="28"/>
          <w:u w:val="single"/>
        </w:rPr>
      </w:pPr>
      <w:r w:rsidRPr="00D4281C">
        <w:rPr>
          <w:rFonts w:ascii="Times New Roman" w:hAnsi="Times New Roman"/>
          <w:sz w:val="28"/>
          <w:szCs w:val="28"/>
          <w:u w:val="single"/>
        </w:rPr>
        <w:t xml:space="preserve">   Финансы и кредит</w:t>
      </w:r>
    </w:p>
    <w:p w:rsidR="00D4281C" w:rsidRPr="00D4281C" w:rsidRDefault="00D4281C" w:rsidP="0068588E">
      <w:pPr>
        <w:spacing w:after="0" w:line="360" w:lineRule="auto"/>
        <w:ind w:left="6521"/>
        <w:jc w:val="center"/>
        <w:rPr>
          <w:rFonts w:ascii="Times New Roman" w:hAnsi="Times New Roman"/>
          <w:sz w:val="28"/>
          <w:szCs w:val="28"/>
          <w:vertAlign w:val="superscript"/>
        </w:rPr>
      </w:pPr>
      <w:r w:rsidRPr="00D4281C">
        <w:rPr>
          <w:rFonts w:ascii="Times New Roman" w:hAnsi="Times New Roman"/>
          <w:sz w:val="28"/>
          <w:szCs w:val="28"/>
          <w:vertAlign w:val="superscript"/>
        </w:rPr>
        <w:t>Специальность, специализация</w:t>
      </w:r>
    </w:p>
    <w:p w:rsidR="00D4281C" w:rsidRPr="00D4281C" w:rsidRDefault="00D4281C" w:rsidP="0068588E">
      <w:pPr>
        <w:spacing w:after="0" w:line="360" w:lineRule="auto"/>
        <w:ind w:left="6804"/>
        <w:rPr>
          <w:rFonts w:ascii="Times New Roman" w:hAnsi="Times New Roman"/>
          <w:caps/>
          <w:sz w:val="28"/>
          <w:szCs w:val="28"/>
          <w:u w:val="single"/>
        </w:rPr>
      </w:pPr>
      <w:r w:rsidRPr="00D4281C">
        <w:rPr>
          <w:rFonts w:ascii="Times New Roman" w:hAnsi="Times New Roman"/>
          <w:sz w:val="28"/>
          <w:szCs w:val="28"/>
        </w:rPr>
        <w:t xml:space="preserve">Ф.И.О. </w:t>
      </w:r>
      <w:r w:rsidR="00A805C1">
        <w:rPr>
          <w:rFonts w:ascii="Times New Roman" w:hAnsi="Times New Roman"/>
          <w:sz w:val="28"/>
          <w:szCs w:val="28"/>
          <w:u w:val="single"/>
        </w:rPr>
        <w:t>-----------------</w:t>
      </w:r>
    </w:p>
    <w:p w:rsidR="00D4281C" w:rsidRPr="00D4281C" w:rsidRDefault="00D4281C" w:rsidP="0068588E">
      <w:pPr>
        <w:spacing w:after="0" w:line="360" w:lineRule="auto"/>
        <w:ind w:left="6521"/>
        <w:jc w:val="center"/>
        <w:rPr>
          <w:rFonts w:ascii="Times New Roman" w:hAnsi="Times New Roman"/>
          <w:sz w:val="28"/>
          <w:szCs w:val="28"/>
        </w:rPr>
      </w:pPr>
      <w:r>
        <w:rPr>
          <w:rFonts w:ascii="Times New Roman" w:hAnsi="Times New Roman"/>
          <w:sz w:val="28"/>
          <w:szCs w:val="28"/>
          <w:vertAlign w:val="superscript"/>
        </w:rPr>
        <w:t xml:space="preserve">                </w:t>
      </w:r>
      <w:r w:rsidRPr="00D4281C">
        <w:rPr>
          <w:rFonts w:ascii="Times New Roman" w:hAnsi="Times New Roman"/>
          <w:sz w:val="28"/>
          <w:szCs w:val="28"/>
          <w:vertAlign w:val="superscript"/>
        </w:rPr>
        <w:t>(слушатель/студент)</w:t>
      </w:r>
    </w:p>
    <w:p w:rsidR="00D4281C" w:rsidRPr="00D4281C" w:rsidRDefault="00D4281C" w:rsidP="0068588E">
      <w:pPr>
        <w:spacing w:after="0" w:line="360" w:lineRule="auto"/>
        <w:ind w:left="5670"/>
        <w:rPr>
          <w:rFonts w:ascii="Times New Roman" w:hAnsi="Times New Roman"/>
          <w:sz w:val="28"/>
          <w:szCs w:val="28"/>
        </w:rPr>
      </w:pPr>
      <w:r w:rsidRPr="00D4281C">
        <w:rPr>
          <w:rFonts w:ascii="Times New Roman" w:hAnsi="Times New Roman"/>
          <w:sz w:val="28"/>
          <w:szCs w:val="28"/>
        </w:rPr>
        <w:t>Проверил:</w:t>
      </w:r>
    </w:p>
    <w:p w:rsidR="00D4281C" w:rsidRPr="00D4281C" w:rsidRDefault="00D4281C" w:rsidP="0068588E">
      <w:pPr>
        <w:spacing w:after="0" w:line="360" w:lineRule="auto"/>
        <w:ind w:left="6096"/>
        <w:jc w:val="center"/>
        <w:rPr>
          <w:rFonts w:ascii="Times New Roman" w:hAnsi="Times New Roman"/>
          <w:sz w:val="28"/>
          <w:szCs w:val="28"/>
          <w:vertAlign w:val="superscript"/>
        </w:rPr>
      </w:pPr>
      <w:r w:rsidRPr="00D4281C">
        <w:rPr>
          <w:rFonts w:ascii="Times New Roman" w:hAnsi="Times New Roman"/>
          <w:sz w:val="28"/>
          <w:szCs w:val="28"/>
        </w:rPr>
        <w:t>Ф.И.О.</w:t>
      </w:r>
      <w:r w:rsidRPr="00D4281C">
        <w:rPr>
          <w:rFonts w:ascii="Times New Roman" w:hAnsi="Times New Roman"/>
          <w:sz w:val="28"/>
          <w:szCs w:val="28"/>
          <w:u w:val="single"/>
        </w:rPr>
        <w:t xml:space="preserve"> Кашицына Л.Г.</w:t>
      </w:r>
      <w:r w:rsidRPr="00D4281C">
        <w:rPr>
          <w:rFonts w:ascii="Times New Roman" w:hAnsi="Times New Roman"/>
          <w:sz w:val="28"/>
          <w:szCs w:val="28"/>
          <w:u w:val="single"/>
        </w:rPr>
        <w:br/>
      </w:r>
      <w:r w:rsidRPr="00D4281C">
        <w:rPr>
          <w:rFonts w:ascii="Times New Roman" w:hAnsi="Times New Roman"/>
          <w:sz w:val="28"/>
          <w:szCs w:val="28"/>
        </w:rPr>
        <w:t xml:space="preserve">    </w:t>
      </w:r>
      <w:r w:rsidRPr="00D4281C">
        <w:rPr>
          <w:rFonts w:ascii="Times New Roman" w:hAnsi="Times New Roman"/>
          <w:sz w:val="28"/>
          <w:szCs w:val="28"/>
          <w:u w:val="single"/>
        </w:rPr>
        <w:t xml:space="preserve">доцент, канд. экон. наук,      </w:t>
      </w:r>
      <w:r w:rsidRPr="00D4281C">
        <w:rPr>
          <w:rFonts w:ascii="Times New Roman" w:hAnsi="Times New Roman"/>
          <w:sz w:val="28"/>
          <w:szCs w:val="28"/>
          <w:u w:val="single"/>
        </w:rPr>
        <w:br/>
      </w:r>
      <w:r w:rsidRPr="00D4281C">
        <w:rPr>
          <w:rFonts w:ascii="Times New Roman" w:hAnsi="Times New Roman"/>
          <w:sz w:val="28"/>
          <w:szCs w:val="28"/>
          <w:vertAlign w:val="superscript"/>
        </w:rPr>
        <w:t xml:space="preserve">      (звание, должность преподавателя)</w:t>
      </w:r>
    </w:p>
    <w:p w:rsidR="00D4281C" w:rsidRPr="00D4281C" w:rsidRDefault="00D4281C" w:rsidP="0068588E">
      <w:pPr>
        <w:spacing w:after="0" w:line="360" w:lineRule="auto"/>
        <w:ind w:left="6096"/>
        <w:jc w:val="center"/>
        <w:rPr>
          <w:rFonts w:ascii="Times New Roman" w:hAnsi="Times New Roman"/>
          <w:sz w:val="28"/>
          <w:szCs w:val="28"/>
          <w:vertAlign w:val="superscript"/>
        </w:rPr>
      </w:pPr>
    </w:p>
    <w:p w:rsidR="00D4281C" w:rsidRDefault="00D4281C" w:rsidP="0068588E">
      <w:pPr>
        <w:spacing w:after="0" w:line="360" w:lineRule="auto"/>
        <w:rPr>
          <w:rFonts w:ascii="Times New Roman" w:hAnsi="Times New Roman"/>
          <w:sz w:val="32"/>
          <w:szCs w:val="32"/>
        </w:rPr>
      </w:pPr>
      <w:r>
        <w:rPr>
          <w:rFonts w:ascii="Times New Roman" w:hAnsi="Times New Roman"/>
          <w:sz w:val="32"/>
          <w:szCs w:val="32"/>
        </w:rPr>
        <w:br w:type="page"/>
      </w:r>
    </w:p>
    <w:p w:rsidR="00D4281C" w:rsidRPr="00D4281C" w:rsidRDefault="00A62950" w:rsidP="007347F5">
      <w:pPr>
        <w:spacing w:after="0" w:line="480" w:lineRule="auto"/>
        <w:ind w:left="426"/>
        <w:rPr>
          <w:rFonts w:ascii="Times New Roman" w:hAnsi="Times New Roman"/>
          <w:b/>
          <w:sz w:val="28"/>
          <w:szCs w:val="28"/>
        </w:rPr>
      </w:pPr>
      <w:r>
        <w:rPr>
          <w:rFonts w:ascii="Times New Roman" w:hAnsi="Times New Roman"/>
          <w:b/>
          <w:sz w:val="28"/>
          <w:szCs w:val="28"/>
        </w:rPr>
        <w:t>Оглавление</w:t>
      </w:r>
      <w:r w:rsidR="00D4281C" w:rsidRPr="00D4281C">
        <w:rPr>
          <w:rFonts w:ascii="Times New Roman" w:hAnsi="Times New Roman"/>
          <w:b/>
          <w:sz w:val="28"/>
          <w:szCs w:val="28"/>
        </w:rPr>
        <w:t>.</w:t>
      </w:r>
    </w:p>
    <w:p w:rsidR="00A62950" w:rsidRDefault="00A62950" w:rsidP="007347F5">
      <w:pPr>
        <w:pStyle w:val="aa"/>
        <w:spacing w:after="0" w:line="480" w:lineRule="auto"/>
        <w:ind w:left="426"/>
        <w:rPr>
          <w:rFonts w:ascii="Times New Roman" w:hAnsi="Times New Roman"/>
          <w:sz w:val="28"/>
          <w:szCs w:val="28"/>
        </w:rPr>
      </w:pPr>
      <w:r>
        <w:rPr>
          <w:rFonts w:ascii="Times New Roman" w:hAnsi="Times New Roman"/>
          <w:sz w:val="28"/>
          <w:szCs w:val="28"/>
        </w:rPr>
        <w:t xml:space="preserve">Введение </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3</w:t>
      </w:r>
    </w:p>
    <w:p w:rsidR="00E65B8B"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Глава 1. Теоретические основы ликвидности баланса</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.4</w:t>
      </w:r>
    </w:p>
    <w:p w:rsidR="00E65B8B" w:rsidRDefault="00E65B8B" w:rsidP="007347F5">
      <w:pPr>
        <w:pStyle w:val="aa"/>
        <w:numPr>
          <w:ilvl w:val="1"/>
          <w:numId w:val="3"/>
        </w:numPr>
        <w:spacing w:after="0" w:line="480" w:lineRule="auto"/>
        <w:rPr>
          <w:rFonts w:ascii="Times New Roman" w:hAnsi="Times New Roman"/>
          <w:sz w:val="28"/>
          <w:szCs w:val="28"/>
        </w:rPr>
      </w:pPr>
      <w:r>
        <w:rPr>
          <w:rFonts w:ascii="Times New Roman" w:hAnsi="Times New Roman"/>
          <w:sz w:val="28"/>
          <w:szCs w:val="28"/>
        </w:rPr>
        <w:t xml:space="preserve">Определение ликвидности баланса </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.4</w:t>
      </w:r>
    </w:p>
    <w:p w:rsidR="00F043D4" w:rsidRDefault="00F043D4" w:rsidP="007347F5">
      <w:pPr>
        <w:pStyle w:val="aa"/>
        <w:spacing w:after="0" w:line="480" w:lineRule="auto"/>
        <w:ind w:left="360"/>
        <w:rPr>
          <w:rFonts w:ascii="Times New Roman" w:hAnsi="Times New Roman"/>
          <w:sz w:val="28"/>
          <w:szCs w:val="28"/>
        </w:rPr>
      </w:pPr>
      <w:r w:rsidRPr="00F043D4">
        <w:rPr>
          <w:rFonts w:ascii="Times New Roman" w:hAnsi="Times New Roman"/>
          <w:sz w:val="28"/>
          <w:szCs w:val="28"/>
        </w:rPr>
        <w:t>1.2. Анализ и оценка абсолютных показателей ликвидности</w:t>
      </w:r>
      <w:r w:rsidRPr="00D4281C">
        <w:rPr>
          <w:rFonts w:ascii="Times New Roman" w:hAnsi="Times New Roman"/>
          <w:b/>
          <w:sz w:val="28"/>
          <w:szCs w:val="28"/>
        </w:rPr>
        <w:t xml:space="preserve"> </w:t>
      </w:r>
      <w:r w:rsidR="007347F5" w:rsidRP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w:t>
      </w:r>
      <w:r w:rsidR="007347F5" w:rsidRPr="007347F5">
        <w:rPr>
          <w:rFonts w:ascii="Times New Roman" w:hAnsi="Times New Roman"/>
          <w:sz w:val="28"/>
          <w:szCs w:val="28"/>
        </w:rPr>
        <w:t>5</w:t>
      </w:r>
    </w:p>
    <w:p w:rsidR="00F043D4" w:rsidRPr="00F043D4" w:rsidRDefault="00F043D4" w:rsidP="007347F5">
      <w:pPr>
        <w:pStyle w:val="aa"/>
        <w:spacing w:after="0" w:line="480" w:lineRule="auto"/>
        <w:ind w:left="360"/>
        <w:rPr>
          <w:rFonts w:ascii="Times New Roman" w:hAnsi="Times New Roman"/>
          <w:sz w:val="28"/>
          <w:szCs w:val="28"/>
        </w:rPr>
      </w:pPr>
      <w:r w:rsidRPr="00F043D4">
        <w:rPr>
          <w:rFonts w:ascii="Times New Roman" w:hAnsi="Times New Roman"/>
          <w:sz w:val="28"/>
          <w:szCs w:val="28"/>
        </w:rPr>
        <w:t xml:space="preserve"> 1.3. Анализ и оценка коэффициентов ликвидности </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7</w:t>
      </w:r>
    </w:p>
    <w:p w:rsidR="00F053AB"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Глава 2. Анализ ликвидности баланса на примере</w:t>
      </w:r>
      <w:r w:rsidRPr="00E65B8B">
        <w:rPr>
          <w:rFonts w:ascii="Times New Roman" w:hAnsi="Times New Roman"/>
          <w:sz w:val="28"/>
          <w:szCs w:val="28"/>
        </w:rPr>
        <w:t xml:space="preserve"> ОАО «НИПС»</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10</w:t>
      </w:r>
    </w:p>
    <w:p w:rsidR="00E65B8B"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2.1 Анализ активов баланса по степени убывающей ликвидности</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10</w:t>
      </w:r>
    </w:p>
    <w:p w:rsidR="00E65B8B"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2.2 Анализ пассивов баланса по срочности погашения</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11</w:t>
      </w:r>
    </w:p>
    <w:p w:rsidR="00E65B8B"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2.3 Определение вида ликвидности баланса</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.12</w:t>
      </w:r>
    </w:p>
    <w:p w:rsidR="004D50C4" w:rsidRDefault="00E65B8B" w:rsidP="007347F5">
      <w:pPr>
        <w:pStyle w:val="aa"/>
        <w:spacing w:after="0" w:line="480" w:lineRule="auto"/>
        <w:ind w:left="360"/>
        <w:rPr>
          <w:rFonts w:ascii="Times New Roman" w:hAnsi="Times New Roman"/>
          <w:sz w:val="28"/>
          <w:szCs w:val="28"/>
        </w:rPr>
      </w:pPr>
      <w:r>
        <w:rPr>
          <w:rFonts w:ascii="Times New Roman" w:hAnsi="Times New Roman"/>
          <w:sz w:val="28"/>
          <w:szCs w:val="28"/>
        </w:rPr>
        <w:t xml:space="preserve">2.4 Анализ и оценка </w:t>
      </w:r>
      <w:r w:rsidR="004D50C4">
        <w:rPr>
          <w:rFonts w:ascii="Times New Roman" w:hAnsi="Times New Roman"/>
          <w:sz w:val="28"/>
          <w:szCs w:val="28"/>
        </w:rPr>
        <w:t>относительных показателей</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.13</w:t>
      </w:r>
    </w:p>
    <w:p w:rsidR="004D5D1E" w:rsidRPr="004D5D1E" w:rsidRDefault="004D5D1E" w:rsidP="007347F5">
      <w:pPr>
        <w:pStyle w:val="aa"/>
        <w:spacing w:after="0" w:line="480" w:lineRule="auto"/>
        <w:ind w:left="360"/>
        <w:rPr>
          <w:rFonts w:ascii="Times New Roman" w:hAnsi="Times New Roman"/>
          <w:sz w:val="28"/>
          <w:szCs w:val="28"/>
        </w:rPr>
      </w:pPr>
      <w:r w:rsidRPr="004D5D1E">
        <w:rPr>
          <w:rFonts w:ascii="Times New Roman" w:hAnsi="Times New Roman"/>
          <w:sz w:val="28"/>
          <w:szCs w:val="28"/>
        </w:rPr>
        <w:t xml:space="preserve">2.5 Предложения по улучшению ликвидности баланса. </w:t>
      </w:r>
      <w:r w:rsidR="007347F5">
        <w:rPr>
          <w:rFonts w:ascii="Times New Roman" w:hAnsi="Times New Roman"/>
          <w:sz w:val="28"/>
          <w:szCs w:val="28"/>
        </w:rPr>
        <w:t>…………………….</w:t>
      </w:r>
      <w:r w:rsidR="001325FF">
        <w:rPr>
          <w:rFonts w:ascii="Times New Roman" w:hAnsi="Times New Roman"/>
          <w:sz w:val="28"/>
          <w:szCs w:val="28"/>
        </w:rPr>
        <w:t>..</w:t>
      </w:r>
      <w:r w:rsidR="007347F5">
        <w:rPr>
          <w:rFonts w:ascii="Times New Roman" w:hAnsi="Times New Roman"/>
          <w:sz w:val="28"/>
          <w:szCs w:val="28"/>
        </w:rPr>
        <w:t>15</w:t>
      </w:r>
    </w:p>
    <w:p w:rsidR="004D50C4" w:rsidRDefault="004D50C4" w:rsidP="007347F5">
      <w:pPr>
        <w:pStyle w:val="aa"/>
        <w:spacing w:after="0" w:line="480" w:lineRule="auto"/>
        <w:ind w:left="360"/>
        <w:rPr>
          <w:rFonts w:ascii="Times New Roman" w:hAnsi="Times New Roman"/>
          <w:sz w:val="28"/>
          <w:szCs w:val="28"/>
        </w:rPr>
      </w:pPr>
      <w:r>
        <w:rPr>
          <w:rFonts w:ascii="Times New Roman" w:hAnsi="Times New Roman"/>
          <w:sz w:val="28"/>
          <w:szCs w:val="28"/>
        </w:rPr>
        <w:t xml:space="preserve">Заключение </w:t>
      </w:r>
      <w:r w:rsidR="007347F5">
        <w:rPr>
          <w:rFonts w:ascii="Times New Roman" w:hAnsi="Times New Roman"/>
          <w:sz w:val="28"/>
          <w:szCs w:val="28"/>
        </w:rPr>
        <w:t>………………………………………………………………………17</w:t>
      </w:r>
    </w:p>
    <w:p w:rsidR="00D94F37" w:rsidRDefault="00D94F37" w:rsidP="007347F5">
      <w:pPr>
        <w:pStyle w:val="aa"/>
        <w:spacing w:after="0" w:line="480" w:lineRule="auto"/>
        <w:ind w:left="360"/>
        <w:rPr>
          <w:rFonts w:ascii="Times New Roman" w:hAnsi="Times New Roman"/>
          <w:sz w:val="28"/>
          <w:szCs w:val="28"/>
        </w:rPr>
      </w:pPr>
      <w:r>
        <w:rPr>
          <w:rFonts w:ascii="Times New Roman" w:hAnsi="Times New Roman"/>
          <w:sz w:val="28"/>
          <w:szCs w:val="28"/>
        </w:rPr>
        <w:t>Список литературы</w:t>
      </w:r>
      <w:r>
        <w:rPr>
          <w:rFonts w:ascii="Times New Roman" w:hAnsi="Times New Roman"/>
          <w:sz w:val="28"/>
          <w:szCs w:val="28"/>
        </w:rPr>
        <w:tab/>
      </w:r>
      <w:r w:rsidR="007347F5">
        <w:rPr>
          <w:rFonts w:ascii="Times New Roman" w:hAnsi="Times New Roman"/>
          <w:sz w:val="28"/>
          <w:szCs w:val="28"/>
        </w:rPr>
        <w:t>……………………………………………………………</w:t>
      </w:r>
      <w:r w:rsidR="001325FF">
        <w:rPr>
          <w:rFonts w:ascii="Times New Roman" w:hAnsi="Times New Roman"/>
          <w:sz w:val="28"/>
          <w:szCs w:val="28"/>
        </w:rPr>
        <w:t>..18</w:t>
      </w:r>
    </w:p>
    <w:p w:rsidR="00D94F37" w:rsidRPr="00F053AB" w:rsidRDefault="00D94F37" w:rsidP="007347F5">
      <w:pPr>
        <w:pStyle w:val="aa"/>
        <w:spacing w:after="0" w:line="480" w:lineRule="auto"/>
        <w:ind w:left="360"/>
        <w:rPr>
          <w:rFonts w:ascii="Times New Roman" w:hAnsi="Times New Roman"/>
          <w:sz w:val="28"/>
          <w:szCs w:val="28"/>
        </w:rPr>
      </w:pPr>
      <w:r>
        <w:rPr>
          <w:rFonts w:ascii="Times New Roman" w:hAnsi="Times New Roman"/>
          <w:sz w:val="28"/>
          <w:szCs w:val="28"/>
        </w:rPr>
        <w:t xml:space="preserve">Приложение </w:t>
      </w:r>
      <w:r w:rsidR="001325FF">
        <w:rPr>
          <w:rFonts w:ascii="Times New Roman" w:hAnsi="Times New Roman"/>
          <w:sz w:val="28"/>
          <w:szCs w:val="28"/>
        </w:rPr>
        <w:t>……………………………………………………………………...19</w:t>
      </w:r>
    </w:p>
    <w:p w:rsidR="00D4281C" w:rsidRPr="00F043D4" w:rsidRDefault="00D4281C" w:rsidP="0068588E">
      <w:pPr>
        <w:pStyle w:val="aa"/>
        <w:spacing w:after="0" w:line="360" w:lineRule="auto"/>
        <w:rPr>
          <w:rFonts w:ascii="Times New Roman" w:hAnsi="Times New Roman"/>
          <w:b/>
          <w:sz w:val="32"/>
          <w:szCs w:val="32"/>
        </w:rPr>
      </w:pPr>
      <w:r w:rsidRPr="00D4281C">
        <w:rPr>
          <w:rFonts w:ascii="Times New Roman" w:hAnsi="Times New Roman"/>
          <w:sz w:val="32"/>
          <w:szCs w:val="32"/>
        </w:rPr>
        <w:br w:type="page"/>
      </w:r>
      <w:r w:rsidR="001E566E" w:rsidRPr="00F043D4">
        <w:rPr>
          <w:rFonts w:ascii="Times New Roman" w:hAnsi="Times New Roman"/>
          <w:b/>
          <w:sz w:val="32"/>
          <w:szCs w:val="32"/>
        </w:rPr>
        <w:t xml:space="preserve">Введение. </w:t>
      </w:r>
    </w:p>
    <w:p w:rsidR="00F043D4" w:rsidRPr="00842A5A" w:rsidRDefault="00F043D4" w:rsidP="0068588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Проблема ликвидности в современном мире весьма актуальна. От того, насколько успешно она решается, зависит многое в экономической и социальной жизни любой страны в широком смысле слова, практически любого предприятия в узком смысле.</w:t>
      </w:r>
    </w:p>
    <w:p w:rsidR="00F043D4" w:rsidRPr="00842A5A" w:rsidRDefault="00F043D4" w:rsidP="0068588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Положительная разница между стоимостью ликвидных оборотных активов и величиной краткосрочной задолженности должна быть не менее стоимости запасов, необходимых для продолжения бесперебойной деятельности, т. е. для обеспечения одного цикла кругооборота средств. Формирование выручки от продаж в конце цикла сопровождается формированием новых оборотных активов в форме запасов дебиторской задолженности и денежных средств.</w:t>
      </w:r>
    </w:p>
    <w:p w:rsidR="00F043D4" w:rsidRPr="00842A5A" w:rsidRDefault="00F043D4" w:rsidP="0068588E">
      <w:pPr>
        <w:widowControl w:val="0"/>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Проблема объективной оценки ликвидности организации и оценки степени вероятности наступления возможного банкротства по данным бухгалтерской отчетности не нова. Решение этой проблемы в различные годы занимались как зарубежные, так и отечественные экономисты– С.Б. Барнгольц, В.Ф. Палия, М.И. Баканова, А.Д. Шеремета, Е.В. Негашева, В.В. Ковалева, И.Т. Балабанова, Р.С. Сайфуллина, Э.А. Уткина и др.</w:t>
      </w:r>
    </w:p>
    <w:p w:rsidR="00F043D4" w:rsidRPr="00842A5A" w:rsidRDefault="00F043D4" w:rsidP="0068588E">
      <w:pPr>
        <w:widowControl w:val="0"/>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Актуальность темы курсовой работы обусловлена тем фактом, что проведение анализа ликвидности является необходимым условием эффективной работы организаций различных форм собственности.</w:t>
      </w:r>
    </w:p>
    <w:p w:rsidR="00F043D4" w:rsidRPr="00842A5A" w:rsidRDefault="00F043D4" w:rsidP="0068588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Целью выполнения данной работы является проведение анализа ликвидности конкретного предприятия и определение путей ее укрепления. Для достижения данной цели необходимо решить следующие задачи:</w:t>
      </w:r>
    </w:p>
    <w:p w:rsidR="00F043D4" w:rsidRPr="00842A5A" w:rsidRDefault="00F043D4" w:rsidP="0068588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 изучить теоретические основы анализа ликвидности;</w:t>
      </w:r>
    </w:p>
    <w:p w:rsidR="00F043D4" w:rsidRPr="00842A5A" w:rsidRDefault="00F043D4" w:rsidP="0068588E">
      <w:pPr>
        <w:widowControl w:val="0"/>
        <w:shd w:val="clear" w:color="auto" w:fill="FFFFFF"/>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 провести анализ ликвидности в у</w:t>
      </w:r>
      <w:r>
        <w:rPr>
          <w:rFonts w:ascii="Times New Roman" w:eastAsia="Times New Roman" w:hAnsi="Times New Roman"/>
          <w:sz w:val="28"/>
          <w:szCs w:val="28"/>
          <w:lang w:eastAsia="ru-RU"/>
        </w:rPr>
        <w:t>словиях конкретного предприятия.</w:t>
      </w:r>
    </w:p>
    <w:p w:rsidR="00F043D4" w:rsidRPr="00842A5A" w:rsidRDefault="00F043D4" w:rsidP="0068588E">
      <w:pPr>
        <w:widowControl w:val="0"/>
        <w:spacing w:after="0" w:line="360" w:lineRule="auto"/>
        <w:ind w:firstLine="709"/>
        <w:jc w:val="both"/>
        <w:rPr>
          <w:rFonts w:ascii="Times New Roman" w:eastAsia="Times New Roman" w:hAnsi="Times New Roman"/>
          <w:sz w:val="28"/>
          <w:szCs w:val="28"/>
          <w:lang w:eastAsia="ru-RU"/>
        </w:rPr>
      </w:pPr>
      <w:r w:rsidRPr="00842A5A">
        <w:rPr>
          <w:rFonts w:ascii="Times New Roman" w:eastAsia="Times New Roman" w:hAnsi="Times New Roman"/>
          <w:sz w:val="28"/>
          <w:szCs w:val="28"/>
          <w:lang w:eastAsia="ru-RU"/>
        </w:rPr>
        <w:t xml:space="preserve">Объектом исследования является </w:t>
      </w:r>
      <w:r>
        <w:rPr>
          <w:rFonts w:ascii="Times New Roman" w:eastAsia="Times New Roman" w:hAnsi="Times New Roman"/>
          <w:sz w:val="28"/>
          <w:szCs w:val="28"/>
          <w:lang w:eastAsia="ru-RU"/>
        </w:rPr>
        <w:t>ОАО «НИПС»</w:t>
      </w:r>
      <w:r w:rsidRPr="00842A5A">
        <w:rPr>
          <w:rFonts w:ascii="Times New Roman" w:eastAsia="Times New Roman" w:hAnsi="Times New Roman"/>
          <w:sz w:val="28"/>
          <w:szCs w:val="28"/>
          <w:lang w:eastAsia="ru-RU"/>
        </w:rPr>
        <w:t xml:space="preserve">. Предметом исследования является ликвидность </w:t>
      </w:r>
      <w:r>
        <w:rPr>
          <w:rFonts w:ascii="Times New Roman" w:eastAsia="Times New Roman" w:hAnsi="Times New Roman"/>
          <w:sz w:val="28"/>
          <w:szCs w:val="28"/>
          <w:lang w:eastAsia="ru-RU"/>
        </w:rPr>
        <w:t>ОАО «НИПС»</w:t>
      </w:r>
      <w:r w:rsidRPr="00842A5A">
        <w:rPr>
          <w:rFonts w:ascii="Times New Roman" w:eastAsia="Times New Roman" w:hAnsi="Times New Roman"/>
          <w:sz w:val="28"/>
          <w:szCs w:val="28"/>
          <w:lang w:eastAsia="ru-RU"/>
        </w:rPr>
        <w:t>, а также экономические отношения, связанные с наличием, состоянием и движением текущих активов и текущих обязательств данного предприятия.</w:t>
      </w:r>
    </w:p>
    <w:p w:rsidR="001E566E" w:rsidRPr="00D4281C" w:rsidRDefault="001E566E" w:rsidP="0068588E">
      <w:pPr>
        <w:pStyle w:val="aa"/>
        <w:spacing w:after="0" w:line="360" w:lineRule="auto"/>
        <w:rPr>
          <w:rFonts w:ascii="Times New Roman" w:hAnsi="Times New Roman"/>
          <w:sz w:val="32"/>
          <w:szCs w:val="32"/>
        </w:rPr>
      </w:pPr>
    </w:p>
    <w:p w:rsidR="004D50C4" w:rsidRPr="00F043D4" w:rsidRDefault="004D50C4" w:rsidP="0068588E">
      <w:pPr>
        <w:pStyle w:val="aa"/>
        <w:spacing w:after="0" w:line="360" w:lineRule="auto"/>
        <w:ind w:left="360"/>
        <w:rPr>
          <w:rFonts w:ascii="Times New Roman" w:hAnsi="Times New Roman"/>
          <w:b/>
          <w:sz w:val="32"/>
          <w:szCs w:val="32"/>
        </w:rPr>
      </w:pPr>
      <w:r w:rsidRPr="00F043D4">
        <w:rPr>
          <w:rFonts w:ascii="Times New Roman" w:hAnsi="Times New Roman"/>
          <w:b/>
          <w:sz w:val="32"/>
          <w:szCs w:val="32"/>
        </w:rPr>
        <w:t>Глава 1. Теоретические основы ликвидности баланса</w:t>
      </w:r>
    </w:p>
    <w:p w:rsidR="004D50C4" w:rsidRPr="00F043D4" w:rsidRDefault="004D50C4" w:rsidP="0068588E">
      <w:pPr>
        <w:pStyle w:val="aa"/>
        <w:spacing w:after="0" w:line="360" w:lineRule="auto"/>
        <w:ind w:left="360"/>
        <w:rPr>
          <w:rFonts w:ascii="Times New Roman" w:hAnsi="Times New Roman"/>
          <w:b/>
          <w:sz w:val="28"/>
          <w:szCs w:val="28"/>
        </w:rPr>
      </w:pPr>
      <w:r w:rsidRPr="00F043D4">
        <w:rPr>
          <w:rFonts w:ascii="Times New Roman" w:hAnsi="Times New Roman"/>
          <w:b/>
          <w:sz w:val="28"/>
          <w:szCs w:val="28"/>
        </w:rPr>
        <w:t>1.1 Определение ликвидности баланса.</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i/>
          <w:sz w:val="28"/>
          <w:szCs w:val="28"/>
        </w:rPr>
        <w:t xml:space="preserve">Ликвидность  предприятия </w:t>
      </w:r>
      <w:r w:rsidRPr="00D0730D">
        <w:rPr>
          <w:rFonts w:ascii="Times New Roman" w:hAnsi="Times New Roman"/>
          <w:sz w:val="28"/>
          <w:szCs w:val="28"/>
        </w:rPr>
        <w:t xml:space="preserve"> —  это  наиболее  общее</w:t>
      </w:r>
      <w:r>
        <w:rPr>
          <w:rFonts w:ascii="Times New Roman" w:hAnsi="Times New Roman"/>
          <w:sz w:val="28"/>
          <w:szCs w:val="28"/>
        </w:rPr>
        <w:t xml:space="preserve"> </w:t>
      </w:r>
      <w:r w:rsidRPr="00D0730D">
        <w:rPr>
          <w:rFonts w:ascii="Times New Roman" w:hAnsi="Times New Roman"/>
          <w:sz w:val="28"/>
          <w:szCs w:val="28"/>
        </w:rPr>
        <w:t xml:space="preserve">понятие, чем ликвидность баланса.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i/>
          <w:sz w:val="28"/>
          <w:szCs w:val="28"/>
        </w:rPr>
        <w:t>Ликвидность  баланса</w:t>
      </w:r>
      <w:r w:rsidRPr="00D0730D">
        <w:rPr>
          <w:rFonts w:ascii="Times New Roman" w:hAnsi="Times New Roman"/>
          <w:sz w:val="28"/>
          <w:szCs w:val="28"/>
        </w:rPr>
        <w:t xml:space="preserve">  предполагает  изыскание  платежных  средств  только  за  счет  внутренних  источников</w:t>
      </w:r>
      <w:r>
        <w:rPr>
          <w:rFonts w:ascii="Times New Roman" w:hAnsi="Times New Roman"/>
          <w:sz w:val="28"/>
          <w:szCs w:val="28"/>
        </w:rPr>
        <w:t xml:space="preserve"> </w:t>
      </w:r>
      <w:r w:rsidRPr="00D0730D">
        <w:rPr>
          <w:rFonts w:ascii="Times New Roman" w:hAnsi="Times New Roman"/>
          <w:sz w:val="28"/>
          <w:szCs w:val="28"/>
        </w:rPr>
        <w:t>(реализации  активов).  Но  предприятие  может  привлечь</w:t>
      </w:r>
      <w:r>
        <w:rPr>
          <w:rFonts w:ascii="Times New Roman" w:hAnsi="Times New Roman"/>
          <w:sz w:val="28"/>
          <w:szCs w:val="28"/>
        </w:rPr>
        <w:t xml:space="preserve"> </w:t>
      </w:r>
      <w:r w:rsidRPr="00D0730D">
        <w:rPr>
          <w:rFonts w:ascii="Times New Roman" w:hAnsi="Times New Roman"/>
          <w:sz w:val="28"/>
          <w:szCs w:val="28"/>
        </w:rPr>
        <w:t xml:space="preserve">заемные  средства  со  стороны,  если  оно  имеет  соответствующий имидж в деловом мире и высокий уровень инвестиционной привлекательности.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Ликвидность    баланса    характеризует    способность</w:t>
      </w:r>
      <w:r>
        <w:rPr>
          <w:rFonts w:ascii="Times New Roman" w:hAnsi="Times New Roman"/>
          <w:sz w:val="28"/>
          <w:szCs w:val="28"/>
        </w:rPr>
        <w:t xml:space="preserve"> </w:t>
      </w:r>
      <w:r w:rsidRPr="00D0730D">
        <w:rPr>
          <w:rFonts w:ascii="Times New Roman" w:hAnsi="Times New Roman"/>
          <w:sz w:val="28"/>
          <w:szCs w:val="28"/>
        </w:rPr>
        <w:t xml:space="preserve">предприятия выполнять свои краткосрочные обязательства за счет оборотных активов.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Предприятие считается ликвидным, если его оборотные активы превышают краткосрочные обязательства: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Оборотные активы &gt; Краткосрочные обязательства.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Ликвидность  баланса  —  это  способность  ценностей превращаться  в  деньги,  т. е.  в  абсолютно  ликвидные средства. Ликвидность  можно  рассматривать  как  время,  необходимое  для  продажи  актива,  и  как  сумму,  вырученную от продажи актива.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Ликвидность баланса предприятия отражает его способность своевременно рассчитываться по долговым обязательствам.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Ликвидность активов — это способность предприятия быстро и с минимальными финансовыми потерями преобразовать  свои  активы  (имущество)  в  денежные средства  для  возмещения  обязательств.  Из  всех  активов  предприятия  наиболее  ликвидными  являются  оборотные  активы, а из оборотных активов одна  часть  абсолютно   ликвидна,   например:   денежные   средства, краткосрочные  финансовые  вложения  (ценные  бумаги, депозиты  и т. п.),  просроченная  дебиторская  задолженность, срок оплаты которой наступил, или счета, акцептованные к оплате.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Вторая  часть  оборотных  активов  (например,  запасы,</w:t>
      </w:r>
      <w:r>
        <w:rPr>
          <w:rFonts w:ascii="Times New Roman" w:hAnsi="Times New Roman"/>
          <w:sz w:val="28"/>
          <w:szCs w:val="28"/>
        </w:rPr>
        <w:t xml:space="preserve"> </w:t>
      </w:r>
      <w:r w:rsidRPr="00D0730D">
        <w:rPr>
          <w:rFonts w:ascii="Times New Roman" w:hAnsi="Times New Roman"/>
          <w:sz w:val="28"/>
          <w:szCs w:val="28"/>
        </w:rPr>
        <w:t xml:space="preserve">просроченная дебиторская задолженность, задолженность по выданным авансам и средствам в подотчет) менее ликвидна.  Однако  применяя  грамотные  методы  работы  с  дебиторами-клиентами,  эта  задолженность  может  быть  возвращена,  а  запасы  реализованы.  Отдельные  виды  внеоборотных активов, такие как транспорт, здания, современное оборудование,  компьютеры  и т. д.,  при  необходимости также можно реализовать.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Основная  цель  оценки  ликвидности  баланса  —  установить величину покрытия обязательств предприятия его активами,  срок  трансформации  (ликвидности)  которых  в денежные  средства    соответствует  сроку  погашения  обязательств (срочности возврата).    От  степени  ликвидности  баланса  предприятия  зависит   его   платежеспособность.   Предприятие   может быть платежеспособно на отчетную дату, но иметь неблагоприятные  возможности в будущем и наоборот. Анализ ликвидности характеризует как текущее состояние расчетов, так и перспективу.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i/>
          <w:sz w:val="28"/>
          <w:szCs w:val="28"/>
        </w:rPr>
        <w:t xml:space="preserve">Ликвидность </w:t>
      </w:r>
      <w:r w:rsidRPr="00D0730D">
        <w:rPr>
          <w:rFonts w:ascii="Times New Roman" w:hAnsi="Times New Roman"/>
          <w:sz w:val="28"/>
          <w:szCs w:val="28"/>
        </w:rPr>
        <w:t xml:space="preserve"> —  это  способ  поддержания  платежеспособности. Но если предприятие имеет высокий имидж и  постоянно  является  платежеспособным,  то  ему  легче поддерживать свою ликвидность.   </w:t>
      </w:r>
    </w:p>
    <w:p w:rsidR="00D0730D" w:rsidRPr="00D4281C" w:rsidRDefault="00F043D4" w:rsidP="0068588E">
      <w:pPr>
        <w:spacing w:after="0" w:line="360" w:lineRule="auto"/>
        <w:jc w:val="center"/>
        <w:rPr>
          <w:rFonts w:ascii="Times New Roman" w:hAnsi="Times New Roman"/>
          <w:b/>
          <w:sz w:val="28"/>
          <w:szCs w:val="28"/>
        </w:rPr>
      </w:pPr>
      <w:r>
        <w:rPr>
          <w:rFonts w:ascii="Times New Roman" w:hAnsi="Times New Roman"/>
          <w:b/>
          <w:sz w:val="28"/>
          <w:szCs w:val="28"/>
        </w:rPr>
        <w:t>1.</w:t>
      </w:r>
      <w:r w:rsidR="00D0730D" w:rsidRPr="00D4281C">
        <w:rPr>
          <w:rFonts w:ascii="Times New Roman" w:hAnsi="Times New Roman"/>
          <w:b/>
          <w:sz w:val="28"/>
          <w:szCs w:val="28"/>
        </w:rPr>
        <w:t xml:space="preserve">2. Анализ и оценка абсолютных показателей ликвидности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При анализе ликвидности баланса предприятия активы  и  пассивы  баланса  классифицируются  на  четыре группы по следующим признакам: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 Активы — по степени убывания ликвидности: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А 1</w:t>
      </w:r>
      <w:r w:rsidRPr="00D0730D">
        <w:rPr>
          <w:rFonts w:ascii="Times New Roman" w:hAnsi="Times New Roman"/>
          <w:sz w:val="28"/>
          <w:szCs w:val="28"/>
        </w:rPr>
        <w:t xml:space="preserve">  — Быстрореализуемые активы (Денежные средства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Краткосрочные финансовые вложения) = стр. 250 + стр. 260;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А 2</w:t>
      </w:r>
      <w:r w:rsidRPr="00D0730D">
        <w:rPr>
          <w:rFonts w:ascii="Times New Roman" w:hAnsi="Times New Roman"/>
          <w:sz w:val="28"/>
          <w:szCs w:val="28"/>
        </w:rPr>
        <w:t xml:space="preserve">   —  Среднереализуемые  активы  (Дебиторская  задолженность  +  Прочие  оборотные  активы)  =  стр.  240  +   стр. 270;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А 3</w:t>
      </w:r>
      <w:r w:rsidRPr="00D0730D">
        <w:rPr>
          <w:rFonts w:ascii="Times New Roman" w:hAnsi="Times New Roman"/>
          <w:sz w:val="28"/>
          <w:szCs w:val="28"/>
        </w:rPr>
        <w:t xml:space="preserve">   —  Медленнореализуемые  активы  (Запасы  +  Долгосрочные  финансовые  вложения  +  Долгосрочная  дебиторская  задолженность  –  Расходы  будущих  периодов)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стр. 210 + стр. 220 + стр. 140 + стр. 230 – стр. 216.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А 4</w:t>
      </w:r>
      <w:r w:rsidRPr="00D0730D">
        <w:rPr>
          <w:rFonts w:ascii="Times New Roman" w:hAnsi="Times New Roman"/>
          <w:sz w:val="28"/>
          <w:szCs w:val="28"/>
        </w:rPr>
        <w:t xml:space="preserve">  — Труднореализуемые активы (Итог раздела I актива  баланса  –  Долгосрочные  финансовые  вложения)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стр. 190 – стр. 140;  !  2.  Пассивы  —  по  степени  срочности  оплаты  обязательств: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П 1</w:t>
      </w:r>
      <w:r>
        <w:rPr>
          <w:rFonts w:ascii="Times New Roman" w:hAnsi="Times New Roman"/>
          <w:sz w:val="28"/>
          <w:szCs w:val="28"/>
        </w:rPr>
        <w:t xml:space="preserve"> </w:t>
      </w:r>
      <w:r w:rsidRPr="00D0730D">
        <w:rPr>
          <w:rFonts w:ascii="Times New Roman" w:hAnsi="Times New Roman"/>
          <w:sz w:val="28"/>
          <w:szCs w:val="28"/>
        </w:rPr>
        <w:t xml:space="preserve">— Наиболее срочные обязательства (Кредиторская задолженность) = стр. 620;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П 2</w:t>
      </w:r>
      <w:r w:rsidRPr="00D0730D">
        <w:rPr>
          <w:rFonts w:ascii="Times New Roman" w:hAnsi="Times New Roman"/>
          <w:sz w:val="28"/>
          <w:szCs w:val="28"/>
        </w:rPr>
        <w:t xml:space="preserve">   —  Краткосрочные  обязательства  (Краткосрочные кредиты и займы + Прочие краткосрочные обязательства = стр. 610 + стр. 660);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П 3</w:t>
      </w:r>
      <w:r w:rsidRPr="00D0730D">
        <w:rPr>
          <w:rFonts w:ascii="Times New Roman" w:hAnsi="Times New Roman"/>
          <w:sz w:val="28"/>
          <w:szCs w:val="28"/>
        </w:rPr>
        <w:t xml:space="preserve">  — Долгосрочные обязательства (Итог раздела IV) =   стр. 590;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b/>
          <w:sz w:val="28"/>
          <w:szCs w:val="28"/>
        </w:rPr>
        <w:t>П 4</w:t>
      </w:r>
      <w:r w:rsidRPr="00D0730D">
        <w:rPr>
          <w:rFonts w:ascii="Times New Roman" w:hAnsi="Times New Roman"/>
          <w:sz w:val="28"/>
          <w:szCs w:val="28"/>
        </w:rPr>
        <w:t xml:space="preserve"> — Постоянные пассивы (Итог раздела III + Задолженность  участникам  (учредителям)  по  выплате  доходов  + Доходы  будущих  периодов  +  Резервы  предстоящих  расходов – Расходы будущих периодов) = стр. 490 + стр. 630 + стр. 640 + стр. 650 – стр. 216.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Для определения ликвидности баланса группы актива и пассива сравниваются между собой: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А 1  ≥ П 1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А 2  ≥ П 2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А 3  ≥ П 3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А 4  ≤ П 4 .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Если  неравенства  выражены  приведенной  схемой,  где А 1 , А 2 , А 3  ≥ П 1 , П 2 , П 3 , а А 4  ≤ П 4 , то смело можно утверждать об абсолютной ликвидности баланса предприятия.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Обязательным   условием   абсолютной   ликвидности баланса  является  выполнение  первых  трех  неравенств. Они  означают  необходимость  соблюдения  неизменного правила  ликвидности:  превышение  активов  над  обязательствами.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Четвертое неравенство носит балансирующий характер. Его выполнение свидетельствует о наличии у предприятия собственных оборотных средств (Капитал и резервы минус Внеоборотные  активы).  Оно  требует  превышение  или  равенства  П 4   над  А 4 ,  т.  е.  величина  собственного  капитала  и других видов постоянных пассивов должна быть достаточна по стоимости или даже быть больше стоимости труднореализуемых  активов.  Это  означает,  что  собственных  средств должно быть достаточно не только для формирования внеоборотных активов, но и для покрытия (не менее 10 %) потребности в оборотных активах. </w:t>
      </w:r>
    </w:p>
    <w:p w:rsid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Теоретически дефицит средств одной группы активов компенсируется  избытком  другой.  Однако  на  практике менее  ликвидные  активы  не  могут  заменить  более  ликвидные  средства.  Поэтому,  если  любое  из  неравенств имеет  знак,  противоположный  зафиксированному  в  оптимальном  варианте,  то  ликвидность  баланса  отличается от абсолютной.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Сравнение  А 1  с  П 1  и  А 1  + А 2  с  П 2  позволяет  установить  текущую  ликвидность  предприятия,  что  свидетельствует о его платежеспособности на ближайшее время. Сравнение  А 3  с  П 3  выражает  перспективную  ликвидность,  что  является  базой  для  прогноза  долгосрочной платежеспособности. Если А 4  ≥ П 4  то наличие труднореализуемых  активов  превышает  стоимость  собственного капитала,  а  это  означает,  что  его  нисколько  не  остается для  пополнения  оборотных  средств,  которые  придется пополнять преимущественно за счет задержки погашения кредиторской  задолженности  в  отсутствие  собственных средств для этих целей.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При анализе баланса на ликвидность необходимо обратить  внимание  на  чистый  оборотный  капитал,  представляющий собой свободные средства, которые находятся в обороте предприятия и равны разнице между Итогом раздела II (оборотные активы) и Разделом V (краткосрочные обязательства) = стр. 290 – стр. 690.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Изменение  уровня  ликвидности  устанавливается  по динамике  абсолютной  величины  чистого  оборотного  капитала. Он  составляет сумму средств, оставшуюся после погашения  всех  краткосрочных  обязательств.  Поэтому рост данного показателя отражает повышение уровня ликвидности предприятия.  </w:t>
      </w:r>
    </w:p>
    <w:p w:rsidR="007347F5" w:rsidRDefault="007347F5" w:rsidP="0068588E">
      <w:pPr>
        <w:spacing w:after="0" w:line="360" w:lineRule="auto"/>
        <w:jc w:val="center"/>
        <w:rPr>
          <w:rFonts w:ascii="Times New Roman" w:hAnsi="Times New Roman"/>
          <w:b/>
          <w:sz w:val="28"/>
          <w:szCs w:val="28"/>
        </w:rPr>
      </w:pPr>
    </w:p>
    <w:p w:rsidR="00D0730D" w:rsidRPr="00F053AB" w:rsidRDefault="00F043D4" w:rsidP="0068588E">
      <w:pPr>
        <w:spacing w:after="0" w:line="360" w:lineRule="auto"/>
        <w:jc w:val="center"/>
        <w:rPr>
          <w:rFonts w:ascii="Times New Roman" w:hAnsi="Times New Roman"/>
          <w:b/>
          <w:sz w:val="28"/>
          <w:szCs w:val="28"/>
        </w:rPr>
      </w:pPr>
      <w:r>
        <w:rPr>
          <w:rFonts w:ascii="Times New Roman" w:hAnsi="Times New Roman"/>
          <w:b/>
          <w:sz w:val="28"/>
          <w:szCs w:val="28"/>
        </w:rPr>
        <w:t>1.</w:t>
      </w:r>
      <w:r w:rsidR="00D0730D" w:rsidRPr="00F053AB">
        <w:rPr>
          <w:rFonts w:ascii="Times New Roman" w:hAnsi="Times New Roman"/>
          <w:b/>
          <w:sz w:val="28"/>
          <w:szCs w:val="28"/>
        </w:rPr>
        <w:t xml:space="preserve">3. Анализ и оценка коэффициентов ликвидности </w:t>
      </w:r>
    </w:p>
    <w:p w:rsid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В отечественной и зарубежной практике рассчитываются различные коэффициенты ликвидности оборотных активов. Наиболее  важны  по  экономической  сути  и  востребованности практикой следующие показатели ликвидности: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1.  </w:t>
      </w:r>
      <w:r w:rsidRPr="00D0730D">
        <w:rPr>
          <w:rFonts w:ascii="Times New Roman" w:hAnsi="Times New Roman"/>
          <w:i/>
          <w:sz w:val="28"/>
          <w:szCs w:val="28"/>
        </w:rPr>
        <w:t>Коэффициент  абсолютной  ликвидности</w:t>
      </w:r>
      <w:r w:rsidRPr="00D0730D">
        <w:rPr>
          <w:rFonts w:ascii="Times New Roman" w:hAnsi="Times New Roman"/>
          <w:sz w:val="28"/>
          <w:szCs w:val="28"/>
        </w:rPr>
        <w:t xml:space="preserve">  (К а )  — характеризует  платежеспособность  предприятия  на  дату составления баланса как отношение наиболее ликвидных активов  к  краткосрочным  обязательствам  и  показывает,   какую  часть  краткосрочной  задолженности  предприятие может погасить в ближайшее время (на дату составления баланса):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  а.л  = (ДС + КФВ) / КО =  (стр. 260 + стр. 250) / стр. 690 – стр. 640,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где ДС — денежные средства (стр. 260);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КФВ — краткосрочные финансовые вложения (стр.250);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КО — краткосрочные обязательства (стр. 690 – стр.640). </w:t>
      </w:r>
    </w:p>
    <w:p w:rsid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Оптимальное значение К а.л  — 0,2–0,4, которое показывает, что каждый день подлежит погашению 20 % краткосрочных обязательств предприятия или, другими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 5 дней (1 : 0,2). Низкое  значение  К а.л   указывает  на  снижение  платежеспособности.</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В состав краткосрочных обязательств входят: задолженность  по  краткосрочным  кредитам  и  займам,  кредиторская задолженность, задолженность участникам (учредителям) по выплате доходов, прочие краткосрочные обязательства.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2</w:t>
      </w:r>
      <w:r w:rsidRPr="00D0730D">
        <w:rPr>
          <w:rFonts w:ascii="Times New Roman" w:hAnsi="Times New Roman"/>
          <w:i/>
          <w:sz w:val="28"/>
          <w:szCs w:val="28"/>
        </w:rPr>
        <w:t>. Коэффициент срочной (быстрой) ликвидности</w:t>
      </w:r>
      <w:r w:rsidRPr="00D0730D">
        <w:rPr>
          <w:rFonts w:ascii="Times New Roman" w:hAnsi="Times New Roman"/>
          <w:sz w:val="28"/>
          <w:szCs w:val="28"/>
        </w:rPr>
        <w:t xml:space="preserve"> (К с.л ) — возникает  непредвиденно,  и  оплата  требуется  немедленно (сегодня  или  завтра)  для  погашения  срочных  обязательств (например, срочных «коротких» займов, кредитов или кредиторской задолженности, срок оплаты которой наступает).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Срочная  (быстрая)  ликвидность  рассчитывается  как отношение   имеющихся   в   наличии   суммы   денежных средств и суммы возникших обязательств: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  с.л  = (ДС+КФВ) / КО, срок оплаты которых  наступил на определенную дату =  (стр. 260 + стр. 250) / стр. 610 + стр. 620, срок оплаты которых наступил на определенную дату, где КО — краткосрочные обязательства, срок оплаты которых наступил.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3.  </w:t>
      </w:r>
      <w:r w:rsidRPr="00D0730D">
        <w:rPr>
          <w:rFonts w:ascii="Times New Roman" w:hAnsi="Times New Roman"/>
          <w:i/>
          <w:sz w:val="28"/>
          <w:szCs w:val="28"/>
        </w:rPr>
        <w:t>Коэффициент  критической  (промежуточной) ликвидности</w:t>
      </w:r>
      <w:r w:rsidRPr="00D0730D">
        <w:rPr>
          <w:rFonts w:ascii="Times New Roman" w:hAnsi="Times New Roman"/>
          <w:sz w:val="28"/>
          <w:szCs w:val="28"/>
        </w:rPr>
        <w:t xml:space="preserve">  (К к.л )  —  характеризует  ожидаемую  платежеспособность  на  период,  равный  средней  продолжительности одного оборота дебиторской задолженности: </w:t>
      </w:r>
    </w:p>
    <w:p w:rsid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  к.л  = (КДЗ + ДС + КФВ + ПОА) / КО = (стр. 240 + стр. 260 + стр. 250 +стр. 270) / (стр. 690 – стр. 640),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где ПОА — прочие оборотные активы;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КДЗ — краткосрочная дебиторская задолженность.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Оптимальное значение К  к.л  — 0,5–1,0, которое показывает   возможность   погашения   текущих  обязательств денежными средствами с учетом краткосрочной дебиторской задолженности.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Ликвидность дебиторов зависит от скорости платежного документооборота в банках, своевременного оформления  платежных  документов  и  платежеспособности  покупателей.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4</w:t>
      </w:r>
      <w:r w:rsidRPr="00D0730D">
        <w:rPr>
          <w:rFonts w:ascii="Times New Roman" w:hAnsi="Times New Roman"/>
          <w:i/>
          <w:sz w:val="28"/>
          <w:szCs w:val="28"/>
        </w:rPr>
        <w:t>.  Коэффициент  покрытия  текущей  ликвидности</w:t>
      </w:r>
      <w:r w:rsidRPr="00D0730D">
        <w:rPr>
          <w:rFonts w:ascii="Times New Roman" w:hAnsi="Times New Roman"/>
          <w:sz w:val="28"/>
          <w:szCs w:val="28"/>
        </w:rPr>
        <w:t xml:space="preserve"> (К т.л )  —  характеризует  степень  обеспеченности  (покрытия) всеми чистыми активами (ОА) краткосрочных обязательств  (КО)  и  дает  обобщенную  оценку  ликвидности оборотных активов.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  т.л  показывает прогнозируемые платежные возможности  предприятия  в  условиях  современного  проведения расчетов с дебиторами: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К т.л  = ОА / КО = (стр. 290 – стр. 244 – стр. 252) / (стр. 690 – стр. 640),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где ОА — оборотные активы.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sz w:val="28"/>
          <w:szCs w:val="28"/>
        </w:rPr>
        <w:t></w:t>
      </w:r>
      <w:r w:rsidRPr="00D0730D">
        <w:rPr>
          <w:rFonts w:ascii="Times New Roman" w:hAnsi="Times New Roman"/>
          <w:sz w:val="28"/>
          <w:szCs w:val="28"/>
        </w:rPr>
        <w:t xml:space="preserve">  </w:t>
      </w:r>
      <w:r w:rsidRPr="00F053AB">
        <w:rPr>
          <w:rFonts w:ascii="Times New Roman" w:hAnsi="Times New Roman"/>
          <w:i/>
          <w:sz w:val="28"/>
          <w:szCs w:val="28"/>
        </w:rPr>
        <w:t>Анализ коэффициента текущей ликвидности</w:t>
      </w:r>
      <w:r w:rsidR="00F053AB">
        <w:rPr>
          <w:rFonts w:ascii="Times New Roman" w:hAnsi="Times New Roman"/>
          <w:sz w:val="28"/>
          <w:szCs w:val="28"/>
        </w:rPr>
        <w:t>.</w:t>
      </w:r>
      <w:r w:rsidRPr="00D0730D">
        <w:rPr>
          <w:rFonts w:ascii="Times New Roman" w:hAnsi="Times New Roman"/>
          <w:sz w:val="28"/>
          <w:szCs w:val="28"/>
        </w:rPr>
        <w:t xml:space="preserve">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Оптимальное   значение   К  т.л    —   1,0–2,0.   Значение нижней  границы  коэффициента,  равное  1, обусловлено тем,  что  оборотных  средств  должно  быть  столько  же, сколько возникает краткосрочных обязательств.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 Превышение  оборотных  активов  в  2  раза  по  сравнению  с  краткосрочными  обязательствами  создает  условия для  устойчивого  развития  производственно-финансовой деятельности.  В  результате  этого  формируются  рабочий капитал или чистые оборотные активы.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Низкое  значение  указывает  на  необходимость  систематической  работы  с  дебиторами,  чтобы  обеспечить  ее преобразование в денежные средства.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Если К  т.л  равен 3, то финансы предприятия требуют реорганизации,  так  как  их  больше,  чем  предприятие  может эффективно использовать.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Если К  т.л  не достигает 1, то у предприятия повышенный финансовый риск и оно не имеет не только материальных оборотных средств для бесперебойной работы, но и не погашает текущие обязательства.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Для  повышения  уровня  коэффициента  покрытия  необходимо пополнять собственный капитал и обоснованно</w:t>
      </w:r>
      <w:r>
        <w:rPr>
          <w:rFonts w:ascii="Times New Roman" w:hAnsi="Times New Roman"/>
          <w:sz w:val="28"/>
          <w:szCs w:val="28"/>
        </w:rPr>
        <w:t xml:space="preserve"> </w:t>
      </w:r>
      <w:r w:rsidRPr="00D0730D">
        <w:rPr>
          <w:rFonts w:ascii="Times New Roman" w:hAnsi="Times New Roman"/>
          <w:sz w:val="28"/>
          <w:szCs w:val="28"/>
        </w:rPr>
        <w:t xml:space="preserve">сдерживать  рост  внеоборотных  активов  и  долгосрочной дебиторской задолженности. </w:t>
      </w:r>
    </w:p>
    <w:p w:rsidR="008C402C" w:rsidRPr="008C402C" w:rsidRDefault="008C402C" w:rsidP="0068588E">
      <w:pPr>
        <w:pStyle w:val="aa"/>
        <w:spacing w:after="0" w:line="360" w:lineRule="auto"/>
        <w:ind w:left="360"/>
        <w:jc w:val="both"/>
        <w:rPr>
          <w:rFonts w:ascii="Times New Roman" w:hAnsi="Times New Roman"/>
          <w:b/>
          <w:sz w:val="32"/>
          <w:szCs w:val="32"/>
        </w:rPr>
      </w:pPr>
      <w:r w:rsidRPr="008C402C">
        <w:rPr>
          <w:rFonts w:ascii="Times New Roman" w:hAnsi="Times New Roman"/>
          <w:b/>
          <w:sz w:val="32"/>
          <w:szCs w:val="32"/>
        </w:rPr>
        <w:t>Глава 2. Анализ ликвидности баланса на примере ОАО «НИПС».</w:t>
      </w:r>
    </w:p>
    <w:p w:rsidR="008C402C" w:rsidRPr="008C402C" w:rsidRDefault="008C402C" w:rsidP="0068588E">
      <w:pPr>
        <w:pStyle w:val="aa"/>
        <w:spacing w:after="0" w:line="360" w:lineRule="auto"/>
        <w:ind w:left="360"/>
        <w:rPr>
          <w:rFonts w:ascii="Times New Roman" w:hAnsi="Times New Roman"/>
          <w:b/>
          <w:sz w:val="28"/>
          <w:szCs w:val="28"/>
        </w:rPr>
      </w:pPr>
      <w:r w:rsidRPr="008C402C">
        <w:rPr>
          <w:rFonts w:ascii="Times New Roman" w:hAnsi="Times New Roman"/>
          <w:b/>
          <w:sz w:val="28"/>
          <w:szCs w:val="28"/>
        </w:rPr>
        <w:t>2.1 Анализ активов баланса по степени убывающей ликвидности</w:t>
      </w:r>
    </w:p>
    <w:p w:rsidR="00E73601" w:rsidRDefault="00E73601" w:rsidP="0068588E">
      <w:pPr>
        <w:spacing w:after="0" w:line="360" w:lineRule="auto"/>
        <w:ind w:firstLine="709"/>
        <w:jc w:val="both"/>
        <w:rPr>
          <w:rFonts w:ascii="Times New Roman" w:hAnsi="Times New Roman"/>
          <w:sz w:val="28"/>
          <w:szCs w:val="28"/>
        </w:rPr>
      </w:pPr>
      <w:r>
        <w:rPr>
          <w:rFonts w:ascii="Times New Roman" w:hAnsi="Times New Roman"/>
          <w:sz w:val="28"/>
          <w:szCs w:val="28"/>
        </w:rPr>
        <w:t>Баланс предприятия ОАО «НИПС» представлен в приложении 1.</w:t>
      </w:r>
    </w:p>
    <w:p w:rsidR="00E73601" w:rsidRPr="00E73601" w:rsidRDefault="00E73601" w:rsidP="0068588E">
      <w:pPr>
        <w:spacing w:after="0" w:line="360" w:lineRule="auto"/>
        <w:ind w:firstLine="709"/>
        <w:jc w:val="both"/>
        <w:rPr>
          <w:rFonts w:ascii="Times New Roman" w:hAnsi="Times New Roman"/>
          <w:color w:val="000000"/>
          <w:sz w:val="28"/>
          <w:szCs w:val="28"/>
        </w:rPr>
      </w:pPr>
      <w:r w:rsidRPr="00E73601">
        <w:rPr>
          <w:rFonts w:ascii="Times New Roman" w:hAnsi="Times New Roman"/>
          <w:color w:val="000000"/>
          <w:sz w:val="28"/>
          <w:szCs w:val="28"/>
        </w:rPr>
        <w:t>Группировка текущих активов по степени ликвидности представлена в таблице 1.</w:t>
      </w:r>
    </w:p>
    <w:p w:rsidR="00E73601" w:rsidRPr="00E73601" w:rsidRDefault="00E73601" w:rsidP="0068588E">
      <w:pPr>
        <w:spacing w:after="0" w:line="360" w:lineRule="auto"/>
        <w:ind w:firstLine="709"/>
        <w:jc w:val="both"/>
        <w:rPr>
          <w:rFonts w:ascii="Times New Roman" w:hAnsi="Times New Roman"/>
          <w:color w:val="000000"/>
          <w:sz w:val="28"/>
          <w:szCs w:val="28"/>
        </w:rPr>
      </w:pPr>
      <w:r w:rsidRPr="00E73601">
        <w:rPr>
          <w:rFonts w:ascii="Times New Roman" w:hAnsi="Times New Roman"/>
          <w:color w:val="000000"/>
          <w:sz w:val="28"/>
          <w:szCs w:val="28"/>
        </w:rPr>
        <w:t>Таблица 1 Группировка текущих активов по степени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216"/>
        <w:gridCol w:w="1304"/>
        <w:gridCol w:w="1304"/>
        <w:gridCol w:w="1304"/>
      </w:tblGrid>
      <w:tr w:rsidR="00E73601" w:rsidRPr="006F364C" w:rsidTr="006F364C">
        <w:trPr>
          <w:trHeight w:val="1082"/>
        </w:trPr>
        <w:tc>
          <w:tcPr>
            <w:tcW w:w="5216"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Показатели:</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на начало отчёт. период.</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на конец отчёт. период</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изменения</w:t>
            </w:r>
          </w:p>
        </w:tc>
      </w:tr>
      <w:tr w:rsidR="00E73601" w:rsidRPr="006F364C" w:rsidTr="006F364C">
        <w:trPr>
          <w:trHeight w:val="1380"/>
        </w:trPr>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w:t>
            </w:r>
            <w:r w:rsidRPr="006F364C">
              <w:rPr>
                <w:rFonts w:ascii="Times New Roman" w:eastAsia="Times New Roman" w:hAnsi="Times New Roman"/>
                <w:sz w:val="20"/>
                <w:szCs w:val="20"/>
                <w:lang w:eastAsia="ru-RU"/>
              </w:rPr>
              <w:t xml:space="preserve"> </w:t>
            </w:r>
            <w:r w:rsidRPr="006F364C">
              <w:rPr>
                <w:rFonts w:ascii="Times New Roman" w:eastAsia="Times New Roman" w:hAnsi="Times New Roman"/>
                <w:color w:val="000000"/>
                <w:sz w:val="28"/>
                <w:szCs w:val="28"/>
                <w:lang w:eastAsia="ru-RU"/>
              </w:rPr>
              <w:t>А1—Быстрореализуемые активы (Денежные средства + Краткосрочные финансовые вложения) = стр. 250+стр. 260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670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59</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-611</w:t>
            </w:r>
          </w:p>
        </w:tc>
      </w:tr>
      <w:tr w:rsidR="00E73601" w:rsidRPr="006F364C" w:rsidTr="006F364C">
        <w:trPr>
          <w:trHeight w:val="1359"/>
        </w:trPr>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 А 2   —  Среднереализуемые  активы  (Дебиторская  задолженность  +  Прочие  оборотные  активы)  =  стр.  240  + стр. 270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10 913</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10 139</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-774</w:t>
            </w:r>
          </w:p>
        </w:tc>
      </w:tr>
      <w:tr w:rsidR="00E73601" w:rsidRPr="006F364C" w:rsidTr="006F364C">
        <w:trPr>
          <w:trHeight w:val="2817"/>
        </w:trPr>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 А 3   —  Медленнореализуемые  активы  (Запасы  +  Долгосрочные  финансовые  вложения  +  Долгосрочная  дебиторская  задолженность – Расходы будущих  периодов)  =  стр. 210 + стр. 220 + стр. 140 + стр. 230 – стр. 216</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2 430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4 700</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2270</w:t>
            </w:r>
          </w:p>
        </w:tc>
      </w:tr>
      <w:tr w:rsidR="00E73601" w:rsidRPr="006F364C" w:rsidTr="006F364C">
        <w:trPr>
          <w:trHeight w:val="1998"/>
        </w:trPr>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4.</w:t>
            </w:r>
            <w:r w:rsidRPr="006F364C">
              <w:rPr>
                <w:rFonts w:ascii="Times New Roman" w:eastAsia="Times New Roman" w:hAnsi="Times New Roman"/>
                <w:sz w:val="20"/>
                <w:szCs w:val="20"/>
                <w:lang w:eastAsia="ru-RU"/>
              </w:rPr>
              <w:t xml:space="preserve"> </w:t>
            </w:r>
            <w:r w:rsidRPr="006F364C">
              <w:rPr>
                <w:rFonts w:ascii="Times New Roman" w:eastAsia="Times New Roman" w:hAnsi="Times New Roman"/>
                <w:color w:val="000000"/>
                <w:sz w:val="28"/>
                <w:szCs w:val="28"/>
                <w:lang w:eastAsia="ru-RU"/>
              </w:rPr>
              <w:t xml:space="preserve">А 4  — Труднореализуемые активы (Итог раздела I актива  баланса  –  Долгосрочные  финансовые  вложения)  =  </w:t>
            </w:r>
          </w:p>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 стр. 190 – стр. 140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23 510</w:t>
            </w:r>
          </w:p>
        </w:tc>
        <w:tc>
          <w:tcPr>
            <w:tcW w:w="1304" w:type="dxa"/>
            <w:vAlign w:val="bottom"/>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23 329</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-181</w:t>
            </w:r>
          </w:p>
        </w:tc>
      </w:tr>
      <w:tr w:rsidR="00E73601" w:rsidRPr="006F364C" w:rsidTr="006F364C">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Всего текущих активов</w:t>
            </w:r>
          </w:p>
        </w:tc>
        <w:tc>
          <w:tcPr>
            <w:tcW w:w="1304"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37 523</w:t>
            </w:r>
          </w:p>
        </w:tc>
        <w:tc>
          <w:tcPr>
            <w:tcW w:w="1304"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38 227</w:t>
            </w:r>
          </w:p>
        </w:tc>
        <w:tc>
          <w:tcPr>
            <w:tcW w:w="1304"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704</w:t>
            </w:r>
          </w:p>
        </w:tc>
      </w:tr>
    </w:tbl>
    <w:p w:rsidR="00E73601" w:rsidRPr="00E73601" w:rsidRDefault="009C73CE" w:rsidP="0068588E">
      <w:pPr>
        <w:spacing w:after="0" w:line="360" w:lineRule="auto"/>
        <w:ind w:firstLine="709"/>
        <w:jc w:val="both"/>
        <w:rPr>
          <w:rFonts w:ascii="Times New Roman" w:hAnsi="Times New Roman"/>
          <w:color w:val="000000"/>
          <w:sz w:val="28"/>
          <w:szCs w:val="28"/>
        </w:rPr>
      </w:pPr>
      <w:r w:rsidRPr="009C73CE">
        <w:rPr>
          <w:rFonts w:ascii="Times New Roman" w:hAnsi="Times New Roman"/>
          <w:color w:val="000000"/>
          <w:sz w:val="28"/>
          <w:szCs w:val="28"/>
        </w:rPr>
        <w:t>Первые три группы активов в течение текущего хозяйственного периода могут постоянно меняться и относятся к текущим активам предприятия, при этом текущие активы более ликвидны, чем остальное имущество предприятия.</w:t>
      </w:r>
    </w:p>
    <w:p w:rsidR="008C402C" w:rsidRPr="008C402C" w:rsidRDefault="008C402C" w:rsidP="0068588E">
      <w:pPr>
        <w:pStyle w:val="aa"/>
        <w:spacing w:after="0" w:line="360" w:lineRule="auto"/>
        <w:ind w:left="360"/>
        <w:rPr>
          <w:rFonts w:ascii="Times New Roman" w:hAnsi="Times New Roman"/>
          <w:b/>
          <w:sz w:val="28"/>
          <w:szCs w:val="28"/>
        </w:rPr>
      </w:pPr>
      <w:r w:rsidRPr="008C402C">
        <w:rPr>
          <w:rFonts w:ascii="Times New Roman" w:hAnsi="Times New Roman"/>
          <w:b/>
          <w:sz w:val="28"/>
          <w:szCs w:val="28"/>
        </w:rPr>
        <w:t>2.2 Анализ пассивов баланса по срочности погашения</w:t>
      </w:r>
    </w:p>
    <w:p w:rsidR="008C402C" w:rsidRPr="00E73601" w:rsidRDefault="008C402C" w:rsidP="0068588E">
      <w:pPr>
        <w:spacing w:after="0" w:line="360" w:lineRule="auto"/>
        <w:ind w:firstLine="709"/>
        <w:jc w:val="both"/>
        <w:rPr>
          <w:rFonts w:ascii="Times New Roman" w:hAnsi="Times New Roman"/>
          <w:color w:val="000000"/>
          <w:sz w:val="28"/>
          <w:szCs w:val="28"/>
        </w:rPr>
      </w:pPr>
      <w:r w:rsidRPr="00E73601">
        <w:rPr>
          <w:rFonts w:ascii="Times New Roman" w:hAnsi="Times New Roman"/>
          <w:color w:val="000000"/>
          <w:sz w:val="28"/>
          <w:szCs w:val="28"/>
        </w:rPr>
        <w:t>Группировка обязательств по степени срочности их погашения представлена в таблице 2.</w:t>
      </w:r>
    </w:p>
    <w:p w:rsidR="00E73601" w:rsidRPr="00E73601" w:rsidRDefault="00E73601" w:rsidP="0068588E">
      <w:pPr>
        <w:spacing w:after="0" w:line="360" w:lineRule="auto"/>
        <w:ind w:firstLine="709"/>
        <w:jc w:val="both"/>
        <w:rPr>
          <w:rFonts w:ascii="Times New Roman" w:hAnsi="Times New Roman"/>
          <w:color w:val="000000"/>
          <w:sz w:val="28"/>
          <w:szCs w:val="28"/>
        </w:rPr>
      </w:pPr>
      <w:r w:rsidRPr="00E73601">
        <w:rPr>
          <w:rFonts w:ascii="Times New Roman" w:hAnsi="Times New Roman"/>
          <w:color w:val="000000"/>
          <w:sz w:val="28"/>
          <w:szCs w:val="28"/>
        </w:rPr>
        <w:t>Таблица 2: Группировка обязательств по степени срочности их погашения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216"/>
        <w:gridCol w:w="1304"/>
        <w:gridCol w:w="1304"/>
        <w:gridCol w:w="1304"/>
      </w:tblGrid>
      <w:tr w:rsidR="00E73601" w:rsidRPr="006F364C" w:rsidTr="006F364C">
        <w:tc>
          <w:tcPr>
            <w:tcW w:w="5216"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Статьи пассива баланса:</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на начало отчёт. период.</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на конец отчёт. период</w:t>
            </w:r>
          </w:p>
        </w:tc>
        <w:tc>
          <w:tcPr>
            <w:tcW w:w="1304" w:type="dxa"/>
            <w:vAlign w:val="center"/>
          </w:tcPr>
          <w:p w:rsidR="00E73601" w:rsidRPr="006F364C" w:rsidRDefault="00E73601" w:rsidP="0068588E">
            <w:pPr>
              <w:spacing w:after="0" w:line="360" w:lineRule="auto"/>
              <w:jc w:val="center"/>
              <w:rPr>
                <w:rFonts w:ascii="Times New Roman" w:eastAsia="Times New Roman" w:hAnsi="Times New Roman"/>
                <w:color w:val="000000"/>
                <w:spacing w:val="-8"/>
                <w:sz w:val="28"/>
                <w:szCs w:val="28"/>
                <w:lang w:eastAsia="ru-RU"/>
              </w:rPr>
            </w:pPr>
            <w:r w:rsidRPr="006F364C">
              <w:rPr>
                <w:rFonts w:ascii="Times New Roman" w:eastAsia="Times New Roman" w:hAnsi="Times New Roman"/>
                <w:color w:val="000000"/>
                <w:spacing w:val="-8"/>
                <w:sz w:val="28"/>
                <w:szCs w:val="28"/>
                <w:lang w:eastAsia="ru-RU"/>
              </w:rPr>
              <w:t>изменения</w:t>
            </w:r>
          </w:p>
        </w:tc>
      </w:tr>
      <w:tr w:rsidR="00E73601" w:rsidRPr="006F364C" w:rsidTr="006F364C">
        <w:trPr>
          <w:trHeight w:val="825"/>
        </w:trPr>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w:t>
            </w:r>
            <w:r w:rsidR="008C78D2" w:rsidRPr="006F364C">
              <w:rPr>
                <w:rFonts w:ascii="Times New Roman" w:eastAsia="Times New Roman" w:hAnsi="Times New Roman"/>
                <w:color w:val="000000"/>
                <w:sz w:val="28"/>
                <w:szCs w:val="28"/>
                <w:lang w:eastAsia="ru-RU"/>
              </w:rPr>
              <w:t>.П1  — Наиболее срочные обязательства (Кредиторская задолженность) = стр. 620</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3 673</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3 655</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-18</w:t>
            </w:r>
          </w:p>
        </w:tc>
      </w:tr>
      <w:tr w:rsidR="008C78D2" w:rsidRPr="006F364C" w:rsidTr="006F364C">
        <w:trPr>
          <w:trHeight w:val="1839"/>
        </w:trPr>
        <w:tc>
          <w:tcPr>
            <w:tcW w:w="5216" w:type="dxa"/>
          </w:tcPr>
          <w:p w:rsidR="008C78D2" w:rsidRPr="006F364C" w:rsidRDefault="008C78D2"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 xml:space="preserve">2.П2  — Краткосрочные обязательства  (Краткосрочные кредиты и займы + Прочие краткосрочные обязательства =  </w:t>
            </w:r>
          </w:p>
          <w:p w:rsidR="008C78D2" w:rsidRPr="006F364C" w:rsidRDefault="008C78D2"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 стр. 610 + стр. 660)</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r>
      <w:tr w:rsidR="008C78D2" w:rsidRPr="006F364C" w:rsidTr="006F364C">
        <w:trPr>
          <w:trHeight w:val="900"/>
        </w:trPr>
        <w:tc>
          <w:tcPr>
            <w:tcW w:w="5216" w:type="dxa"/>
          </w:tcPr>
          <w:p w:rsidR="008C78D2" w:rsidRPr="006F364C" w:rsidRDefault="008C78D2"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w:t>
            </w:r>
            <w:r w:rsidRPr="006F364C">
              <w:rPr>
                <w:rFonts w:ascii="Times New Roman" w:eastAsia="Times New Roman" w:hAnsi="Times New Roman"/>
                <w:sz w:val="20"/>
                <w:szCs w:val="20"/>
                <w:lang w:eastAsia="ru-RU"/>
              </w:rPr>
              <w:t xml:space="preserve"> </w:t>
            </w:r>
            <w:r w:rsidRPr="006F364C">
              <w:rPr>
                <w:rFonts w:ascii="Times New Roman" w:eastAsia="Times New Roman" w:hAnsi="Times New Roman"/>
                <w:color w:val="000000"/>
                <w:sz w:val="28"/>
                <w:szCs w:val="28"/>
                <w:lang w:eastAsia="ru-RU"/>
              </w:rPr>
              <w:t>П3 — Долгосрочные обязательства (Итог раздела IV) = стр. 590</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w:t>
            </w:r>
          </w:p>
        </w:tc>
      </w:tr>
      <w:tr w:rsidR="008C78D2" w:rsidRPr="006F364C" w:rsidTr="006F364C">
        <w:trPr>
          <w:trHeight w:val="3298"/>
        </w:trPr>
        <w:tc>
          <w:tcPr>
            <w:tcW w:w="5216" w:type="dxa"/>
          </w:tcPr>
          <w:p w:rsidR="008C78D2" w:rsidRPr="006F364C" w:rsidRDefault="008C78D2"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 xml:space="preserve">4. П4— Постоянные пассивы (Итог раздела III + Задолженность участникам  (учредителям)  по  выплате  доходов  + Доходы  будущих  периодов  +  Резервы  предстоящих расходов – Расходы будущих периодов) = стр. 490 + стр. 630 +  </w:t>
            </w:r>
          </w:p>
          <w:p w:rsidR="008C78D2" w:rsidRPr="006F364C" w:rsidRDefault="008C78D2"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 стр. 640 + стр. 650 – стр. 216.</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33 851</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34571</w:t>
            </w:r>
          </w:p>
        </w:tc>
        <w:tc>
          <w:tcPr>
            <w:tcW w:w="1304" w:type="dxa"/>
            <w:vAlign w:val="bottom"/>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720</w:t>
            </w:r>
          </w:p>
        </w:tc>
      </w:tr>
      <w:tr w:rsidR="00E73601" w:rsidRPr="006F364C" w:rsidTr="006F364C">
        <w:tc>
          <w:tcPr>
            <w:tcW w:w="5216" w:type="dxa"/>
          </w:tcPr>
          <w:p w:rsidR="00E73601" w:rsidRPr="006F364C" w:rsidRDefault="00E73601" w:rsidP="0068588E">
            <w:pPr>
              <w:spacing w:after="0" w:line="360" w:lineRule="auto"/>
              <w:jc w:val="both"/>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Всего обязательства</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37 524</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38 226</w:t>
            </w:r>
          </w:p>
        </w:tc>
        <w:tc>
          <w:tcPr>
            <w:tcW w:w="1304" w:type="dxa"/>
            <w:vAlign w:val="bottom"/>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702</w:t>
            </w:r>
          </w:p>
        </w:tc>
      </w:tr>
    </w:tbl>
    <w:p w:rsidR="009C73CE" w:rsidRDefault="009C73CE" w:rsidP="0068588E">
      <w:pPr>
        <w:spacing w:after="0" w:line="360" w:lineRule="auto"/>
        <w:jc w:val="both"/>
        <w:rPr>
          <w:rFonts w:ascii="Times New Roman" w:hAnsi="Times New Roman"/>
          <w:color w:val="000000"/>
          <w:sz w:val="28"/>
          <w:szCs w:val="28"/>
        </w:rPr>
      </w:pPr>
    </w:p>
    <w:p w:rsidR="009C73CE" w:rsidRPr="009C73CE" w:rsidRDefault="009C73CE" w:rsidP="0068588E">
      <w:pPr>
        <w:pStyle w:val="aa"/>
        <w:spacing w:after="0" w:line="360" w:lineRule="auto"/>
        <w:ind w:left="360"/>
        <w:rPr>
          <w:rFonts w:ascii="Times New Roman" w:hAnsi="Times New Roman"/>
          <w:b/>
          <w:sz w:val="28"/>
          <w:szCs w:val="28"/>
        </w:rPr>
      </w:pPr>
      <w:r w:rsidRPr="009C73CE">
        <w:rPr>
          <w:rFonts w:ascii="Times New Roman" w:hAnsi="Times New Roman"/>
          <w:b/>
          <w:sz w:val="28"/>
          <w:szCs w:val="28"/>
        </w:rPr>
        <w:t>2.3 Определение вида ликвидности баланса</w:t>
      </w:r>
    </w:p>
    <w:p w:rsidR="009C73CE" w:rsidRPr="007C06C1" w:rsidRDefault="009C73CE" w:rsidP="0068588E">
      <w:pPr>
        <w:shd w:val="clear" w:color="000000" w:fill="auto"/>
        <w:spacing w:after="0" w:line="360" w:lineRule="auto"/>
        <w:ind w:firstLine="709"/>
        <w:jc w:val="both"/>
        <w:rPr>
          <w:rFonts w:ascii="Times New Roman" w:hAnsi="Times New Roman"/>
          <w:sz w:val="28"/>
          <w:szCs w:val="28"/>
        </w:rPr>
      </w:pPr>
      <w:r w:rsidRPr="007C06C1">
        <w:rPr>
          <w:rFonts w:ascii="Times New Roman" w:hAnsi="Times New Roman"/>
          <w:sz w:val="28"/>
          <w:szCs w:val="28"/>
        </w:rPr>
        <w:t>Для определения ликвидности баланса следует сопоставить итоги по каждой группе активов и пассивов.</w:t>
      </w:r>
    </w:p>
    <w:p w:rsidR="009C73CE" w:rsidRPr="007C06C1" w:rsidRDefault="009C73CE" w:rsidP="0068588E">
      <w:pPr>
        <w:shd w:val="clear" w:color="000000" w:fill="auto"/>
        <w:spacing w:after="0" w:line="360" w:lineRule="auto"/>
        <w:ind w:firstLine="709"/>
        <w:jc w:val="both"/>
        <w:rPr>
          <w:rFonts w:ascii="Times New Roman" w:hAnsi="Times New Roman"/>
          <w:sz w:val="28"/>
          <w:szCs w:val="28"/>
        </w:rPr>
      </w:pPr>
      <w:r w:rsidRPr="007C06C1">
        <w:rPr>
          <w:rFonts w:ascii="Times New Roman" w:hAnsi="Times New Roman"/>
          <w:sz w:val="28"/>
          <w:szCs w:val="28"/>
        </w:rPr>
        <w:t>Баланс считается ликвидным, если соблюдаются следующие соотношения:</w:t>
      </w:r>
    </w:p>
    <w:p w:rsidR="009C73CE"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А1</w:t>
      </w:r>
      <w:r w:rsidR="009C73CE" w:rsidRPr="007C06C1">
        <w:rPr>
          <w:rFonts w:ascii="Times New Roman" w:hAnsi="Times New Roman"/>
          <w:sz w:val="28"/>
          <w:szCs w:val="28"/>
        </w:rPr>
        <w:t xml:space="preserve"> ≥ </w:t>
      </w:r>
      <w:r>
        <w:rPr>
          <w:rFonts w:ascii="Times New Roman" w:hAnsi="Times New Roman"/>
          <w:sz w:val="28"/>
          <w:szCs w:val="28"/>
        </w:rPr>
        <w:t>П1</w:t>
      </w:r>
      <w:r w:rsidR="009C73CE" w:rsidRPr="007C06C1">
        <w:rPr>
          <w:rFonts w:ascii="Times New Roman" w:hAnsi="Times New Roman"/>
          <w:sz w:val="28"/>
          <w:szCs w:val="28"/>
        </w:rPr>
        <w:t xml:space="preserve"> </w:t>
      </w:r>
    </w:p>
    <w:p w:rsidR="009C73CE"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А2</w:t>
      </w:r>
      <w:r w:rsidR="009C73CE" w:rsidRPr="007C06C1">
        <w:rPr>
          <w:rFonts w:ascii="Times New Roman" w:hAnsi="Times New Roman"/>
          <w:sz w:val="28"/>
          <w:szCs w:val="28"/>
        </w:rPr>
        <w:t xml:space="preserve"> ≥ </w:t>
      </w:r>
      <w:r>
        <w:rPr>
          <w:rFonts w:ascii="Times New Roman" w:hAnsi="Times New Roman"/>
          <w:sz w:val="28"/>
          <w:szCs w:val="28"/>
        </w:rPr>
        <w:t>П2</w:t>
      </w:r>
      <w:r w:rsidR="009C73CE" w:rsidRPr="007C06C1">
        <w:rPr>
          <w:rFonts w:ascii="Times New Roman" w:hAnsi="Times New Roman"/>
          <w:sz w:val="28"/>
          <w:szCs w:val="28"/>
        </w:rPr>
        <w:t xml:space="preserve"> </w:t>
      </w:r>
    </w:p>
    <w:p w:rsidR="009C73CE"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А3</w:t>
      </w:r>
      <w:r w:rsidR="009C73CE" w:rsidRPr="007C06C1">
        <w:rPr>
          <w:rFonts w:ascii="Times New Roman" w:hAnsi="Times New Roman"/>
          <w:sz w:val="28"/>
          <w:szCs w:val="28"/>
        </w:rPr>
        <w:t xml:space="preserve"> ≥ </w:t>
      </w:r>
      <w:r>
        <w:rPr>
          <w:rFonts w:ascii="Times New Roman" w:hAnsi="Times New Roman"/>
          <w:sz w:val="28"/>
          <w:szCs w:val="28"/>
        </w:rPr>
        <w:t>П3</w:t>
      </w:r>
      <w:r w:rsidR="009C73CE" w:rsidRPr="007C06C1">
        <w:rPr>
          <w:rFonts w:ascii="Times New Roman" w:hAnsi="Times New Roman"/>
          <w:sz w:val="28"/>
          <w:szCs w:val="28"/>
        </w:rPr>
        <w:t xml:space="preserve"> </w:t>
      </w:r>
    </w:p>
    <w:p w:rsidR="009C73CE"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А4</w:t>
      </w:r>
      <w:r w:rsidR="009C73CE" w:rsidRPr="007C06C1">
        <w:rPr>
          <w:rFonts w:ascii="Times New Roman" w:hAnsi="Times New Roman"/>
          <w:sz w:val="28"/>
          <w:szCs w:val="28"/>
        </w:rPr>
        <w:t xml:space="preserve"> &lt; </w:t>
      </w:r>
      <w:r>
        <w:rPr>
          <w:rFonts w:ascii="Times New Roman" w:hAnsi="Times New Roman"/>
          <w:sz w:val="28"/>
          <w:szCs w:val="28"/>
        </w:rPr>
        <w:t>П4</w:t>
      </w: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r w:rsidRPr="007C06C1">
        <w:rPr>
          <w:rFonts w:ascii="Times New Roman" w:hAnsi="Times New Roman"/>
          <w:sz w:val="28"/>
          <w:szCs w:val="28"/>
        </w:rPr>
        <w:t>Если ликвидность баланса отличается от абсолютной, ее можно признать нормальной при соблюдении следующих соотношений:</w:t>
      </w: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А1+А2</w:t>
      </w:r>
      <w:r w:rsidRPr="007C06C1">
        <w:rPr>
          <w:rFonts w:ascii="Times New Roman" w:hAnsi="Times New Roman"/>
          <w:sz w:val="28"/>
          <w:szCs w:val="28"/>
        </w:rPr>
        <w:t xml:space="preserve"> ≥ </w:t>
      </w:r>
      <w:r>
        <w:rPr>
          <w:rFonts w:ascii="Times New Roman" w:hAnsi="Times New Roman"/>
          <w:sz w:val="28"/>
          <w:szCs w:val="28"/>
        </w:rPr>
        <w:t>П1+П2</w:t>
      </w: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А3</w:t>
      </w:r>
      <w:r w:rsidRPr="007C06C1">
        <w:rPr>
          <w:rFonts w:ascii="Times New Roman" w:hAnsi="Times New Roman"/>
          <w:sz w:val="28"/>
          <w:szCs w:val="28"/>
        </w:rPr>
        <w:t xml:space="preserve"> ≥ </w:t>
      </w:r>
      <w:r>
        <w:rPr>
          <w:rFonts w:ascii="Times New Roman" w:hAnsi="Times New Roman"/>
          <w:sz w:val="28"/>
          <w:szCs w:val="28"/>
        </w:rPr>
        <w:t>П3</w:t>
      </w: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А4</w:t>
      </w:r>
      <w:r w:rsidRPr="007C06C1">
        <w:rPr>
          <w:rFonts w:ascii="Times New Roman" w:hAnsi="Times New Roman"/>
          <w:sz w:val="28"/>
          <w:szCs w:val="28"/>
        </w:rPr>
        <w:t xml:space="preserve"> &lt; </w:t>
      </w:r>
      <w:r>
        <w:rPr>
          <w:rFonts w:ascii="Times New Roman" w:hAnsi="Times New Roman"/>
          <w:sz w:val="28"/>
          <w:szCs w:val="28"/>
        </w:rPr>
        <w:t>П4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8"/>
        <w:gridCol w:w="397"/>
        <w:gridCol w:w="1418"/>
        <w:gridCol w:w="3005"/>
        <w:gridCol w:w="1418"/>
        <w:gridCol w:w="397"/>
        <w:gridCol w:w="1418"/>
      </w:tblGrid>
      <w:tr w:rsidR="00E73601" w:rsidRPr="006F364C" w:rsidTr="006F364C">
        <w:tc>
          <w:tcPr>
            <w:tcW w:w="1418"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А</w:t>
            </w:r>
          </w:p>
        </w:tc>
        <w:tc>
          <w:tcPr>
            <w:tcW w:w="397"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p>
        </w:tc>
        <w:tc>
          <w:tcPr>
            <w:tcW w:w="1418"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П</w:t>
            </w:r>
          </w:p>
        </w:tc>
        <w:tc>
          <w:tcPr>
            <w:tcW w:w="3005" w:type="dxa"/>
            <w:tcBorders>
              <w:top w:val="nil"/>
              <w:bottom w:val="nil"/>
            </w:tcBorders>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p>
        </w:tc>
        <w:tc>
          <w:tcPr>
            <w:tcW w:w="1418"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А</w:t>
            </w:r>
          </w:p>
        </w:tc>
        <w:tc>
          <w:tcPr>
            <w:tcW w:w="397"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p>
        </w:tc>
        <w:tc>
          <w:tcPr>
            <w:tcW w:w="1418"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П</w:t>
            </w:r>
          </w:p>
        </w:tc>
      </w:tr>
      <w:tr w:rsidR="00E73601" w:rsidRPr="006F364C" w:rsidTr="006F364C">
        <w:tc>
          <w:tcPr>
            <w:tcW w:w="1418" w:type="dxa"/>
            <w:vAlign w:val="center"/>
          </w:tcPr>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670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10913</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2430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23510</w:t>
            </w:r>
          </w:p>
        </w:tc>
        <w:tc>
          <w:tcPr>
            <w:tcW w:w="397"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&lt;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&gt;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&gt;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&lt;</w:t>
            </w:r>
          </w:p>
        </w:tc>
        <w:tc>
          <w:tcPr>
            <w:tcW w:w="1418"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3673</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33851</w:t>
            </w:r>
          </w:p>
        </w:tc>
        <w:tc>
          <w:tcPr>
            <w:tcW w:w="3005" w:type="dxa"/>
            <w:tcBorders>
              <w:top w:val="nil"/>
              <w:bottom w:val="nil"/>
            </w:tcBorders>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eastAsia="ru-RU"/>
              </w:rPr>
            </w:pPr>
          </w:p>
        </w:tc>
        <w:tc>
          <w:tcPr>
            <w:tcW w:w="1418"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59</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10139</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4700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23329</w:t>
            </w:r>
          </w:p>
        </w:tc>
        <w:tc>
          <w:tcPr>
            <w:tcW w:w="397" w:type="dxa"/>
            <w:vAlign w:val="center"/>
          </w:tcPr>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&lt;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&gt;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&gt;</w:t>
            </w:r>
          </w:p>
          <w:p w:rsidR="00E73601" w:rsidRPr="006F364C" w:rsidRDefault="00E73601" w:rsidP="0068588E">
            <w:pPr>
              <w:spacing w:after="0" w:line="360" w:lineRule="auto"/>
              <w:jc w:val="center"/>
              <w:rPr>
                <w:rFonts w:ascii="Times New Roman" w:eastAsia="Times New Roman" w:hAnsi="Times New Roman"/>
                <w:color w:val="000000"/>
                <w:sz w:val="28"/>
                <w:szCs w:val="28"/>
                <w:lang w:val="en-US" w:eastAsia="ru-RU"/>
              </w:rPr>
            </w:pPr>
            <w:r w:rsidRPr="006F364C">
              <w:rPr>
                <w:rFonts w:ascii="Times New Roman" w:eastAsia="Times New Roman" w:hAnsi="Times New Roman"/>
                <w:color w:val="000000"/>
                <w:sz w:val="28"/>
                <w:szCs w:val="28"/>
                <w:lang w:val="en-US" w:eastAsia="ru-RU"/>
              </w:rPr>
              <w:t>&lt;</w:t>
            </w:r>
          </w:p>
        </w:tc>
        <w:tc>
          <w:tcPr>
            <w:tcW w:w="1418" w:type="dxa"/>
            <w:vAlign w:val="center"/>
          </w:tcPr>
          <w:p w:rsidR="00E73601"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3655</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0</w:t>
            </w:r>
          </w:p>
          <w:p w:rsidR="008C78D2" w:rsidRPr="006F364C" w:rsidRDefault="008C78D2" w:rsidP="0068588E">
            <w:pPr>
              <w:spacing w:after="0" w:line="360" w:lineRule="auto"/>
              <w:jc w:val="center"/>
              <w:rPr>
                <w:rFonts w:ascii="Times New Roman" w:eastAsia="Times New Roman" w:hAnsi="Times New Roman"/>
                <w:color w:val="000000"/>
                <w:sz w:val="28"/>
                <w:szCs w:val="28"/>
                <w:lang w:eastAsia="ru-RU"/>
              </w:rPr>
            </w:pPr>
            <w:r w:rsidRPr="006F364C">
              <w:rPr>
                <w:rFonts w:ascii="Times New Roman" w:eastAsia="Times New Roman" w:hAnsi="Times New Roman"/>
                <w:color w:val="000000"/>
                <w:sz w:val="28"/>
                <w:szCs w:val="28"/>
                <w:lang w:eastAsia="ru-RU"/>
              </w:rPr>
              <w:t>34571</w:t>
            </w:r>
          </w:p>
        </w:tc>
      </w:tr>
      <w:tr w:rsidR="00984DFA" w:rsidRPr="006F364C" w:rsidTr="00845E06">
        <w:tc>
          <w:tcPr>
            <w:tcW w:w="3233" w:type="dxa"/>
            <w:gridSpan w:val="3"/>
            <w:vAlign w:val="center"/>
          </w:tcPr>
          <w:p w:rsidR="00984DFA" w:rsidRPr="006F364C" w:rsidRDefault="00984DFA" w:rsidP="0068588E">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Нормальная ликвидность</w:t>
            </w:r>
          </w:p>
        </w:tc>
        <w:tc>
          <w:tcPr>
            <w:tcW w:w="3005" w:type="dxa"/>
            <w:tcBorders>
              <w:top w:val="nil"/>
              <w:bottom w:val="nil"/>
            </w:tcBorders>
            <w:vAlign w:val="center"/>
          </w:tcPr>
          <w:p w:rsidR="00984DFA" w:rsidRPr="006F364C" w:rsidRDefault="00984DFA" w:rsidP="0068588E">
            <w:pPr>
              <w:spacing w:after="0" w:line="360" w:lineRule="auto"/>
              <w:jc w:val="center"/>
              <w:rPr>
                <w:rFonts w:ascii="Times New Roman" w:eastAsia="Times New Roman" w:hAnsi="Times New Roman"/>
                <w:color w:val="000000"/>
                <w:sz w:val="28"/>
                <w:szCs w:val="28"/>
                <w:lang w:eastAsia="ru-RU"/>
              </w:rPr>
            </w:pPr>
          </w:p>
        </w:tc>
        <w:tc>
          <w:tcPr>
            <w:tcW w:w="3233" w:type="dxa"/>
            <w:gridSpan w:val="3"/>
            <w:vAlign w:val="center"/>
          </w:tcPr>
          <w:p w:rsidR="00984DFA" w:rsidRPr="006F364C" w:rsidRDefault="00984DFA" w:rsidP="0068588E">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Нормальная ликвидность</w:t>
            </w:r>
          </w:p>
        </w:tc>
      </w:tr>
    </w:tbl>
    <w:p w:rsidR="00E73601" w:rsidRPr="00E73601" w:rsidRDefault="00E73601" w:rsidP="0068588E">
      <w:pPr>
        <w:spacing w:after="0" w:line="360" w:lineRule="auto"/>
        <w:ind w:firstLine="709"/>
        <w:jc w:val="both"/>
        <w:rPr>
          <w:rFonts w:ascii="Times New Roman" w:hAnsi="Times New Roman"/>
          <w:sz w:val="28"/>
          <w:szCs w:val="28"/>
        </w:rPr>
      </w:pPr>
    </w:p>
    <w:p w:rsidR="00222700" w:rsidRPr="00222700" w:rsidRDefault="00222700" w:rsidP="0068588E">
      <w:pPr>
        <w:spacing w:after="0" w:line="360" w:lineRule="auto"/>
        <w:ind w:firstLine="709"/>
        <w:jc w:val="both"/>
        <w:rPr>
          <w:rFonts w:ascii="Times New Roman" w:hAnsi="Times New Roman"/>
          <w:sz w:val="28"/>
          <w:szCs w:val="28"/>
        </w:rPr>
      </w:pPr>
      <w:r w:rsidRPr="00222700">
        <w:rPr>
          <w:rFonts w:ascii="Times New Roman" w:hAnsi="Times New Roman"/>
          <w:sz w:val="28"/>
          <w:szCs w:val="28"/>
        </w:rPr>
        <w:t xml:space="preserve">По проанализированным соотношениям можно сделать вывод, что баланс предприятия не является абсолютно ликвидным ни на начало ни на конец отчётного периода, так как абсолютно ликвидные обязательства не превышают наиболее срочных обязательств. При привлечении </w:t>
      </w:r>
      <w:r w:rsidR="008D4AF9">
        <w:rPr>
          <w:rFonts w:ascii="Times New Roman" w:hAnsi="Times New Roman"/>
          <w:sz w:val="28"/>
          <w:szCs w:val="28"/>
        </w:rPr>
        <w:t>быстро реализуемых активов</w:t>
      </w:r>
      <w:r w:rsidRPr="00222700">
        <w:rPr>
          <w:rFonts w:ascii="Times New Roman" w:hAnsi="Times New Roman"/>
          <w:sz w:val="28"/>
          <w:szCs w:val="28"/>
        </w:rPr>
        <w:t xml:space="preserve"> на погашение кредиторской задолженности предприятие сможет поддерживать свою платежеспособность.</w:t>
      </w:r>
      <w:r w:rsidR="00711E8F">
        <w:rPr>
          <w:rFonts w:ascii="Times New Roman" w:hAnsi="Times New Roman"/>
          <w:sz w:val="28"/>
          <w:szCs w:val="28"/>
        </w:rPr>
        <w:t xml:space="preserve"> Таким образом у предприятия нормальная ликвидность.</w:t>
      </w:r>
    </w:p>
    <w:p w:rsidR="00984DFA" w:rsidRPr="00984DFA" w:rsidRDefault="00984DFA" w:rsidP="0068588E">
      <w:pPr>
        <w:pStyle w:val="aa"/>
        <w:spacing w:after="0" w:line="360" w:lineRule="auto"/>
        <w:ind w:left="360"/>
        <w:rPr>
          <w:rFonts w:ascii="Times New Roman" w:hAnsi="Times New Roman"/>
          <w:b/>
          <w:sz w:val="28"/>
          <w:szCs w:val="28"/>
        </w:rPr>
      </w:pPr>
      <w:r w:rsidRPr="00984DFA">
        <w:rPr>
          <w:rFonts w:ascii="Times New Roman" w:hAnsi="Times New Roman"/>
          <w:b/>
          <w:sz w:val="28"/>
          <w:szCs w:val="28"/>
        </w:rPr>
        <w:t>2.4 Анализ и оценка относительных показателей</w:t>
      </w:r>
    </w:p>
    <w:p w:rsidR="00984DFA" w:rsidRPr="007C06C1" w:rsidRDefault="00984DFA" w:rsidP="0068588E">
      <w:pPr>
        <w:shd w:val="clear" w:color="000000" w:fill="auto"/>
        <w:spacing w:after="0" w:line="360" w:lineRule="auto"/>
        <w:ind w:firstLine="709"/>
        <w:jc w:val="both"/>
        <w:rPr>
          <w:rFonts w:ascii="Times New Roman" w:hAnsi="Times New Roman"/>
          <w:sz w:val="28"/>
          <w:szCs w:val="28"/>
        </w:rPr>
      </w:pPr>
      <w:r w:rsidRPr="007C06C1">
        <w:rPr>
          <w:rFonts w:ascii="Times New Roman" w:hAnsi="Times New Roman"/>
          <w:sz w:val="28"/>
          <w:szCs w:val="28"/>
        </w:rPr>
        <w:t>Кроме того, текущую платежеспособность можно оценить, используя относительные показатели, которыми являются следующие коэффициенты:</w:t>
      </w:r>
    </w:p>
    <w:p w:rsidR="006D05C9" w:rsidRDefault="00984DFA"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1)</w:t>
      </w:r>
      <w:r w:rsidR="006D05C9" w:rsidRPr="006D05C9">
        <w:rPr>
          <w:rFonts w:ascii="Times New Roman" w:hAnsi="Times New Roman"/>
          <w:sz w:val="28"/>
          <w:szCs w:val="28"/>
        </w:rPr>
        <w:t xml:space="preserve"> </w:t>
      </w:r>
      <w:r w:rsidR="006D05C9" w:rsidRPr="007C06C1">
        <w:rPr>
          <w:rFonts w:ascii="Times New Roman" w:hAnsi="Times New Roman"/>
          <w:sz w:val="28"/>
          <w:szCs w:val="28"/>
        </w:rPr>
        <w:t xml:space="preserve">Коэффициент абсолютной ликвидности показывает, какую часть кредиторской задолженности предприятие может погасить немедленно. </w:t>
      </w:r>
    </w:p>
    <w:p w:rsidR="00222700" w:rsidRPr="00C57F9A" w:rsidRDefault="00222700" w:rsidP="0068588E">
      <w:pPr>
        <w:spacing w:after="0" w:line="360" w:lineRule="auto"/>
        <w:rPr>
          <w:rFonts w:ascii="Times New Roman" w:hAnsi="Times New Roman"/>
          <w:i/>
          <w:sz w:val="28"/>
          <w:szCs w:val="28"/>
        </w:rPr>
      </w:pPr>
      <w:r w:rsidRPr="00C57F9A">
        <w:rPr>
          <w:rFonts w:ascii="Times New Roman" w:hAnsi="Times New Roman"/>
          <w:i/>
          <w:sz w:val="28"/>
          <w:szCs w:val="28"/>
        </w:rPr>
        <w:t>К</w:t>
      </w:r>
      <w:r w:rsidR="00F55397" w:rsidRPr="00C57F9A">
        <w:rPr>
          <w:rFonts w:ascii="Times New Roman" w:hAnsi="Times New Roman"/>
          <w:i/>
          <w:sz w:val="28"/>
          <w:szCs w:val="28"/>
        </w:rPr>
        <w:t>ал</w:t>
      </w:r>
      <w:r w:rsidRPr="00C57F9A">
        <w:rPr>
          <w:rFonts w:ascii="Times New Roman" w:hAnsi="Times New Roman"/>
          <w:i/>
          <w:sz w:val="28"/>
          <w:szCs w:val="28"/>
        </w:rPr>
        <w:t xml:space="preserve"> (на начало отчётного периода) =</w:t>
      </w:r>
      <w:r w:rsidR="00F55397" w:rsidRPr="00C57F9A">
        <w:rPr>
          <w:rFonts w:ascii="Times New Roman" w:hAnsi="Times New Roman"/>
          <w:i/>
          <w:sz w:val="28"/>
          <w:szCs w:val="28"/>
        </w:rPr>
        <w:t>670/4248</w:t>
      </w:r>
      <w:r w:rsidRPr="00C57F9A">
        <w:rPr>
          <w:rFonts w:ascii="Times New Roman" w:hAnsi="Times New Roman"/>
          <w:i/>
          <w:sz w:val="28"/>
          <w:szCs w:val="28"/>
        </w:rPr>
        <w:t xml:space="preserve"> = 0,</w:t>
      </w:r>
      <w:r w:rsidR="00F55397" w:rsidRPr="00C57F9A">
        <w:rPr>
          <w:rFonts w:ascii="Times New Roman" w:hAnsi="Times New Roman"/>
          <w:i/>
          <w:sz w:val="28"/>
          <w:szCs w:val="28"/>
        </w:rPr>
        <w:t>16</w:t>
      </w:r>
    </w:p>
    <w:p w:rsidR="00222700" w:rsidRPr="00C57F9A" w:rsidRDefault="00222700" w:rsidP="0068588E">
      <w:pPr>
        <w:spacing w:after="0" w:line="360" w:lineRule="auto"/>
        <w:rPr>
          <w:rFonts w:ascii="Times New Roman" w:hAnsi="Times New Roman"/>
          <w:i/>
          <w:sz w:val="28"/>
          <w:szCs w:val="28"/>
        </w:rPr>
      </w:pPr>
      <w:r w:rsidRPr="00C57F9A">
        <w:rPr>
          <w:rFonts w:ascii="Times New Roman" w:hAnsi="Times New Roman"/>
          <w:i/>
          <w:sz w:val="28"/>
          <w:szCs w:val="28"/>
        </w:rPr>
        <w:t>К</w:t>
      </w:r>
      <w:r w:rsidR="00F55397" w:rsidRPr="00C57F9A">
        <w:rPr>
          <w:rFonts w:ascii="Times New Roman" w:hAnsi="Times New Roman"/>
          <w:i/>
          <w:sz w:val="28"/>
          <w:szCs w:val="28"/>
        </w:rPr>
        <w:t>а</w:t>
      </w:r>
      <w:r w:rsidRPr="00C57F9A">
        <w:rPr>
          <w:rFonts w:ascii="Times New Roman" w:hAnsi="Times New Roman"/>
          <w:i/>
          <w:sz w:val="28"/>
          <w:szCs w:val="28"/>
        </w:rPr>
        <w:t xml:space="preserve">л (на конец отчётного периода) = </w:t>
      </w:r>
      <w:r w:rsidR="00F55397" w:rsidRPr="00C57F9A">
        <w:rPr>
          <w:rFonts w:ascii="Times New Roman" w:hAnsi="Times New Roman"/>
          <w:i/>
          <w:sz w:val="28"/>
          <w:szCs w:val="28"/>
        </w:rPr>
        <w:t>59/4021</w:t>
      </w:r>
      <w:r w:rsidRPr="00C57F9A">
        <w:rPr>
          <w:rFonts w:ascii="Times New Roman" w:hAnsi="Times New Roman"/>
          <w:i/>
          <w:sz w:val="28"/>
          <w:szCs w:val="28"/>
        </w:rPr>
        <w:t>= 0,</w:t>
      </w:r>
      <w:r w:rsidR="00F55397" w:rsidRPr="00C57F9A">
        <w:rPr>
          <w:rFonts w:ascii="Times New Roman" w:hAnsi="Times New Roman"/>
          <w:i/>
          <w:sz w:val="28"/>
          <w:szCs w:val="28"/>
        </w:rPr>
        <w:t>02</w:t>
      </w:r>
    </w:p>
    <w:p w:rsidR="00F55397" w:rsidRDefault="00F55397" w:rsidP="0068588E">
      <w:pPr>
        <w:spacing w:after="0" w:line="360" w:lineRule="auto"/>
        <w:ind w:firstLine="709"/>
        <w:jc w:val="both"/>
        <w:rPr>
          <w:rFonts w:ascii="Times New Roman" w:hAnsi="Times New Roman"/>
          <w:sz w:val="28"/>
          <w:szCs w:val="28"/>
        </w:rPr>
      </w:pPr>
      <w:r>
        <w:rPr>
          <w:rFonts w:ascii="Times New Roman" w:hAnsi="Times New Roman"/>
          <w:sz w:val="28"/>
          <w:szCs w:val="28"/>
        </w:rPr>
        <w:t>Значение Кал меньше его оптимального значения – это означает снижение платежеспособности предприятия</w:t>
      </w:r>
      <w:r w:rsidR="008D4BF6">
        <w:rPr>
          <w:rFonts w:ascii="Times New Roman" w:hAnsi="Times New Roman"/>
          <w:sz w:val="28"/>
          <w:szCs w:val="28"/>
        </w:rPr>
        <w:t xml:space="preserve"> (означает, что на начало отчетного периода предприятие, при поддержании остатка денежных средств на уровне отчетной даты, сможет погасить краткосрочную задолженность за 6,25 дней, а в конце периода – только за 50 дней)</w:t>
      </w:r>
      <w:r>
        <w:rPr>
          <w:rFonts w:ascii="Times New Roman" w:hAnsi="Times New Roman"/>
          <w:sz w:val="28"/>
          <w:szCs w:val="28"/>
        </w:rPr>
        <w:t>.</w:t>
      </w:r>
      <w:r w:rsidRPr="00F55397">
        <w:rPr>
          <w:rFonts w:ascii="Times New Roman" w:eastAsia="Times New Roman" w:hAnsi="Times New Roman"/>
          <w:color w:val="000000"/>
          <w:sz w:val="28"/>
          <w:szCs w:val="28"/>
          <w:lang w:eastAsia="ru-RU"/>
        </w:rPr>
        <w:t xml:space="preserve"> </w:t>
      </w:r>
      <w:r w:rsidRPr="00F55397">
        <w:rPr>
          <w:rFonts w:ascii="Times New Roman" w:hAnsi="Times New Roman"/>
          <w:sz w:val="28"/>
          <w:szCs w:val="28"/>
        </w:rPr>
        <w:t>Коэффициент абсолютной ликвидности на конец отчётного периода снизился на 0,</w:t>
      </w:r>
      <w:r>
        <w:rPr>
          <w:rFonts w:ascii="Times New Roman" w:hAnsi="Times New Roman"/>
          <w:sz w:val="28"/>
          <w:szCs w:val="28"/>
        </w:rPr>
        <w:t>1</w:t>
      </w:r>
      <w:r w:rsidRPr="00F55397">
        <w:rPr>
          <w:rFonts w:ascii="Times New Roman" w:hAnsi="Times New Roman"/>
          <w:sz w:val="28"/>
          <w:szCs w:val="28"/>
        </w:rPr>
        <w:t>4. Следовательно, снизилась норма денежных средств, что привело к снижению платежеспособности.</w:t>
      </w:r>
      <w:r w:rsidR="008D4BF6">
        <w:rPr>
          <w:rFonts w:ascii="Times New Roman" w:hAnsi="Times New Roman"/>
          <w:sz w:val="28"/>
          <w:szCs w:val="28"/>
        </w:rPr>
        <w:t xml:space="preserve"> </w:t>
      </w:r>
    </w:p>
    <w:p w:rsidR="006D05C9" w:rsidRDefault="006D05C9" w:rsidP="0068588E">
      <w:pPr>
        <w:shd w:val="clear" w:color="000000" w:fill="auto"/>
        <w:spacing w:after="0" w:line="360" w:lineRule="auto"/>
        <w:ind w:firstLine="709"/>
        <w:jc w:val="both"/>
        <w:rPr>
          <w:rFonts w:ascii="Times New Roman" w:hAnsi="Times New Roman"/>
          <w:sz w:val="28"/>
          <w:szCs w:val="28"/>
        </w:rPr>
      </w:pPr>
      <w:r>
        <w:rPr>
          <w:rFonts w:ascii="Times New Roman" w:hAnsi="Times New Roman"/>
          <w:sz w:val="28"/>
          <w:szCs w:val="28"/>
        </w:rPr>
        <w:t>2)</w:t>
      </w:r>
      <w:r w:rsidR="0023759C" w:rsidRPr="0023759C">
        <w:rPr>
          <w:rFonts w:ascii="Times New Roman" w:hAnsi="Times New Roman"/>
          <w:sz w:val="28"/>
          <w:szCs w:val="28"/>
        </w:rPr>
        <w:t xml:space="preserve"> </w:t>
      </w:r>
      <w:r w:rsidR="0023759C" w:rsidRPr="007C06C1">
        <w:rPr>
          <w:rFonts w:ascii="Times New Roman" w:hAnsi="Times New Roman"/>
          <w:sz w:val="28"/>
          <w:szCs w:val="28"/>
        </w:rPr>
        <w:t xml:space="preserve">Коэффициент быстрой ликвидности, или коэффициент «критической оценки», показывает, насколько ликвидные средства предприятия покрывают его краткосрочную задолженность. </w:t>
      </w:r>
    </w:p>
    <w:p w:rsidR="00F55397" w:rsidRPr="00C57F9A" w:rsidRDefault="00F55397" w:rsidP="0068588E">
      <w:pPr>
        <w:spacing w:after="0" w:line="360" w:lineRule="auto"/>
        <w:rPr>
          <w:rFonts w:ascii="Times New Roman" w:hAnsi="Times New Roman"/>
          <w:i/>
          <w:sz w:val="28"/>
          <w:szCs w:val="28"/>
        </w:rPr>
      </w:pPr>
      <w:r w:rsidRPr="00C57F9A">
        <w:rPr>
          <w:rFonts w:ascii="Times New Roman" w:hAnsi="Times New Roman"/>
          <w:i/>
          <w:sz w:val="28"/>
          <w:szCs w:val="28"/>
        </w:rPr>
        <w:t>К</w:t>
      </w:r>
      <w:r w:rsidR="0023759C" w:rsidRPr="00C57F9A">
        <w:rPr>
          <w:rFonts w:ascii="Times New Roman" w:hAnsi="Times New Roman"/>
          <w:i/>
          <w:sz w:val="28"/>
          <w:szCs w:val="28"/>
        </w:rPr>
        <w:t>б</w:t>
      </w:r>
      <w:r w:rsidRPr="00C57F9A">
        <w:rPr>
          <w:rFonts w:ascii="Times New Roman" w:hAnsi="Times New Roman"/>
          <w:i/>
          <w:sz w:val="28"/>
          <w:szCs w:val="28"/>
        </w:rPr>
        <w:t>л (на начало от. периода) = 670/3673 =</w:t>
      </w:r>
      <w:r w:rsidR="007C6096" w:rsidRPr="00C57F9A">
        <w:rPr>
          <w:rFonts w:ascii="Times New Roman" w:hAnsi="Times New Roman"/>
          <w:i/>
          <w:sz w:val="28"/>
          <w:szCs w:val="28"/>
        </w:rPr>
        <w:t>0,18</w:t>
      </w:r>
    </w:p>
    <w:p w:rsidR="007C6096" w:rsidRPr="00C57F9A" w:rsidRDefault="007C6096" w:rsidP="0068588E">
      <w:pPr>
        <w:spacing w:after="0" w:line="360" w:lineRule="auto"/>
        <w:rPr>
          <w:rFonts w:ascii="Times New Roman" w:hAnsi="Times New Roman"/>
          <w:i/>
          <w:sz w:val="28"/>
          <w:szCs w:val="28"/>
        </w:rPr>
      </w:pPr>
      <w:r w:rsidRPr="00C57F9A">
        <w:rPr>
          <w:rFonts w:ascii="Times New Roman" w:hAnsi="Times New Roman"/>
          <w:i/>
          <w:sz w:val="28"/>
          <w:szCs w:val="28"/>
        </w:rPr>
        <w:t>К</w:t>
      </w:r>
      <w:r w:rsidR="0023759C" w:rsidRPr="00C57F9A">
        <w:rPr>
          <w:rFonts w:ascii="Times New Roman" w:hAnsi="Times New Roman"/>
          <w:i/>
          <w:sz w:val="28"/>
          <w:szCs w:val="28"/>
        </w:rPr>
        <w:t>б</w:t>
      </w:r>
      <w:r w:rsidRPr="00C57F9A">
        <w:rPr>
          <w:rFonts w:ascii="Times New Roman" w:hAnsi="Times New Roman"/>
          <w:i/>
          <w:sz w:val="28"/>
          <w:szCs w:val="28"/>
        </w:rPr>
        <w:t>л (на конец от. периода) = 59/3655 = 0,02</w:t>
      </w:r>
    </w:p>
    <w:p w:rsidR="007C6096" w:rsidRPr="007C6096" w:rsidRDefault="007C6096" w:rsidP="0068588E">
      <w:pPr>
        <w:spacing w:after="0" w:line="360" w:lineRule="auto"/>
        <w:ind w:firstLine="709"/>
        <w:jc w:val="both"/>
        <w:rPr>
          <w:rFonts w:ascii="Times New Roman" w:hAnsi="Times New Roman"/>
          <w:sz w:val="28"/>
          <w:szCs w:val="28"/>
        </w:rPr>
      </w:pPr>
      <w:r w:rsidRPr="007C6096">
        <w:rPr>
          <w:rFonts w:ascii="Times New Roman" w:hAnsi="Times New Roman"/>
          <w:sz w:val="28"/>
          <w:szCs w:val="28"/>
        </w:rPr>
        <w:t xml:space="preserve">Инвесторов удовлетворяет обычно коэффициент 0,7 </w:t>
      </w:r>
      <w:r w:rsidR="0023759C">
        <w:rPr>
          <w:rFonts w:ascii="Times New Roman" w:hAnsi="Times New Roman"/>
          <w:sz w:val="28"/>
          <w:szCs w:val="28"/>
        </w:rPr>
        <w:t>-</w:t>
      </w:r>
      <w:r w:rsidRPr="007C6096">
        <w:rPr>
          <w:rFonts w:ascii="Times New Roman" w:hAnsi="Times New Roman"/>
          <w:sz w:val="28"/>
          <w:szCs w:val="28"/>
        </w:rPr>
        <w:t xml:space="preserve"> 1. Но при этом учитывается степень ликвидности дебиторской задолженности. Если же в текущих активах большая доля денежных средств, то коэффициент может быть ниже.</w:t>
      </w:r>
    </w:p>
    <w:p w:rsidR="007C6096" w:rsidRDefault="00C207B1" w:rsidP="0068588E">
      <w:pPr>
        <w:spacing w:after="0" w:line="360" w:lineRule="auto"/>
        <w:ind w:firstLine="709"/>
        <w:rPr>
          <w:rFonts w:ascii="Times New Roman" w:hAnsi="Times New Roman"/>
          <w:sz w:val="28"/>
          <w:szCs w:val="28"/>
        </w:rPr>
      </w:pPr>
      <w:r>
        <w:rPr>
          <w:rFonts w:ascii="Times New Roman" w:hAnsi="Times New Roman"/>
          <w:sz w:val="28"/>
          <w:szCs w:val="28"/>
        </w:rPr>
        <w:t>3)Коэффициент критической ликвидности.</w:t>
      </w:r>
    </w:p>
    <w:p w:rsidR="007C6096" w:rsidRDefault="007C6096" w:rsidP="0068588E">
      <w:pPr>
        <w:spacing w:after="0" w:line="360" w:lineRule="auto"/>
        <w:rPr>
          <w:rFonts w:ascii="Times New Roman" w:hAnsi="Times New Roman"/>
          <w:sz w:val="28"/>
          <w:szCs w:val="28"/>
        </w:rPr>
      </w:pPr>
      <w:r>
        <w:rPr>
          <w:rFonts w:ascii="Times New Roman" w:hAnsi="Times New Roman"/>
          <w:sz w:val="28"/>
          <w:szCs w:val="28"/>
        </w:rPr>
        <w:t>Ккл( на начало отчетного периода) = 11583 / 4248 = 2,73</w:t>
      </w:r>
    </w:p>
    <w:p w:rsidR="007C6096" w:rsidRDefault="007C6096" w:rsidP="0068588E">
      <w:pPr>
        <w:spacing w:after="0" w:line="360" w:lineRule="auto"/>
        <w:rPr>
          <w:rFonts w:ascii="Times New Roman" w:hAnsi="Times New Roman"/>
          <w:sz w:val="28"/>
          <w:szCs w:val="28"/>
        </w:rPr>
      </w:pPr>
      <w:r>
        <w:rPr>
          <w:rFonts w:ascii="Times New Roman" w:hAnsi="Times New Roman"/>
          <w:sz w:val="28"/>
          <w:szCs w:val="28"/>
        </w:rPr>
        <w:t>Ккл ( на конец отчетного периода) = 10198 / 4021 = 2,54</w:t>
      </w:r>
    </w:p>
    <w:p w:rsidR="007C6096" w:rsidRDefault="007C6096" w:rsidP="0068588E">
      <w:pPr>
        <w:spacing w:after="0" w:line="360" w:lineRule="auto"/>
        <w:ind w:firstLine="709"/>
        <w:jc w:val="both"/>
        <w:rPr>
          <w:rFonts w:ascii="Times New Roman" w:hAnsi="Times New Roman"/>
          <w:sz w:val="28"/>
          <w:szCs w:val="28"/>
        </w:rPr>
      </w:pPr>
      <w:r w:rsidRPr="007C6096">
        <w:rPr>
          <w:rFonts w:ascii="Times New Roman" w:hAnsi="Times New Roman"/>
          <w:sz w:val="28"/>
          <w:szCs w:val="28"/>
        </w:rPr>
        <w:t>Оптимальное значение К к.л  — 0,5–1,0, которое показывает   возможность  погашения   текущих  обязательств денежными средствами с учетом краткосрочной дебиторской задолженности.</w:t>
      </w:r>
      <w:r w:rsidR="004825DD">
        <w:rPr>
          <w:rFonts w:ascii="Times New Roman" w:hAnsi="Times New Roman"/>
          <w:sz w:val="28"/>
          <w:szCs w:val="28"/>
        </w:rPr>
        <w:t xml:space="preserve"> </w:t>
      </w:r>
    </w:p>
    <w:p w:rsidR="003D3BB3" w:rsidRDefault="003D3BB3" w:rsidP="0068588E">
      <w:pPr>
        <w:spacing w:after="0" w:line="360" w:lineRule="auto"/>
        <w:ind w:firstLine="709"/>
        <w:jc w:val="both"/>
        <w:rPr>
          <w:rFonts w:ascii="Times New Roman" w:hAnsi="Times New Roman"/>
          <w:sz w:val="28"/>
          <w:szCs w:val="28"/>
        </w:rPr>
      </w:pPr>
      <w:r>
        <w:rPr>
          <w:rFonts w:ascii="Times New Roman" w:hAnsi="Times New Roman"/>
          <w:sz w:val="28"/>
          <w:szCs w:val="28"/>
        </w:rPr>
        <w:t>4)Коэффициент текущей ликвидности.</w:t>
      </w:r>
    </w:p>
    <w:p w:rsidR="004825DD" w:rsidRDefault="004825DD" w:rsidP="0068588E">
      <w:pPr>
        <w:spacing w:after="0" w:line="360" w:lineRule="auto"/>
        <w:jc w:val="both"/>
        <w:rPr>
          <w:rFonts w:ascii="Times New Roman" w:hAnsi="Times New Roman"/>
          <w:sz w:val="28"/>
          <w:szCs w:val="28"/>
        </w:rPr>
      </w:pPr>
      <w:r>
        <w:rPr>
          <w:rFonts w:ascii="Times New Roman" w:hAnsi="Times New Roman"/>
          <w:sz w:val="28"/>
          <w:szCs w:val="28"/>
        </w:rPr>
        <w:t>Ктл (на начало отчетного периода) = 14648 / 4248 = 3,45</w:t>
      </w:r>
    </w:p>
    <w:p w:rsidR="004825DD" w:rsidRDefault="004825DD" w:rsidP="0068588E">
      <w:pPr>
        <w:spacing w:after="0" w:line="360" w:lineRule="auto"/>
        <w:jc w:val="both"/>
        <w:rPr>
          <w:rFonts w:ascii="Times New Roman" w:hAnsi="Times New Roman"/>
          <w:sz w:val="28"/>
          <w:szCs w:val="28"/>
        </w:rPr>
      </w:pPr>
      <w:r>
        <w:rPr>
          <w:rFonts w:ascii="Times New Roman" w:hAnsi="Times New Roman"/>
          <w:sz w:val="28"/>
          <w:szCs w:val="28"/>
        </w:rPr>
        <w:t>Ктл (на конец отчетного периода) = 15521 / 4021 = 3,86</w:t>
      </w:r>
    </w:p>
    <w:p w:rsidR="004825DD" w:rsidRDefault="004825DD" w:rsidP="0068588E">
      <w:pPr>
        <w:spacing w:after="0" w:line="360" w:lineRule="auto"/>
        <w:ind w:firstLine="709"/>
        <w:jc w:val="both"/>
        <w:rPr>
          <w:rFonts w:ascii="Times New Roman" w:hAnsi="Times New Roman"/>
          <w:sz w:val="28"/>
          <w:szCs w:val="28"/>
        </w:rPr>
      </w:pPr>
      <w:r w:rsidRPr="004825DD">
        <w:rPr>
          <w:rFonts w:ascii="Times New Roman" w:hAnsi="Times New Roman"/>
          <w:sz w:val="28"/>
          <w:szCs w:val="28"/>
        </w:rPr>
        <w:t>Если К  т.л  равен 3</w:t>
      </w:r>
      <w:r>
        <w:rPr>
          <w:rFonts w:ascii="Times New Roman" w:hAnsi="Times New Roman"/>
          <w:sz w:val="28"/>
          <w:szCs w:val="28"/>
        </w:rPr>
        <w:t xml:space="preserve"> (и больше)</w:t>
      </w:r>
      <w:r w:rsidRPr="004825DD">
        <w:rPr>
          <w:rFonts w:ascii="Times New Roman" w:hAnsi="Times New Roman"/>
          <w:sz w:val="28"/>
          <w:szCs w:val="28"/>
        </w:rPr>
        <w:t>, то финансы предприятия требуют реорганизации,  так  как  их  больше,  чем  предприятие  может эффективно использовать.</w:t>
      </w:r>
    </w:p>
    <w:p w:rsidR="004825DD" w:rsidRPr="004825DD" w:rsidRDefault="003D3BB3" w:rsidP="0068588E">
      <w:pPr>
        <w:spacing w:after="0" w:line="360" w:lineRule="auto"/>
        <w:ind w:firstLine="709"/>
        <w:jc w:val="both"/>
        <w:rPr>
          <w:rFonts w:ascii="Times New Roman" w:hAnsi="Times New Roman"/>
          <w:sz w:val="28"/>
          <w:szCs w:val="28"/>
        </w:rPr>
      </w:pPr>
      <w:r>
        <w:rPr>
          <w:rFonts w:ascii="Times New Roman" w:hAnsi="Times New Roman"/>
          <w:sz w:val="28"/>
          <w:szCs w:val="28"/>
        </w:rPr>
        <w:t>5)</w:t>
      </w:r>
      <w:r w:rsidR="004825DD" w:rsidRPr="004825DD">
        <w:rPr>
          <w:rFonts w:ascii="Times New Roman" w:hAnsi="Times New Roman"/>
          <w:sz w:val="28"/>
          <w:szCs w:val="28"/>
        </w:rPr>
        <w:t>Для комплексной оценки ликвидности баланса в целом рекомендуется использовать общий показатель ликвидности баланса предприятия, который показывает отношение суммы всех ликвидных средств предприятия к сумме всех платежных обязательств (краткосрочных, долгосрочных, среднесрочных) при условии, что различные 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сроков поступления средств и погашения обязательств.</w:t>
      </w:r>
    </w:p>
    <w:p w:rsidR="004825DD" w:rsidRPr="004825DD" w:rsidRDefault="004825DD" w:rsidP="0068588E">
      <w:pPr>
        <w:spacing w:after="0" w:line="360" w:lineRule="auto"/>
        <w:ind w:firstLine="709"/>
        <w:jc w:val="both"/>
        <w:rPr>
          <w:rFonts w:ascii="Times New Roman" w:hAnsi="Times New Roman"/>
          <w:sz w:val="28"/>
          <w:szCs w:val="28"/>
        </w:rPr>
      </w:pPr>
      <w:r w:rsidRPr="004825DD">
        <w:rPr>
          <w:rFonts w:ascii="Times New Roman" w:hAnsi="Times New Roman"/>
          <w:sz w:val="28"/>
          <w:szCs w:val="28"/>
        </w:rPr>
        <w:t>Общий показатель ликвидности баланса определяется по формуле</w:t>
      </w:r>
    </w:p>
    <w:p w:rsidR="004825DD" w:rsidRPr="004825DD" w:rsidRDefault="004825DD" w:rsidP="0068588E">
      <w:pPr>
        <w:spacing w:after="0" w:line="360" w:lineRule="auto"/>
        <w:ind w:firstLine="709"/>
        <w:jc w:val="both"/>
        <w:rPr>
          <w:rFonts w:ascii="Times New Roman" w:hAnsi="Times New Roman"/>
          <w:sz w:val="28"/>
          <w:szCs w:val="28"/>
        </w:rPr>
      </w:pPr>
      <w:r w:rsidRPr="004825DD">
        <w:rPr>
          <w:rFonts w:ascii="Times New Roman" w:hAnsi="Times New Roman"/>
          <w:sz w:val="28"/>
          <w:szCs w:val="28"/>
        </w:rPr>
        <w:t>КОЛ = (А1 + 0,5А2 + 0,3А3) / (П1 + 0,5П2 + 0,3П3).</w:t>
      </w:r>
    </w:p>
    <w:p w:rsidR="004825DD" w:rsidRPr="004825DD" w:rsidRDefault="004825DD" w:rsidP="0068588E">
      <w:pPr>
        <w:spacing w:after="0" w:line="360" w:lineRule="auto"/>
        <w:ind w:firstLine="709"/>
        <w:jc w:val="both"/>
        <w:rPr>
          <w:rFonts w:ascii="Times New Roman" w:hAnsi="Times New Roman"/>
          <w:sz w:val="28"/>
          <w:szCs w:val="28"/>
        </w:rPr>
      </w:pPr>
      <w:r w:rsidRPr="004825DD">
        <w:rPr>
          <w:rFonts w:ascii="Times New Roman" w:hAnsi="Times New Roman"/>
          <w:sz w:val="28"/>
          <w:szCs w:val="28"/>
        </w:rPr>
        <w:t>Значение данного коэффициента должно быть больше или равно 1.</w:t>
      </w:r>
    </w:p>
    <w:p w:rsidR="000C5091" w:rsidRDefault="004825DD" w:rsidP="0068588E">
      <w:pPr>
        <w:spacing w:after="0" w:line="360" w:lineRule="auto"/>
        <w:ind w:firstLine="709"/>
        <w:jc w:val="both"/>
        <w:rPr>
          <w:rFonts w:ascii="Times New Roman" w:hAnsi="Times New Roman"/>
          <w:sz w:val="28"/>
          <w:szCs w:val="28"/>
        </w:rPr>
      </w:pPr>
      <w:r>
        <w:rPr>
          <w:rFonts w:ascii="Times New Roman" w:hAnsi="Times New Roman"/>
          <w:sz w:val="28"/>
          <w:szCs w:val="28"/>
        </w:rPr>
        <w:t>Кол</w:t>
      </w:r>
      <w:r w:rsidR="000C5091">
        <w:rPr>
          <w:rFonts w:ascii="Times New Roman" w:hAnsi="Times New Roman"/>
          <w:sz w:val="28"/>
          <w:szCs w:val="28"/>
        </w:rPr>
        <w:t xml:space="preserve"> (на начало отчетного периода)</w:t>
      </w:r>
      <w:r>
        <w:rPr>
          <w:rFonts w:ascii="Times New Roman" w:hAnsi="Times New Roman"/>
          <w:sz w:val="28"/>
          <w:szCs w:val="28"/>
        </w:rPr>
        <w:t xml:space="preserve"> =</w:t>
      </w:r>
      <w:r w:rsidR="000C5091">
        <w:rPr>
          <w:rFonts w:ascii="Times New Roman" w:hAnsi="Times New Roman"/>
          <w:sz w:val="28"/>
          <w:szCs w:val="28"/>
        </w:rPr>
        <w:t xml:space="preserve"> 1,87</w:t>
      </w:r>
    </w:p>
    <w:p w:rsidR="000C5091" w:rsidRDefault="000C5091" w:rsidP="0068588E">
      <w:pPr>
        <w:spacing w:after="0" w:line="360" w:lineRule="auto"/>
        <w:ind w:firstLine="709"/>
        <w:jc w:val="both"/>
        <w:rPr>
          <w:rFonts w:ascii="Times New Roman" w:hAnsi="Times New Roman"/>
          <w:sz w:val="28"/>
          <w:szCs w:val="28"/>
        </w:rPr>
      </w:pPr>
      <w:r>
        <w:rPr>
          <w:rFonts w:ascii="Times New Roman" w:hAnsi="Times New Roman"/>
          <w:sz w:val="28"/>
          <w:szCs w:val="28"/>
        </w:rPr>
        <w:t>Кол (на конец отчетного периода) = 1,79</w:t>
      </w:r>
    </w:p>
    <w:p w:rsidR="004825DD" w:rsidRPr="007C6096" w:rsidRDefault="004825DD" w:rsidP="0068588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4D5D1E" w:rsidRDefault="00D94F37" w:rsidP="0068588E">
      <w:pPr>
        <w:spacing w:after="0" w:line="360" w:lineRule="auto"/>
        <w:ind w:firstLine="709"/>
        <w:jc w:val="both"/>
        <w:rPr>
          <w:rFonts w:ascii="Times New Roman" w:hAnsi="Times New Roman"/>
          <w:sz w:val="28"/>
          <w:szCs w:val="28"/>
        </w:rPr>
      </w:pPr>
      <w:r w:rsidRPr="00D94F37">
        <w:rPr>
          <w:rFonts w:ascii="Times New Roman" w:hAnsi="Times New Roman"/>
          <w:sz w:val="28"/>
          <w:szCs w:val="28"/>
        </w:rPr>
        <w:t>Исходя из анализа коэффициентов ликвидности на начало и на конец периода, можно сделать вывод, что</w:t>
      </w:r>
      <w:r>
        <w:rPr>
          <w:rFonts w:ascii="Times New Roman" w:hAnsi="Times New Roman"/>
          <w:sz w:val="28"/>
          <w:szCs w:val="28"/>
        </w:rPr>
        <w:t xml:space="preserve"> ликвидность баланса предприятия является удовлетворительной</w:t>
      </w:r>
      <w:r w:rsidR="00E91083">
        <w:rPr>
          <w:rFonts w:ascii="Times New Roman" w:hAnsi="Times New Roman"/>
          <w:sz w:val="28"/>
          <w:szCs w:val="28"/>
        </w:rPr>
        <w:t>.</w:t>
      </w:r>
      <w:r w:rsidR="00B715A4">
        <w:rPr>
          <w:rFonts w:ascii="Times New Roman" w:hAnsi="Times New Roman"/>
          <w:sz w:val="28"/>
          <w:szCs w:val="28"/>
        </w:rPr>
        <w:t xml:space="preserve"> Однако, при возникновении срочных обязательств, где оплата требуется немедленно (сегодня, завтра)</w:t>
      </w:r>
      <w:r w:rsidR="004D5D1E">
        <w:rPr>
          <w:rFonts w:ascii="Times New Roman" w:hAnsi="Times New Roman"/>
          <w:sz w:val="28"/>
          <w:szCs w:val="28"/>
        </w:rPr>
        <w:t xml:space="preserve">, у предприятия могут возникнуть проблемы при расчетах с кредиторами. </w:t>
      </w:r>
    </w:p>
    <w:p w:rsidR="007C6096" w:rsidRPr="004D5D1E" w:rsidRDefault="007347F5" w:rsidP="0068588E">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4D5D1E" w:rsidRPr="004D5D1E">
        <w:rPr>
          <w:rFonts w:ascii="Times New Roman" w:hAnsi="Times New Roman"/>
          <w:b/>
          <w:sz w:val="28"/>
          <w:szCs w:val="28"/>
        </w:rPr>
        <w:t>2.5 Предложения по улучшению ликвидности баланса.</w:t>
      </w:r>
      <w:r w:rsidR="00E91083" w:rsidRPr="004D5D1E">
        <w:rPr>
          <w:rFonts w:ascii="Times New Roman" w:hAnsi="Times New Roman"/>
          <w:b/>
          <w:sz w:val="28"/>
          <w:szCs w:val="28"/>
        </w:rPr>
        <w:t xml:space="preserve"> </w:t>
      </w:r>
    </w:p>
    <w:p w:rsidR="00133DF1" w:rsidRDefault="0068588E" w:rsidP="0068588E">
      <w:pPr>
        <w:spacing w:after="0" w:line="360" w:lineRule="auto"/>
        <w:ind w:firstLine="709"/>
        <w:jc w:val="both"/>
        <w:rPr>
          <w:rFonts w:ascii="Times New Roman" w:hAnsi="Times New Roman"/>
          <w:sz w:val="28"/>
          <w:szCs w:val="28"/>
        </w:rPr>
      </w:pPr>
      <w:r w:rsidRPr="0068588E">
        <w:rPr>
          <w:rFonts w:ascii="Times New Roman" w:hAnsi="Times New Roman"/>
          <w:sz w:val="28"/>
          <w:szCs w:val="28"/>
        </w:rPr>
        <w:t>Как показал анализ основных показателей отчетности О</w:t>
      </w:r>
      <w:r>
        <w:rPr>
          <w:rFonts w:ascii="Times New Roman" w:hAnsi="Times New Roman"/>
          <w:sz w:val="28"/>
          <w:szCs w:val="28"/>
        </w:rPr>
        <w:t>А</w:t>
      </w:r>
      <w:r w:rsidRPr="0068588E">
        <w:rPr>
          <w:rFonts w:ascii="Times New Roman" w:hAnsi="Times New Roman"/>
          <w:sz w:val="28"/>
          <w:szCs w:val="28"/>
        </w:rPr>
        <w:t>О «</w:t>
      </w:r>
      <w:r>
        <w:rPr>
          <w:rFonts w:ascii="Times New Roman" w:hAnsi="Times New Roman"/>
          <w:sz w:val="28"/>
          <w:szCs w:val="28"/>
        </w:rPr>
        <w:t>НИПС</w:t>
      </w:r>
      <w:r w:rsidRPr="0068588E">
        <w:rPr>
          <w:rFonts w:ascii="Times New Roman" w:hAnsi="Times New Roman"/>
          <w:sz w:val="28"/>
          <w:szCs w:val="28"/>
        </w:rPr>
        <w:t xml:space="preserve">», данное предприятие является ликвидным, баланс предприятия был охарактеризован как положительный. Основной проблемой предприятия являются низкие показатели </w:t>
      </w:r>
      <w:r>
        <w:rPr>
          <w:rFonts w:ascii="Times New Roman" w:hAnsi="Times New Roman"/>
          <w:sz w:val="28"/>
          <w:szCs w:val="28"/>
        </w:rPr>
        <w:t>абсолютной и быстрой ликвидности</w:t>
      </w:r>
      <w:r w:rsidRPr="0068588E">
        <w:rPr>
          <w:rFonts w:ascii="Times New Roman" w:hAnsi="Times New Roman"/>
          <w:sz w:val="28"/>
          <w:szCs w:val="28"/>
        </w:rPr>
        <w:t xml:space="preserve">. </w:t>
      </w:r>
    </w:p>
    <w:p w:rsidR="00133DF1" w:rsidRPr="00133DF1" w:rsidRDefault="0068588E" w:rsidP="00133DF1">
      <w:pPr>
        <w:spacing w:after="0" w:line="360" w:lineRule="auto"/>
        <w:ind w:firstLine="709"/>
        <w:jc w:val="both"/>
        <w:rPr>
          <w:rFonts w:ascii="Times New Roman" w:hAnsi="Times New Roman"/>
          <w:sz w:val="28"/>
          <w:szCs w:val="28"/>
        </w:rPr>
      </w:pPr>
      <w:r w:rsidRPr="0068588E">
        <w:rPr>
          <w:rFonts w:ascii="Times New Roman" w:hAnsi="Times New Roman"/>
          <w:sz w:val="28"/>
          <w:szCs w:val="28"/>
        </w:rPr>
        <w:t>Следовательно, О</w:t>
      </w:r>
      <w:r>
        <w:rPr>
          <w:rFonts w:ascii="Times New Roman" w:hAnsi="Times New Roman"/>
          <w:sz w:val="28"/>
          <w:szCs w:val="28"/>
        </w:rPr>
        <w:t>А</w:t>
      </w:r>
      <w:r w:rsidRPr="0068588E">
        <w:rPr>
          <w:rFonts w:ascii="Times New Roman" w:hAnsi="Times New Roman"/>
          <w:sz w:val="28"/>
          <w:szCs w:val="28"/>
        </w:rPr>
        <w:t>О «</w:t>
      </w:r>
      <w:r>
        <w:rPr>
          <w:rFonts w:ascii="Times New Roman" w:hAnsi="Times New Roman"/>
          <w:sz w:val="28"/>
          <w:szCs w:val="28"/>
        </w:rPr>
        <w:t>НИПС</w:t>
      </w:r>
      <w:r w:rsidRPr="0068588E">
        <w:rPr>
          <w:rFonts w:ascii="Times New Roman" w:hAnsi="Times New Roman"/>
          <w:sz w:val="28"/>
          <w:szCs w:val="28"/>
        </w:rPr>
        <w:t>» необходимо ускорять расчеты с покупателями с целью своевременного получения выручки в полном объеме. Высвобожденные средства целесообразно направлять на оплату срочной задолженности кредиторов с целью избегания пеней и штрафных санкций за задержку платежей.</w:t>
      </w:r>
      <w:r w:rsidR="00133DF1" w:rsidRPr="00133DF1">
        <w:rPr>
          <w:rFonts w:ascii="Times New Roman" w:eastAsia="Times New Roman" w:hAnsi="Times New Roman"/>
          <w:sz w:val="28"/>
          <w:szCs w:val="28"/>
          <w:lang w:eastAsia="ru-RU"/>
        </w:rPr>
        <w:t xml:space="preserve"> </w:t>
      </w:r>
      <w:r w:rsidR="00133DF1" w:rsidRPr="00133DF1">
        <w:rPr>
          <w:rFonts w:ascii="Times New Roman" w:hAnsi="Times New Roman"/>
          <w:sz w:val="28"/>
          <w:szCs w:val="28"/>
        </w:rPr>
        <w:t xml:space="preserve">Обязанности по контролю за расчетами целесообразно возложить на коммерческий отдел. В связи с этим </w:t>
      </w:r>
      <w:r w:rsidR="00133DF1" w:rsidRPr="0068588E">
        <w:rPr>
          <w:rFonts w:ascii="Times New Roman" w:hAnsi="Times New Roman"/>
          <w:sz w:val="28"/>
          <w:szCs w:val="28"/>
        </w:rPr>
        <w:t>О</w:t>
      </w:r>
      <w:r w:rsidR="00133DF1">
        <w:rPr>
          <w:rFonts w:ascii="Times New Roman" w:hAnsi="Times New Roman"/>
          <w:sz w:val="28"/>
          <w:szCs w:val="28"/>
        </w:rPr>
        <w:t>А</w:t>
      </w:r>
      <w:r w:rsidR="00133DF1" w:rsidRPr="0068588E">
        <w:rPr>
          <w:rFonts w:ascii="Times New Roman" w:hAnsi="Times New Roman"/>
          <w:sz w:val="28"/>
          <w:szCs w:val="28"/>
        </w:rPr>
        <w:t>О «</w:t>
      </w:r>
      <w:r w:rsidR="00133DF1">
        <w:rPr>
          <w:rFonts w:ascii="Times New Roman" w:hAnsi="Times New Roman"/>
          <w:sz w:val="28"/>
          <w:szCs w:val="28"/>
        </w:rPr>
        <w:t>НИПС</w:t>
      </w:r>
      <w:r w:rsidR="00133DF1" w:rsidRPr="0068588E">
        <w:rPr>
          <w:rFonts w:ascii="Times New Roman" w:hAnsi="Times New Roman"/>
          <w:sz w:val="28"/>
          <w:szCs w:val="28"/>
        </w:rPr>
        <w:t>»</w:t>
      </w:r>
      <w:r w:rsidR="00133DF1" w:rsidRPr="00133DF1">
        <w:rPr>
          <w:rFonts w:ascii="Times New Roman" w:hAnsi="Times New Roman"/>
          <w:sz w:val="28"/>
          <w:szCs w:val="28"/>
        </w:rPr>
        <w:t xml:space="preserve"> можно рекомендовать к использованию ряд приемов, направленных на совершенствование расчетов с покупателями:</w:t>
      </w:r>
    </w:p>
    <w:p w:rsidR="00133DF1" w:rsidRPr="00133DF1" w:rsidRDefault="00133DF1" w:rsidP="00133DF1">
      <w:pPr>
        <w:spacing w:after="0" w:line="360" w:lineRule="auto"/>
        <w:ind w:firstLine="709"/>
        <w:jc w:val="both"/>
        <w:rPr>
          <w:rFonts w:ascii="Times New Roman" w:hAnsi="Times New Roman"/>
          <w:sz w:val="28"/>
          <w:szCs w:val="28"/>
        </w:rPr>
      </w:pPr>
      <w:r w:rsidRPr="00133DF1">
        <w:rPr>
          <w:rFonts w:ascii="Times New Roman" w:hAnsi="Times New Roman"/>
          <w:sz w:val="28"/>
          <w:szCs w:val="28"/>
        </w:rPr>
        <w:t>1. Исключение из числа партнеров предприятий-дебиторов с высоким уровнем риска. Для этого необходимо:</w:t>
      </w:r>
    </w:p>
    <w:p w:rsidR="00133DF1" w:rsidRPr="00133DF1" w:rsidRDefault="00133DF1" w:rsidP="00133DF1">
      <w:pPr>
        <w:spacing w:after="0" w:line="360" w:lineRule="auto"/>
        <w:ind w:firstLine="709"/>
        <w:jc w:val="both"/>
        <w:rPr>
          <w:rFonts w:ascii="Times New Roman" w:hAnsi="Times New Roman"/>
          <w:sz w:val="28"/>
          <w:szCs w:val="28"/>
        </w:rPr>
      </w:pPr>
      <w:r w:rsidRPr="00133DF1">
        <w:rPr>
          <w:rFonts w:ascii="Times New Roman" w:hAnsi="Times New Roman"/>
          <w:sz w:val="28"/>
          <w:szCs w:val="28"/>
        </w:rPr>
        <w:t>- собрать информацию о покупателях тщательно проанализировать ее;</w:t>
      </w:r>
    </w:p>
    <w:p w:rsidR="00133DF1" w:rsidRPr="00133DF1" w:rsidRDefault="00133DF1" w:rsidP="00133DF1">
      <w:pPr>
        <w:spacing w:after="0" w:line="360" w:lineRule="auto"/>
        <w:ind w:firstLine="709"/>
        <w:jc w:val="both"/>
        <w:rPr>
          <w:rFonts w:ascii="Times New Roman" w:hAnsi="Times New Roman"/>
          <w:sz w:val="28"/>
          <w:szCs w:val="28"/>
        </w:rPr>
      </w:pPr>
      <w:r w:rsidRPr="00133DF1">
        <w:rPr>
          <w:rFonts w:ascii="Times New Roman" w:hAnsi="Times New Roman"/>
          <w:sz w:val="28"/>
          <w:szCs w:val="28"/>
        </w:rPr>
        <w:t>- принять решение о предоставлении или отказе в кредите.</w:t>
      </w:r>
    </w:p>
    <w:p w:rsidR="00133DF1" w:rsidRPr="00133DF1" w:rsidRDefault="00133DF1" w:rsidP="00133DF1">
      <w:pPr>
        <w:spacing w:after="0" w:line="360" w:lineRule="auto"/>
        <w:ind w:firstLine="709"/>
        <w:jc w:val="both"/>
        <w:rPr>
          <w:rFonts w:ascii="Times New Roman" w:hAnsi="Times New Roman"/>
          <w:sz w:val="28"/>
          <w:szCs w:val="28"/>
        </w:rPr>
      </w:pPr>
      <w:r w:rsidRPr="00133DF1">
        <w:rPr>
          <w:rFonts w:ascii="Times New Roman" w:hAnsi="Times New Roman"/>
          <w:sz w:val="28"/>
          <w:szCs w:val="28"/>
        </w:rPr>
        <w:t>В зависимости от размера товарного кредита руководитель собирает вполне определенную, детализированную информацию. Ее основные источники: внутренняя информация, имеющаяся на предприятии, относительно поведения клиента в прошлом; информация сообщенная банками; информация, предоставленная специализированными агентствами, и т.п. После изучения финансового состояния клиентов и их значимости (незначительный, крупный) руководитель принимает соответствующее решение.</w:t>
      </w:r>
    </w:p>
    <w:p w:rsidR="0068588E" w:rsidRDefault="00493E7A" w:rsidP="0068588E">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493E7A">
        <w:rPr>
          <w:rFonts w:ascii="Times New Roman" w:eastAsia="Times New Roman" w:hAnsi="Times New Roman"/>
          <w:sz w:val="28"/>
          <w:szCs w:val="28"/>
          <w:lang w:eastAsia="ru-RU"/>
        </w:rPr>
        <w:t xml:space="preserve"> </w:t>
      </w:r>
      <w:r w:rsidRPr="00493E7A">
        <w:rPr>
          <w:rFonts w:ascii="Times New Roman" w:hAnsi="Times New Roman"/>
          <w:sz w:val="28"/>
          <w:szCs w:val="28"/>
        </w:rPr>
        <w:t>Использование возможности оплаты дебиторской задолженности векселями, ценными бумагами. Ожидание оплаты «живыми деньгами» может обойтись гораздо дороже</w:t>
      </w:r>
      <w:r>
        <w:rPr>
          <w:rFonts w:ascii="Times New Roman" w:hAnsi="Times New Roman"/>
          <w:sz w:val="28"/>
          <w:szCs w:val="28"/>
        </w:rPr>
        <w:t>.</w:t>
      </w:r>
    </w:p>
    <w:p w:rsidR="00493E7A" w:rsidRPr="00493E7A" w:rsidRDefault="00493E7A" w:rsidP="00493E7A">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493E7A">
        <w:rPr>
          <w:rFonts w:ascii="Times New Roman" w:eastAsia="Times New Roman" w:hAnsi="Times New Roman"/>
          <w:sz w:val="28"/>
          <w:szCs w:val="28"/>
          <w:lang w:eastAsia="ru-RU"/>
        </w:rPr>
        <w:t xml:space="preserve"> </w:t>
      </w:r>
      <w:r w:rsidRPr="00493E7A">
        <w:rPr>
          <w:rFonts w:ascii="Times New Roman" w:hAnsi="Times New Roman"/>
          <w:sz w:val="28"/>
          <w:szCs w:val="28"/>
        </w:rPr>
        <w:t>Формирование принципов осуществления расчетов предприятия с контрагентами на предстоящий период. Эти принципы должны быть дифференцированы по отношению к поставщикам и покупателям товаров и определять следующие направления:</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 формирование приемлемых для предприятия сроков платежей;</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 предусматривать в договорах изменение цен в зависимости от срока оплаты;</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 своевременно оформлять расчетные документы;</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 разработать систему предоставления скидок и использования наценок.</w:t>
      </w:r>
    </w:p>
    <w:p w:rsid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При формировании приемлемых форм расчета следует учитывать, что при покупке продукции наиболее эффективными являются сделки с использованием векселей, а при продаже продукции - расчеты аккредитива.</w:t>
      </w:r>
    </w:p>
    <w:p w:rsidR="00493E7A" w:rsidRPr="00493E7A" w:rsidRDefault="00493E7A" w:rsidP="00493E7A">
      <w:pPr>
        <w:spacing w:after="0" w:line="360" w:lineRule="auto"/>
        <w:ind w:firstLine="709"/>
        <w:jc w:val="both"/>
        <w:rPr>
          <w:rFonts w:ascii="Times New Roman" w:hAnsi="Times New Roman"/>
          <w:sz w:val="28"/>
          <w:szCs w:val="28"/>
        </w:rPr>
      </w:pPr>
      <w:r>
        <w:rPr>
          <w:rFonts w:ascii="Times New Roman" w:hAnsi="Times New Roman"/>
          <w:sz w:val="28"/>
          <w:szCs w:val="28"/>
        </w:rPr>
        <w:t>4.</w:t>
      </w:r>
      <w:r w:rsidRPr="00493E7A">
        <w:rPr>
          <w:rFonts w:ascii="Times New Roman" w:eastAsia="Times New Roman" w:hAnsi="Times New Roman"/>
          <w:sz w:val="28"/>
          <w:szCs w:val="28"/>
          <w:lang w:eastAsia="ru-RU"/>
        </w:rPr>
        <w:t xml:space="preserve"> </w:t>
      </w:r>
      <w:r w:rsidRPr="00493E7A">
        <w:rPr>
          <w:rFonts w:ascii="Times New Roman" w:hAnsi="Times New Roman"/>
          <w:sz w:val="28"/>
          <w:szCs w:val="28"/>
        </w:rPr>
        <w:t>Формирование условий обеспечения взыскания дебиторской задолженности. В процессе формирования этих условий на предприятии должна быть определена система мер, гарантирующих получение долга:</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w:t>
      </w:r>
      <w:r w:rsidRPr="00493E7A">
        <w:rPr>
          <w:rFonts w:ascii="Times New Roman" w:hAnsi="Times New Roman"/>
          <w:sz w:val="28"/>
          <w:szCs w:val="28"/>
        </w:rPr>
        <w:tab/>
        <w:t>оформление товарного кредита обеспеченным векселем;</w:t>
      </w:r>
    </w:p>
    <w:p w:rsidR="00493E7A" w:rsidRPr="00493E7A" w:rsidRDefault="00493E7A" w:rsidP="00493E7A">
      <w:pPr>
        <w:spacing w:after="0" w:line="360" w:lineRule="auto"/>
        <w:ind w:firstLine="709"/>
        <w:jc w:val="both"/>
        <w:rPr>
          <w:rFonts w:ascii="Times New Roman" w:hAnsi="Times New Roman"/>
          <w:sz w:val="28"/>
          <w:szCs w:val="28"/>
        </w:rPr>
      </w:pPr>
      <w:r w:rsidRPr="00493E7A">
        <w:rPr>
          <w:rFonts w:ascii="Times New Roman" w:hAnsi="Times New Roman"/>
          <w:sz w:val="28"/>
          <w:szCs w:val="28"/>
        </w:rPr>
        <w:t>-</w:t>
      </w:r>
      <w:r w:rsidRPr="00493E7A">
        <w:rPr>
          <w:rFonts w:ascii="Times New Roman" w:hAnsi="Times New Roman"/>
          <w:sz w:val="28"/>
          <w:szCs w:val="28"/>
        </w:rPr>
        <w:tab/>
        <w:t>требование страхования дебиторами кредитов, предоставляемых на продолжительный период и другие.</w:t>
      </w:r>
    </w:p>
    <w:p w:rsidR="00493E7A" w:rsidRDefault="00493E7A" w:rsidP="00493E7A">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493E7A">
        <w:rPr>
          <w:rFonts w:ascii="Times New Roman" w:eastAsia="Times New Roman" w:hAnsi="Times New Roman"/>
          <w:sz w:val="28"/>
          <w:szCs w:val="28"/>
          <w:lang w:eastAsia="ru-RU"/>
        </w:rPr>
        <w:t xml:space="preserve"> </w:t>
      </w:r>
      <w:r w:rsidRPr="00493E7A">
        <w:rPr>
          <w:rFonts w:ascii="Times New Roman" w:hAnsi="Times New Roman"/>
          <w:sz w:val="28"/>
          <w:szCs w:val="28"/>
        </w:rPr>
        <w:t>Формирование системы штрафных санкций за просрочку исполнения обязательства дебиторами. При этом к дебиторам должны предусматриваться соответствующие пени, штрафы, неустойки. Их размеры должны полностью возмещать все финансовые потери предприятия (потерю дохода, инфляционные потери и другие). Штрафные санкции могут быть дифференцированы в зависимости от сроков погашения кредита и групп покупателей.</w:t>
      </w:r>
    </w:p>
    <w:p w:rsidR="00493E7A" w:rsidRPr="00493E7A" w:rsidRDefault="00493E7A" w:rsidP="00493E7A">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493E7A">
        <w:rPr>
          <w:rFonts w:ascii="Times New Roman" w:hAnsi="Times New Roman"/>
          <w:sz w:val="28"/>
          <w:szCs w:val="28"/>
        </w:rPr>
        <w:t>. Определение процедуры взыскания дебиторской задолженности. Эта процедура должна предусматривать сроки и форму предварительного и последующего напоминаний дебиторам о дате платежа, возможность пролонгирования долга, срока и порядка взыскания долга и другие действия.</w:t>
      </w:r>
    </w:p>
    <w:p w:rsidR="00493E7A" w:rsidRPr="0068588E" w:rsidRDefault="00493E7A" w:rsidP="00493E7A">
      <w:pPr>
        <w:spacing w:after="0" w:line="360" w:lineRule="auto"/>
        <w:ind w:firstLine="709"/>
        <w:jc w:val="both"/>
        <w:rPr>
          <w:rFonts w:ascii="Times New Roman" w:hAnsi="Times New Roman"/>
          <w:sz w:val="28"/>
          <w:szCs w:val="28"/>
        </w:rPr>
      </w:pPr>
      <w:r>
        <w:rPr>
          <w:rFonts w:ascii="Times New Roman" w:hAnsi="Times New Roman"/>
          <w:sz w:val="28"/>
          <w:szCs w:val="28"/>
        </w:rPr>
        <w:t>7</w:t>
      </w:r>
      <w:r w:rsidRPr="00493E7A">
        <w:rPr>
          <w:rFonts w:ascii="Times New Roman" w:hAnsi="Times New Roman"/>
          <w:sz w:val="28"/>
          <w:szCs w:val="28"/>
        </w:rPr>
        <w:t>. Использование судебных процедур для взыскания долга. В случае невозможности взыскать задолженность даже на основании судебного решения предприятие все же получает возможность отнести сумму непогашенной задолженности на уменьшение налогооблагаемой прибыли, что позволит хотя бы уменьшить платежи в бюджет.</w:t>
      </w:r>
    </w:p>
    <w:p w:rsidR="004D4E1C" w:rsidRDefault="00F55397" w:rsidP="0068588E">
      <w:pPr>
        <w:spacing w:after="0" w:line="360" w:lineRule="auto"/>
        <w:ind w:firstLine="709"/>
        <w:jc w:val="both"/>
        <w:rPr>
          <w:rFonts w:ascii="Times New Roman" w:hAnsi="Times New Roman"/>
          <w:b/>
          <w:sz w:val="28"/>
          <w:szCs w:val="28"/>
        </w:rPr>
      </w:pPr>
      <w:r w:rsidRPr="00493E7A">
        <w:rPr>
          <w:rFonts w:ascii="Times New Roman" w:hAnsi="Times New Roman"/>
          <w:b/>
          <w:sz w:val="28"/>
          <w:szCs w:val="28"/>
        </w:rPr>
        <w:t xml:space="preserve"> </w:t>
      </w:r>
    </w:p>
    <w:p w:rsidR="00F55397" w:rsidRPr="00493E7A" w:rsidRDefault="004D4E1C" w:rsidP="0068588E">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493E7A" w:rsidRPr="00493E7A">
        <w:rPr>
          <w:rFonts w:ascii="Times New Roman" w:hAnsi="Times New Roman"/>
          <w:b/>
          <w:sz w:val="28"/>
          <w:szCs w:val="28"/>
        </w:rPr>
        <w:t>Заключение.</w:t>
      </w:r>
    </w:p>
    <w:p w:rsidR="008D4AF9" w:rsidRPr="008D4AF9" w:rsidRDefault="008D4AF9" w:rsidP="008D4AF9">
      <w:pPr>
        <w:spacing w:after="0" w:line="360" w:lineRule="auto"/>
        <w:ind w:firstLine="709"/>
        <w:jc w:val="both"/>
        <w:rPr>
          <w:rFonts w:ascii="Times New Roman" w:hAnsi="Times New Roman"/>
          <w:sz w:val="28"/>
          <w:szCs w:val="28"/>
        </w:rPr>
      </w:pPr>
      <w:r w:rsidRPr="008D4AF9">
        <w:rPr>
          <w:rFonts w:ascii="Times New Roman" w:hAnsi="Times New Roman"/>
          <w:sz w:val="28"/>
          <w:szCs w:val="28"/>
        </w:rPr>
        <w:t xml:space="preserve">Обобщая материалы исследования, проведенного в </w:t>
      </w:r>
      <w:r>
        <w:rPr>
          <w:rFonts w:ascii="Times New Roman" w:hAnsi="Times New Roman"/>
          <w:sz w:val="28"/>
          <w:szCs w:val="28"/>
        </w:rPr>
        <w:t xml:space="preserve">контрольной </w:t>
      </w:r>
      <w:r w:rsidRPr="008D4AF9">
        <w:rPr>
          <w:rFonts w:ascii="Times New Roman" w:hAnsi="Times New Roman"/>
          <w:sz w:val="28"/>
          <w:szCs w:val="28"/>
        </w:rPr>
        <w:t xml:space="preserve"> работе можно сделать следующие выводы:</w:t>
      </w:r>
    </w:p>
    <w:p w:rsidR="008D4AF9" w:rsidRPr="008D4AF9" w:rsidRDefault="008D4AF9" w:rsidP="008D4AF9">
      <w:pPr>
        <w:spacing w:after="0" w:line="360" w:lineRule="auto"/>
        <w:ind w:firstLine="709"/>
        <w:jc w:val="both"/>
        <w:rPr>
          <w:rFonts w:ascii="Times New Roman" w:hAnsi="Times New Roman"/>
          <w:sz w:val="28"/>
          <w:szCs w:val="28"/>
        </w:rPr>
      </w:pPr>
      <w:r w:rsidRPr="008D4AF9">
        <w:rPr>
          <w:rFonts w:ascii="Times New Roman" w:hAnsi="Times New Roman"/>
          <w:sz w:val="28"/>
          <w:szCs w:val="28"/>
        </w:rPr>
        <w:t>Одним из самых важных показателей эффективности деятельности предприятия является ликвидность. Результаты анализа ликвидности организации представляют интерес, прежде всего для коммерческих кредиторов. Так как именно анализ ликвидности лучше всего позволяет оценить способность предприятия оплатить эти обязательства.</w:t>
      </w:r>
    </w:p>
    <w:p w:rsidR="008D4AF9" w:rsidRPr="008D4AF9" w:rsidRDefault="008D4AF9" w:rsidP="008D4AF9">
      <w:pPr>
        <w:spacing w:after="0" w:line="360" w:lineRule="auto"/>
        <w:ind w:firstLine="709"/>
        <w:jc w:val="both"/>
        <w:rPr>
          <w:rFonts w:ascii="Times New Roman" w:hAnsi="Times New Roman"/>
          <w:sz w:val="28"/>
          <w:szCs w:val="28"/>
        </w:rPr>
      </w:pPr>
      <w:r w:rsidRPr="008D4AF9">
        <w:rPr>
          <w:rFonts w:ascii="Times New Roman" w:hAnsi="Times New Roman"/>
          <w:sz w:val="28"/>
          <w:szCs w:val="28"/>
        </w:rPr>
        <w:t>Для собственников предприятия недостаточная ликвидность может означать уменьшение прибыльности, потерю контроля и частичную или полную потерю вложений капитала. Для кредиторов недостаточная ликвидность у должника означает задержку в уплате процентов и основной суммы долга, или частичную, либо полную потерю ссуженных средств. Состояние недостаточной ликвидности предприятия может повлиять на отношения с клиентами и поставщиками. Это может выразиться в неспособности данного предприятия выполнить условия контрактов и привести к потере связей с поставщиками. Именно поэтому ликвидности придается такое большое значение.</w:t>
      </w:r>
    </w:p>
    <w:p w:rsidR="008D4AF9" w:rsidRPr="008D4AF9" w:rsidRDefault="008D4AF9" w:rsidP="008D4AF9">
      <w:pPr>
        <w:spacing w:after="0" w:line="360" w:lineRule="auto"/>
        <w:ind w:firstLine="709"/>
        <w:jc w:val="both"/>
        <w:rPr>
          <w:rFonts w:ascii="Times New Roman" w:hAnsi="Times New Roman"/>
          <w:sz w:val="28"/>
          <w:szCs w:val="28"/>
        </w:rPr>
      </w:pPr>
      <w:r w:rsidRPr="008D4AF9">
        <w:rPr>
          <w:rFonts w:ascii="Times New Roman" w:hAnsi="Times New Roman"/>
          <w:sz w:val="28"/>
          <w:szCs w:val="28"/>
        </w:rPr>
        <w:t xml:space="preserve">Исходя из проведенного анализа </w:t>
      </w:r>
      <w:r w:rsidR="004D4E1C">
        <w:rPr>
          <w:rFonts w:ascii="Times New Roman" w:hAnsi="Times New Roman"/>
          <w:sz w:val="28"/>
          <w:szCs w:val="28"/>
        </w:rPr>
        <w:t>баланса</w:t>
      </w:r>
      <w:r w:rsidRPr="008D4AF9">
        <w:rPr>
          <w:rFonts w:ascii="Times New Roman" w:hAnsi="Times New Roman"/>
          <w:sz w:val="28"/>
          <w:szCs w:val="28"/>
        </w:rPr>
        <w:t xml:space="preserve"> предприятия </w:t>
      </w:r>
      <w:r>
        <w:rPr>
          <w:rFonts w:ascii="Times New Roman" w:hAnsi="Times New Roman"/>
          <w:sz w:val="28"/>
          <w:szCs w:val="28"/>
        </w:rPr>
        <w:t>ОАО «НИПС»</w:t>
      </w:r>
      <w:r w:rsidRPr="008D4AF9">
        <w:rPr>
          <w:rFonts w:ascii="Times New Roman" w:hAnsi="Times New Roman"/>
          <w:sz w:val="28"/>
          <w:szCs w:val="28"/>
        </w:rPr>
        <w:t xml:space="preserve"> можно отметить, что</w:t>
      </w:r>
      <w:r w:rsidR="004D4E1C">
        <w:rPr>
          <w:rFonts w:ascii="Times New Roman" w:hAnsi="Times New Roman"/>
          <w:sz w:val="28"/>
          <w:szCs w:val="28"/>
        </w:rPr>
        <w:t xml:space="preserve"> у</w:t>
      </w:r>
      <w:r w:rsidRPr="008D4AF9">
        <w:rPr>
          <w:rFonts w:ascii="Times New Roman" w:hAnsi="Times New Roman"/>
          <w:sz w:val="28"/>
          <w:szCs w:val="28"/>
        </w:rPr>
        <w:t xml:space="preserve"> исследуемо</w:t>
      </w:r>
      <w:r w:rsidR="004D4E1C">
        <w:rPr>
          <w:rFonts w:ascii="Times New Roman" w:hAnsi="Times New Roman"/>
          <w:sz w:val="28"/>
          <w:szCs w:val="28"/>
        </w:rPr>
        <w:t>го</w:t>
      </w:r>
      <w:r w:rsidRPr="008D4AF9">
        <w:rPr>
          <w:rFonts w:ascii="Times New Roman" w:hAnsi="Times New Roman"/>
          <w:sz w:val="28"/>
          <w:szCs w:val="28"/>
        </w:rPr>
        <w:t xml:space="preserve"> предприяти</w:t>
      </w:r>
      <w:r w:rsidR="004D4E1C">
        <w:rPr>
          <w:rFonts w:ascii="Times New Roman" w:hAnsi="Times New Roman"/>
          <w:sz w:val="28"/>
          <w:szCs w:val="28"/>
        </w:rPr>
        <w:t>я</w:t>
      </w:r>
      <w:r w:rsidRPr="008D4AF9">
        <w:rPr>
          <w:rFonts w:ascii="Times New Roman" w:hAnsi="Times New Roman"/>
          <w:sz w:val="28"/>
          <w:szCs w:val="28"/>
        </w:rPr>
        <w:t xml:space="preserve"> </w:t>
      </w:r>
      <w:r w:rsidR="004D4E1C">
        <w:rPr>
          <w:rFonts w:ascii="Times New Roman" w:hAnsi="Times New Roman"/>
          <w:sz w:val="28"/>
          <w:szCs w:val="28"/>
        </w:rPr>
        <w:t>нормальная ликвидность</w:t>
      </w:r>
      <w:r w:rsidRPr="008D4AF9">
        <w:rPr>
          <w:rFonts w:ascii="Times New Roman" w:hAnsi="Times New Roman"/>
          <w:sz w:val="28"/>
          <w:szCs w:val="28"/>
        </w:rPr>
        <w:t>. У организации отсутствуют долгосрочные кредиты и займы</w:t>
      </w:r>
      <w:r w:rsidR="004D4E1C">
        <w:rPr>
          <w:rFonts w:ascii="Times New Roman" w:hAnsi="Times New Roman"/>
          <w:sz w:val="28"/>
          <w:szCs w:val="28"/>
        </w:rPr>
        <w:t xml:space="preserve"> и задолженность перед персоналом</w:t>
      </w:r>
      <w:r w:rsidRPr="008D4AF9">
        <w:rPr>
          <w:rFonts w:ascii="Times New Roman" w:hAnsi="Times New Roman"/>
          <w:sz w:val="28"/>
          <w:szCs w:val="28"/>
        </w:rPr>
        <w:t>.</w:t>
      </w:r>
    </w:p>
    <w:p w:rsidR="008D4AF9" w:rsidRPr="008D4AF9" w:rsidRDefault="008D4AF9" w:rsidP="008D4AF9">
      <w:pPr>
        <w:spacing w:after="0" w:line="360" w:lineRule="auto"/>
        <w:ind w:firstLine="709"/>
        <w:jc w:val="both"/>
        <w:rPr>
          <w:rFonts w:ascii="Times New Roman" w:hAnsi="Times New Roman"/>
          <w:sz w:val="28"/>
          <w:szCs w:val="28"/>
        </w:rPr>
      </w:pPr>
      <w:r w:rsidRPr="008D4AF9">
        <w:rPr>
          <w:rFonts w:ascii="Times New Roman" w:hAnsi="Times New Roman"/>
          <w:sz w:val="28"/>
          <w:szCs w:val="28"/>
        </w:rPr>
        <w:t xml:space="preserve">Возможность повышения эффективности деятельности предприятия, увеличение роста доходов от предоставляемых услуг - является перспективным направлением развития предприятия </w:t>
      </w:r>
      <w:r w:rsidR="004D4E1C">
        <w:rPr>
          <w:rFonts w:ascii="Times New Roman" w:hAnsi="Times New Roman"/>
          <w:sz w:val="28"/>
          <w:szCs w:val="28"/>
        </w:rPr>
        <w:t>ОАО «НИПС»</w:t>
      </w:r>
      <w:r w:rsidRPr="008D4AF9">
        <w:rPr>
          <w:rFonts w:ascii="Times New Roman" w:hAnsi="Times New Roman"/>
          <w:sz w:val="28"/>
          <w:szCs w:val="28"/>
        </w:rPr>
        <w:t>.</w:t>
      </w:r>
    </w:p>
    <w:p w:rsidR="00D0730D" w:rsidRPr="00D0730D" w:rsidRDefault="00E73601" w:rsidP="008D4AF9">
      <w:pPr>
        <w:spacing w:after="0" w:line="360" w:lineRule="auto"/>
        <w:jc w:val="center"/>
        <w:rPr>
          <w:rFonts w:ascii="Times New Roman" w:hAnsi="Times New Roman"/>
          <w:sz w:val="28"/>
          <w:szCs w:val="28"/>
        </w:rPr>
      </w:pPr>
      <w:r w:rsidRPr="00E73601">
        <w:rPr>
          <w:rFonts w:ascii="Times New Roman" w:hAnsi="Times New Roman"/>
          <w:sz w:val="28"/>
          <w:szCs w:val="28"/>
        </w:rPr>
        <w:br w:type="page"/>
      </w:r>
      <w:r w:rsidR="00D94F37">
        <w:rPr>
          <w:rFonts w:ascii="Times New Roman" w:hAnsi="Times New Roman"/>
          <w:b/>
          <w:sz w:val="28"/>
          <w:szCs w:val="28"/>
        </w:rPr>
        <w:t>Список литературы</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    Артеменко, В. Г. Финансовый анализ : учеб. пособие / В. Г. Артеменко,  М. В. Беллендир.—  М. :  Дело  и  Сервис;  Новосибирск :  Изд. дом «Сиб. соглашение», 1999.— С. 41–49.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2.    Басовский, Л. Е. Экономический   анализ   /   Л. Е. Басовский, А. М. Лунева, А. Л. Басовский.— М. : ИНФРА-М, 2003.— С. 180–184.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3.    Бочаров,  В. В. Финансовый  анализ  /  В. В. Бочаров.—  СПб.: Питер, 2001.— С. 82–91.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4.    Ефимова,  О. В. Финансовый  анализ  /  О. В. Ефимова.—  М. : Бух. учет, 2002.— С. 82–108.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5.    Ковалев, В. В. Анализ  хозяйственной  деятельности  предприятия  /  В. В. Ковалев,  О. Н. Волкова.—  М. :  ПБОЮЛ  М. А. Захаров, 2001.— С. 240–256.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6.    Любушин, Н. П. Анализ  финансово-экономической  деятельности  предприятия :  учеб.  пособие  /  Н. П. Любушин,  В. Б. Лещева, В. Г. Дьякова.— М. : ЮНИТИ-ДАНА, 2001.— С. 114–117.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7.    Нитецкий, В. В. Финансовый   анализ   в   аудите :   Теория   и практика : учеб.  пособие  /  В. В. Нитецкий,  А. А. Гаврилов.—  М. :  Дело, 2001.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8.    Орлова,  З. В. Управление  затратами  /  З. В. Орлова.—  Новосибирск : ИД «Соколик», 2001.— С. 155–175.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9.    Савицкая,  Г. В. Анализ  хозяйственной  деятельности  предприятия : учеб. пособие / Г. В. Савицкая.— М. : ООО «Новое знание», 2001.— С. 647–671.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10.  Шеремет, А. Д. Методика  финансового  анализа  /  А. Д. Шеремет, Е. В. Негашев.— М. : ИНФРА-М, 1999.— С. 162–166.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11.   Шеремет, А. Д. Методика  финансового  анализа  /  А. Д. Шеремет, Р. С. Сайфулин, Е. В. Негашев.— М. : ИНФРА-М, 2001.— С. 162–166. </w:t>
      </w:r>
    </w:p>
    <w:p w:rsidR="00D0730D" w:rsidRP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12.  Шеремет, А. Д. Анализ  финансово-хозяйственной  деятельности  /  А. Д. Шеремет.—  М. :  Ин-т  проф.  бухгалтеров  России;  Информ. агентство «ИПБ-БИНФА», 2003.— С. 238–245. </w:t>
      </w:r>
    </w:p>
    <w:p w:rsidR="00D0730D" w:rsidRDefault="00D0730D" w:rsidP="0068588E">
      <w:pPr>
        <w:spacing w:after="0" w:line="360" w:lineRule="auto"/>
        <w:ind w:firstLine="709"/>
        <w:jc w:val="both"/>
        <w:rPr>
          <w:rFonts w:ascii="Times New Roman" w:hAnsi="Times New Roman"/>
          <w:sz w:val="28"/>
          <w:szCs w:val="28"/>
        </w:rPr>
      </w:pPr>
      <w:r w:rsidRPr="00D0730D">
        <w:rPr>
          <w:rFonts w:ascii="Times New Roman" w:hAnsi="Times New Roman"/>
          <w:sz w:val="28"/>
          <w:szCs w:val="28"/>
        </w:rPr>
        <w:t xml:space="preserve">13.  Шумилова,  З. А. Экономический  анализ :  учеб.-метод.  комплекс для дистанционного обучения / З. А. Шумилова.— Новосибирск : СибАГС, 2002.— С. 63–69. </w:t>
      </w:r>
    </w:p>
    <w:p w:rsidR="00D94F37" w:rsidRPr="00E73601" w:rsidRDefault="00D94F37" w:rsidP="0068588E">
      <w:pPr>
        <w:spacing w:after="0" w:line="360" w:lineRule="auto"/>
        <w:ind w:firstLine="709"/>
        <w:jc w:val="right"/>
        <w:rPr>
          <w:rFonts w:ascii="Times New Roman" w:hAnsi="Times New Roman"/>
        </w:rPr>
      </w:pPr>
      <w:r w:rsidRPr="00E73601">
        <w:rPr>
          <w:rFonts w:ascii="Times New Roman" w:hAnsi="Times New Roman"/>
        </w:rPr>
        <w:t>Приложение 1.</w:t>
      </w:r>
    </w:p>
    <w:p w:rsidR="00D94F37"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Бухгалтерский баланс</w:t>
      </w:r>
      <w:r>
        <w:rPr>
          <w:rFonts w:ascii="Times New Roman CYR" w:hAnsi="Times New Roman CYR" w:cs="Times New Roman CYR"/>
          <w:b/>
          <w:bCs/>
          <w:sz w:val="20"/>
          <w:szCs w:val="20"/>
        </w:rPr>
        <w:br/>
        <w:t>на 31 марта 2010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Коды</w:t>
            </w:r>
          </w:p>
        </w:tc>
      </w:tr>
      <w:tr w:rsidR="00D94F37" w:rsidRPr="006F364C" w:rsidTr="00C549E4">
        <w:tc>
          <w:tcPr>
            <w:tcW w:w="7672" w:type="dxa"/>
            <w:gridSpan w:val="2"/>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0710001</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Дата</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31.03.2010</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b/>
                <w:bCs/>
                <w:sz w:val="20"/>
                <w:szCs w:val="20"/>
              </w:rPr>
            </w:pPr>
            <w:r w:rsidRPr="006F364C">
              <w:rPr>
                <w:rFonts w:ascii="Times New Roman CYR" w:hAnsi="Times New Roman CYR" w:cs="Times New Roman CYR"/>
                <w:sz w:val="20"/>
                <w:szCs w:val="20"/>
              </w:rPr>
              <w:t>Организация:</w:t>
            </w:r>
            <w:r w:rsidRPr="006F364C">
              <w:rPr>
                <w:rFonts w:ascii="Times New Roman CYR" w:hAnsi="Times New Roman CYR" w:cs="Times New Roman CYR"/>
                <w:b/>
                <w:bCs/>
                <w:sz w:val="20"/>
                <w:szCs w:val="20"/>
              </w:rPr>
              <w:t xml:space="preserve"> Открытое акционерное общество «Новосибирский институт программных систем»</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по ОКПО</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07516965</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Идентификационный номер налогоплательщика</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ИНН</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5408106323</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Вид деятельности</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по ОКВЭД</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73.10</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b/>
                <w:bCs/>
                <w:sz w:val="20"/>
                <w:szCs w:val="20"/>
              </w:rPr>
            </w:pPr>
            <w:r w:rsidRPr="006F364C">
              <w:rPr>
                <w:rFonts w:ascii="Times New Roman CYR" w:hAnsi="Times New Roman CYR" w:cs="Times New Roman CYR"/>
                <w:sz w:val="20"/>
                <w:szCs w:val="20"/>
              </w:rPr>
              <w:t>Организационно-правовая форма / форма собственности:</w:t>
            </w:r>
            <w:r w:rsidRPr="006F364C">
              <w:rPr>
                <w:rFonts w:ascii="Times New Roman CYR" w:hAnsi="Times New Roman CYR" w:cs="Times New Roman CYR"/>
                <w:b/>
                <w:bCs/>
                <w:sz w:val="20"/>
                <w:szCs w:val="20"/>
              </w:rPr>
              <w:t xml:space="preserve"> открытое акционерное общество</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по ОКОПФ / ОКФС</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b/>
                <w:bCs/>
                <w:sz w:val="20"/>
                <w:szCs w:val="20"/>
              </w:rPr>
            </w:pPr>
            <w:r w:rsidRPr="006F364C">
              <w:rPr>
                <w:rFonts w:ascii="Times New Roman CYR" w:hAnsi="Times New Roman CYR" w:cs="Times New Roman CYR"/>
                <w:sz w:val="20"/>
                <w:szCs w:val="20"/>
              </w:rPr>
              <w:t>Единица измерения:</w:t>
            </w:r>
            <w:r w:rsidRPr="006F364C">
              <w:rPr>
                <w:rFonts w:ascii="Times New Roman CYR" w:hAnsi="Times New Roman CYR" w:cs="Times New Roman CYR"/>
                <w:b/>
                <w:bCs/>
                <w:sz w:val="20"/>
                <w:szCs w:val="20"/>
              </w:rPr>
              <w:t xml:space="preserve"> тыс. руб.</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по ОКЕИ</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b/>
                <w:bCs/>
                <w:sz w:val="20"/>
                <w:szCs w:val="20"/>
              </w:rPr>
            </w:pPr>
            <w:r w:rsidRPr="006F364C">
              <w:rPr>
                <w:rFonts w:ascii="Times New Roman CYR" w:hAnsi="Times New Roman CYR" w:cs="Times New Roman CYR"/>
                <w:b/>
                <w:bCs/>
                <w:sz w:val="20"/>
                <w:szCs w:val="20"/>
              </w:rPr>
              <w:t>384</w:t>
            </w:r>
          </w:p>
        </w:tc>
      </w:tr>
      <w:tr w:rsidR="00D94F37" w:rsidRPr="006F364C" w:rsidTr="00C549E4">
        <w:tc>
          <w:tcPr>
            <w:tcW w:w="6112"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b/>
                <w:bCs/>
                <w:sz w:val="20"/>
                <w:szCs w:val="20"/>
              </w:rPr>
            </w:pPr>
            <w:r w:rsidRPr="006F364C">
              <w:rPr>
                <w:rFonts w:ascii="Times New Roman CYR" w:hAnsi="Times New Roman CYR" w:cs="Times New Roman CYR"/>
                <w:sz w:val="20"/>
                <w:szCs w:val="20"/>
              </w:rPr>
              <w:t>Местонахождение (адрес):</w:t>
            </w:r>
            <w:r w:rsidRPr="006F364C">
              <w:rPr>
                <w:rFonts w:ascii="Times New Roman CYR" w:hAnsi="Times New Roman CYR" w:cs="Times New Roman CYR"/>
                <w:b/>
                <w:bCs/>
                <w:sz w:val="20"/>
                <w:szCs w:val="20"/>
              </w:rPr>
              <w:t xml:space="preserve"> Россия, г. Новосибирск, пр-т Академика Лаврентьева, 6/1</w:t>
            </w:r>
          </w:p>
        </w:tc>
        <w:tc>
          <w:tcPr>
            <w:tcW w:w="156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nil"/>
              <w:left w:val="nil"/>
              <w:bottom w:val="nil"/>
              <w:right w:val="nil"/>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bl>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tbl>
      <w:tblPr>
        <w:tblW w:w="0" w:type="auto"/>
        <w:tblLayout w:type="fixed"/>
        <w:tblCellMar>
          <w:left w:w="72" w:type="dxa"/>
          <w:right w:w="72" w:type="dxa"/>
        </w:tblCellMar>
        <w:tblLook w:val="0000" w:firstRow="0" w:lastRow="0" w:firstColumn="0" w:lastColumn="0" w:noHBand="0" w:noVBand="0"/>
      </w:tblPr>
      <w:tblGrid>
        <w:gridCol w:w="5392"/>
        <w:gridCol w:w="720"/>
        <w:gridCol w:w="1560"/>
        <w:gridCol w:w="1580"/>
      </w:tblGrid>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АКТИВ</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Код строки</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начало отчетного года</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конец отчетного периода</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110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24</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120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23 460</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23 282</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Долгосрочные 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140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145</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25</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23</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190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23 513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23 332</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Запасы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210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3 018</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5 270</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сырье, материалы и другие аналогичные ценности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211</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332</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594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затраты в незавершенном производстве (издержках обращения)</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213</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1 983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3 983</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готовая продукция и товары для перепродажи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214</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66</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66</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расходы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216</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637</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627</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220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46</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Дебиторская задолженность (платежи по которой ожидаются в течение 12 месяцев после отчетной даты)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240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10 913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10 139</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покупатели и заказчики (62, 76, 82)</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241</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8 236</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6 155</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Денежные средства</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260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670</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59</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290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14 648</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15 521</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БАЛАНС (сумма строк 190 + 290)</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300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38 161</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38 853</w:t>
            </w:r>
          </w:p>
        </w:tc>
      </w:tr>
    </w:tbl>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tbl>
      <w:tblPr>
        <w:tblW w:w="0" w:type="auto"/>
        <w:tblLayout w:type="fixed"/>
        <w:tblCellMar>
          <w:left w:w="72" w:type="dxa"/>
          <w:right w:w="72" w:type="dxa"/>
        </w:tblCellMar>
        <w:tblLook w:val="0000" w:firstRow="0" w:lastRow="0" w:firstColumn="0" w:lastColumn="0" w:noHBand="0" w:noVBand="0"/>
      </w:tblPr>
      <w:tblGrid>
        <w:gridCol w:w="5392"/>
        <w:gridCol w:w="720"/>
        <w:gridCol w:w="1560"/>
        <w:gridCol w:w="1580"/>
      </w:tblGrid>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ПАССИВ</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Код строки</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начало отчетного года</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конец отчетного периода</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Уставный капитал</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410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Добавочный капитал</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420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21 691</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21 691</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430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резервы, образованные в соответствии с учредительными документами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432</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470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12 193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13 113</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490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33 912</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34 832</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590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0</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0</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3 673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3 655</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поставщики и подрядчики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621</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1 419</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1 154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задолженность перед персоналом организации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622</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0</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0</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задолженность перед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623</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задолженность по налогам и сборам</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624</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2 209</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1 905</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прочие кредиторы</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625</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43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594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Задолженность перед участниками (учредителями) по выплате доходов</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630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576</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366</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690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4 248</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4 021</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БАЛАНС (сумма строк 490 + 590 + 690)</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700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38 161</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38 853</w:t>
            </w:r>
          </w:p>
        </w:tc>
      </w:tr>
    </w:tbl>
    <w:p w:rsidR="00D94F37" w:rsidRDefault="00D94F37" w:rsidP="0068588E">
      <w:pPr>
        <w:widowControl w:val="0"/>
        <w:autoSpaceDE w:val="0"/>
        <w:autoSpaceDN w:val="0"/>
        <w:adjustRightInd w:val="0"/>
        <w:spacing w:after="0" w:line="360" w:lineRule="auto"/>
        <w:rPr>
          <w:rFonts w:ascii="Times New Roman CYR" w:hAnsi="Times New Roman CYR" w:cs="Times New Roman CYR"/>
          <w:sz w:val="16"/>
          <w:szCs w:val="16"/>
        </w:rPr>
      </w:pPr>
    </w:p>
    <w:tbl>
      <w:tblPr>
        <w:tblW w:w="0" w:type="auto"/>
        <w:tblLayout w:type="fixed"/>
        <w:tblCellMar>
          <w:left w:w="72" w:type="dxa"/>
          <w:right w:w="72" w:type="dxa"/>
        </w:tblCellMar>
        <w:tblLook w:val="0000" w:firstRow="0" w:lastRow="0" w:firstColumn="0" w:lastColumn="0" w:noHBand="0" w:noVBand="0"/>
      </w:tblPr>
      <w:tblGrid>
        <w:gridCol w:w="5392"/>
        <w:gridCol w:w="720"/>
        <w:gridCol w:w="1560"/>
        <w:gridCol w:w="1580"/>
      </w:tblGrid>
      <w:tr w:rsidR="00D94F37" w:rsidRPr="006F364C" w:rsidTr="00C549E4">
        <w:tc>
          <w:tcPr>
            <w:tcW w:w="9252" w:type="dxa"/>
            <w:gridSpan w:val="4"/>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СПРАВКА О НАЛИЧИИ ЦЕННОСТЕЙ, УЧИТЫВАЕМЫХ НА ЗАБАЛАНСОВЫХ СЧЕТАХ</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Код строки</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начало отчетного года</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На конец отчетного периода</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1</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2</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3</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4</w:t>
            </w:r>
          </w:p>
        </w:tc>
      </w:tr>
      <w:tr w:rsidR="00D94F37" w:rsidRPr="006F364C" w:rsidTr="00C549E4">
        <w:tc>
          <w:tcPr>
            <w:tcW w:w="5392"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r w:rsidRPr="006F364C">
              <w:rPr>
                <w:rFonts w:ascii="Times New Roman CYR" w:hAnsi="Times New Roman CYR" w:cs="Times New Roman CYR"/>
                <w:sz w:val="20"/>
                <w:szCs w:val="20"/>
              </w:rPr>
              <w:t>Списанная в убыток задолженность неплатежеспособных дебиторов</w:t>
            </w:r>
          </w:p>
        </w:tc>
        <w:tc>
          <w:tcPr>
            <w:tcW w:w="72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center"/>
              <w:rPr>
                <w:rFonts w:ascii="Times New Roman CYR" w:hAnsi="Times New Roman CYR" w:cs="Times New Roman CYR"/>
                <w:sz w:val="20"/>
                <w:szCs w:val="20"/>
              </w:rPr>
            </w:pPr>
            <w:r w:rsidRPr="006F364C">
              <w:rPr>
                <w:rFonts w:ascii="Times New Roman CYR" w:hAnsi="Times New Roman CYR" w:cs="Times New Roman CYR"/>
                <w:sz w:val="20"/>
                <w:szCs w:val="20"/>
              </w:rPr>
              <w:t>940</w:t>
            </w:r>
          </w:p>
        </w:tc>
        <w:tc>
          <w:tcPr>
            <w:tcW w:w="156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101</w:t>
            </w:r>
          </w:p>
        </w:tc>
        <w:tc>
          <w:tcPr>
            <w:tcW w:w="1580" w:type="dxa"/>
            <w:tcBorders>
              <w:top w:val="single" w:sz="6" w:space="0" w:color="auto"/>
              <w:left w:val="single" w:sz="6" w:space="0" w:color="auto"/>
              <w:bottom w:val="single" w:sz="6" w:space="0" w:color="auto"/>
              <w:right w:val="single" w:sz="6" w:space="0" w:color="auto"/>
            </w:tcBorders>
          </w:tcPr>
          <w:p w:rsidR="00D94F37" w:rsidRPr="006F364C" w:rsidRDefault="00D94F37" w:rsidP="0068588E">
            <w:pPr>
              <w:widowControl w:val="0"/>
              <w:autoSpaceDE w:val="0"/>
              <w:autoSpaceDN w:val="0"/>
              <w:adjustRightInd w:val="0"/>
              <w:spacing w:after="0" w:line="360" w:lineRule="auto"/>
              <w:jc w:val="right"/>
              <w:rPr>
                <w:rFonts w:ascii="Times New Roman CYR" w:hAnsi="Times New Roman CYR" w:cs="Times New Roman CYR"/>
                <w:sz w:val="20"/>
                <w:szCs w:val="20"/>
              </w:rPr>
            </w:pPr>
            <w:r w:rsidRPr="006F364C">
              <w:rPr>
                <w:rFonts w:ascii="Times New Roman CYR" w:hAnsi="Times New Roman CYR" w:cs="Times New Roman CYR"/>
                <w:sz w:val="20"/>
                <w:szCs w:val="20"/>
              </w:rPr>
              <w:t>101</w:t>
            </w:r>
          </w:p>
        </w:tc>
      </w:tr>
    </w:tbl>
    <w:p w:rsidR="00D94F37"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p>
    <w:p w:rsidR="00D94F37" w:rsidRDefault="00D94F37" w:rsidP="0068588E">
      <w:pPr>
        <w:widowControl w:val="0"/>
        <w:autoSpaceDE w:val="0"/>
        <w:autoSpaceDN w:val="0"/>
        <w:adjustRightInd w:val="0"/>
        <w:spacing w:after="0" w:line="360" w:lineRule="auto"/>
        <w:rPr>
          <w:rFonts w:ascii="Times New Roman CYR" w:hAnsi="Times New Roman CYR" w:cs="Times New Roman CYR"/>
          <w:sz w:val="20"/>
          <w:szCs w:val="20"/>
        </w:rPr>
      </w:pPr>
      <w:bookmarkStart w:id="0" w:name="_GoBack"/>
      <w:bookmarkEnd w:id="0"/>
    </w:p>
    <w:sectPr w:rsidR="00D94F37" w:rsidSect="008D4AF9">
      <w:footerReference w:type="default" r:id="rId8"/>
      <w:footerReference w:type="first" r:id="rId9"/>
      <w:pgSz w:w="11906" w:h="16838"/>
      <w:pgMar w:top="709" w:right="850" w:bottom="851" w:left="1276" w:header="70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EF" w:rsidRDefault="00C253EF" w:rsidP="00D0730D">
      <w:pPr>
        <w:spacing w:after="0" w:line="240" w:lineRule="auto"/>
      </w:pPr>
      <w:r>
        <w:separator/>
      </w:r>
    </w:p>
  </w:endnote>
  <w:endnote w:type="continuationSeparator" w:id="0">
    <w:p w:rsidR="00C253EF" w:rsidRDefault="00C253EF" w:rsidP="00D0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700" w:rsidRDefault="00D35FC3" w:rsidP="007347F5">
    <w:pPr>
      <w:pStyle w:val="a5"/>
      <w:jc w:val="center"/>
    </w:pPr>
    <w:r>
      <w:fldChar w:fldCharType="begin"/>
    </w:r>
    <w:r>
      <w:instrText xml:space="preserve"> PAGE   \* MERGEFORMAT </w:instrText>
    </w:r>
    <w:r>
      <w:fldChar w:fldCharType="separate"/>
    </w:r>
    <w:r w:rsidR="00A805C1">
      <w:rPr>
        <w:noProof/>
      </w:rPr>
      <w:t>2</w:t>
    </w:r>
    <w:r>
      <w:fldChar w:fldCharType="end"/>
    </w:r>
  </w:p>
  <w:p w:rsidR="00222700" w:rsidRDefault="002227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700" w:rsidRDefault="00222700" w:rsidP="00D0730D">
    <w:pPr>
      <w:pStyle w:val="a5"/>
      <w:jc w:val="center"/>
    </w:pPr>
    <w:r>
      <w:t>Новосибирск-2010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EF" w:rsidRDefault="00C253EF" w:rsidP="00D0730D">
      <w:pPr>
        <w:spacing w:after="0" w:line="240" w:lineRule="auto"/>
      </w:pPr>
      <w:r>
        <w:separator/>
      </w:r>
    </w:p>
  </w:footnote>
  <w:footnote w:type="continuationSeparator" w:id="0">
    <w:p w:rsidR="00C253EF" w:rsidRDefault="00C253EF" w:rsidP="00D07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25D93"/>
    <w:multiLevelType w:val="multilevel"/>
    <w:tmpl w:val="318AF1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42880E1D"/>
    <w:multiLevelType w:val="hybridMultilevel"/>
    <w:tmpl w:val="C92AF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027C27"/>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30D"/>
    <w:rsid w:val="000C5091"/>
    <w:rsid w:val="001325FF"/>
    <w:rsid w:val="00133DF1"/>
    <w:rsid w:val="001E566E"/>
    <w:rsid w:val="00222700"/>
    <w:rsid w:val="0023759C"/>
    <w:rsid w:val="00261A82"/>
    <w:rsid w:val="002B4A49"/>
    <w:rsid w:val="003C30BD"/>
    <w:rsid w:val="003C65F7"/>
    <w:rsid w:val="003D3BB3"/>
    <w:rsid w:val="004825DD"/>
    <w:rsid w:val="00493E7A"/>
    <w:rsid w:val="004D4E1C"/>
    <w:rsid w:val="004D50C4"/>
    <w:rsid w:val="004D5D1E"/>
    <w:rsid w:val="006376CE"/>
    <w:rsid w:val="0068588E"/>
    <w:rsid w:val="006C4216"/>
    <w:rsid w:val="006D05C9"/>
    <w:rsid w:val="006F364C"/>
    <w:rsid w:val="00711E8F"/>
    <w:rsid w:val="007347F5"/>
    <w:rsid w:val="007C6096"/>
    <w:rsid w:val="00845E06"/>
    <w:rsid w:val="00875F42"/>
    <w:rsid w:val="008C402C"/>
    <w:rsid w:val="008C78D2"/>
    <w:rsid w:val="008D4AF9"/>
    <w:rsid w:val="008D4BF6"/>
    <w:rsid w:val="008D51F9"/>
    <w:rsid w:val="00984DFA"/>
    <w:rsid w:val="009C2F75"/>
    <w:rsid w:val="009C73CE"/>
    <w:rsid w:val="00A62950"/>
    <w:rsid w:val="00A805C1"/>
    <w:rsid w:val="00B45F2B"/>
    <w:rsid w:val="00B64162"/>
    <w:rsid w:val="00B715A4"/>
    <w:rsid w:val="00BC1BCF"/>
    <w:rsid w:val="00C207B1"/>
    <w:rsid w:val="00C253EF"/>
    <w:rsid w:val="00C4428A"/>
    <w:rsid w:val="00C549E4"/>
    <w:rsid w:val="00C57F9A"/>
    <w:rsid w:val="00C818B5"/>
    <w:rsid w:val="00D0730D"/>
    <w:rsid w:val="00D35FC3"/>
    <w:rsid w:val="00D4281C"/>
    <w:rsid w:val="00D94F37"/>
    <w:rsid w:val="00E65B8B"/>
    <w:rsid w:val="00E73601"/>
    <w:rsid w:val="00E91083"/>
    <w:rsid w:val="00F043D4"/>
    <w:rsid w:val="00F053AB"/>
    <w:rsid w:val="00F07BDB"/>
    <w:rsid w:val="00F43779"/>
    <w:rsid w:val="00F55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61363-6CCD-4943-9E72-B44ABF45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BCF"/>
    <w:pPr>
      <w:spacing w:after="200" w:line="276" w:lineRule="auto"/>
    </w:pPr>
    <w:rPr>
      <w:sz w:val="22"/>
      <w:szCs w:val="22"/>
      <w:lang w:eastAsia="en-US"/>
    </w:rPr>
  </w:style>
  <w:style w:type="paragraph" w:styleId="1">
    <w:name w:val="heading 1"/>
    <w:basedOn w:val="a"/>
    <w:next w:val="a"/>
    <w:link w:val="10"/>
    <w:qFormat/>
    <w:rsid w:val="00D4281C"/>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4281C"/>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4281C"/>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4281C"/>
    <w:pPr>
      <w:keepNext/>
      <w:numPr>
        <w:ilvl w:val="3"/>
        <w:numId w:val="1"/>
      </w:numPr>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D4281C"/>
    <w:pPr>
      <w:numPr>
        <w:ilvl w:val="4"/>
        <w:numId w:val="1"/>
      </w:num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D4281C"/>
    <w:pPr>
      <w:numPr>
        <w:ilvl w:val="5"/>
        <w:numId w:val="1"/>
      </w:num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D4281C"/>
    <w:pPr>
      <w:numPr>
        <w:ilvl w:val="6"/>
        <w:numId w:val="1"/>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qFormat/>
    <w:rsid w:val="00D4281C"/>
    <w:pPr>
      <w:numPr>
        <w:ilvl w:val="7"/>
        <w:numId w:val="1"/>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D4281C"/>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730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0730D"/>
  </w:style>
  <w:style w:type="paragraph" w:styleId="a5">
    <w:name w:val="footer"/>
    <w:basedOn w:val="a"/>
    <w:link w:val="a6"/>
    <w:uiPriority w:val="99"/>
    <w:unhideWhenUsed/>
    <w:rsid w:val="00D073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30D"/>
  </w:style>
  <w:style w:type="character" w:customStyle="1" w:styleId="10">
    <w:name w:val="Заголовок 1 Знак"/>
    <w:basedOn w:val="a0"/>
    <w:link w:val="1"/>
    <w:rsid w:val="00D4281C"/>
    <w:rPr>
      <w:rFonts w:ascii="Arial" w:eastAsia="Times New Roman" w:hAnsi="Arial" w:cs="Arial"/>
      <w:b/>
      <w:bCs/>
      <w:kern w:val="32"/>
      <w:sz w:val="32"/>
      <w:szCs w:val="32"/>
      <w:lang w:eastAsia="ru-RU"/>
    </w:rPr>
  </w:style>
  <w:style w:type="character" w:customStyle="1" w:styleId="20">
    <w:name w:val="Заголовок 2 Знак"/>
    <w:basedOn w:val="a0"/>
    <w:link w:val="2"/>
    <w:rsid w:val="00D4281C"/>
    <w:rPr>
      <w:rFonts w:ascii="Arial" w:eastAsia="Times New Roman" w:hAnsi="Arial" w:cs="Arial"/>
      <w:b/>
      <w:bCs/>
      <w:i/>
      <w:iCs/>
      <w:sz w:val="28"/>
      <w:szCs w:val="28"/>
      <w:lang w:eastAsia="ru-RU"/>
    </w:rPr>
  </w:style>
  <w:style w:type="character" w:customStyle="1" w:styleId="30">
    <w:name w:val="Заголовок 3 Знак"/>
    <w:basedOn w:val="a0"/>
    <w:link w:val="3"/>
    <w:rsid w:val="00D4281C"/>
    <w:rPr>
      <w:rFonts w:ascii="Arial" w:eastAsia="Times New Roman" w:hAnsi="Arial" w:cs="Arial"/>
      <w:b/>
      <w:bCs/>
      <w:sz w:val="26"/>
      <w:szCs w:val="26"/>
      <w:lang w:eastAsia="ru-RU"/>
    </w:rPr>
  </w:style>
  <w:style w:type="character" w:customStyle="1" w:styleId="40">
    <w:name w:val="Заголовок 4 Знак"/>
    <w:basedOn w:val="a0"/>
    <w:link w:val="4"/>
    <w:rsid w:val="00D4281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4281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4281C"/>
    <w:rPr>
      <w:rFonts w:ascii="Times New Roman" w:eastAsia="Times New Roman" w:hAnsi="Times New Roman" w:cs="Times New Roman"/>
      <w:b/>
      <w:bCs/>
      <w:lang w:eastAsia="ru-RU"/>
    </w:rPr>
  </w:style>
  <w:style w:type="character" w:customStyle="1" w:styleId="70">
    <w:name w:val="Заголовок 7 Знак"/>
    <w:basedOn w:val="a0"/>
    <w:link w:val="7"/>
    <w:rsid w:val="00D4281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4281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4281C"/>
    <w:rPr>
      <w:rFonts w:ascii="Arial" w:eastAsia="Times New Roman" w:hAnsi="Arial" w:cs="Arial"/>
      <w:lang w:eastAsia="ru-RU"/>
    </w:rPr>
  </w:style>
  <w:style w:type="paragraph" w:styleId="a7">
    <w:name w:val="Body Text"/>
    <w:basedOn w:val="a"/>
    <w:link w:val="a8"/>
    <w:rsid w:val="00D4281C"/>
    <w:pPr>
      <w:spacing w:after="0" w:line="360" w:lineRule="auto"/>
      <w:jc w:val="both"/>
    </w:pPr>
    <w:rPr>
      <w:rFonts w:ascii="Times New Roman" w:eastAsia="Times New Roman" w:hAnsi="Times New Roman"/>
      <w:sz w:val="26"/>
      <w:szCs w:val="20"/>
      <w:lang w:eastAsia="ru-RU"/>
    </w:rPr>
  </w:style>
  <w:style w:type="character" w:customStyle="1" w:styleId="a8">
    <w:name w:val="Основной текст Знак"/>
    <w:basedOn w:val="a0"/>
    <w:link w:val="a7"/>
    <w:rsid w:val="00D4281C"/>
    <w:rPr>
      <w:rFonts w:ascii="Times New Roman" w:eastAsia="Times New Roman" w:hAnsi="Times New Roman" w:cs="Times New Roman"/>
      <w:sz w:val="26"/>
      <w:szCs w:val="20"/>
      <w:lang w:eastAsia="ru-RU"/>
    </w:rPr>
  </w:style>
  <w:style w:type="paragraph" w:customStyle="1" w:styleId="a9">
    <w:name w:val="Основной"/>
    <w:rsid w:val="00D4281C"/>
    <w:pPr>
      <w:spacing w:before="120"/>
      <w:jc w:val="both"/>
    </w:pPr>
    <w:rPr>
      <w:rFonts w:ascii="Times New Roman" w:eastAsia="Times New Roman" w:hAnsi="Times New Roman"/>
      <w:sz w:val="24"/>
      <w:szCs w:val="24"/>
    </w:rPr>
  </w:style>
  <w:style w:type="paragraph" w:styleId="aa">
    <w:name w:val="List Paragraph"/>
    <w:basedOn w:val="a"/>
    <w:uiPriority w:val="34"/>
    <w:qFormat/>
    <w:rsid w:val="00D4281C"/>
    <w:pPr>
      <w:ind w:left="720"/>
      <w:contextualSpacing/>
    </w:pPr>
  </w:style>
  <w:style w:type="table" w:styleId="ab">
    <w:name w:val="Table Grid"/>
    <w:basedOn w:val="a1"/>
    <w:uiPriority w:val="99"/>
    <w:rsid w:val="00E73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D523-A591-41C3-BEB5-C37DBCEC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dc:creator>
  <cp:keywords/>
  <cp:lastModifiedBy>admin</cp:lastModifiedBy>
  <cp:revision>2</cp:revision>
  <dcterms:created xsi:type="dcterms:W3CDTF">2014-04-23T05:51:00Z</dcterms:created>
  <dcterms:modified xsi:type="dcterms:W3CDTF">2014-04-23T05:51:00Z</dcterms:modified>
</cp:coreProperties>
</file>