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0EF" w:rsidRDefault="005030EF" w:rsidP="00E14D46">
      <w:pPr>
        <w:spacing w:line="360" w:lineRule="auto"/>
        <w:ind w:firstLine="709"/>
        <w:jc w:val="both"/>
        <w:rPr>
          <w:rFonts w:ascii="Times New Roman" w:hAnsi="Times New Roman"/>
          <w:b/>
          <w:sz w:val="32"/>
          <w:szCs w:val="32"/>
        </w:rPr>
      </w:pPr>
    </w:p>
    <w:p w:rsidR="00116B00" w:rsidRPr="00E14D46" w:rsidRDefault="00116B00" w:rsidP="00E14D46">
      <w:pPr>
        <w:spacing w:line="360" w:lineRule="auto"/>
        <w:ind w:firstLine="709"/>
        <w:jc w:val="both"/>
        <w:rPr>
          <w:rFonts w:ascii="Times New Roman" w:hAnsi="Times New Roman"/>
          <w:b/>
          <w:sz w:val="32"/>
          <w:szCs w:val="32"/>
        </w:rPr>
      </w:pPr>
      <w:r w:rsidRPr="00E14D46">
        <w:rPr>
          <w:rFonts w:ascii="Times New Roman" w:hAnsi="Times New Roman"/>
          <w:b/>
          <w:sz w:val="32"/>
          <w:szCs w:val="32"/>
        </w:rPr>
        <w:t>Содержание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90"/>
        <w:gridCol w:w="381"/>
      </w:tblGrid>
      <w:tr w:rsidR="00116B00" w:rsidRPr="006C7FE8" w:rsidTr="006C7FE8">
        <w:tc>
          <w:tcPr>
            <w:tcW w:w="9190" w:type="dxa"/>
            <w:vAlign w:val="center"/>
          </w:tcPr>
          <w:p w:rsidR="00116B00" w:rsidRPr="006C7FE8" w:rsidRDefault="00116B00" w:rsidP="00AE7911">
            <w:pPr>
              <w:pStyle w:val="1"/>
              <w:rPr>
                <w:rFonts w:ascii="Times New Roman" w:hAnsi="Times New Roman"/>
                <w:sz w:val="28"/>
                <w:szCs w:val="28"/>
              </w:rPr>
            </w:pPr>
            <w:r w:rsidRPr="006C7FE8">
              <w:rPr>
                <w:rFonts w:ascii="Times New Roman" w:hAnsi="Times New Roman"/>
                <w:sz w:val="28"/>
                <w:szCs w:val="28"/>
              </w:rPr>
              <w:t xml:space="preserve">Введение………………………………………………………………………… </w:t>
            </w:r>
          </w:p>
        </w:tc>
        <w:tc>
          <w:tcPr>
            <w:tcW w:w="381" w:type="dxa"/>
            <w:vAlign w:val="center"/>
          </w:tcPr>
          <w:p w:rsidR="00116B00" w:rsidRPr="006C7FE8" w:rsidRDefault="00116B00" w:rsidP="006C7FE8">
            <w:pPr>
              <w:pStyle w:val="1"/>
              <w:jc w:val="center"/>
              <w:rPr>
                <w:rFonts w:ascii="Times New Roman" w:hAnsi="Times New Roman"/>
                <w:sz w:val="28"/>
                <w:szCs w:val="28"/>
              </w:rPr>
            </w:pPr>
            <w:r w:rsidRPr="006C7FE8">
              <w:rPr>
                <w:rFonts w:ascii="Times New Roman" w:hAnsi="Times New Roman"/>
                <w:sz w:val="28"/>
                <w:szCs w:val="28"/>
              </w:rPr>
              <w:t>3</w:t>
            </w:r>
          </w:p>
        </w:tc>
      </w:tr>
      <w:tr w:rsidR="00116B00" w:rsidRPr="006C7FE8" w:rsidTr="006C7FE8">
        <w:tc>
          <w:tcPr>
            <w:tcW w:w="9190" w:type="dxa"/>
            <w:vAlign w:val="center"/>
          </w:tcPr>
          <w:p w:rsidR="00116B00" w:rsidRPr="006C7FE8" w:rsidRDefault="00116B00" w:rsidP="006C7FE8">
            <w:pPr>
              <w:pStyle w:val="10"/>
              <w:numPr>
                <w:ilvl w:val="0"/>
                <w:numId w:val="5"/>
              </w:numPr>
              <w:spacing w:after="0" w:line="240" w:lineRule="auto"/>
              <w:ind w:left="284" w:hanging="284"/>
              <w:rPr>
                <w:rFonts w:ascii="Times New Roman" w:hAnsi="Times New Roman"/>
                <w:sz w:val="28"/>
                <w:szCs w:val="28"/>
              </w:rPr>
            </w:pPr>
            <w:r w:rsidRPr="006C7FE8">
              <w:rPr>
                <w:rFonts w:ascii="Times New Roman" w:hAnsi="Times New Roman"/>
                <w:sz w:val="28"/>
                <w:szCs w:val="28"/>
              </w:rPr>
              <w:t>Понятие оборотных средств и их состав…………………………………...</w:t>
            </w:r>
          </w:p>
        </w:tc>
        <w:tc>
          <w:tcPr>
            <w:tcW w:w="381" w:type="dxa"/>
            <w:vAlign w:val="center"/>
          </w:tcPr>
          <w:p w:rsidR="00116B00" w:rsidRPr="006C7FE8" w:rsidRDefault="00116B00" w:rsidP="006C7FE8">
            <w:pPr>
              <w:spacing w:after="0" w:line="240" w:lineRule="auto"/>
              <w:jc w:val="center"/>
              <w:rPr>
                <w:rFonts w:ascii="Times New Roman" w:hAnsi="Times New Roman"/>
                <w:sz w:val="28"/>
                <w:szCs w:val="28"/>
              </w:rPr>
            </w:pPr>
            <w:r w:rsidRPr="006C7FE8">
              <w:rPr>
                <w:rFonts w:ascii="Times New Roman" w:hAnsi="Times New Roman"/>
                <w:sz w:val="28"/>
                <w:szCs w:val="28"/>
              </w:rPr>
              <w:t>4</w:t>
            </w:r>
          </w:p>
        </w:tc>
      </w:tr>
      <w:tr w:rsidR="00116B00" w:rsidRPr="006C7FE8" w:rsidTr="006C7FE8">
        <w:tc>
          <w:tcPr>
            <w:tcW w:w="9190" w:type="dxa"/>
            <w:vAlign w:val="center"/>
          </w:tcPr>
          <w:p w:rsidR="00116B00" w:rsidRPr="006C7FE8" w:rsidRDefault="00116B00" w:rsidP="006C7FE8">
            <w:pPr>
              <w:pStyle w:val="10"/>
              <w:numPr>
                <w:ilvl w:val="0"/>
                <w:numId w:val="5"/>
              </w:numPr>
              <w:spacing w:after="0" w:line="240" w:lineRule="auto"/>
              <w:ind w:left="284" w:hanging="284"/>
              <w:jc w:val="both"/>
              <w:rPr>
                <w:rFonts w:ascii="Times New Roman" w:hAnsi="Times New Roman"/>
                <w:sz w:val="28"/>
                <w:szCs w:val="28"/>
              </w:rPr>
            </w:pPr>
            <w:r w:rsidRPr="006C7FE8">
              <w:rPr>
                <w:rFonts w:ascii="Times New Roman" w:hAnsi="Times New Roman"/>
                <w:snapToGrid w:val="0"/>
                <w:sz w:val="28"/>
                <w:szCs w:val="28"/>
              </w:rPr>
              <w:t>Оценка использования и пути экономии элементов оборотных фондов предприятия…………………………………………………………………..</w:t>
            </w:r>
          </w:p>
        </w:tc>
        <w:tc>
          <w:tcPr>
            <w:tcW w:w="381" w:type="dxa"/>
            <w:vAlign w:val="bottom"/>
          </w:tcPr>
          <w:p w:rsidR="00116B00" w:rsidRPr="006C7FE8" w:rsidRDefault="00116B00" w:rsidP="006C7FE8">
            <w:pPr>
              <w:spacing w:after="0" w:line="240" w:lineRule="auto"/>
              <w:jc w:val="center"/>
              <w:rPr>
                <w:rFonts w:ascii="Times New Roman" w:hAnsi="Times New Roman"/>
                <w:sz w:val="28"/>
                <w:szCs w:val="28"/>
              </w:rPr>
            </w:pPr>
            <w:r w:rsidRPr="006C7FE8">
              <w:rPr>
                <w:rFonts w:ascii="Times New Roman" w:hAnsi="Times New Roman"/>
                <w:sz w:val="28"/>
                <w:szCs w:val="28"/>
              </w:rPr>
              <w:t>6</w:t>
            </w:r>
          </w:p>
        </w:tc>
      </w:tr>
      <w:tr w:rsidR="00116B00" w:rsidRPr="006C7FE8" w:rsidTr="006C7FE8">
        <w:tc>
          <w:tcPr>
            <w:tcW w:w="9190" w:type="dxa"/>
            <w:vAlign w:val="center"/>
          </w:tcPr>
          <w:p w:rsidR="00116B00" w:rsidRPr="006C7FE8" w:rsidRDefault="00116B00" w:rsidP="006C7FE8">
            <w:pPr>
              <w:pStyle w:val="10"/>
              <w:numPr>
                <w:ilvl w:val="0"/>
                <w:numId w:val="5"/>
              </w:numPr>
              <w:spacing w:after="0" w:line="240" w:lineRule="auto"/>
              <w:ind w:left="284" w:hanging="284"/>
              <w:rPr>
                <w:rFonts w:ascii="Times New Roman" w:hAnsi="Times New Roman"/>
                <w:sz w:val="28"/>
                <w:szCs w:val="28"/>
              </w:rPr>
            </w:pPr>
            <w:r w:rsidRPr="006C7FE8">
              <w:rPr>
                <w:rFonts w:ascii="Times New Roman" w:hAnsi="Times New Roman"/>
                <w:sz w:val="28"/>
                <w:szCs w:val="28"/>
              </w:rPr>
              <w:t xml:space="preserve">Экстенсивные показатели использования ОПФ. </w:t>
            </w:r>
          </w:p>
          <w:p w:rsidR="00116B00" w:rsidRPr="006C7FE8" w:rsidRDefault="00116B00" w:rsidP="006C7FE8">
            <w:pPr>
              <w:spacing w:after="0" w:line="240" w:lineRule="auto"/>
              <w:rPr>
                <w:rFonts w:ascii="Times New Roman" w:hAnsi="Times New Roman"/>
                <w:sz w:val="28"/>
                <w:szCs w:val="28"/>
              </w:rPr>
            </w:pPr>
            <w:r w:rsidRPr="006C7FE8">
              <w:rPr>
                <w:rFonts w:ascii="Times New Roman" w:hAnsi="Times New Roman"/>
                <w:sz w:val="28"/>
                <w:szCs w:val="28"/>
              </w:rPr>
              <w:t>Методика расчета……………………………………………………………….</w:t>
            </w:r>
          </w:p>
        </w:tc>
        <w:tc>
          <w:tcPr>
            <w:tcW w:w="381" w:type="dxa"/>
            <w:vAlign w:val="bottom"/>
          </w:tcPr>
          <w:p w:rsidR="00116B00" w:rsidRPr="006C7FE8" w:rsidRDefault="00116B00" w:rsidP="006C7FE8">
            <w:pPr>
              <w:pStyle w:val="1"/>
              <w:jc w:val="center"/>
              <w:rPr>
                <w:rFonts w:ascii="Times New Roman" w:hAnsi="Times New Roman"/>
                <w:sz w:val="28"/>
                <w:szCs w:val="28"/>
              </w:rPr>
            </w:pPr>
            <w:r w:rsidRPr="006C7FE8">
              <w:rPr>
                <w:rFonts w:ascii="Times New Roman" w:hAnsi="Times New Roman"/>
                <w:sz w:val="28"/>
                <w:szCs w:val="28"/>
              </w:rPr>
              <w:t>8</w:t>
            </w:r>
          </w:p>
        </w:tc>
      </w:tr>
      <w:tr w:rsidR="00116B00" w:rsidRPr="006C7FE8" w:rsidTr="006C7FE8">
        <w:tc>
          <w:tcPr>
            <w:tcW w:w="9190" w:type="dxa"/>
            <w:vAlign w:val="center"/>
          </w:tcPr>
          <w:p w:rsidR="00116B00" w:rsidRPr="006C7FE8" w:rsidRDefault="00116B00" w:rsidP="00E14D46">
            <w:pPr>
              <w:pStyle w:val="1"/>
              <w:rPr>
                <w:rFonts w:ascii="Times New Roman" w:hAnsi="Times New Roman"/>
                <w:sz w:val="28"/>
                <w:szCs w:val="28"/>
              </w:rPr>
            </w:pPr>
            <w:r w:rsidRPr="006C7FE8">
              <w:rPr>
                <w:rFonts w:ascii="Times New Roman" w:hAnsi="Times New Roman"/>
                <w:sz w:val="28"/>
                <w:szCs w:val="28"/>
              </w:rPr>
              <w:t>Заключение………………………………………………………………………</w:t>
            </w:r>
          </w:p>
        </w:tc>
        <w:tc>
          <w:tcPr>
            <w:tcW w:w="381" w:type="dxa"/>
            <w:vAlign w:val="center"/>
          </w:tcPr>
          <w:p w:rsidR="00116B00" w:rsidRPr="006C7FE8" w:rsidRDefault="00116B00" w:rsidP="006C7FE8">
            <w:pPr>
              <w:pStyle w:val="1"/>
              <w:jc w:val="center"/>
              <w:rPr>
                <w:rFonts w:ascii="Times New Roman" w:hAnsi="Times New Roman"/>
                <w:sz w:val="28"/>
                <w:szCs w:val="28"/>
              </w:rPr>
            </w:pPr>
          </w:p>
        </w:tc>
      </w:tr>
      <w:tr w:rsidR="00116B00" w:rsidRPr="006C7FE8" w:rsidTr="006C7FE8">
        <w:tc>
          <w:tcPr>
            <w:tcW w:w="9190" w:type="dxa"/>
            <w:vAlign w:val="center"/>
          </w:tcPr>
          <w:p w:rsidR="00116B00" w:rsidRPr="006C7FE8" w:rsidRDefault="00116B00" w:rsidP="00B72B5A">
            <w:pPr>
              <w:pStyle w:val="1"/>
              <w:rPr>
                <w:rFonts w:ascii="Times New Roman" w:hAnsi="Times New Roman"/>
                <w:sz w:val="28"/>
                <w:szCs w:val="28"/>
              </w:rPr>
            </w:pPr>
            <w:r w:rsidRPr="006C7FE8">
              <w:rPr>
                <w:rFonts w:ascii="Times New Roman" w:hAnsi="Times New Roman"/>
                <w:sz w:val="28"/>
                <w:szCs w:val="28"/>
              </w:rPr>
              <w:t>Задача 1…………………………………………………………………………..</w:t>
            </w:r>
          </w:p>
        </w:tc>
        <w:tc>
          <w:tcPr>
            <w:tcW w:w="381" w:type="dxa"/>
            <w:vAlign w:val="center"/>
          </w:tcPr>
          <w:p w:rsidR="00116B00" w:rsidRPr="006C7FE8" w:rsidRDefault="00116B00" w:rsidP="006C7FE8">
            <w:pPr>
              <w:pStyle w:val="1"/>
              <w:jc w:val="center"/>
              <w:rPr>
                <w:rFonts w:ascii="Times New Roman" w:hAnsi="Times New Roman"/>
                <w:sz w:val="28"/>
                <w:szCs w:val="28"/>
              </w:rPr>
            </w:pPr>
          </w:p>
        </w:tc>
      </w:tr>
      <w:tr w:rsidR="00116B00" w:rsidRPr="006C7FE8" w:rsidTr="006C7FE8">
        <w:tc>
          <w:tcPr>
            <w:tcW w:w="9190" w:type="dxa"/>
            <w:vAlign w:val="center"/>
          </w:tcPr>
          <w:p w:rsidR="00116B00" w:rsidRPr="006C7FE8" w:rsidRDefault="00116B00" w:rsidP="00B72B5A">
            <w:pPr>
              <w:pStyle w:val="1"/>
              <w:rPr>
                <w:rFonts w:ascii="Times New Roman" w:hAnsi="Times New Roman"/>
                <w:sz w:val="28"/>
                <w:szCs w:val="28"/>
              </w:rPr>
            </w:pPr>
            <w:r w:rsidRPr="006C7FE8">
              <w:rPr>
                <w:rFonts w:ascii="Times New Roman" w:hAnsi="Times New Roman"/>
                <w:sz w:val="28"/>
                <w:szCs w:val="28"/>
              </w:rPr>
              <w:t>Задача 2…………………………………………………………………………..</w:t>
            </w:r>
          </w:p>
        </w:tc>
        <w:tc>
          <w:tcPr>
            <w:tcW w:w="381" w:type="dxa"/>
            <w:vAlign w:val="center"/>
          </w:tcPr>
          <w:p w:rsidR="00116B00" w:rsidRPr="006C7FE8" w:rsidRDefault="00116B00" w:rsidP="006C7FE8">
            <w:pPr>
              <w:pStyle w:val="1"/>
              <w:jc w:val="center"/>
              <w:rPr>
                <w:rFonts w:ascii="Times New Roman" w:hAnsi="Times New Roman"/>
                <w:sz w:val="28"/>
                <w:szCs w:val="28"/>
              </w:rPr>
            </w:pPr>
          </w:p>
        </w:tc>
      </w:tr>
      <w:tr w:rsidR="00116B00" w:rsidRPr="006C7FE8" w:rsidTr="006C7FE8">
        <w:tc>
          <w:tcPr>
            <w:tcW w:w="9190" w:type="dxa"/>
            <w:vAlign w:val="center"/>
          </w:tcPr>
          <w:p w:rsidR="00116B00" w:rsidRPr="006C7FE8" w:rsidRDefault="00116B00" w:rsidP="00E501B3">
            <w:pPr>
              <w:pStyle w:val="1"/>
              <w:rPr>
                <w:rFonts w:ascii="Times New Roman" w:hAnsi="Times New Roman"/>
                <w:sz w:val="28"/>
                <w:szCs w:val="28"/>
              </w:rPr>
            </w:pPr>
            <w:r w:rsidRPr="006C7FE8">
              <w:rPr>
                <w:rFonts w:ascii="Times New Roman" w:hAnsi="Times New Roman"/>
                <w:sz w:val="28"/>
                <w:szCs w:val="28"/>
              </w:rPr>
              <w:t>Список литературы……………………………………………………………...</w:t>
            </w:r>
          </w:p>
        </w:tc>
        <w:tc>
          <w:tcPr>
            <w:tcW w:w="381" w:type="dxa"/>
            <w:vAlign w:val="center"/>
          </w:tcPr>
          <w:p w:rsidR="00116B00" w:rsidRPr="006C7FE8" w:rsidRDefault="00116B00" w:rsidP="006C7FE8">
            <w:pPr>
              <w:pStyle w:val="1"/>
              <w:jc w:val="center"/>
              <w:rPr>
                <w:rFonts w:ascii="Times New Roman" w:hAnsi="Times New Roman"/>
                <w:sz w:val="28"/>
                <w:szCs w:val="28"/>
              </w:rPr>
            </w:pPr>
          </w:p>
        </w:tc>
      </w:tr>
    </w:tbl>
    <w:p w:rsidR="00116B00" w:rsidRDefault="00116B00" w:rsidP="00E14D46">
      <w:pPr>
        <w:spacing w:line="360" w:lineRule="auto"/>
        <w:ind w:firstLine="709"/>
        <w:jc w:val="both"/>
        <w:rPr>
          <w:rFonts w:ascii="Times New Roman" w:hAnsi="Times New Roman"/>
          <w:sz w:val="28"/>
          <w:szCs w:val="28"/>
        </w:rPr>
      </w:pPr>
    </w:p>
    <w:p w:rsidR="00116B00" w:rsidRDefault="00116B00" w:rsidP="00E14D46">
      <w:pPr>
        <w:spacing w:line="360" w:lineRule="auto"/>
        <w:ind w:firstLine="709"/>
        <w:jc w:val="both"/>
        <w:rPr>
          <w:rFonts w:ascii="Times New Roman" w:hAnsi="Times New Roman"/>
          <w:sz w:val="28"/>
          <w:szCs w:val="28"/>
        </w:rPr>
      </w:pPr>
    </w:p>
    <w:p w:rsidR="00116B00" w:rsidRDefault="00116B00" w:rsidP="00E14D46">
      <w:pPr>
        <w:spacing w:line="360" w:lineRule="auto"/>
        <w:ind w:firstLine="709"/>
        <w:jc w:val="both"/>
        <w:rPr>
          <w:rFonts w:ascii="Times New Roman" w:hAnsi="Times New Roman"/>
          <w:sz w:val="28"/>
          <w:szCs w:val="28"/>
        </w:rPr>
      </w:pPr>
    </w:p>
    <w:p w:rsidR="00116B00" w:rsidRDefault="00116B00" w:rsidP="00E14D46">
      <w:pPr>
        <w:spacing w:line="360" w:lineRule="auto"/>
        <w:ind w:firstLine="709"/>
        <w:jc w:val="both"/>
        <w:rPr>
          <w:rFonts w:ascii="Times New Roman" w:hAnsi="Times New Roman"/>
          <w:sz w:val="28"/>
          <w:szCs w:val="28"/>
        </w:rPr>
      </w:pPr>
    </w:p>
    <w:p w:rsidR="00116B00" w:rsidRDefault="00116B00" w:rsidP="00E14D46">
      <w:pPr>
        <w:spacing w:line="360" w:lineRule="auto"/>
        <w:ind w:firstLine="709"/>
        <w:jc w:val="both"/>
        <w:rPr>
          <w:rFonts w:ascii="Times New Roman" w:hAnsi="Times New Roman"/>
          <w:sz w:val="28"/>
          <w:szCs w:val="28"/>
        </w:rPr>
      </w:pPr>
    </w:p>
    <w:p w:rsidR="00116B00" w:rsidRDefault="00116B00" w:rsidP="00E14D46">
      <w:pPr>
        <w:spacing w:line="360" w:lineRule="auto"/>
        <w:ind w:firstLine="709"/>
        <w:jc w:val="both"/>
        <w:rPr>
          <w:rFonts w:ascii="Times New Roman" w:hAnsi="Times New Roman"/>
          <w:sz w:val="28"/>
          <w:szCs w:val="28"/>
        </w:rPr>
      </w:pPr>
    </w:p>
    <w:p w:rsidR="00116B00" w:rsidRDefault="00116B00" w:rsidP="00E14D46">
      <w:pPr>
        <w:spacing w:line="360" w:lineRule="auto"/>
        <w:ind w:firstLine="709"/>
        <w:jc w:val="both"/>
        <w:rPr>
          <w:rFonts w:ascii="Times New Roman" w:hAnsi="Times New Roman"/>
          <w:sz w:val="28"/>
          <w:szCs w:val="28"/>
        </w:rPr>
      </w:pPr>
    </w:p>
    <w:p w:rsidR="00116B00" w:rsidRDefault="00116B00" w:rsidP="00E14D46">
      <w:pPr>
        <w:spacing w:line="360" w:lineRule="auto"/>
        <w:ind w:firstLine="709"/>
        <w:jc w:val="both"/>
        <w:rPr>
          <w:rFonts w:ascii="Times New Roman" w:hAnsi="Times New Roman"/>
          <w:sz w:val="28"/>
          <w:szCs w:val="28"/>
        </w:rPr>
      </w:pPr>
    </w:p>
    <w:p w:rsidR="00116B00" w:rsidRDefault="00116B00" w:rsidP="00E14D46">
      <w:pPr>
        <w:spacing w:line="360" w:lineRule="auto"/>
        <w:ind w:firstLine="709"/>
        <w:jc w:val="both"/>
        <w:rPr>
          <w:rFonts w:ascii="Times New Roman" w:hAnsi="Times New Roman"/>
          <w:sz w:val="28"/>
          <w:szCs w:val="28"/>
        </w:rPr>
      </w:pPr>
    </w:p>
    <w:p w:rsidR="00116B00" w:rsidRDefault="00116B00" w:rsidP="00E14D46">
      <w:pPr>
        <w:spacing w:line="360" w:lineRule="auto"/>
        <w:ind w:firstLine="709"/>
        <w:jc w:val="both"/>
        <w:rPr>
          <w:rFonts w:ascii="Times New Roman" w:hAnsi="Times New Roman"/>
          <w:sz w:val="28"/>
          <w:szCs w:val="28"/>
        </w:rPr>
      </w:pPr>
    </w:p>
    <w:p w:rsidR="00116B00" w:rsidRDefault="00116B00" w:rsidP="00E14D46">
      <w:pPr>
        <w:spacing w:line="360" w:lineRule="auto"/>
        <w:ind w:firstLine="709"/>
        <w:jc w:val="both"/>
        <w:rPr>
          <w:rFonts w:ascii="Times New Roman" w:hAnsi="Times New Roman"/>
          <w:sz w:val="28"/>
          <w:szCs w:val="28"/>
        </w:rPr>
      </w:pPr>
    </w:p>
    <w:p w:rsidR="00116B00" w:rsidRDefault="00116B00" w:rsidP="00E14D46">
      <w:pPr>
        <w:spacing w:line="360" w:lineRule="auto"/>
        <w:ind w:firstLine="709"/>
        <w:jc w:val="both"/>
        <w:rPr>
          <w:rFonts w:ascii="Times New Roman" w:hAnsi="Times New Roman"/>
          <w:sz w:val="28"/>
          <w:szCs w:val="28"/>
        </w:rPr>
      </w:pPr>
    </w:p>
    <w:p w:rsidR="00116B00" w:rsidRDefault="00116B00" w:rsidP="00E14D46">
      <w:pPr>
        <w:spacing w:line="360" w:lineRule="auto"/>
        <w:ind w:firstLine="709"/>
        <w:jc w:val="both"/>
        <w:rPr>
          <w:rFonts w:ascii="Times New Roman" w:hAnsi="Times New Roman"/>
          <w:sz w:val="28"/>
          <w:szCs w:val="28"/>
        </w:rPr>
      </w:pPr>
    </w:p>
    <w:p w:rsidR="00116B00" w:rsidRDefault="00116B00" w:rsidP="00E14D46">
      <w:pPr>
        <w:spacing w:line="360" w:lineRule="auto"/>
        <w:ind w:firstLine="709"/>
        <w:jc w:val="both"/>
        <w:rPr>
          <w:rFonts w:ascii="Times New Roman" w:hAnsi="Times New Roman"/>
          <w:sz w:val="28"/>
          <w:szCs w:val="28"/>
        </w:rPr>
      </w:pPr>
    </w:p>
    <w:p w:rsidR="00116B00" w:rsidRDefault="00116B00" w:rsidP="00AE7911">
      <w:pPr>
        <w:spacing w:line="360" w:lineRule="auto"/>
        <w:jc w:val="both"/>
        <w:rPr>
          <w:rFonts w:ascii="Times New Roman" w:hAnsi="Times New Roman"/>
          <w:sz w:val="28"/>
          <w:szCs w:val="28"/>
        </w:rPr>
      </w:pPr>
    </w:p>
    <w:p w:rsidR="00116B00" w:rsidRDefault="00116B00" w:rsidP="00E14D46">
      <w:pPr>
        <w:spacing w:line="360" w:lineRule="auto"/>
        <w:ind w:firstLine="709"/>
        <w:jc w:val="both"/>
        <w:rPr>
          <w:rFonts w:ascii="Times New Roman" w:hAnsi="Times New Roman"/>
          <w:sz w:val="28"/>
          <w:szCs w:val="28"/>
        </w:rPr>
      </w:pPr>
      <w:r w:rsidRPr="00E14D46">
        <w:rPr>
          <w:rFonts w:ascii="Times New Roman" w:hAnsi="Times New Roman"/>
          <w:b/>
          <w:sz w:val="32"/>
          <w:szCs w:val="32"/>
        </w:rPr>
        <w:t>Введение</w:t>
      </w:r>
    </w:p>
    <w:p w:rsidR="00116B00" w:rsidRPr="008C35AA" w:rsidRDefault="00116B00" w:rsidP="008C35AA">
      <w:pPr>
        <w:widowControl w:val="0"/>
        <w:spacing w:line="360" w:lineRule="auto"/>
        <w:ind w:firstLine="567"/>
        <w:jc w:val="both"/>
        <w:rPr>
          <w:rFonts w:ascii="Times New Roman" w:hAnsi="Times New Roman"/>
          <w:snapToGrid w:val="0"/>
          <w:sz w:val="28"/>
        </w:rPr>
      </w:pPr>
      <w:r w:rsidRPr="008C35AA">
        <w:rPr>
          <w:rFonts w:ascii="Times New Roman" w:hAnsi="Times New Roman"/>
          <w:snapToGrid w:val="0"/>
          <w:sz w:val="28"/>
        </w:rPr>
        <w:t>Каждое предприятие, начиная свою производственно-хозяйственную деятельность, должно располагать определённой денежной суммой. На эти денежные ресурсы предприятие закупает на рынке или у других предприятий по договорам сырьё, материалы, топливо, оплачивает счета за электроэнергию, выплачивает своим работникам заработную плату, несёт расходы по освоению новой продукции, всё это представляет собой один из важнейших параметров хозяйствования, который получил название «оборотные средства предприятия». В условиях рыночных отношений оборотные средства приобретают особо важное значение. Ведь они представляют собой часть производительного капитала, которая переносит свою стоимость на вновь созданный продукт полностью и возвращается к предпринимателю в денежной форме в конце каждого кругооборота капитала. Таким образом, оборотные средства являются важным критерием в определении прибыли предприятия.</w:t>
      </w:r>
    </w:p>
    <w:p w:rsidR="00116B00" w:rsidRDefault="00116B00" w:rsidP="00E14D46">
      <w:pPr>
        <w:spacing w:line="360" w:lineRule="auto"/>
        <w:ind w:firstLine="709"/>
        <w:jc w:val="both"/>
        <w:rPr>
          <w:rFonts w:ascii="Times New Roman" w:hAnsi="Times New Roman"/>
          <w:sz w:val="28"/>
          <w:szCs w:val="28"/>
        </w:rPr>
      </w:pPr>
    </w:p>
    <w:p w:rsidR="00116B00" w:rsidRDefault="00116B00" w:rsidP="00E14D46">
      <w:pPr>
        <w:spacing w:line="360" w:lineRule="auto"/>
        <w:ind w:firstLine="709"/>
        <w:jc w:val="both"/>
        <w:rPr>
          <w:rFonts w:ascii="Times New Roman" w:hAnsi="Times New Roman"/>
          <w:sz w:val="28"/>
          <w:szCs w:val="28"/>
        </w:rPr>
      </w:pPr>
    </w:p>
    <w:p w:rsidR="00116B00" w:rsidRDefault="00116B00" w:rsidP="00E14D46">
      <w:pPr>
        <w:spacing w:line="360" w:lineRule="auto"/>
        <w:ind w:firstLine="709"/>
        <w:jc w:val="both"/>
        <w:rPr>
          <w:rFonts w:ascii="Times New Roman" w:hAnsi="Times New Roman"/>
          <w:sz w:val="28"/>
          <w:szCs w:val="28"/>
        </w:rPr>
      </w:pPr>
    </w:p>
    <w:p w:rsidR="00116B00" w:rsidRDefault="00116B00" w:rsidP="00E14D46">
      <w:pPr>
        <w:spacing w:line="360" w:lineRule="auto"/>
        <w:ind w:firstLine="709"/>
        <w:jc w:val="both"/>
        <w:rPr>
          <w:rFonts w:ascii="Times New Roman" w:hAnsi="Times New Roman"/>
          <w:sz w:val="28"/>
          <w:szCs w:val="28"/>
        </w:rPr>
      </w:pPr>
    </w:p>
    <w:p w:rsidR="00116B00" w:rsidRDefault="00116B00" w:rsidP="00E14D46">
      <w:pPr>
        <w:spacing w:line="360" w:lineRule="auto"/>
        <w:ind w:firstLine="709"/>
        <w:jc w:val="both"/>
        <w:rPr>
          <w:rFonts w:ascii="Times New Roman" w:hAnsi="Times New Roman"/>
          <w:sz w:val="28"/>
          <w:szCs w:val="28"/>
        </w:rPr>
      </w:pPr>
    </w:p>
    <w:p w:rsidR="00116B00" w:rsidRDefault="00116B00" w:rsidP="00E14D46">
      <w:pPr>
        <w:spacing w:line="360" w:lineRule="auto"/>
        <w:ind w:firstLine="709"/>
        <w:jc w:val="both"/>
        <w:rPr>
          <w:rFonts w:ascii="Times New Roman" w:hAnsi="Times New Roman"/>
          <w:sz w:val="28"/>
          <w:szCs w:val="28"/>
        </w:rPr>
      </w:pPr>
    </w:p>
    <w:p w:rsidR="00116B00" w:rsidRDefault="00116B00" w:rsidP="00E14D46">
      <w:pPr>
        <w:spacing w:line="360" w:lineRule="auto"/>
        <w:ind w:firstLine="709"/>
        <w:jc w:val="both"/>
        <w:rPr>
          <w:rFonts w:ascii="Times New Roman" w:hAnsi="Times New Roman"/>
          <w:sz w:val="28"/>
          <w:szCs w:val="28"/>
        </w:rPr>
      </w:pPr>
    </w:p>
    <w:p w:rsidR="00116B00" w:rsidRDefault="00116B00" w:rsidP="00E14D46">
      <w:pPr>
        <w:spacing w:line="360" w:lineRule="auto"/>
        <w:ind w:firstLine="709"/>
        <w:jc w:val="both"/>
        <w:rPr>
          <w:rFonts w:ascii="Times New Roman" w:hAnsi="Times New Roman"/>
          <w:sz w:val="28"/>
          <w:szCs w:val="28"/>
        </w:rPr>
      </w:pPr>
    </w:p>
    <w:p w:rsidR="00116B00" w:rsidRDefault="00116B00" w:rsidP="00AE7911">
      <w:pPr>
        <w:spacing w:line="360" w:lineRule="auto"/>
        <w:jc w:val="both"/>
        <w:rPr>
          <w:rFonts w:ascii="Times New Roman" w:hAnsi="Times New Roman"/>
          <w:sz w:val="28"/>
          <w:szCs w:val="28"/>
        </w:rPr>
      </w:pPr>
    </w:p>
    <w:p w:rsidR="00116B00" w:rsidRDefault="00116B00" w:rsidP="00AE7911">
      <w:pPr>
        <w:spacing w:line="360" w:lineRule="auto"/>
        <w:jc w:val="both"/>
        <w:rPr>
          <w:rFonts w:ascii="Times New Roman" w:hAnsi="Times New Roman"/>
          <w:sz w:val="28"/>
          <w:szCs w:val="28"/>
        </w:rPr>
      </w:pPr>
    </w:p>
    <w:p w:rsidR="00116B00" w:rsidRPr="00E14D46" w:rsidRDefault="00116B00" w:rsidP="00E14D46">
      <w:pPr>
        <w:pStyle w:val="10"/>
        <w:numPr>
          <w:ilvl w:val="0"/>
          <w:numId w:val="1"/>
        </w:numPr>
        <w:spacing w:line="360" w:lineRule="auto"/>
        <w:jc w:val="both"/>
        <w:rPr>
          <w:rFonts w:ascii="Times New Roman" w:hAnsi="Times New Roman"/>
          <w:b/>
          <w:sz w:val="32"/>
          <w:szCs w:val="32"/>
        </w:rPr>
      </w:pPr>
      <w:r w:rsidRPr="00E14D46">
        <w:rPr>
          <w:rFonts w:ascii="Times New Roman" w:hAnsi="Times New Roman"/>
          <w:b/>
          <w:sz w:val="32"/>
          <w:szCs w:val="32"/>
        </w:rPr>
        <w:t>Понятие оборотных средств и их состав</w:t>
      </w:r>
    </w:p>
    <w:p w:rsidR="00116B00" w:rsidRDefault="00116B00" w:rsidP="00E14D46">
      <w:pPr>
        <w:spacing w:line="360" w:lineRule="auto"/>
        <w:ind w:firstLine="709"/>
        <w:jc w:val="both"/>
        <w:rPr>
          <w:rFonts w:ascii="Times New Roman" w:hAnsi="Times New Roman"/>
          <w:sz w:val="28"/>
          <w:szCs w:val="28"/>
        </w:rPr>
      </w:pPr>
      <w:r>
        <w:rPr>
          <w:rFonts w:ascii="Times New Roman" w:hAnsi="Times New Roman"/>
          <w:sz w:val="28"/>
          <w:szCs w:val="28"/>
        </w:rPr>
        <w:t xml:space="preserve">Важной частью имущества предприятия являются </w:t>
      </w:r>
      <w:r w:rsidRPr="00E14D46">
        <w:rPr>
          <w:rFonts w:ascii="Times New Roman" w:hAnsi="Times New Roman"/>
          <w:b/>
          <w:i/>
          <w:sz w:val="28"/>
          <w:szCs w:val="28"/>
        </w:rPr>
        <w:t>оборотные средства</w:t>
      </w:r>
      <w:r>
        <w:rPr>
          <w:rFonts w:ascii="Times New Roman" w:hAnsi="Times New Roman"/>
          <w:sz w:val="28"/>
          <w:szCs w:val="28"/>
        </w:rPr>
        <w:t xml:space="preserve"> – активы, представляющие собой совокупность оборотных фондов и фондов обращения в стоимостной форме. Это денежные средства, необходимые предприятиям для создания производственных запасов на складах и в производстве, для расчетов с поставщиками, бюджетом, для выплаты заработной платы и т.п.</w:t>
      </w:r>
    </w:p>
    <w:p w:rsidR="00116B00" w:rsidRDefault="00116B00" w:rsidP="00E14D46">
      <w:pPr>
        <w:spacing w:line="360" w:lineRule="auto"/>
        <w:ind w:firstLine="709"/>
        <w:jc w:val="both"/>
        <w:rPr>
          <w:rFonts w:ascii="Times New Roman" w:hAnsi="Times New Roman"/>
          <w:sz w:val="28"/>
          <w:szCs w:val="28"/>
        </w:rPr>
      </w:pPr>
      <w:r>
        <w:rPr>
          <w:rFonts w:ascii="Times New Roman" w:hAnsi="Times New Roman"/>
          <w:sz w:val="28"/>
          <w:szCs w:val="28"/>
        </w:rPr>
        <w:t xml:space="preserve">Под </w:t>
      </w:r>
      <w:r w:rsidRPr="00107F60">
        <w:rPr>
          <w:rFonts w:ascii="Times New Roman" w:hAnsi="Times New Roman"/>
          <w:b/>
          <w:i/>
          <w:sz w:val="28"/>
          <w:szCs w:val="28"/>
        </w:rPr>
        <w:t>составом оборотных средств</w:t>
      </w:r>
      <w:r>
        <w:rPr>
          <w:rFonts w:ascii="Times New Roman" w:hAnsi="Times New Roman"/>
          <w:sz w:val="28"/>
          <w:szCs w:val="28"/>
        </w:rPr>
        <w:t xml:space="preserve"> понимают совокупность образующих их элементов. Деление оборотных средств на </w:t>
      </w:r>
      <w:r w:rsidRPr="00575AD3">
        <w:rPr>
          <w:rFonts w:ascii="Times New Roman" w:hAnsi="Times New Roman"/>
          <w:b/>
          <w:i/>
          <w:sz w:val="28"/>
          <w:szCs w:val="28"/>
        </w:rPr>
        <w:t>оборотные производственные фонды</w:t>
      </w:r>
      <w:r>
        <w:rPr>
          <w:rFonts w:ascii="Times New Roman" w:hAnsi="Times New Roman"/>
          <w:sz w:val="28"/>
          <w:szCs w:val="28"/>
        </w:rPr>
        <w:t xml:space="preserve"> и </w:t>
      </w:r>
      <w:r w:rsidRPr="00575AD3">
        <w:rPr>
          <w:rFonts w:ascii="Times New Roman" w:hAnsi="Times New Roman"/>
          <w:b/>
          <w:i/>
          <w:sz w:val="28"/>
          <w:szCs w:val="28"/>
        </w:rPr>
        <w:t>фонды обращения</w:t>
      </w:r>
      <w:r>
        <w:rPr>
          <w:rFonts w:ascii="Times New Roman" w:hAnsi="Times New Roman"/>
          <w:sz w:val="28"/>
          <w:szCs w:val="28"/>
        </w:rPr>
        <w:t xml:space="preserve"> определяется особенностями их использования и распределения в сферах производства продукции и ее реализации.</w:t>
      </w:r>
    </w:p>
    <w:p w:rsidR="00116B00" w:rsidRDefault="00116B00" w:rsidP="00E14D46">
      <w:pPr>
        <w:spacing w:line="360" w:lineRule="auto"/>
        <w:ind w:firstLine="709"/>
        <w:jc w:val="both"/>
        <w:rPr>
          <w:rFonts w:ascii="Times New Roman" w:hAnsi="Times New Roman"/>
          <w:sz w:val="28"/>
          <w:szCs w:val="28"/>
        </w:rPr>
      </w:pPr>
      <w:r>
        <w:rPr>
          <w:rFonts w:ascii="Times New Roman" w:hAnsi="Times New Roman"/>
          <w:sz w:val="28"/>
          <w:szCs w:val="28"/>
        </w:rPr>
        <w:t xml:space="preserve">К </w:t>
      </w:r>
      <w:r w:rsidRPr="00107F60">
        <w:rPr>
          <w:rFonts w:ascii="Times New Roman" w:hAnsi="Times New Roman"/>
          <w:b/>
          <w:i/>
          <w:sz w:val="28"/>
          <w:szCs w:val="28"/>
        </w:rPr>
        <w:t>оборотным производственным фондам</w:t>
      </w:r>
      <w:r>
        <w:rPr>
          <w:rFonts w:ascii="Times New Roman" w:hAnsi="Times New Roman"/>
          <w:sz w:val="28"/>
          <w:szCs w:val="28"/>
        </w:rPr>
        <w:t xml:space="preserve"> промышленных предприятий относится часть средств производства, вещественные элементы которых в процессе труда, в отличие от основных производственных фондов, расходуется в каждом производственном цикле, и их стоимость переносится на продукт труда целиком и сразу.</w:t>
      </w:r>
    </w:p>
    <w:p w:rsidR="00116B00" w:rsidRDefault="00116B00" w:rsidP="00E14D46">
      <w:pPr>
        <w:spacing w:line="360" w:lineRule="auto"/>
        <w:ind w:firstLine="709"/>
        <w:jc w:val="both"/>
        <w:rPr>
          <w:rFonts w:ascii="Times New Roman" w:hAnsi="Times New Roman"/>
          <w:sz w:val="28"/>
          <w:szCs w:val="28"/>
        </w:rPr>
      </w:pPr>
      <w:r w:rsidRPr="00575AD3">
        <w:rPr>
          <w:rFonts w:ascii="Times New Roman" w:hAnsi="Times New Roman"/>
          <w:b/>
          <w:i/>
          <w:sz w:val="28"/>
          <w:szCs w:val="28"/>
        </w:rPr>
        <w:t>Оборотные производственные фонды</w:t>
      </w:r>
      <w:r>
        <w:rPr>
          <w:rFonts w:ascii="Times New Roman" w:hAnsi="Times New Roman"/>
          <w:sz w:val="28"/>
          <w:szCs w:val="28"/>
        </w:rPr>
        <w:t xml:space="preserve"> состоят из трех частей:</w:t>
      </w:r>
    </w:p>
    <w:p w:rsidR="00116B00" w:rsidRDefault="00116B00" w:rsidP="008C508B">
      <w:pPr>
        <w:pStyle w:val="10"/>
        <w:numPr>
          <w:ilvl w:val="0"/>
          <w:numId w:val="2"/>
        </w:numPr>
        <w:spacing w:line="360" w:lineRule="auto"/>
        <w:jc w:val="both"/>
        <w:rPr>
          <w:rFonts w:ascii="Times New Roman" w:hAnsi="Times New Roman"/>
          <w:sz w:val="28"/>
          <w:szCs w:val="28"/>
        </w:rPr>
      </w:pPr>
      <w:r>
        <w:rPr>
          <w:rFonts w:ascii="Times New Roman" w:hAnsi="Times New Roman"/>
          <w:sz w:val="28"/>
          <w:szCs w:val="28"/>
        </w:rPr>
        <w:t>Производственные запасы;</w:t>
      </w:r>
    </w:p>
    <w:p w:rsidR="00116B00" w:rsidRDefault="00116B00" w:rsidP="008C508B">
      <w:pPr>
        <w:pStyle w:val="10"/>
        <w:numPr>
          <w:ilvl w:val="0"/>
          <w:numId w:val="2"/>
        </w:numPr>
        <w:spacing w:line="360" w:lineRule="auto"/>
        <w:jc w:val="both"/>
        <w:rPr>
          <w:rFonts w:ascii="Times New Roman" w:hAnsi="Times New Roman"/>
          <w:sz w:val="28"/>
          <w:szCs w:val="28"/>
        </w:rPr>
      </w:pPr>
      <w:r>
        <w:rPr>
          <w:rFonts w:ascii="Times New Roman" w:hAnsi="Times New Roman"/>
          <w:sz w:val="28"/>
          <w:szCs w:val="28"/>
        </w:rPr>
        <w:t>Незавершенное производство и полуфабрикаты собственного изготовления:</w:t>
      </w:r>
    </w:p>
    <w:p w:rsidR="00116B00" w:rsidRPr="00575AD3" w:rsidRDefault="00116B00" w:rsidP="00575AD3">
      <w:pPr>
        <w:pStyle w:val="10"/>
        <w:numPr>
          <w:ilvl w:val="0"/>
          <w:numId w:val="2"/>
        </w:numPr>
        <w:spacing w:line="360" w:lineRule="auto"/>
        <w:jc w:val="both"/>
        <w:rPr>
          <w:rFonts w:ascii="Times New Roman" w:hAnsi="Times New Roman"/>
          <w:sz w:val="28"/>
          <w:szCs w:val="28"/>
        </w:rPr>
      </w:pPr>
      <w:r>
        <w:rPr>
          <w:rFonts w:ascii="Times New Roman" w:hAnsi="Times New Roman"/>
          <w:sz w:val="28"/>
          <w:szCs w:val="28"/>
        </w:rPr>
        <w:t>Расходы будущих периодов.</w:t>
      </w:r>
    </w:p>
    <w:p w:rsidR="00116B00" w:rsidRPr="00575AD3" w:rsidRDefault="00116B00" w:rsidP="00575AD3">
      <w:pPr>
        <w:widowControl w:val="0"/>
        <w:spacing w:line="360" w:lineRule="auto"/>
        <w:ind w:firstLine="709"/>
        <w:jc w:val="both"/>
        <w:rPr>
          <w:rFonts w:ascii="Times New Roman" w:hAnsi="Times New Roman"/>
          <w:snapToGrid w:val="0"/>
          <w:sz w:val="28"/>
        </w:rPr>
      </w:pPr>
      <w:r w:rsidRPr="00575AD3">
        <w:rPr>
          <w:rFonts w:ascii="Times New Roman" w:hAnsi="Times New Roman"/>
          <w:b/>
          <w:i/>
          <w:snapToGrid w:val="0"/>
          <w:sz w:val="28"/>
        </w:rPr>
        <w:t>Оборотные фонды</w:t>
      </w:r>
      <w:r w:rsidRPr="00575AD3">
        <w:rPr>
          <w:rFonts w:ascii="Times New Roman" w:hAnsi="Times New Roman"/>
          <w:snapToGrid w:val="0"/>
          <w:sz w:val="28"/>
        </w:rPr>
        <w:t xml:space="preserve"> непосредственно участвуют в создании новой стоимости, а оборотные средства</w:t>
      </w:r>
      <w:r>
        <w:rPr>
          <w:rFonts w:ascii="Times New Roman" w:hAnsi="Times New Roman"/>
          <w:snapToGrid w:val="0"/>
          <w:sz w:val="28"/>
        </w:rPr>
        <w:t xml:space="preserve"> –</w:t>
      </w:r>
      <w:r w:rsidRPr="00575AD3">
        <w:rPr>
          <w:rFonts w:ascii="Times New Roman" w:hAnsi="Times New Roman"/>
          <w:snapToGrid w:val="0"/>
          <w:sz w:val="28"/>
        </w:rPr>
        <w:t xml:space="preserve"> косвенно, через оборотные фонды.</w:t>
      </w:r>
    </w:p>
    <w:p w:rsidR="00116B00" w:rsidRPr="00575AD3" w:rsidRDefault="00116B00" w:rsidP="00575AD3">
      <w:pPr>
        <w:widowControl w:val="0"/>
        <w:spacing w:line="360" w:lineRule="auto"/>
        <w:ind w:firstLine="709"/>
        <w:jc w:val="both"/>
        <w:rPr>
          <w:rFonts w:ascii="Times New Roman" w:hAnsi="Times New Roman"/>
          <w:snapToGrid w:val="0"/>
          <w:sz w:val="28"/>
        </w:rPr>
      </w:pPr>
      <w:r w:rsidRPr="00575AD3">
        <w:rPr>
          <w:rFonts w:ascii="Times New Roman" w:hAnsi="Times New Roman"/>
          <w:snapToGrid w:val="0"/>
          <w:sz w:val="28"/>
        </w:rPr>
        <w:t>В процессе кругооборота оборотные средства воплощают свою стоимость в оборотных фондах и поэтому посредством последних функционируют в процессе производства, участвуют в формировании издержек производства.</w:t>
      </w:r>
    </w:p>
    <w:p w:rsidR="00116B00" w:rsidRPr="00575AD3" w:rsidRDefault="00116B00" w:rsidP="00575AD3">
      <w:pPr>
        <w:widowControl w:val="0"/>
        <w:spacing w:line="360" w:lineRule="auto"/>
        <w:ind w:firstLine="709"/>
        <w:jc w:val="both"/>
        <w:rPr>
          <w:rFonts w:ascii="Times New Roman" w:hAnsi="Times New Roman"/>
          <w:snapToGrid w:val="0"/>
          <w:sz w:val="28"/>
        </w:rPr>
      </w:pPr>
      <w:r w:rsidRPr="00575AD3">
        <w:rPr>
          <w:rFonts w:ascii="Times New Roman" w:hAnsi="Times New Roman"/>
          <w:snapToGrid w:val="0"/>
          <w:sz w:val="28"/>
        </w:rPr>
        <w:t>Если бы оборотные средства прямо и непосредственно участвовали в создании нового продукта, то они постепенно уменьшались бы и к моменту окончания кругооборота должны были бы исчезнуть.</w:t>
      </w:r>
    </w:p>
    <w:p w:rsidR="00116B00" w:rsidRPr="00575AD3" w:rsidRDefault="00116B00" w:rsidP="00575AD3">
      <w:pPr>
        <w:widowControl w:val="0"/>
        <w:spacing w:line="360" w:lineRule="auto"/>
        <w:ind w:firstLine="709"/>
        <w:jc w:val="both"/>
        <w:rPr>
          <w:rFonts w:ascii="Times New Roman" w:hAnsi="Times New Roman"/>
          <w:snapToGrid w:val="0"/>
          <w:sz w:val="28"/>
        </w:rPr>
      </w:pPr>
      <w:r w:rsidRPr="00575AD3">
        <w:rPr>
          <w:rFonts w:ascii="Times New Roman" w:hAnsi="Times New Roman"/>
          <w:snapToGrid w:val="0"/>
          <w:sz w:val="28"/>
        </w:rPr>
        <w:t xml:space="preserve">Оборотные фонды, представляя собой потребительную стоимость, выступают в единой форме </w:t>
      </w:r>
      <w:r>
        <w:rPr>
          <w:rFonts w:ascii="Times New Roman" w:hAnsi="Times New Roman"/>
          <w:snapToGrid w:val="0"/>
          <w:sz w:val="28"/>
        </w:rPr>
        <w:t>–</w:t>
      </w:r>
      <w:r w:rsidRPr="00575AD3">
        <w:rPr>
          <w:rFonts w:ascii="Times New Roman" w:hAnsi="Times New Roman"/>
          <w:snapToGrid w:val="0"/>
          <w:sz w:val="28"/>
        </w:rPr>
        <w:t xml:space="preserve"> производительной</w:t>
      </w:r>
      <w:r>
        <w:rPr>
          <w:rFonts w:ascii="Times New Roman" w:hAnsi="Times New Roman"/>
          <w:snapToGrid w:val="0"/>
          <w:sz w:val="28"/>
        </w:rPr>
        <w:t>.</w:t>
      </w:r>
      <w:r w:rsidRPr="00575AD3">
        <w:rPr>
          <w:rFonts w:ascii="Times New Roman" w:hAnsi="Times New Roman"/>
          <w:snapToGrid w:val="0"/>
          <w:sz w:val="28"/>
        </w:rPr>
        <w:t xml:space="preserve"> Оборотные средства, как отмечалось, не только последовательно принимают различные формы, но и постоянно в определенных частях пребывают в этих формах.</w:t>
      </w:r>
    </w:p>
    <w:p w:rsidR="00116B00" w:rsidRPr="00575AD3" w:rsidRDefault="00116B00" w:rsidP="00575AD3">
      <w:pPr>
        <w:widowControl w:val="0"/>
        <w:spacing w:line="360" w:lineRule="auto"/>
        <w:ind w:firstLine="709"/>
        <w:jc w:val="both"/>
        <w:rPr>
          <w:rFonts w:ascii="Times New Roman" w:hAnsi="Times New Roman"/>
          <w:snapToGrid w:val="0"/>
          <w:sz w:val="28"/>
        </w:rPr>
      </w:pPr>
      <w:r w:rsidRPr="00575AD3">
        <w:rPr>
          <w:rFonts w:ascii="Times New Roman" w:hAnsi="Times New Roman"/>
          <w:snapToGrid w:val="0"/>
          <w:sz w:val="28"/>
        </w:rPr>
        <w:t>Приведенные обстоятельства создают объективную необходимость для разграничения оборачиваемости оборотных фондов и оборотных средств.</w:t>
      </w:r>
    </w:p>
    <w:p w:rsidR="00116B00" w:rsidRPr="00575AD3" w:rsidRDefault="00116B00" w:rsidP="00575AD3">
      <w:pPr>
        <w:widowControl w:val="0"/>
        <w:spacing w:line="360" w:lineRule="auto"/>
        <w:ind w:firstLine="709"/>
        <w:jc w:val="both"/>
        <w:rPr>
          <w:rFonts w:ascii="Times New Roman" w:hAnsi="Times New Roman"/>
          <w:snapToGrid w:val="0"/>
          <w:sz w:val="28"/>
        </w:rPr>
      </w:pPr>
      <w:r w:rsidRPr="00575AD3">
        <w:rPr>
          <w:rFonts w:ascii="Times New Roman" w:hAnsi="Times New Roman"/>
          <w:snapToGrid w:val="0"/>
          <w:sz w:val="28"/>
        </w:rPr>
        <w:t>Сравнение оборотных средств с фондами обращения, являющимися функциональной формой оборотных средств на стадии обращения, приводит к следующим результатам. Кругооборот фондов предприятий завершается процессом реализации продукции (работ, услуг). Для нормального осуществления данного процесса они наряду с основными и оборотными фондами должны располагать и фондами обращения.</w:t>
      </w:r>
    </w:p>
    <w:p w:rsidR="00116B00" w:rsidRDefault="00116B00" w:rsidP="00575AD3">
      <w:pPr>
        <w:widowControl w:val="0"/>
        <w:spacing w:line="360" w:lineRule="auto"/>
        <w:ind w:firstLine="709"/>
        <w:jc w:val="both"/>
        <w:rPr>
          <w:rFonts w:ascii="Times New Roman" w:hAnsi="Times New Roman"/>
          <w:snapToGrid w:val="0"/>
          <w:sz w:val="28"/>
        </w:rPr>
      </w:pPr>
      <w:r w:rsidRPr="00575AD3">
        <w:rPr>
          <w:rFonts w:ascii="Times New Roman" w:hAnsi="Times New Roman"/>
          <w:snapToGrid w:val="0"/>
          <w:sz w:val="28"/>
        </w:rPr>
        <w:t>Оборот фондов обращения неразрывно связан с оборотом оборотных производственных фондов и является его продолжением и завершением. Совершая кругооборот, эти фонды переплетаются, образуя общий оборот, в процессе которого стоимость оборотных фондов, перенесенная на продукт труда, переходит из сферы производства в сферу обращения, а стоимость фондов обращения в размере авансированной стоимости — из сферы обращения в сферу производства. Так осуществляется единый оборот авансированных средств, проходящих через разные функциональные формы и возвращающихся в исходную денежную форму. Оборотные средства, совершая кругооборот, из сферы производства, где они функционируют как оборотные фонды, переходят в сферу обращения, где они функционируют как фонды обращения.</w:t>
      </w:r>
    </w:p>
    <w:p w:rsidR="00116B00" w:rsidRPr="00575AD3" w:rsidRDefault="00116B00" w:rsidP="00575AD3">
      <w:pPr>
        <w:pStyle w:val="10"/>
        <w:widowControl w:val="0"/>
        <w:numPr>
          <w:ilvl w:val="0"/>
          <w:numId w:val="1"/>
        </w:numPr>
        <w:spacing w:line="360" w:lineRule="auto"/>
        <w:jc w:val="both"/>
        <w:rPr>
          <w:rFonts w:ascii="Times New Roman" w:hAnsi="Times New Roman"/>
          <w:b/>
          <w:snapToGrid w:val="0"/>
          <w:sz w:val="32"/>
          <w:szCs w:val="32"/>
        </w:rPr>
      </w:pPr>
      <w:r w:rsidRPr="00575AD3">
        <w:rPr>
          <w:rFonts w:ascii="Times New Roman" w:hAnsi="Times New Roman"/>
          <w:b/>
          <w:snapToGrid w:val="0"/>
          <w:sz w:val="32"/>
          <w:szCs w:val="32"/>
        </w:rPr>
        <w:t xml:space="preserve">Оценка использования и пути экономии элементов оборотных фондов </w:t>
      </w:r>
      <w:r>
        <w:rPr>
          <w:rFonts w:ascii="Times New Roman" w:hAnsi="Times New Roman"/>
          <w:b/>
          <w:snapToGrid w:val="0"/>
          <w:sz w:val="32"/>
          <w:szCs w:val="32"/>
        </w:rPr>
        <w:t>предприятия</w:t>
      </w:r>
    </w:p>
    <w:p w:rsidR="00116B00" w:rsidRDefault="00116B00" w:rsidP="00575AD3">
      <w:pPr>
        <w:pStyle w:val="10"/>
        <w:widowControl w:val="0"/>
        <w:spacing w:line="360" w:lineRule="auto"/>
        <w:ind w:left="0" w:firstLine="709"/>
        <w:jc w:val="both"/>
        <w:rPr>
          <w:rFonts w:ascii="Times New Roman" w:hAnsi="Times New Roman"/>
          <w:snapToGrid w:val="0"/>
          <w:sz w:val="28"/>
          <w:szCs w:val="28"/>
        </w:rPr>
      </w:pPr>
    </w:p>
    <w:p w:rsidR="00116B00" w:rsidRDefault="00116B00" w:rsidP="00575AD3">
      <w:pPr>
        <w:pStyle w:val="10"/>
        <w:widowControl w:val="0"/>
        <w:spacing w:line="360" w:lineRule="auto"/>
        <w:ind w:left="0" w:firstLine="709"/>
        <w:jc w:val="both"/>
        <w:rPr>
          <w:rFonts w:ascii="Times New Roman" w:hAnsi="Times New Roman"/>
          <w:snapToGrid w:val="0"/>
          <w:sz w:val="28"/>
          <w:szCs w:val="28"/>
        </w:rPr>
      </w:pPr>
      <w:r>
        <w:rPr>
          <w:rFonts w:ascii="Times New Roman" w:hAnsi="Times New Roman"/>
          <w:snapToGrid w:val="0"/>
          <w:sz w:val="28"/>
          <w:szCs w:val="28"/>
        </w:rPr>
        <w:t xml:space="preserve">Соотношении между отдельными элементами оборотных фондов или их составными частями называется </w:t>
      </w:r>
      <w:r>
        <w:rPr>
          <w:rFonts w:ascii="Times New Roman" w:hAnsi="Times New Roman"/>
          <w:b/>
          <w:i/>
          <w:snapToGrid w:val="0"/>
          <w:sz w:val="28"/>
          <w:szCs w:val="28"/>
        </w:rPr>
        <w:t>структурой оборотных фондов</w:t>
      </w:r>
      <w:r>
        <w:rPr>
          <w:rFonts w:ascii="Times New Roman" w:hAnsi="Times New Roman"/>
          <w:snapToGrid w:val="0"/>
          <w:sz w:val="28"/>
          <w:szCs w:val="28"/>
        </w:rPr>
        <w:t>.</w:t>
      </w:r>
    </w:p>
    <w:p w:rsidR="00116B00" w:rsidRPr="008A3299" w:rsidRDefault="008A53E3" w:rsidP="00575AD3">
      <w:pPr>
        <w:pStyle w:val="10"/>
        <w:widowControl w:val="0"/>
        <w:spacing w:line="360" w:lineRule="auto"/>
        <w:ind w:left="0" w:firstLine="709"/>
        <w:jc w:val="both"/>
        <w:rPr>
          <w:rFonts w:ascii="Times New Roman" w:hAnsi="Times New Roman"/>
          <w:snapToGrid w:val="0"/>
          <w:sz w:val="32"/>
          <w:szCs w:val="32"/>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239.7pt;margin-top:29.4pt;width:0;height:14.25pt;z-index:251653632" o:connectortype="straight"/>
        </w:pict>
      </w:r>
      <w:r>
        <w:rPr>
          <w:noProof/>
        </w:rPr>
        <w:pict>
          <v:rect id="_x0000_s1027" style="position:absolute;left:0;text-align:left;margin-left:105.45pt;margin-top:5.4pt;width:257.25pt;height:24pt;z-index:251640320">
            <v:textbox>
              <w:txbxContent>
                <w:p w:rsidR="00116B00" w:rsidRDefault="00116B00" w:rsidP="00E208E4">
                  <w:pPr>
                    <w:jc w:val="center"/>
                  </w:pPr>
                  <w:r>
                    <w:t>Оборотные производственные фонды (100%)</w:t>
                  </w:r>
                </w:p>
              </w:txbxContent>
            </v:textbox>
          </v:rect>
        </w:pict>
      </w:r>
    </w:p>
    <w:p w:rsidR="00116B00" w:rsidRPr="00EB0771" w:rsidRDefault="008A53E3" w:rsidP="00EB0771">
      <w:pPr>
        <w:spacing w:line="360" w:lineRule="auto"/>
        <w:ind w:firstLine="709"/>
        <w:jc w:val="both"/>
        <w:rPr>
          <w:rFonts w:ascii="Times New Roman" w:hAnsi="Times New Roman"/>
          <w:sz w:val="28"/>
          <w:szCs w:val="28"/>
        </w:rPr>
      </w:pPr>
      <w:r>
        <w:rPr>
          <w:noProof/>
        </w:rPr>
        <w:pict>
          <v:shape id="_x0000_s1028" type="#_x0000_t32" style="position:absolute;left:0;text-align:left;margin-left:397.2pt;margin-top:6.05pt;width:0;height:30.75pt;z-index:251657728" o:connectortype="straight"/>
        </w:pict>
      </w:r>
      <w:r>
        <w:rPr>
          <w:noProof/>
        </w:rPr>
        <w:pict>
          <v:shape id="_x0000_s1029" type="#_x0000_t32" style="position:absolute;left:0;text-align:left;margin-left:239.7pt;margin-top:6.05pt;width:157.5pt;height:0;z-index:251656704" o:connectortype="straight"/>
        </w:pict>
      </w:r>
      <w:r>
        <w:rPr>
          <w:noProof/>
        </w:rPr>
        <w:pict>
          <v:shape id="_x0000_s1030" type="#_x0000_t32" style="position:absolute;left:0;text-align:left;margin-left:93.45pt;margin-top:6.05pt;width:0;height:30.75pt;z-index:251655680" o:connectortype="straight"/>
        </w:pict>
      </w:r>
      <w:r>
        <w:rPr>
          <w:noProof/>
        </w:rPr>
        <w:pict>
          <v:shape id="_x0000_s1031" type="#_x0000_t32" style="position:absolute;left:0;text-align:left;margin-left:93.45pt;margin-top:6.05pt;width:146.25pt;height:0;flip:x;z-index:251654656" o:connectortype="straight"/>
        </w:pict>
      </w:r>
    </w:p>
    <w:p w:rsidR="00116B00" w:rsidRPr="00E14D46" w:rsidRDefault="008A53E3" w:rsidP="00E14D46">
      <w:pPr>
        <w:spacing w:line="360" w:lineRule="auto"/>
        <w:ind w:firstLine="709"/>
        <w:jc w:val="both"/>
        <w:rPr>
          <w:rFonts w:ascii="Times New Roman" w:hAnsi="Times New Roman"/>
          <w:sz w:val="28"/>
          <w:szCs w:val="28"/>
        </w:rPr>
      </w:pPr>
      <w:r>
        <w:rPr>
          <w:noProof/>
        </w:rPr>
        <w:pict>
          <v:rect id="_x0000_s1032" style="position:absolute;left:0;text-align:left;margin-left:286.2pt;margin-top:2.65pt;width:168pt;height:21pt;z-index:251642368">
            <v:textbox>
              <w:txbxContent>
                <w:p w:rsidR="00116B00" w:rsidRDefault="00116B00" w:rsidP="00E208E4">
                  <w:pPr>
                    <w:jc w:val="center"/>
                  </w:pPr>
                  <w:r>
                    <w:t>В процессе производства (30 %)</w:t>
                  </w:r>
                </w:p>
              </w:txbxContent>
            </v:textbox>
          </v:rect>
        </w:pict>
      </w:r>
      <w:r>
        <w:rPr>
          <w:noProof/>
        </w:rPr>
        <w:pict>
          <v:rect id="_x0000_s1033" style="position:absolute;left:0;text-align:left;margin-left:-10.05pt;margin-top:2.65pt;width:183pt;height:26.25pt;z-index:251641344">
            <v:textbox>
              <w:txbxContent>
                <w:p w:rsidR="00116B00" w:rsidRDefault="00116B00" w:rsidP="00E208E4">
                  <w:pPr>
                    <w:jc w:val="center"/>
                  </w:pPr>
                  <w:r>
                    <w:t>В производственных запасах (70 %)</w:t>
                  </w:r>
                </w:p>
              </w:txbxContent>
            </v:textbox>
          </v:rect>
        </w:pict>
      </w:r>
      <w:r>
        <w:rPr>
          <w:noProof/>
        </w:rPr>
        <w:pict>
          <v:shape id="_x0000_s1034" type="#_x0000_t32" style="position:absolute;left:0;text-align:left;margin-left:488.7pt;margin-top:13.9pt;width:0;height:222.75pt;z-index:251671040" o:connectortype="straight"/>
        </w:pict>
      </w:r>
      <w:r>
        <w:rPr>
          <w:noProof/>
        </w:rPr>
        <w:pict>
          <v:shape id="_x0000_s1035" type="#_x0000_t32" style="position:absolute;left:0;text-align:left;margin-left:478.95pt;margin-top:13.9pt;width:9.75pt;height:0;z-index:251670016" o:connectortype="straight"/>
        </w:pict>
      </w:r>
      <w:r>
        <w:rPr>
          <w:noProof/>
        </w:rPr>
        <w:pict>
          <v:shape id="_x0000_s1036" type="#_x0000_t32" style="position:absolute;left:0;text-align:left;margin-left:453.45pt;margin-top:13.9pt;width:25.5pt;height:0;z-index:251668992" o:connectortype="straight"/>
        </w:pict>
      </w:r>
      <w:r>
        <w:rPr>
          <w:noProof/>
        </w:rPr>
        <w:pict>
          <v:shape id="_x0000_s1037" type="#_x0000_t32" style="position:absolute;left:0;text-align:left;margin-left:275.7pt;margin-top:17.65pt;width:0;height:29.25pt;z-index:251663872" o:connectortype="straight"/>
        </w:pict>
      </w:r>
      <w:r>
        <w:rPr>
          <w:noProof/>
        </w:rPr>
        <w:pict>
          <v:shape id="_x0000_s1038" type="#_x0000_t32" style="position:absolute;left:0;text-align:left;margin-left:172.95pt;margin-top:17.65pt;width:102.75pt;height:0;z-index:251662848" o:connectortype="straight"/>
        </w:pict>
      </w:r>
      <w:r>
        <w:rPr>
          <w:noProof/>
        </w:rPr>
        <w:pict>
          <v:shape id="_x0000_s1039" type="#_x0000_t32" style="position:absolute;left:0;text-align:left;margin-left:113.7pt;margin-top:28.9pt;width:.75pt;height:138pt;z-index:251661824" o:connectortype="straight"/>
        </w:pict>
      </w:r>
      <w:r>
        <w:rPr>
          <w:noProof/>
        </w:rPr>
        <w:pict>
          <v:shape id="_x0000_s1040" type="#_x0000_t32" style="position:absolute;left:0;text-align:left;margin-left:66.45pt;margin-top:28.9pt;width:.75pt;height:138pt;z-index:251660800" o:connectortype="straight"/>
        </w:pict>
      </w:r>
      <w:r>
        <w:rPr>
          <w:noProof/>
        </w:rPr>
        <w:pict>
          <v:shape id="_x0000_s1041" type="#_x0000_t32" style="position:absolute;left:0;text-align:left;margin-left:166.2pt;margin-top:28.9pt;width:0;height:59.25pt;z-index:251659776" o:connectortype="straight"/>
        </w:pict>
      </w:r>
      <w:r>
        <w:rPr>
          <w:noProof/>
        </w:rPr>
        <w:pict>
          <v:shape id="_x0000_s1042" type="#_x0000_t32" style="position:absolute;left:0;text-align:left;margin-left:11.7pt;margin-top:28.9pt;width:0;height:59.25pt;z-index:251658752" o:connectortype="straight"/>
        </w:pict>
      </w:r>
    </w:p>
    <w:p w:rsidR="00116B00" w:rsidRDefault="008A53E3" w:rsidP="00E14D46">
      <w:pPr>
        <w:spacing w:line="360" w:lineRule="auto"/>
        <w:ind w:firstLine="709"/>
        <w:jc w:val="both"/>
        <w:rPr>
          <w:rFonts w:ascii="Times New Roman" w:hAnsi="Times New Roman"/>
          <w:b/>
          <w:sz w:val="32"/>
          <w:szCs w:val="32"/>
        </w:rPr>
      </w:pPr>
      <w:r>
        <w:rPr>
          <w:noProof/>
        </w:rPr>
        <w:pict>
          <v:rect id="_x0000_s1043" style="position:absolute;left:0;text-align:left;margin-left:314.7pt;margin-top:336pt;width:174pt;height:19.5pt;z-index:251652608">
            <v:textbox>
              <w:txbxContent>
                <w:p w:rsidR="00116B00" w:rsidRDefault="00116B00" w:rsidP="00E208E4">
                  <w:pPr>
                    <w:jc w:val="center"/>
                  </w:pPr>
                  <w:r>
                    <w:t>Расходы будущих периодов</w:t>
                  </w:r>
                </w:p>
              </w:txbxContent>
            </v:textbox>
          </v:rect>
        </w:pict>
      </w:r>
      <w:r>
        <w:rPr>
          <w:noProof/>
        </w:rPr>
        <w:pict>
          <v:rect id="_x0000_s1044" style="position:absolute;left:0;text-align:left;margin-left:402.45pt;margin-top:238.5pt;width:94.5pt;height:51pt;z-index:251651584">
            <v:textbox>
              <w:txbxContent>
                <w:p w:rsidR="00116B00" w:rsidRDefault="00116B00" w:rsidP="00E208E4">
                  <w:pPr>
                    <w:jc w:val="center"/>
                  </w:pPr>
                  <w:r>
                    <w:t>Полуфабрикаты собственного производства</w:t>
                  </w:r>
                </w:p>
              </w:txbxContent>
            </v:textbox>
          </v:rect>
        </w:pict>
      </w:r>
      <w:r>
        <w:rPr>
          <w:noProof/>
        </w:rPr>
        <w:pict>
          <v:rect id="_x0000_s1045" style="position:absolute;left:0;text-align:left;margin-left:281.7pt;margin-top:238.5pt;width:95.25pt;height:36pt;z-index:251650560">
            <v:textbox>
              <w:txbxContent>
                <w:p w:rsidR="00116B00" w:rsidRDefault="00116B00" w:rsidP="00E208E4">
                  <w:pPr>
                    <w:jc w:val="center"/>
                  </w:pPr>
                  <w:r>
                    <w:t>Незавершенное производство</w:t>
                  </w:r>
                </w:p>
              </w:txbxContent>
            </v:textbox>
          </v:rect>
        </w:pict>
      </w:r>
      <w:r>
        <w:rPr>
          <w:noProof/>
        </w:rPr>
        <w:pict>
          <v:rect id="_x0000_s1046" style="position:absolute;left:0;text-align:left;margin-left:318.45pt;margin-top:132.75pt;width:135.75pt;height:49.5pt;z-index:251649536">
            <v:textbox>
              <w:txbxContent>
                <w:p w:rsidR="00116B00" w:rsidRDefault="00116B00" w:rsidP="00E208E4">
                  <w:pPr>
                    <w:jc w:val="center"/>
                  </w:pPr>
                  <w:r>
                    <w:t>Малоценные и быстроизнашивающиеся предметы</w:t>
                  </w:r>
                </w:p>
              </w:txbxContent>
            </v:textbox>
          </v:rect>
        </w:pict>
      </w:r>
      <w:r>
        <w:rPr>
          <w:noProof/>
        </w:rPr>
        <w:pict>
          <v:rect id="_x0000_s1047" style="position:absolute;left:0;text-align:left;margin-left:392.7pt;margin-top:50.25pt;width:91.5pt;height:34.5pt;z-index:251648512">
            <v:textbox>
              <w:txbxContent>
                <w:p w:rsidR="00116B00" w:rsidRDefault="00116B00" w:rsidP="00E208E4">
                  <w:pPr>
                    <w:jc w:val="center"/>
                  </w:pPr>
                  <w:r>
                    <w:t>Топливо и электроэнергия</w:t>
                  </w:r>
                </w:p>
              </w:txbxContent>
            </v:textbox>
          </v:rect>
        </w:pict>
      </w:r>
      <w:r>
        <w:rPr>
          <w:noProof/>
        </w:rPr>
        <w:pict>
          <v:rect id="_x0000_s1048" style="position:absolute;left:0;text-align:left;margin-left:275.7pt;margin-top:54pt;width:101.25pt;height:34.5pt;z-index:251647488">
            <v:textbox>
              <w:txbxContent>
                <w:p w:rsidR="00116B00" w:rsidRDefault="00116B00" w:rsidP="00E208E4">
                  <w:pPr>
                    <w:jc w:val="center"/>
                  </w:pPr>
                  <w:r>
                    <w:t>Вспомогательные материалы</w:t>
                  </w:r>
                </w:p>
              </w:txbxContent>
            </v:textbox>
          </v:rect>
        </w:pict>
      </w:r>
      <w:r>
        <w:rPr>
          <w:noProof/>
        </w:rPr>
        <w:pict>
          <v:rect id="_x0000_s1049" style="position:absolute;left:0;text-align:left;margin-left:105.45pt;margin-top:132.75pt;width:75.75pt;height:57.75pt;z-index:251646464">
            <v:textbox>
              <w:txbxContent>
                <w:p w:rsidR="00116B00" w:rsidRDefault="00116B00" w:rsidP="00E208E4">
                  <w:pPr>
                    <w:jc w:val="center"/>
                  </w:pPr>
                  <w:r>
                    <w:t>Тара и тарные материалы</w:t>
                  </w:r>
                </w:p>
              </w:txbxContent>
            </v:textbox>
          </v:rect>
        </w:pict>
      </w:r>
      <w:r>
        <w:rPr>
          <w:noProof/>
        </w:rPr>
        <w:pict>
          <v:rect id="_x0000_s1050" style="position:absolute;left:0;text-align:left;margin-left:-2.55pt;margin-top:132.75pt;width:89.25pt;height:54pt;z-index:251645440">
            <v:textbox>
              <w:txbxContent>
                <w:p w:rsidR="00116B00" w:rsidRDefault="00116B00" w:rsidP="00E208E4">
                  <w:pPr>
                    <w:jc w:val="center"/>
                  </w:pPr>
                  <w:r>
                    <w:t>Запасные части для текущего ремонта</w:t>
                  </w:r>
                </w:p>
              </w:txbxContent>
            </v:textbox>
          </v:rect>
        </w:pict>
      </w:r>
      <w:r>
        <w:rPr>
          <w:noProof/>
        </w:rPr>
        <w:pict>
          <v:rect id="_x0000_s1051" style="position:absolute;left:0;text-align:left;margin-left:139.2pt;margin-top:54pt;width:100.5pt;height:39.75pt;z-index:251644416">
            <v:textbox>
              <w:txbxContent>
                <w:p w:rsidR="00116B00" w:rsidRDefault="00116B00" w:rsidP="00E208E4">
                  <w:pPr>
                    <w:jc w:val="center"/>
                  </w:pPr>
                  <w:r>
                    <w:t>Покупные полуфабрикаты</w:t>
                  </w:r>
                </w:p>
              </w:txbxContent>
            </v:textbox>
          </v:rect>
        </w:pict>
      </w:r>
      <w:r>
        <w:rPr>
          <w:noProof/>
        </w:rPr>
        <w:pict>
          <v:rect id="_x0000_s1052" style="position:absolute;left:0;text-align:left;margin-left:-25.8pt;margin-top:54pt;width:72.75pt;height:48.75pt;z-index:251643392">
            <v:textbox>
              <w:txbxContent>
                <w:p w:rsidR="00116B00" w:rsidRDefault="00116B00" w:rsidP="00E208E4">
                  <w:pPr>
                    <w:jc w:val="center"/>
                  </w:pPr>
                  <w:r>
                    <w:t>Сырье и основные материалы</w:t>
                  </w:r>
                </w:p>
              </w:txbxContent>
            </v:textbox>
          </v:rect>
        </w:pict>
      </w:r>
      <w:r>
        <w:rPr>
          <w:noProof/>
        </w:rPr>
        <w:pict>
          <v:shape id="_x0000_s1053" type="#_x0000_t32" style="position:absolute;left:0;text-align:left;margin-left:397.2pt;margin-top:202.5pt;width:0;height:133.5pt;z-index:251675136" o:connectortype="straight"/>
        </w:pict>
      </w:r>
      <w:r>
        <w:rPr>
          <w:noProof/>
        </w:rPr>
        <w:pict>
          <v:shape id="_x0000_s1054" type="#_x0000_t32" style="position:absolute;left:0;text-align:left;margin-left:454.2pt;margin-top:202.5pt;width:0;height:36pt;z-index:251674112" o:connectortype="straight"/>
        </w:pict>
      </w:r>
      <w:r>
        <w:rPr>
          <w:noProof/>
        </w:rPr>
        <w:pict>
          <v:shape id="_x0000_s1055" type="#_x0000_t32" style="position:absolute;left:0;text-align:left;margin-left:334.95pt;margin-top:202.5pt;width:0;height:36pt;z-index:251673088" o:connectortype="straight"/>
        </w:pict>
      </w:r>
      <w:r>
        <w:rPr>
          <w:noProof/>
        </w:rPr>
        <w:pict>
          <v:shape id="_x0000_s1056" type="#_x0000_t32" style="position:absolute;left:0;text-align:left;margin-left:334.95pt;margin-top:202.5pt;width:153.75pt;height:0;flip:x;z-index:251672064" o:connectortype="straight"/>
        </w:pict>
      </w:r>
      <w:r>
        <w:rPr>
          <w:noProof/>
        </w:rPr>
        <w:pict>
          <v:shape id="_x0000_s1057" type="#_x0000_t32" style="position:absolute;left:0;text-align:left;margin-left:388.2pt;margin-top:12.75pt;width:.75pt;height:120pt;z-index:251667968" o:connectortype="straight"/>
        </w:pict>
      </w:r>
      <w:r>
        <w:rPr>
          <w:noProof/>
        </w:rPr>
        <w:pict>
          <v:shape id="_x0000_s1058" type="#_x0000_t32" style="position:absolute;left:0;text-align:left;margin-left:328.2pt;margin-top:12.75pt;width:.75pt;height:41.25pt;flip:x;z-index:251666944" o:connectortype="straight"/>
        </w:pict>
      </w:r>
      <w:r>
        <w:rPr>
          <w:noProof/>
        </w:rPr>
        <w:pict>
          <v:shape id="_x0000_s1059" type="#_x0000_t32" style="position:absolute;left:0;text-align:left;margin-left:447.45pt;margin-top:12.75pt;width:0;height:37.5pt;z-index:251665920" o:connectortype="straight"/>
        </w:pict>
      </w:r>
      <w:r>
        <w:rPr>
          <w:noProof/>
        </w:rPr>
        <w:pict>
          <v:shape id="_x0000_s1060" type="#_x0000_t32" style="position:absolute;left:0;text-align:left;margin-left:275.7pt;margin-top:12.75pt;width:171.75pt;height:0;z-index:251664896" o:connectortype="straight"/>
        </w:pict>
      </w:r>
      <w:r w:rsidR="00116B00" w:rsidRPr="00E14D46">
        <w:rPr>
          <w:rFonts w:ascii="Times New Roman" w:hAnsi="Times New Roman"/>
          <w:b/>
          <w:sz w:val="32"/>
          <w:szCs w:val="32"/>
        </w:rPr>
        <w:t xml:space="preserve"> </w:t>
      </w:r>
    </w:p>
    <w:p w:rsidR="00116B00" w:rsidRPr="00E208E4" w:rsidRDefault="00116B00" w:rsidP="00E208E4">
      <w:pPr>
        <w:rPr>
          <w:rFonts w:ascii="Times New Roman" w:hAnsi="Times New Roman"/>
          <w:sz w:val="32"/>
          <w:szCs w:val="32"/>
        </w:rPr>
      </w:pPr>
    </w:p>
    <w:p w:rsidR="00116B00" w:rsidRPr="00E208E4" w:rsidRDefault="00116B00" w:rsidP="00E208E4">
      <w:pPr>
        <w:rPr>
          <w:rFonts w:ascii="Times New Roman" w:hAnsi="Times New Roman"/>
          <w:sz w:val="32"/>
          <w:szCs w:val="32"/>
        </w:rPr>
      </w:pPr>
    </w:p>
    <w:p w:rsidR="00116B00" w:rsidRPr="00E208E4" w:rsidRDefault="00116B00" w:rsidP="00E208E4">
      <w:pPr>
        <w:rPr>
          <w:rFonts w:ascii="Times New Roman" w:hAnsi="Times New Roman"/>
          <w:sz w:val="32"/>
          <w:szCs w:val="32"/>
        </w:rPr>
      </w:pPr>
    </w:p>
    <w:p w:rsidR="00116B00" w:rsidRPr="00E208E4" w:rsidRDefault="00116B00" w:rsidP="00E208E4">
      <w:pPr>
        <w:rPr>
          <w:rFonts w:ascii="Times New Roman" w:hAnsi="Times New Roman"/>
          <w:sz w:val="32"/>
          <w:szCs w:val="32"/>
        </w:rPr>
      </w:pPr>
    </w:p>
    <w:p w:rsidR="00116B00" w:rsidRPr="00E208E4" w:rsidRDefault="00116B00" w:rsidP="00E208E4">
      <w:pPr>
        <w:rPr>
          <w:rFonts w:ascii="Times New Roman" w:hAnsi="Times New Roman"/>
          <w:sz w:val="32"/>
          <w:szCs w:val="32"/>
        </w:rPr>
      </w:pPr>
    </w:p>
    <w:p w:rsidR="00116B00" w:rsidRPr="00E208E4" w:rsidRDefault="00116B00" w:rsidP="00E208E4">
      <w:pPr>
        <w:rPr>
          <w:rFonts w:ascii="Times New Roman" w:hAnsi="Times New Roman"/>
          <w:sz w:val="32"/>
          <w:szCs w:val="32"/>
        </w:rPr>
      </w:pPr>
    </w:p>
    <w:p w:rsidR="00116B00" w:rsidRPr="00E208E4" w:rsidRDefault="00116B00" w:rsidP="00E208E4">
      <w:pPr>
        <w:rPr>
          <w:rFonts w:ascii="Times New Roman" w:hAnsi="Times New Roman"/>
          <w:sz w:val="32"/>
          <w:szCs w:val="32"/>
        </w:rPr>
      </w:pPr>
    </w:p>
    <w:p w:rsidR="00116B00" w:rsidRPr="00E208E4" w:rsidRDefault="00116B00" w:rsidP="00E208E4">
      <w:pPr>
        <w:rPr>
          <w:rFonts w:ascii="Times New Roman" w:hAnsi="Times New Roman"/>
          <w:sz w:val="32"/>
          <w:szCs w:val="32"/>
        </w:rPr>
      </w:pPr>
    </w:p>
    <w:p w:rsidR="00116B00" w:rsidRPr="00E208E4" w:rsidRDefault="00116B00" w:rsidP="00E208E4">
      <w:pPr>
        <w:rPr>
          <w:rFonts w:ascii="Times New Roman" w:hAnsi="Times New Roman"/>
          <w:sz w:val="32"/>
          <w:szCs w:val="32"/>
        </w:rPr>
      </w:pPr>
    </w:p>
    <w:p w:rsidR="00116B00" w:rsidRPr="00E208E4" w:rsidRDefault="00116B00" w:rsidP="00E208E4">
      <w:pPr>
        <w:rPr>
          <w:rFonts w:ascii="Times New Roman" w:hAnsi="Times New Roman"/>
          <w:sz w:val="32"/>
          <w:szCs w:val="32"/>
        </w:rPr>
      </w:pPr>
    </w:p>
    <w:p w:rsidR="00116B00" w:rsidRDefault="00116B00" w:rsidP="00E208E4">
      <w:pPr>
        <w:rPr>
          <w:rFonts w:ascii="Times New Roman" w:hAnsi="Times New Roman"/>
          <w:sz w:val="32"/>
          <w:szCs w:val="32"/>
        </w:rPr>
      </w:pPr>
    </w:p>
    <w:p w:rsidR="00116B00" w:rsidRPr="00E208E4" w:rsidRDefault="00116B00" w:rsidP="00E208E4">
      <w:pPr>
        <w:rPr>
          <w:rFonts w:ascii="Times New Roman" w:hAnsi="Times New Roman"/>
          <w:sz w:val="32"/>
          <w:szCs w:val="32"/>
        </w:rPr>
      </w:pPr>
    </w:p>
    <w:p w:rsidR="00116B00" w:rsidRDefault="00116B00" w:rsidP="00AE7911">
      <w:pPr>
        <w:jc w:val="center"/>
        <w:rPr>
          <w:rFonts w:ascii="Times New Roman" w:hAnsi="Times New Roman"/>
          <w:sz w:val="28"/>
          <w:szCs w:val="28"/>
        </w:rPr>
      </w:pPr>
      <w:r w:rsidRPr="00963849">
        <w:rPr>
          <w:rFonts w:ascii="Times New Roman" w:hAnsi="Times New Roman"/>
          <w:sz w:val="28"/>
          <w:szCs w:val="28"/>
        </w:rPr>
        <w:t>Рис. 1 – Структура оборотных производственных фондов</w:t>
      </w:r>
      <w:r>
        <w:rPr>
          <w:rFonts w:ascii="Times New Roman" w:hAnsi="Times New Roman"/>
          <w:sz w:val="28"/>
          <w:szCs w:val="28"/>
        </w:rPr>
        <w:t>.</w:t>
      </w:r>
    </w:p>
    <w:p w:rsidR="00116B00" w:rsidRDefault="00116B00" w:rsidP="00963849">
      <w:pPr>
        <w:ind w:firstLine="709"/>
        <w:jc w:val="both"/>
        <w:rPr>
          <w:rFonts w:ascii="Times New Roman" w:hAnsi="Times New Roman"/>
          <w:sz w:val="28"/>
          <w:szCs w:val="28"/>
        </w:rPr>
      </w:pPr>
    </w:p>
    <w:p w:rsidR="00116B00" w:rsidRDefault="00116B00" w:rsidP="00CB3D9F">
      <w:pPr>
        <w:spacing w:line="360" w:lineRule="auto"/>
        <w:ind w:firstLine="709"/>
        <w:jc w:val="both"/>
        <w:rPr>
          <w:rFonts w:ascii="Times New Roman" w:hAnsi="Times New Roman"/>
          <w:sz w:val="28"/>
          <w:szCs w:val="28"/>
        </w:rPr>
      </w:pPr>
      <w:r>
        <w:rPr>
          <w:rFonts w:ascii="Times New Roman" w:hAnsi="Times New Roman"/>
          <w:sz w:val="28"/>
          <w:szCs w:val="28"/>
        </w:rPr>
        <w:t>Как видно из рисунка 1, оборотные фонды занимают подавляющую часть оборотных средств.</w:t>
      </w:r>
    </w:p>
    <w:p w:rsidR="00116B00" w:rsidRDefault="00116B00" w:rsidP="00CB3D9F">
      <w:pPr>
        <w:spacing w:line="360" w:lineRule="auto"/>
        <w:ind w:firstLine="709"/>
        <w:jc w:val="both"/>
        <w:rPr>
          <w:rFonts w:ascii="Times New Roman" w:hAnsi="Times New Roman"/>
          <w:sz w:val="28"/>
          <w:szCs w:val="28"/>
        </w:rPr>
      </w:pPr>
      <w:r>
        <w:rPr>
          <w:rFonts w:ascii="Times New Roman" w:hAnsi="Times New Roman"/>
          <w:sz w:val="28"/>
          <w:szCs w:val="28"/>
        </w:rPr>
        <w:t>Одна из главных задач предприятия в современных условиях – интенсификация производства при неуклонном соблюдении принципа ресурсосбережения.</w:t>
      </w:r>
    </w:p>
    <w:p w:rsidR="00116B00" w:rsidRDefault="00116B00" w:rsidP="00CB3D9F">
      <w:pPr>
        <w:spacing w:line="360" w:lineRule="auto"/>
        <w:ind w:firstLine="709"/>
        <w:jc w:val="both"/>
        <w:rPr>
          <w:rFonts w:ascii="Times New Roman" w:hAnsi="Times New Roman"/>
          <w:sz w:val="28"/>
          <w:szCs w:val="28"/>
        </w:rPr>
      </w:pPr>
      <w:r>
        <w:rPr>
          <w:rFonts w:ascii="Times New Roman" w:hAnsi="Times New Roman"/>
          <w:sz w:val="28"/>
          <w:szCs w:val="28"/>
        </w:rPr>
        <w:t>Экономическое значение рационального использования оборотных фондов выражается в следующем.</w:t>
      </w:r>
    </w:p>
    <w:p w:rsidR="00116B00" w:rsidRDefault="00116B00" w:rsidP="00CB3D9F">
      <w:pPr>
        <w:pStyle w:val="10"/>
        <w:numPr>
          <w:ilvl w:val="0"/>
          <w:numId w:val="3"/>
        </w:numPr>
        <w:spacing w:line="360" w:lineRule="auto"/>
        <w:jc w:val="both"/>
        <w:rPr>
          <w:rFonts w:ascii="Times New Roman" w:hAnsi="Times New Roman"/>
          <w:sz w:val="28"/>
          <w:szCs w:val="28"/>
        </w:rPr>
      </w:pPr>
      <w:r>
        <w:rPr>
          <w:rFonts w:ascii="Times New Roman" w:hAnsi="Times New Roman"/>
          <w:sz w:val="28"/>
          <w:szCs w:val="28"/>
        </w:rPr>
        <w:t>Снижение удельных расходов сырья, материалов, топлива обеспечивает производству большие экономические выгоды. Оно дает возможность из данного количества материальных ресурсов выработать больше готовой продукции и выступает поэтому как одна из серьезных предпосылок увеличения масштабов производства.</w:t>
      </w:r>
    </w:p>
    <w:p w:rsidR="00116B00" w:rsidRDefault="00116B00" w:rsidP="00CB3D9F">
      <w:pPr>
        <w:pStyle w:val="10"/>
        <w:numPr>
          <w:ilvl w:val="0"/>
          <w:numId w:val="3"/>
        </w:numPr>
        <w:spacing w:line="360" w:lineRule="auto"/>
        <w:jc w:val="both"/>
        <w:rPr>
          <w:rFonts w:ascii="Times New Roman" w:hAnsi="Times New Roman"/>
          <w:sz w:val="28"/>
          <w:szCs w:val="28"/>
        </w:rPr>
      </w:pPr>
      <w:r>
        <w:rPr>
          <w:rFonts w:ascii="Times New Roman" w:hAnsi="Times New Roman"/>
          <w:sz w:val="28"/>
          <w:szCs w:val="28"/>
        </w:rPr>
        <w:t>Экономия материальных ресурсов, внедрение в производство новых более экономичных материалов, способствуют установлению в процессе производства более прогрессивных пропорций между отдельными отраслями, достижению более совершенной отраслевой структуры промышленного производства.</w:t>
      </w:r>
    </w:p>
    <w:p w:rsidR="00116B00" w:rsidRDefault="00116B00" w:rsidP="00CB3D9F">
      <w:pPr>
        <w:pStyle w:val="10"/>
        <w:numPr>
          <w:ilvl w:val="0"/>
          <w:numId w:val="3"/>
        </w:numPr>
        <w:spacing w:line="360" w:lineRule="auto"/>
        <w:jc w:val="both"/>
        <w:rPr>
          <w:rFonts w:ascii="Times New Roman" w:hAnsi="Times New Roman"/>
          <w:sz w:val="28"/>
          <w:szCs w:val="28"/>
        </w:rPr>
      </w:pPr>
      <w:r>
        <w:rPr>
          <w:rFonts w:ascii="Times New Roman" w:hAnsi="Times New Roman"/>
          <w:sz w:val="28"/>
          <w:szCs w:val="28"/>
        </w:rPr>
        <w:t>Стремление к экономии материальных ресурсов побуждает к внедрению новой техники и совершенствованию технологических процессов.</w:t>
      </w:r>
    </w:p>
    <w:p w:rsidR="00116B00" w:rsidRDefault="00116B00" w:rsidP="00CB3D9F">
      <w:pPr>
        <w:pStyle w:val="10"/>
        <w:numPr>
          <w:ilvl w:val="0"/>
          <w:numId w:val="3"/>
        </w:numPr>
        <w:spacing w:line="360" w:lineRule="auto"/>
        <w:jc w:val="both"/>
        <w:rPr>
          <w:rFonts w:ascii="Times New Roman" w:hAnsi="Times New Roman"/>
          <w:sz w:val="28"/>
          <w:szCs w:val="28"/>
        </w:rPr>
      </w:pPr>
      <w:r>
        <w:rPr>
          <w:rFonts w:ascii="Times New Roman" w:hAnsi="Times New Roman"/>
          <w:sz w:val="28"/>
          <w:szCs w:val="28"/>
        </w:rPr>
        <w:t>Экономия в потреблении материальных ресурсов способствует улучшению использованию производственных мощностей и повышению общественной производительности труда.</w:t>
      </w:r>
    </w:p>
    <w:p w:rsidR="00116B00" w:rsidRDefault="00116B00" w:rsidP="00CB3D9F">
      <w:pPr>
        <w:pStyle w:val="10"/>
        <w:numPr>
          <w:ilvl w:val="0"/>
          <w:numId w:val="3"/>
        </w:numPr>
        <w:spacing w:line="360" w:lineRule="auto"/>
        <w:jc w:val="both"/>
        <w:rPr>
          <w:rFonts w:ascii="Times New Roman" w:hAnsi="Times New Roman"/>
          <w:sz w:val="28"/>
          <w:szCs w:val="28"/>
        </w:rPr>
      </w:pPr>
      <w:r>
        <w:rPr>
          <w:rFonts w:ascii="Times New Roman" w:hAnsi="Times New Roman"/>
          <w:sz w:val="28"/>
          <w:szCs w:val="28"/>
        </w:rPr>
        <w:t>Экономия материальных ресурсов ведет к существенному снижению себестоимости промышленной продукции.</w:t>
      </w:r>
    </w:p>
    <w:p w:rsidR="00116B00" w:rsidRDefault="00116B00" w:rsidP="00CB3D9F">
      <w:pPr>
        <w:pStyle w:val="10"/>
        <w:numPr>
          <w:ilvl w:val="0"/>
          <w:numId w:val="3"/>
        </w:numPr>
        <w:spacing w:line="360" w:lineRule="auto"/>
        <w:jc w:val="both"/>
        <w:rPr>
          <w:rFonts w:ascii="Times New Roman" w:hAnsi="Times New Roman"/>
          <w:sz w:val="28"/>
          <w:szCs w:val="28"/>
        </w:rPr>
      </w:pPr>
      <w:r>
        <w:rPr>
          <w:rFonts w:ascii="Times New Roman" w:hAnsi="Times New Roman"/>
          <w:sz w:val="28"/>
          <w:szCs w:val="28"/>
        </w:rPr>
        <w:t>Существенно влияя на снижение себестоимости продукции, экономия материальных ресурсов оказывает положительное воздействие и на финансовое состояние предприятия.</w:t>
      </w:r>
    </w:p>
    <w:p w:rsidR="00116B00" w:rsidRDefault="00116B00" w:rsidP="00071CC7">
      <w:pPr>
        <w:pStyle w:val="10"/>
        <w:numPr>
          <w:ilvl w:val="0"/>
          <w:numId w:val="1"/>
        </w:numPr>
        <w:spacing w:line="360" w:lineRule="auto"/>
        <w:jc w:val="both"/>
        <w:rPr>
          <w:rFonts w:ascii="Times New Roman" w:hAnsi="Times New Roman"/>
          <w:b/>
          <w:sz w:val="32"/>
          <w:szCs w:val="32"/>
        </w:rPr>
      </w:pPr>
      <w:r>
        <w:rPr>
          <w:rFonts w:ascii="Times New Roman" w:hAnsi="Times New Roman"/>
          <w:b/>
          <w:sz w:val="32"/>
          <w:szCs w:val="32"/>
        </w:rPr>
        <w:t>Экстенсивные показатели использования ОПФ. Методика расчета</w:t>
      </w:r>
    </w:p>
    <w:p w:rsidR="00116B00" w:rsidRDefault="00116B00" w:rsidP="00071CC7">
      <w:pPr>
        <w:spacing w:line="360" w:lineRule="auto"/>
        <w:ind w:firstLine="709"/>
        <w:jc w:val="both"/>
        <w:rPr>
          <w:rFonts w:ascii="Times New Roman" w:hAnsi="Times New Roman"/>
          <w:sz w:val="28"/>
          <w:szCs w:val="28"/>
        </w:rPr>
      </w:pPr>
      <w:r>
        <w:rPr>
          <w:rFonts w:ascii="Times New Roman" w:hAnsi="Times New Roman"/>
          <w:sz w:val="28"/>
          <w:szCs w:val="28"/>
        </w:rPr>
        <w:t>Улучшение использования оборотных фондов</w:t>
      </w:r>
      <w:r w:rsidRPr="00155C4C">
        <w:rPr>
          <w:rFonts w:ascii="Times New Roman" w:hAnsi="Times New Roman"/>
          <w:sz w:val="28"/>
          <w:szCs w:val="28"/>
        </w:rPr>
        <w:t xml:space="preserve"> </w:t>
      </w:r>
      <w:r>
        <w:rPr>
          <w:rFonts w:ascii="Times New Roman" w:hAnsi="Times New Roman"/>
          <w:sz w:val="28"/>
          <w:szCs w:val="28"/>
        </w:rPr>
        <w:t>–</w:t>
      </w:r>
      <w:r w:rsidRPr="00155C4C">
        <w:rPr>
          <w:rFonts w:ascii="Times New Roman" w:hAnsi="Times New Roman"/>
          <w:sz w:val="28"/>
          <w:szCs w:val="28"/>
        </w:rPr>
        <w:t xml:space="preserve"> </w:t>
      </w:r>
      <w:r>
        <w:rPr>
          <w:rFonts w:ascii="Times New Roman" w:hAnsi="Times New Roman"/>
          <w:sz w:val="28"/>
          <w:szCs w:val="28"/>
        </w:rPr>
        <w:t>одна из важнейших задач предприятия. Чем лучше используются сырье, топливо, вспомогательные материалы, тем самым создается возможность увеличить объем производства продукции.</w:t>
      </w:r>
    </w:p>
    <w:p w:rsidR="00116B00" w:rsidRDefault="00116B00" w:rsidP="00071CC7">
      <w:pPr>
        <w:spacing w:line="360" w:lineRule="auto"/>
        <w:ind w:firstLine="709"/>
        <w:jc w:val="both"/>
        <w:rPr>
          <w:rFonts w:ascii="Times New Roman" w:hAnsi="Times New Roman"/>
          <w:sz w:val="28"/>
          <w:szCs w:val="28"/>
        </w:rPr>
      </w:pPr>
      <w:r>
        <w:rPr>
          <w:rFonts w:ascii="Times New Roman" w:hAnsi="Times New Roman"/>
          <w:sz w:val="28"/>
          <w:szCs w:val="28"/>
        </w:rPr>
        <w:t>Различают показатели расхода материальных ресурсов и показатели уровня полезного использования материальных ресурсов.</w:t>
      </w:r>
    </w:p>
    <w:p w:rsidR="00116B00" w:rsidRDefault="00116B00" w:rsidP="00071CC7">
      <w:pPr>
        <w:spacing w:line="360" w:lineRule="auto"/>
        <w:ind w:firstLine="709"/>
        <w:jc w:val="both"/>
        <w:rPr>
          <w:rFonts w:ascii="Times New Roman" w:hAnsi="Times New Roman"/>
          <w:sz w:val="28"/>
          <w:szCs w:val="28"/>
        </w:rPr>
      </w:pPr>
      <w:r w:rsidRPr="00E36CD3">
        <w:rPr>
          <w:rFonts w:ascii="Times New Roman" w:hAnsi="Times New Roman"/>
          <w:b/>
          <w:i/>
          <w:sz w:val="28"/>
          <w:szCs w:val="28"/>
          <w:u w:val="single"/>
        </w:rPr>
        <w:t>Расход материальных ресурсов</w:t>
      </w:r>
      <w:r w:rsidRPr="001240B8">
        <w:rPr>
          <w:rFonts w:ascii="Times New Roman" w:hAnsi="Times New Roman"/>
          <w:b/>
          <w:i/>
          <w:sz w:val="28"/>
          <w:szCs w:val="28"/>
        </w:rPr>
        <w:t xml:space="preserve"> </w:t>
      </w:r>
      <w:r>
        <w:rPr>
          <w:rFonts w:ascii="Times New Roman" w:hAnsi="Times New Roman"/>
          <w:sz w:val="28"/>
          <w:szCs w:val="28"/>
        </w:rPr>
        <w:t>представляет собой их производственное потребление. Расход на производство охватывает все количество материальных ресурсов, затраченных непосредственно на выпуск продукции. Материальные ресурсы расходуются также на ремонтные нужды, обслуживание внутрихозяйственного транспорта, обеспечение подсобного хозяйства, культурно – бытовые нужды. Потребление материальных ресурсов характеризуется общим и удельным их расходом.</w:t>
      </w:r>
    </w:p>
    <w:p w:rsidR="00116B00" w:rsidRDefault="00116B00" w:rsidP="00071CC7">
      <w:pPr>
        <w:spacing w:line="360" w:lineRule="auto"/>
        <w:ind w:firstLine="709"/>
        <w:jc w:val="both"/>
        <w:rPr>
          <w:rFonts w:ascii="Times New Roman" w:hAnsi="Times New Roman"/>
          <w:sz w:val="28"/>
          <w:szCs w:val="28"/>
        </w:rPr>
      </w:pPr>
      <w:r w:rsidRPr="00E36CD3">
        <w:rPr>
          <w:rFonts w:ascii="Times New Roman" w:hAnsi="Times New Roman"/>
          <w:b/>
          <w:i/>
          <w:sz w:val="28"/>
          <w:szCs w:val="28"/>
          <w:u w:val="single"/>
        </w:rPr>
        <w:t>Общий расход материальных ресурсов</w:t>
      </w:r>
      <w:r>
        <w:rPr>
          <w:rFonts w:ascii="Times New Roman" w:hAnsi="Times New Roman"/>
          <w:sz w:val="28"/>
          <w:szCs w:val="28"/>
        </w:rPr>
        <w:t xml:space="preserve"> – это потребление отдельных видов или вместе взятых материальных ресурсов на выполнение всей производственной программы.</w:t>
      </w:r>
    </w:p>
    <w:p w:rsidR="00116B00" w:rsidRDefault="00116B00" w:rsidP="00071CC7">
      <w:pPr>
        <w:spacing w:line="360" w:lineRule="auto"/>
        <w:ind w:firstLine="709"/>
        <w:jc w:val="both"/>
        <w:rPr>
          <w:rFonts w:ascii="Times New Roman" w:hAnsi="Times New Roman"/>
          <w:sz w:val="28"/>
          <w:szCs w:val="28"/>
        </w:rPr>
      </w:pPr>
      <w:r w:rsidRPr="00E36CD3">
        <w:rPr>
          <w:rFonts w:ascii="Times New Roman" w:hAnsi="Times New Roman"/>
          <w:b/>
          <w:i/>
          <w:sz w:val="28"/>
          <w:szCs w:val="28"/>
          <w:u w:val="single"/>
        </w:rPr>
        <w:t>Удельным расходом</w:t>
      </w:r>
      <w:r>
        <w:rPr>
          <w:rFonts w:ascii="Times New Roman" w:hAnsi="Times New Roman"/>
          <w:sz w:val="28"/>
          <w:szCs w:val="28"/>
        </w:rPr>
        <w:t xml:space="preserve"> </w:t>
      </w:r>
      <w:r w:rsidRPr="00E36CD3">
        <w:rPr>
          <w:rFonts w:ascii="Times New Roman" w:hAnsi="Times New Roman"/>
          <w:b/>
          <w:sz w:val="28"/>
          <w:szCs w:val="28"/>
        </w:rPr>
        <w:t>(</w:t>
      </w:r>
      <w:r w:rsidRPr="00E36CD3">
        <w:rPr>
          <w:rFonts w:ascii="Times New Roman" w:hAnsi="Times New Roman"/>
          <w:b/>
          <w:sz w:val="28"/>
          <w:szCs w:val="28"/>
          <w:lang w:val="en-US"/>
        </w:rPr>
        <w:t>m</w:t>
      </w:r>
      <w:r w:rsidRPr="00E36CD3">
        <w:rPr>
          <w:rFonts w:ascii="Times New Roman" w:hAnsi="Times New Roman"/>
          <w:b/>
          <w:sz w:val="28"/>
          <w:szCs w:val="28"/>
        </w:rPr>
        <w:t>)</w:t>
      </w:r>
      <w:r>
        <w:rPr>
          <w:rFonts w:ascii="Times New Roman" w:hAnsi="Times New Roman"/>
          <w:sz w:val="28"/>
          <w:szCs w:val="28"/>
        </w:rPr>
        <w:t xml:space="preserve"> конкретного вида ресурсов называется их средний расход на единицу производственной годной продукции. Этот показатель определяют как отношение всего количества материальных ресурсов, израсходованных на производство данной продукции в отчетном периоде (</w:t>
      </w:r>
      <w:r>
        <w:rPr>
          <w:rFonts w:ascii="Times New Roman" w:hAnsi="Times New Roman"/>
          <w:sz w:val="28"/>
          <w:szCs w:val="28"/>
          <w:lang w:val="en-US"/>
        </w:rPr>
        <w:t>Q</w:t>
      </w:r>
      <w:r>
        <w:rPr>
          <w:rFonts w:ascii="Times New Roman" w:hAnsi="Times New Roman"/>
          <w:sz w:val="28"/>
          <w:szCs w:val="28"/>
        </w:rPr>
        <w:t xml:space="preserve">), к количеству годных единиц этой продукции </w:t>
      </w:r>
      <w:r w:rsidRPr="00E36CD3">
        <w:rPr>
          <w:rFonts w:ascii="Times New Roman" w:hAnsi="Times New Roman"/>
          <w:sz w:val="28"/>
          <w:szCs w:val="28"/>
        </w:rPr>
        <w:t>(</w:t>
      </w:r>
      <w:r>
        <w:rPr>
          <w:rFonts w:ascii="Times New Roman" w:hAnsi="Times New Roman"/>
          <w:sz w:val="28"/>
          <w:szCs w:val="28"/>
          <w:lang w:val="en-US"/>
        </w:rPr>
        <w:t>N</w:t>
      </w:r>
      <w:r w:rsidRPr="00E36CD3">
        <w:rPr>
          <w:rFonts w:ascii="Times New Roman" w:hAnsi="Times New Roman"/>
          <w:sz w:val="28"/>
          <w:szCs w:val="28"/>
        </w:rPr>
        <w:t>)</w:t>
      </w:r>
      <w:r>
        <w:rPr>
          <w:rFonts w:ascii="Times New Roman" w:hAnsi="Times New Roman"/>
          <w:sz w:val="28"/>
          <w:szCs w:val="28"/>
        </w:rPr>
        <w:t>:</w:t>
      </w:r>
    </w:p>
    <w:p w:rsidR="00116B00" w:rsidRPr="00AE7911" w:rsidRDefault="008A53E3" w:rsidP="00E36CD3">
      <w:pPr>
        <w:spacing w:line="360" w:lineRule="auto"/>
        <w:ind w:firstLine="709"/>
        <w:jc w:val="center"/>
        <w:rPr>
          <w:rFonts w:ascii="Times New Roman" w:hAnsi="Times New Roman"/>
          <w:sz w:val="32"/>
          <w:szCs w:val="32"/>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87.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14D46&quot;/&gt;&lt;wsp:rsid wsp:val=&quot;00014874&quot;/&gt;&lt;wsp:rsid wsp:val=&quot;00071CC7&quot;/&gt;&lt;wsp:rsid wsp:val=&quot;00094668&quot;/&gt;&lt;wsp:rsid wsp:val=&quot;00107F60&quot;/&gt;&lt;wsp:rsid wsp:val=&quot;001240B8&quot;/&gt;&lt;wsp:rsid wsp:val=&quot;00146227&quot;/&gt;&lt;wsp:rsid wsp:val=&quot;00155C4C&quot;/&gt;&lt;wsp:rsid wsp:val=&quot;0028783E&quot;/&gt;&lt;wsp:rsid wsp:val=&quot;0031119D&quot;/&gt;&lt;wsp:rsid wsp:val=&quot;003D40E8&quot;/&gt;&lt;wsp:rsid wsp:val=&quot;003E1664&quot;/&gt;&lt;wsp:rsid wsp:val=&quot;00486DA4&quot;/&gt;&lt;wsp:rsid wsp:val=&quot;00575AD3&quot;/&gt;&lt;wsp:rsid wsp:val=&quot;0059779B&quot;/&gt;&lt;wsp:rsid wsp:val=&quot;006C7FE8&quot;/&gt;&lt;wsp:rsid wsp:val=&quot;008A3299&quot;/&gt;&lt;wsp:rsid wsp:val=&quot;008C35AA&quot;/&gt;&lt;wsp:rsid wsp:val=&quot;008C508B&quot;/&gt;&lt;wsp:rsid wsp:val=&quot;00963849&quot;/&gt;&lt;wsp:rsid wsp:val=&quot;00987284&quot;/&gt;&lt;wsp:rsid wsp:val=&quot;00A8059A&quot;/&gt;&lt;wsp:rsid wsp:val=&quot;00A96A9F&quot;/&gt;&lt;wsp:rsid wsp:val=&quot;00AD3268&quot;/&gt;&lt;wsp:rsid wsp:val=&quot;00AE7911&quot;/&gt;&lt;wsp:rsid wsp:val=&quot;00BC7206&quot;/&gt;&lt;wsp:rsid wsp:val=&quot;00C25B8B&quot;/&gt;&lt;wsp:rsid wsp:val=&quot;00CB3D9F&quot;/&gt;&lt;wsp:rsid wsp:val=&quot;00D909A2&quot;/&gt;&lt;wsp:rsid wsp:val=&quot;00E14D46&quot;/&gt;&lt;wsp:rsid wsp:val=&quot;00E208E4&quot;/&gt;&lt;wsp:rsid wsp:val=&quot;00E36CD3&quot;/&gt;&lt;wsp:rsid wsp:val=&quot;00E50041&quot;/&gt;&lt;wsp:rsid wsp:val=&quot;00EB0771&quot;/&gt;&lt;wsp:rsid wsp:val=&quot;00EC5471&quot;/&gt;&lt;/wsp:rsids&gt;&lt;/w:docPr&gt;&lt;w:body&gt;&lt;w:p wsp:rsidR=&quot;00000000&quot; wsp:rsidRDefault=&quot;00C25B8B&quot;&gt;&lt;m:oMathPara&gt;&lt;m:oMath&gt;&lt;m:r&gt;&lt;m:rPr&gt;&lt;m:sty m:val=&quot;p&quot;/&gt;&lt;/m:rPr&gt;&lt;w:rPr&gt;&lt;w:rFonts w:ascii=&quot;Cambria Math&quot; w:h-ansi=&quot;Cambria Math&quot;/&gt;&lt;wx:font wx:val=&quot;Cambria Math&quot;/&gt;&lt;w:sz w:val=&quot;32&quot;/&gt;&lt;w:sz-cs w:val=&quot;32&quot;/&gt;&lt;/w:rPr&gt;&lt;m:t&gt;m= &lt;/m:t&gt;&lt;/m:r&gt;&lt;m:f&gt;&lt;m:fPr&gt;&lt;m:ctrlPr&gt;&lt;w:rPr&gt;&lt;w:rFonts w:ascii=&quot;Cambria Math&quot; w:h-ansi=&quot;Cambria Math&quot;/&gt;&lt;wx:font wx:val=&quot;Cambria Math&quot;/&gt;&lt;w:sz w:val=&quot;32&quot;/&gt;&lt;w:sz-cs w:val=&quot;32&quot;/&gt;&lt;/w:rPr&gt;&lt;/m:ctrlPr&gt;&lt;/m:fPr&gt;&lt;m:num&gt;&lt;m:r&gt;&lt;m:rPr&gt;&lt;m:sty m:val=&quot;p&quot;/&gt;&lt;/m:rPr&gt;&lt;w:rPr&gt;&lt;w:rFonts w:ascii=&quot;Cambria Math&quot; w:h-ansi=&quot;Cambria Math&quot;/&gt;&lt;wx:font wx:val=&quot;Cambria Math&quot;/&gt;&lt;w:sz w:val=&quot;32&quot;/&gt;&lt;w:sz-cs w:val=&quot;32&quot;/&gt;&lt;/w:rPr&gt;&lt;m:t&gt;Q&lt;/m:t&gt;&lt;/m:r&gt;&lt;/m:num&gt;&lt;m:den&gt;&lt;m:r&gt;&lt;m:rPr&gt;&lt;m:sty m:val=&quot;p&quot;/&gt;&lt;/m:rPr&gt;&lt;w:rPr&gt;&lt;w:rFonts w:ascii=&quot;Cambria Math&quot; w:h-ansi=&quot;Cambria Math&quot;/&gt;&lt;wx:font wx:val=&quot;Cambria Math&quot;/&gt;&lt;w:sz w:val=&quot;32&quot;/&gt;&lt;w:sz-cs w:val=&quot;32&quot;/&gt;&lt;/w:rPr&gt;&lt;m:t&gt;N&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p>
    <w:p w:rsidR="00116B00" w:rsidRDefault="00116B00" w:rsidP="00E36CD3">
      <w:pPr>
        <w:spacing w:line="360" w:lineRule="auto"/>
        <w:ind w:firstLine="709"/>
        <w:jc w:val="both"/>
        <w:rPr>
          <w:rFonts w:ascii="Times New Roman" w:hAnsi="Times New Roman"/>
          <w:sz w:val="28"/>
          <w:szCs w:val="28"/>
        </w:rPr>
      </w:pPr>
      <w:r>
        <w:rPr>
          <w:rFonts w:ascii="Times New Roman" w:hAnsi="Times New Roman"/>
          <w:sz w:val="28"/>
          <w:szCs w:val="28"/>
        </w:rPr>
        <w:t xml:space="preserve">Материалоемкость </w:t>
      </w:r>
      <w:r w:rsidRPr="00E36CD3">
        <w:rPr>
          <w:rFonts w:ascii="Times New Roman" w:hAnsi="Times New Roman"/>
          <w:sz w:val="28"/>
          <w:szCs w:val="28"/>
        </w:rPr>
        <w:t>(</w:t>
      </w:r>
      <w:r>
        <w:rPr>
          <w:rFonts w:ascii="Times New Roman" w:hAnsi="Times New Roman"/>
          <w:sz w:val="28"/>
          <w:szCs w:val="28"/>
          <w:lang w:val="en-US"/>
        </w:rPr>
        <w:t>M</w:t>
      </w:r>
      <w:r w:rsidRPr="00E36CD3">
        <w:rPr>
          <w:rFonts w:ascii="Times New Roman" w:hAnsi="Times New Roman"/>
          <w:sz w:val="28"/>
          <w:szCs w:val="28"/>
        </w:rPr>
        <w:t xml:space="preserve">) </w:t>
      </w:r>
      <w:r>
        <w:rPr>
          <w:rFonts w:ascii="Times New Roman" w:hAnsi="Times New Roman"/>
          <w:sz w:val="28"/>
          <w:szCs w:val="28"/>
        </w:rPr>
        <w:t>оценивает фактический расход материальных ресурсов на единицу продукции (или единицу потребительского свойства) в натуральном или стоимостном измерении. Этот показатель взаимосвязан с показателями, характеризующими расход отдельных видов материальных ресурсов, - металлоемкостью, энергоемкостью, топливоемкостью, которые измеряются в натуральном, натурально – стоимостном и стоимостном выражении.</w:t>
      </w:r>
    </w:p>
    <w:p w:rsidR="00116B00" w:rsidRDefault="00116B00" w:rsidP="00E36CD3">
      <w:pPr>
        <w:spacing w:line="360" w:lineRule="auto"/>
        <w:ind w:firstLine="709"/>
        <w:jc w:val="both"/>
        <w:rPr>
          <w:rFonts w:ascii="Times New Roman" w:hAnsi="Times New Roman"/>
          <w:sz w:val="28"/>
          <w:szCs w:val="28"/>
        </w:rPr>
      </w:pPr>
      <w:r>
        <w:rPr>
          <w:rFonts w:ascii="Times New Roman" w:hAnsi="Times New Roman"/>
          <w:sz w:val="28"/>
          <w:szCs w:val="28"/>
        </w:rPr>
        <w:t>Материалоемкость продукции может быть измерена различными показателями:</w:t>
      </w:r>
    </w:p>
    <w:p w:rsidR="00116B00" w:rsidRDefault="00116B00" w:rsidP="00146227">
      <w:pPr>
        <w:pStyle w:val="10"/>
        <w:numPr>
          <w:ilvl w:val="0"/>
          <w:numId w:val="4"/>
        </w:numPr>
        <w:spacing w:line="360" w:lineRule="auto"/>
        <w:jc w:val="both"/>
        <w:rPr>
          <w:rFonts w:ascii="Times New Roman" w:hAnsi="Times New Roman"/>
          <w:sz w:val="28"/>
          <w:szCs w:val="28"/>
        </w:rPr>
      </w:pPr>
      <w:r>
        <w:rPr>
          <w:rFonts w:ascii="Times New Roman" w:hAnsi="Times New Roman"/>
          <w:sz w:val="28"/>
          <w:szCs w:val="28"/>
        </w:rPr>
        <w:t>Удельным расходом материальных ресурсов на физическую единицу произведенной продукции (</w:t>
      </w:r>
      <w:r w:rsidRPr="00AD3268">
        <w:rPr>
          <w:rFonts w:ascii="Times New Roman" w:hAnsi="Times New Roman"/>
          <w:b/>
          <w:i/>
          <w:sz w:val="28"/>
          <w:szCs w:val="28"/>
        </w:rPr>
        <w:t>удельная материалоемкость</w:t>
      </w:r>
      <w:r>
        <w:rPr>
          <w:rFonts w:ascii="Times New Roman" w:hAnsi="Times New Roman"/>
          <w:sz w:val="28"/>
          <w:szCs w:val="28"/>
        </w:rPr>
        <w:t>):</w:t>
      </w:r>
    </w:p>
    <w:p w:rsidR="00116B00" w:rsidRPr="00AE7911" w:rsidRDefault="008A53E3" w:rsidP="00AD3268">
      <w:pPr>
        <w:pStyle w:val="10"/>
        <w:spacing w:line="360" w:lineRule="auto"/>
        <w:ind w:left="1069"/>
        <w:jc w:val="center"/>
        <w:rPr>
          <w:rFonts w:ascii="Times New Roman" w:hAnsi="Times New Roman"/>
          <w:sz w:val="32"/>
          <w:szCs w:val="32"/>
          <w:lang w:val="en-US"/>
        </w:rPr>
      </w:pPr>
      <w:r>
        <w:pict>
          <v:shape id="_x0000_i1026" type="#_x0000_t75" style="width:86.25pt;height:18.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14D46&quot;/&gt;&lt;wsp:rsid wsp:val=&quot;00014874&quot;/&gt;&lt;wsp:rsid wsp:val=&quot;00071CC7&quot;/&gt;&lt;wsp:rsid wsp:val=&quot;00094668&quot;/&gt;&lt;wsp:rsid wsp:val=&quot;00107F60&quot;/&gt;&lt;wsp:rsid wsp:val=&quot;001240B8&quot;/&gt;&lt;wsp:rsid wsp:val=&quot;00146227&quot;/&gt;&lt;wsp:rsid wsp:val=&quot;00155C4C&quot;/&gt;&lt;wsp:rsid wsp:val=&quot;0028783E&quot;/&gt;&lt;wsp:rsid wsp:val=&quot;0031119D&quot;/&gt;&lt;wsp:rsid wsp:val=&quot;003D40E8&quot;/&gt;&lt;wsp:rsid wsp:val=&quot;003E1664&quot;/&gt;&lt;wsp:rsid wsp:val=&quot;00486DA4&quot;/&gt;&lt;wsp:rsid wsp:val=&quot;00544F4B&quot;/&gt;&lt;wsp:rsid wsp:val=&quot;00575AD3&quot;/&gt;&lt;wsp:rsid wsp:val=&quot;0059779B&quot;/&gt;&lt;wsp:rsid wsp:val=&quot;006C7FE8&quot;/&gt;&lt;wsp:rsid wsp:val=&quot;008A3299&quot;/&gt;&lt;wsp:rsid wsp:val=&quot;008C35AA&quot;/&gt;&lt;wsp:rsid wsp:val=&quot;008C508B&quot;/&gt;&lt;wsp:rsid wsp:val=&quot;00963849&quot;/&gt;&lt;wsp:rsid wsp:val=&quot;00987284&quot;/&gt;&lt;wsp:rsid wsp:val=&quot;00A8059A&quot;/&gt;&lt;wsp:rsid wsp:val=&quot;00A96A9F&quot;/&gt;&lt;wsp:rsid wsp:val=&quot;00AD3268&quot;/&gt;&lt;wsp:rsid wsp:val=&quot;00AE7911&quot;/&gt;&lt;wsp:rsid wsp:val=&quot;00BC7206&quot;/&gt;&lt;wsp:rsid wsp:val=&quot;00CB3D9F&quot;/&gt;&lt;wsp:rsid wsp:val=&quot;00D909A2&quot;/&gt;&lt;wsp:rsid wsp:val=&quot;00E14D46&quot;/&gt;&lt;wsp:rsid wsp:val=&quot;00E208E4&quot;/&gt;&lt;wsp:rsid wsp:val=&quot;00E36CD3&quot;/&gt;&lt;wsp:rsid wsp:val=&quot;00E50041&quot;/&gt;&lt;wsp:rsid wsp:val=&quot;00EB0771&quot;/&gt;&lt;wsp:rsid wsp:val=&quot;00EC5471&quot;/&gt;&lt;/wsp:rsids&gt;&lt;/w:docPr&gt;&lt;w:body&gt;&lt;w:p wsp:rsidR=&quot;00000000&quot; wsp:rsidRDefault=&quot;00544F4B&quot;&gt;&lt;m:oMathPara&gt;&lt;m:oMath&gt;&lt;m:r&gt;&lt;m:rPr&gt;&lt;m:sty m:val=&quot;p&quot;/&gt;&lt;/m:rPr&gt;&lt;w:rPr&gt;&lt;w:rFonts w:ascii=&quot;Cambria Math&quot; w:h-ansi=&quot;Cambria Math&quot;/&gt;&lt;wx:font wx:val=&quot;Cambria Math&quot;/&gt;&lt;w:sz w:val=&quot;32&quot;/&gt;&lt;w:sz-cs w:val=&quot;32&quot;/&gt;&lt;/w:rPr&gt;&lt;m:t&gt;Рњ=&lt;/m:t&gt;&lt;/m:r&gt;&lt;m:r&gt;&lt;m:rPr&gt;&lt;m:sty m:val=&quot;p&quot;/&gt;&lt;/m:rPr&gt;&lt;w:rPr&gt;&lt;w:rFonts w:ascii=&quot;Cambria Math&quot; w:h-ansi=&quot;Cambria Math&quot;/&gt;&lt;wx:font wx:val=&quot;Cambria Math&quot;/&gt;&lt;w:sz w:val=&quot;32&quot;/&gt;&lt;w:sz-cs w:val=&quot;32&quot;/&gt;&lt;w:lang w:val=&quot;EN-US&quot;/&gt;&lt;/w:rPr&gt;&lt;m:t&gt;m&lt;/m:t&gt;&lt;/m:r&gt;&lt;m:r&gt;&lt;m:rPr&gt;&lt;m:sty m:val=&quot;p&quot;/&gt;&lt;/m:rPr&gt;&lt;w:rPr&gt;&lt;w:rFonts w:ascii=&quot;Cambria Math&quot; w:h-ansi=&quot;Cambria Math&quot;/&gt;&lt;wx:font wx:val=&quot;Cambria Math&quot;/&gt;&lt;w:sz w:val=&quot;32&quot;/&gt;&lt;w:sz-cs w:val=&quot;32&quot;/&gt;&lt;/w:rPr&gt;&lt;m:t&gt;=&lt;/m:t&gt;&lt;/m:r&gt;&lt;m:r&gt;&lt;m:rPr&gt;&lt;m:sty m:val=&quot;p&quot;/&gt;&lt;/m:rPr&gt;&lt;w:rPr&gt;&lt;w:rFonts w:ascii=&quot;Cambria Math&quot; w:h-ansi=&quot;Cambria Math&quot;/&gt;&lt;wx:font wx:val=&quot;Cambria Math&quot;/&gt;&lt;w:sz w:val=&quot;32&quot;/&gt;&lt;w:sz-cs w:val=&quot;32&quot;/&gt;&lt;w:lang w:val=&quot;EN-US&quot;/&gt;&lt;/w:rPr&gt;&lt;m:t&gt;Q:N&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p>
    <w:p w:rsidR="00116B00" w:rsidRDefault="00116B00" w:rsidP="00AD3268">
      <w:pPr>
        <w:pStyle w:val="10"/>
        <w:numPr>
          <w:ilvl w:val="0"/>
          <w:numId w:val="4"/>
        </w:numPr>
        <w:spacing w:line="360" w:lineRule="auto"/>
        <w:jc w:val="both"/>
        <w:rPr>
          <w:rFonts w:ascii="Times New Roman" w:hAnsi="Times New Roman"/>
          <w:sz w:val="28"/>
          <w:szCs w:val="28"/>
        </w:rPr>
      </w:pPr>
      <w:r>
        <w:rPr>
          <w:rFonts w:ascii="Times New Roman" w:hAnsi="Times New Roman"/>
          <w:sz w:val="28"/>
          <w:szCs w:val="28"/>
        </w:rPr>
        <w:t>Величиной расхода нескольких видов материальных ресурсов в стоимостном выражении на физическую единицу производимой продукции (руб. на 1 т, 1м</w:t>
      </w:r>
      <w:r>
        <w:rPr>
          <w:rFonts w:ascii="Times New Roman" w:hAnsi="Times New Roman"/>
          <w:sz w:val="28"/>
          <w:szCs w:val="28"/>
          <w:vertAlign w:val="superscript"/>
        </w:rPr>
        <w:t>2</w:t>
      </w:r>
      <w:r>
        <w:rPr>
          <w:rFonts w:ascii="Times New Roman" w:hAnsi="Times New Roman"/>
          <w:sz w:val="28"/>
          <w:szCs w:val="28"/>
        </w:rPr>
        <w:t xml:space="preserve"> , 1м</w:t>
      </w:r>
      <w:r>
        <w:rPr>
          <w:rFonts w:ascii="Times New Roman" w:hAnsi="Times New Roman"/>
          <w:sz w:val="28"/>
          <w:szCs w:val="28"/>
          <w:vertAlign w:val="superscript"/>
        </w:rPr>
        <w:t>3</w:t>
      </w:r>
      <w:r>
        <w:rPr>
          <w:rFonts w:ascii="Times New Roman" w:hAnsi="Times New Roman"/>
          <w:sz w:val="28"/>
          <w:szCs w:val="28"/>
        </w:rPr>
        <w:t xml:space="preserve"> и т.д.):</w:t>
      </w:r>
    </w:p>
    <w:p w:rsidR="00116B00" w:rsidRPr="00AE7911" w:rsidRDefault="008A53E3" w:rsidP="00BC7206">
      <w:pPr>
        <w:pStyle w:val="10"/>
        <w:spacing w:line="360" w:lineRule="auto"/>
        <w:ind w:left="1069"/>
        <w:jc w:val="center"/>
        <w:rPr>
          <w:rFonts w:ascii="Times New Roman" w:hAnsi="Times New Roman"/>
          <w:sz w:val="32"/>
          <w:szCs w:val="32"/>
          <w:lang w:val="en-US"/>
        </w:rPr>
      </w:pPr>
      <w:r>
        <w:pict>
          <v:shape id="_x0000_i1027" type="#_x0000_t75" style="width:81pt;height:36.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14D46&quot;/&gt;&lt;wsp:rsid wsp:val=&quot;00014874&quot;/&gt;&lt;wsp:rsid wsp:val=&quot;00071CC7&quot;/&gt;&lt;wsp:rsid wsp:val=&quot;00094668&quot;/&gt;&lt;wsp:rsid wsp:val=&quot;00107F60&quot;/&gt;&lt;wsp:rsid wsp:val=&quot;001240B8&quot;/&gt;&lt;wsp:rsid wsp:val=&quot;00146227&quot;/&gt;&lt;wsp:rsid wsp:val=&quot;00155C4C&quot;/&gt;&lt;wsp:rsid wsp:val=&quot;0028783E&quot;/&gt;&lt;wsp:rsid wsp:val=&quot;0031119D&quot;/&gt;&lt;wsp:rsid wsp:val=&quot;003D40E8&quot;/&gt;&lt;wsp:rsid wsp:val=&quot;003E1664&quot;/&gt;&lt;wsp:rsid wsp:val=&quot;00486DA4&quot;/&gt;&lt;wsp:rsid wsp:val=&quot;00575AD3&quot;/&gt;&lt;wsp:rsid wsp:val=&quot;0059779B&quot;/&gt;&lt;wsp:rsid wsp:val=&quot;006C7FE8&quot;/&gt;&lt;wsp:rsid wsp:val=&quot;00707F42&quot;/&gt;&lt;wsp:rsid wsp:val=&quot;008A3299&quot;/&gt;&lt;wsp:rsid wsp:val=&quot;008C35AA&quot;/&gt;&lt;wsp:rsid wsp:val=&quot;008C508B&quot;/&gt;&lt;wsp:rsid wsp:val=&quot;00963849&quot;/&gt;&lt;wsp:rsid wsp:val=&quot;00987284&quot;/&gt;&lt;wsp:rsid wsp:val=&quot;00A8059A&quot;/&gt;&lt;wsp:rsid wsp:val=&quot;00A96A9F&quot;/&gt;&lt;wsp:rsid wsp:val=&quot;00AD3268&quot;/&gt;&lt;wsp:rsid wsp:val=&quot;00AE7911&quot;/&gt;&lt;wsp:rsid wsp:val=&quot;00BC7206&quot;/&gt;&lt;wsp:rsid wsp:val=&quot;00CB3D9F&quot;/&gt;&lt;wsp:rsid wsp:val=&quot;00D909A2&quot;/&gt;&lt;wsp:rsid wsp:val=&quot;00E14D46&quot;/&gt;&lt;wsp:rsid wsp:val=&quot;00E208E4&quot;/&gt;&lt;wsp:rsid wsp:val=&quot;00E36CD3&quot;/&gt;&lt;wsp:rsid wsp:val=&quot;00E50041&quot;/&gt;&lt;wsp:rsid wsp:val=&quot;00EB0771&quot;/&gt;&lt;wsp:rsid wsp:val=&quot;00EC5471&quot;/&gt;&lt;/wsp:rsids&gt;&lt;/w:docPr&gt;&lt;w:body&gt;&lt;w:p wsp:rsidR=&quot;00000000&quot; wsp:rsidRDefault=&quot;00707F42&quot;&gt;&lt;m:oMathPara&gt;&lt;m:oMath&gt;&lt;m:r&gt;&lt;m:rPr&gt;&lt;m:sty m:val=&quot;p&quot;/&gt;&lt;/m:rPr&gt;&lt;w:rPr&gt;&lt;w:rFonts w:ascii=&quot;Cambria Math&quot; w:h-ansi=&quot;Cambria Math&quot;/&gt;&lt;wx:font wx:val=&quot;Cambria Math&quot;/&gt;&lt;w:sz w:val=&quot;32&quot;/&gt;&lt;w:sz-cs w:val=&quot;32&quot;/&gt;&lt;/w:rPr&gt;&lt;m:t&gt;Рњ= &lt;/m:t&gt;&lt;/m:r&gt;&lt;m:f&gt;&lt;m:fPr&gt;&lt;m:ctrlPr&gt;&lt;w:rPr&gt;&lt;w:rFonts w:ascii=&quot;Cambria Math&quot; w:h-ansi=&quot;Cambria Math&quot;/&gt;&lt;wx:font wx:val=&quot;Cambria Math&quot;/&gt;&lt;w:sz w:val=&quot;32&quot;/&gt;&lt;w:sz-cs w:val=&quot;32&quot;/&gt;&lt;/w:rPr&gt;&lt;/m:ctrlPr&gt;&lt;/m:fPr&gt;&lt;m:num&gt;&lt;m:nary&gt;&lt;m:naryPr&gt;&lt;m:chr m:val=&quot;в€‘&quot;/&gt;&lt;m:limLoc m:val=&quot;undOvr&quot;/&gt;&lt;m:ctrlPr&gt;&lt;w:rPr&gt;&lt;w:rFonts w:ascii=&quot;Cambria Math&quot; w:h-ansi=&quot;Cambria Math&quot;/&gt;&lt;wx:font wx:val=&quot;Cambria Math&quot;/&gt;&lt;w:sz w:val=&quot;32&quot;/&gt;&lt;w:sz-cs w:val=&quot;32&quot;/&gt;&lt;/w:rPr&gt;&lt;/m:ctrlPr&gt;&lt;/m:naryPr&gt;&lt;m:sub&gt;&lt;m:r&gt;&lt;m:rPr&gt;&lt;m:sty m:val=&quot;p&quot;/&gt;&lt;/m:rPr&gt;&lt;w:rPr&gt;&lt;w:rFonts w:ascii=&quot;Cambria Math&quot; w:h-ansi=&quot;Cambria Math&quot;/&gt;&lt;wx:font wx:val=&quot;Cambria Math&quot;/&gt;&lt;w:sz w:val=&quot;32&quot;/&gt;&lt;w:sz-cs w:val=&quot;32&quot;/&gt;&lt;/w:rPr&gt;&lt;m:t&gt;1&lt;/m:t&gt;&lt;/m:r&gt;&lt;/m:sub&gt;&lt;m:sup&gt;&lt;m:r&gt;&lt;m:rPr&gt;&lt;m:sty m:val=&quot;p&quot;/&gt;&lt;/m:rPr&gt;&lt;w:rPr&gt;&lt;w:rFonts w:ascii=&quot;Cambria Math&quot; w:h-ansi=&quot;Cambria Math&quot;/&gt;&lt;wx:font wx:val=&quot;Cambria Math&quot;/&gt;&lt;w:sz w:val=&quot;32&quot;/&gt;&lt;w:sz-cs w:val=&quot;32&quot;/&gt;&lt;w:lang w:val=&quot;EN-US&quot;/&gt;&lt;/w:rPr&gt;&lt;m:t&gt;n&lt;/m:t&gt;&lt;/m:r&gt;&lt;/m:sup&gt;&lt;m:e&gt;&lt;m:r&gt;&lt;m:rPr&gt;&lt;m:sty m:val=&quot;p&quot;/&gt;&lt;/m:rPr&gt;&lt;w:rPr&gt;&lt;w:rFonts w:ascii=&quot;Cambria Math&quot; w:h-ansi=&quot;Cambria Math&quot;/&gt;&lt;wx:font wx:val=&quot;Cambria Math&quot;/&gt;&lt;w:sz w:val=&quot;32&quot;/&gt;&lt;w:sz-cs w:val=&quot;32&quot;/&gt;&lt;/w:rPr&gt;&lt;m:t&gt;QP&lt;/m:t&gt;&lt;/m:r&gt;&lt;/m:e&gt;&lt;/m:nary&gt;&lt;/m:num&gt;&lt;m:den&gt;&lt;m:r&gt;&lt;m:rPr&gt;&lt;m:sty m:val=&quot;p&quot;/&gt;&lt;/m:rPr&gt;&lt;w:rPr&gt;&lt;w:rFonts w:ascii=&quot;Cambria Math&quot; w:h-ansi=&quot;Cambria Math&quot;/&gt;&lt;wx:font wx:val=&quot;Cambria Math&quot;/&gt;&lt;w:sz w:val=&quot;32&quot;/&gt;&lt;w:sz-cs w:val=&quot;32&quot;/&gt;&lt;/w:rPr&gt;&lt;m:t&gt;N&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p>
    <w:p w:rsidR="00116B00" w:rsidRDefault="00116B00" w:rsidP="00BC7206">
      <w:pPr>
        <w:pStyle w:val="10"/>
        <w:spacing w:line="360" w:lineRule="auto"/>
        <w:ind w:left="0" w:firstLine="709"/>
        <w:jc w:val="both"/>
        <w:rPr>
          <w:rFonts w:ascii="Times New Roman" w:hAnsi="Times New Roman"/>
          <w:sz w:val="28"/>
          <w:szCs w:val="28"/>
        </w:rPr>
      </w:pPr>
      <w:r>
        <w:rPr>
          <w:rFonts w:ascii="Times New Roman" w:hAnsi="Times New Roman"/>
          <w:sz w:val="28"/>
          <w:szCs w:val="28"/>
        </w:rPr>
        <w:t xml:space="preserve">Где </w:t>
      </w:r>
      <w:r>
        <w:rPr>
          <w:rFonts w:ascii="Times New Roman" w:hAnsi="Times New Roman"/>
          <w:sz w:val="28"/>
          <w:szCs w:val="28"/>
          <w:lang w:val="en-US"/>
        </w:rPr>
        <w:t>n</w:t>
      </w:r>
      <w:r w:rsidRPr="00BC7206">
        <w:rPr>
          <w:rFonts w:ascii="Times New Roman" w:hAnsi="Times New Roman"/>
          <w:sz w:val="28"/>
          <w:szCs w:val="28"/>
        </w:rPr>
        <w:t xml:space="preserve"> – </w:t>
      </w:r>
      <w:r>
        <w:rPr>
          <w:rFonts w:ascii="Times New Roman" w:hAnsi="Times New Roman"/>
          <w:sz w:val="28"/>
          <w:szCs w:val="28"/>
        </w:rPr>
        <w:t>количество используемых материалов;</w:t>
      </w:r>
    </w:p>
    <w:p w:rsidR="00116B00" w:rsidRDefault="00116B00" w:rsidP="00BC7206">
      <w:pPr>
        <w:pStyle w:val="10"/>
        <w:spacing w:line="360" w:lineRule="auto"/>
        <w:ind w:left="0" w:firstLine="709"/>
        <w:jc w:val="both"/>
        <w:rPr>
          <w:rFonts w:ascii="Times New Roman" w:hAnsi="Times New Roman"/>
          <w:sz w:val="28"/>
          <w:szCs w:val="28"/>
        </w:rPr>
      </w:pPr>
      <w:r>
        <w:rPr>
          <w:rFonts w:ascii="Times New Roman" w:hAnsi="Times New Roman"/>
          <w:sz w:val="28"/>
          <w:szCs w:val="28"/>
        </w:rPr>
        <w:t xml:space="preserve">       Р – оптовые цены на материальные ресурсы.</w:t>
      </w:r>
    </w:p>
    <w:p w:rsidR="00116B00" w:rsidRDefault="00116B00" w:rsidP="00BC7206">
      <w:pPr>
        <w:pStyle w:val="10"/>
        <w:spacing w:line="360" w:lineRule="auto"/>
        <w:ind w:left="0" w:firstLine="709"/>
        <w:jc w:val="both"/>
        <w:rPr>
          <w:rFonts w:ascii="Times New Roman" w:hAnsi="Times New Roman"/>
          <w:b/>
          <w:i/>
          <w:sz w:val="28"/>
          <w:szCs w:val="28"/>
        </w:rPr>
      </w:pPr>
      <w:r>
        <w:rPr>
          <w:rFonts w:ascii="Times New Roman" w:hAnsi="Times New Roman"/>
          <w:sz w:val="28"/>
          <w:szCs w:val="28"/>
        </w:rPr>
        <w:t xml:space="preserve">Для продукции таких отраслей машиностроения, где ни физический объем продукции, ни объем потребительского свойства невозможно выразить в одних единицах измерения (химическое, текстильное машиностроение и др.), а также для продукции машиностроения в целом уровень материалоемкости может быть охарактеризован </w:t>
      </w:r>
      <w:r>
        <w:rPr>
          <w:rFonts w:ascii="Times New Roman" w:hAnsi="Times New Roman"/>
          <w:b/>
          <w:i/>
          <w:sz w:val="28"/>
          <w:szCs w:val="28"/>
        </w:rPr>
        <w:t>расходом конкретного вида материальных ресурсов в физических единицах на 1 руб. валовой, реализованной или чистой продукции в сопоставимых ценах:</w:t>
      </w:r>
    </w:p>
    <w:p w:rsidR="00116B00" w:rsidRPr="00AE7911" w:rsidRDefault="008A53E3" w:rsidP="00BC7206">
      <w:pPr>
        <w:pStyle w:val="10"/>
        <w:spacing w:line="360" w:lineRule="auto"/>
        <w:ind w:left="0" w:firstLine="709"/>
        <w:jc w:val="center"/>
        <w:rPr>
          <w:rFonts w:ascii="Times New Roman" w:hAnsi="Times New Roman"/>
          <w:sz w:val="32"/>
          <w:szCs w:val="32"/>
          <w:lang w:val="en-US"/>
        </w:rPr>
      </w:pPr>
      <w:r>
        <w:pict>
          <v:shape id="_x0000_i1028" type="#_x0000_t75" style="width:189.75pt;height:87.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14D46&quot;/&gt;&lt;wsp:rsid wsp:val=&quot;00014874&quot;/&gt;&lt;wsp:rsid wsp:val=&quot;00071CC7&quot;/&gt;&lt;wsp:rsid wsp:val=&quot;00094668&quot;/&gt;&lt;wsp:rsid wsp:val=&quot;00107F60&quot;/&gt;&lt;wsp:rsid wsp:val=&quot;001240B8&quot;/&gt;&lt;wsp:rsid wsp:val=&quot;00146227&quot;/&gt;&lt;wsp:rsid wsp:val=&quot;00155C4C&quot;/&gt;&lt;wsp:rsid wsp:val=&quot;0028783E&quot;/&gt;&lt;wsp:rsid wsp:val=&quot;0031119D&quot;/&gt;&lt;wsp:rsid wsp:val=&quot;003D40E8&quot;/&gt;&lt;wsp:rsid wsp:val=&quot;003E1664&quot;/&gt;&lt;wsp:rsid wsp:val=&quot;00486DA4&quot;/&gt;&lt;wsp:rsid wsp:val=&quot;00575AD3&quot;/&gt;&lt;wsp:rsid wsp:val=&quot;0059779B&quot;/&gt;&lt;wsp:rsid wsp:val=&quot;006B59FF&quot;/&gt;&lt;wsp:rsid wsp:val=&quot;006C7FE8&quot;/&gt;&lt;wsp:rsid wsp:val=&quot;008A3299&quot;/&gt;&lt;wsp:rsid wsp:val=&quot;008C35AA&quot;/&gt;&lt;wsp:rsid wsp:val=&quot;008C508B&quot;/&gt;&lt;wsp:rsid wsp:val=&quot;00963849&quot;/&gt;&lt;wsp:rsid wsp:val=&quot;00987284&quot;/&gt;&lt;wsp:rsid wsp:val=&quot;00A8059A&quot;/&gt;&lt;wsp:rsid wsp:val=&quot;00A96A9F&quot;/&gt;&lt;wsp:rsid wsp:val=&quot;00AD3268&quot;/&gt;&lt;wsp:rsid wsp:val=&quot;00AE7911&quot;/&gt;&lt;wsp:rsid wsp:val=&quot;00BC7206&quot;/&gt;&lt;wsp:rsid wsp:val=&quot;00CB3D9F&quot;/&gt;&lt;wsp:rsid wsp:val=&quot;00D909A2&quot;/&gt;&lt;wsp:rsid wsp:val=&quot;00E14D46&quot;/&gt;&lt;wsp:rsid wsp:val=&quot;00E208E4&quot;/&gt;&lt;wsp:rsid wsp:val=&quot;00E36CD3&quot;/&gt;&lt;wsp:rsid wsp:val=&quot;00E50041&quot;/&gt;&lt;wsp:rsid wsp:val=&quot;00EB0771&quot;/&gt;&lt;wsp:rsid wsp:val=&quot;00EC5471&quot;/&gt;&lt;/wsp:rsids&gt;&lt;/w:docPr&gt;&lt;w:body&gt;&lt;w:p wsp:rsidR=&quot;00000000&quot; wsp:rsidRDefault=&quot;006B59FF&quot;&gt;&lt;m:oMathPara&gt;&lt;m:oMath&gt;&lt;m:r&gt;&lt;m:rPr&gt;&lt;m:sty m:val=&quot;p&quot;/&gt;&lt;/m:rPr&gt;&lt;w:rPr&gt;&lt;w:rFonts w:ascii=&quot;Cambria Math&quot; w:h-ansi=&quot;Cambria Math&quot;/&gt;&lt;wx:font wx:val=&quot;Cambria Math&quot;/&gt;&lt;w:sz w:val=&quot;32&quot;/&gt;&lt;w:sz-cs w:val=&quot;32&quot;/&gt;&lt;w:lang w:val=&quot;EN-US&quot;/&gt;&lt;/w:rPr&gt;&lt;m:t&gt;M= &lt;/m:t&gt;&lt;/m:r&gt;&lt;m:f&gt;&lt;m:fPr&gt;&lt;m:ctrlPr&gt;&lt;w:rPr&gt;&lt;w:rFonts w:ascii=&quot;Cambria Math&quot; w:h-ansi=&quot;Cambria Math&quot;/&gt;&lt;wx:font wx:val=&quot;Cambria Math&quot;/&gt;&lt;w:sz w:val=&quot;32&quot;/&gt;&lt;w:sz-cs w:val=&quot;32&quot;/&gt;&lt;w:lang w:val=&quot;EN-US&quot;/&gt;&lt;/w:rPr&gt;&lt;/m:ctrlPr&gt;&lt;/m:fPr&gt;&lt;m:num&gt;&lt;m:nary&gt;&lt;m:naryPr&gt;&lt;m:chr m:val=&quot;в€‘&quot;/&gt;&lt;m:limLoc m:val=&quot;undOvr&quot;/&gt;&lt;m:subHide m:val=&quot;on&quot;/&gt;&lt;m:supHide m:val=&quot;on&quot;/&gt;&lt;m:ctrlPr&gt;&lt;w:rPr&gt;&lt;w:rFonts w:ascii=&quot;Cambria Math&quot; w:h-ansi=&quot;Cambria Math&quot;/&gt;&lt;wx:font wx:val=&quot;Cambria Math&quot;/&gt;&lt;w:sz w:val=&quot;32&quot;/&gt;&lt;w:sz-cs w:val=&quot;32&quot;/&gt;&lt;w:lang w:val=&quot;EN-US&quot;/&gt;&lt;/w:rPr&gt;&lt;/m:ctrlPr&gt;&lt;/m:naryPr&gt;&lt;m:sub/&gt;&lt;m:sup/&gt;&lt;m:e&gt;&lt;m:r&gt;&lt;m:rPr&gt;&lt;m:sty m:val=&quot;p&quot;/&gt;&lt;/m:rPr&gt;&lt;w:rPr&gt;&lt;w:rFonts w:ascii=&quot;Cambria Math&quot; w:h-ansi=&quot;Cambria Math&quot;/&gt;&lt;wx:font wx:val=&quot;Cambria Math&quot;/&gt;&lt;w:sz w:val=&quot;32&quot;/&gt;&lt;w:sz-cs w:val=&quot;32&quot;/&gt;&lt;w:lang w:val=&quot;EN-US&quot;/&gt;&lt;/w:rPr&gt;&lt;m:t&gt;N&lt;/m:t&gt;&lt;/m:r&gt;&lt;/m:e&gt;&lt;/m:nary&gt;&lt;/m:num&gt;&lt;m:den&gt;&lt;m:nary&gt;&lt;m:naryPr&gt;&lt;m:chr m:val=&quot;в€‘&quot;/&gt;&lt;m:limLoc m:val=&quot;undOvr&quot;/&gt;&lt;m:subHide m:val=&quot;on&quot;/&gt;&lt;m:supHide m:val=&quot;on&quot;/&gt;&lt;m:ctrlPr&gt;&lt;w:rPr&gt;&lt;w:rFonts w:ascii=&quot;Cambria Math&quot; w:h-ansi=&quot;Cambria Math&quot;/&gt;&lt;wx:font wx:val=&quot;Cambria Math&quot;/&gt;&lt;w:sz w:val=&quot;32&quot;/&gt;&lt;w:sz-cs w:val=&quot;32&quot;/&gt;&lt;w:lang w:val=&quot;EN-US&quot;/&gt;&lt;/w:rPr&gt;&lt;/m:ctrlPr&gt;&lt;/m:naryPr&gt;&lt;m:sub/&gt;&lt;m:sup/&gt;&lt;m:e&gt;&lt;m:sSub&gt;&lt;m:sSubPr&gt;&lt;m:ctrlPr&gt;&lt;w:rPr&gt;&lt;w:rFonts w:ascii=&quot;Cambria Math&quot; w:h-ansi=&quot;Cambria Math&quot;/&gt;&lt;wx:font wx:val=&quot;Cambria Math&quot;/&gt;&lt;w:sz w:val=&quot;32&quot;/&gt;&lt;w:sz-cs w:val=&quot;32&quot;/&gt;&lt;w:lang w:val=&quot;EN-US&quot;/&gt;&lt;/w:rPr&gt;&lt;/m:ctrlPr&gt;&lt;/m:sSubPr&gt;&lt;m:e&gt;&lt;m:r&gt;&lt;m:rPr&gt;&lt;m:sty m:val=&quot;p&quot;/&gt;&lt;/m:rPr&gt;&lt;w:rPr&gt;&lt;w:rFonts w:ascii=&quot;Cambria Math&quot; w:h-ansi=&quot;Cambria Math&quot;/&gt;&lt;wx:font wx:val=&quot;Cambria Math&quot;/&gt;&lt;w:sz w:val=&quot;32&quot;/&gt;&lt;w:sz-cs w:val=&quot;32&quot;/&gt;&lt;w:lang w:val=&quot;EN-US&quot;/&gt;&lt;/w:rPr&gt;&lt;m:t&gt;q&lt;/m:t&gt;&lt;/m:r&gt;&lt;/m:e&gt;&lt;m:sub&gt;&lt;m:r&gt;&lt;m:rPr&gt;&lt;m:sty m:val=&quot;p&quot;/&gt;&lt;/m:rPr&gt;&lt;w:rPr&gt;&lt;w:rFonts w:ascii=&quot;Cambria Math&quot; w:h-ansi=&quot;Cambria Math&quot;/&gt;&lt;wx:font wx:val=&quot;Cambria Math&quot;/&gt;&lt;w:sz w:val=&quot;32&quot;/&gt;&lt;w:sz-cs w:val=&quot;32&quot;/&gt;&lt;w:lang w:val=&quot;EN-US&quot;/&gt;&lt;/w:rPr&gt;&lt;m:t&gt;1&lt;/m:t&gt;&lt;/m:r&gt;&lt;/m:sub&gt;&lt;/m:sSub&gt;&lt;m:r&gt;&lt;m:rPr&gt;&lt;m:sty m:val=&quot;p&quot;/&gt;&lt;/m:rPr&gt;&lt;w:rPr&gt;&lt;w:rFonts w:ascii=&quot;Cambria Math&quot; w:h-ansi=&quot;Cambria Math&quot;/&gt;&lt;wx:font wx:val=&quot;Cambria Math&quot;/&gt;&lt;w:sz w:val=&quot;32&quot;/&gt;&lt;w:sz-cs w:val=&quot;32&quot;/&gt;&lt;w:lang w:val=&quot;EN-US&quot;/&gt;&lt;/w:rPr&gt;&lt;m:t&gt;P&lt;/m:t&gt;&lt;/m:r&gt;&lt;/m:e&gt;&lt;/m:nary&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p>
    <w:p w:rsidR="00116B00" w:rsidRPr="00AE7911" w:rsidRDefault="00116B00" w:rsidP="00AE7911">
      <w:pPr>
        <w:pStyle w:val="10"/>
        <w:spacing w:line="360" w:lineRule="auto"/>
        <w:ind w:left="0" w:firstLine="709"/>
        <w:jc w:val="both"/>
        <w:rPr>
          <w:rFonts w:ascii="Times New Roman" w:hAnsi="Times New Roman"/>
          <w:sz w:val="28"/>
          <w:szCs w:val="28"/>
        </w:rPr>
      </w:pPr>
      <w:r>
        <w:rPr>
          <w:rFonts w:ascii="Times New Roman" w:hAnsi="Times New Roman"/>
          <w:sz w:val="28"/>
          <w:szCs w:val="28"/>
        </w:rPr>
        <w:t xml:space="preserve">Где </w:t>
      </w:r>
      <w:r w:rsidRPr="006C7FE8">
        <w:rPr>
          <w:rFonts w:ascii="Times New Roman" w:hAnsi="Times New Roman"/>
          <w:sz w:val="32"/>
          <w:szCs w:val="32"/>
        </w:rPr>
        <w:fldChar w:fldCharType="begin"/>
      </w:r>
      <w:r w:rsidRPr="006C7FE8">
        <w:rPr>
          <w:rFonts w:ascii="Times New Roman" w:hAnsi="Times New Roman"/>
          <w:sz w:val="32"/>
          <w:szCs w:val="32"/>
        </w:rPr>
        <w:instrText xml:space="preserve"> QUOTE </w:instrText>
      </w:r>
      <w:r w:rsidR="008A53E3">
        <w:pict>
          <v:shape id="_x0000_i1029" type="#_x0000_t75" style="width:4.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14D46&quot;/&gt;&lt;wsp:rsid wsp:val=&quot;00014874&quot;/&gt;&lt;wsp:rsid wsp:val=&quot;00071CC7&quot;/&gt;&lt;wsp:rsid wsp:val=&quot;00094668&quot;/&gt;&lt;wsp:rsid wsp:val=&quot;00107F60&quot;/&gt;&lt;wsp:rsid wsp:val=&quot;001240B8&quot;/&gt;&lt;wsp:rsid wsp:val=&quot;00146227&quot;/&gt;&lt;wsp:rsid wsp:val=&quot;00155C4C&quot;/&gt;&lt;wsp:rsid wsp:val=&quot;0028783E&quot;/&gt;&lt;wsp:rsid wsp:val=&quot;0031119D&quot;/&gt;&lt;wsp:rsid wsp:val=&quot;003D40E8&quot;/&gt;&lt;wsp:rsid wsp:val=&quot;003E1664&quot;/&gt;&lt;wsp:rsid wsp:val=&quot;00486DA4&quot;/&gt;&lt;wsp:rsid wsp:val=&quot;00575AD3&quot;/&gt;&lt;wsp:rsid wsp:val=&quot;0059779B&quot;/&gt;&lt;wsp:rsid wsp:val=&quot;006C7FE8&quot;/&gt;&lt;wsp:rsid wsp:val=&quot;008A3299&quot;/&gt;&lt;wsp:rsid wsp:val=&quot;008C35AA&quot;/&gt;&lt;wsp:rsid wsp:val=&quot;008C508B&quot;/&gt;&lt;wsp:rsid wsp:val=&quot;00963849&quot;/&gt;&lt;wsp:rsid wsp:val=&quot;00987284&quot;/&gt;&lt;wsp:rsid wsp:val=&quot;009F08FB&quot;/&gt;&lt;wsp:rsid wsp:val=&quot;00A8059A&quot;/&gt;&lt;wsp:rsid wsp:val=&quot;00A96A9F&quot;/&gt;&lt;wsp:rsid wsp:val=&quot;00AD3268&quot;/&gt;&lt;wsp:rsid wsp:val=&quot;00AE7911&quot;/&gt;&lt;wsp:rsid wsp:val=&quot;00BC7206&quot;/&gt;&lt;wsp:rsid wsp:val=&quot;00CB3D9F&quot;/&gt;&lt;wsp:rsid wsp:val=&quot;00D909A2&quot;/&gt;&lt;wsp:rsid wsp:val=&quot;00E14D46&quot;/&gt;&lt;wsp:rsid wsp:val=&quot;00E208E4&quot;/&gt;&lt;wsp:rsid wsp:val=&quot;00E36CD3&quot;/&gt;&lt;wsp:rsid wsp:val=&quot;00E50041&quot;/&gt;&lt;wsp:rsid wsp:val=&quot;00EB0771&quot;/&gt;&lt;wsp:rsid wsp:val=&quot;00EC5471&quot;/&gt;&lt;/wsp:rsids&gt;&lt;/w:docPr&gt;&lt;w:body&gt;&lt;w:p wsp:rsidR=&quot;00000000&quot; wsp:rsidRDefault=&quot;009F08FB&quot;&gt;&lt;m:oMathPara&gt;&lt;m:oMath&gt;&lt;m:sSub&gt;&lt;m:sSubPr&gt;&lt;m:ctrlPr&gt;&lt;w:rPr&gt;&lt;w:rFonts w:ascii=&quot;Cambria Math&quot; w:h-ansi=&quot;Cambria Math&quot;/&gt;&lt;wx:font wx:val=&quot;Cambria Math&quot;/&gt;&lt;w:sz w:val=&quot;32&quot;/&gt;&lt;w:sz-cs w:val=&quot;32&quot;/&gt;&lt;w:lang w:val=&quot;EN-US&quot;/&gt;&lt;/w:rPr&gt;&lt;/m:ctrlPr&gt;&lt;/m:sSubPr&gt;&lt;m:e&gt;&lt;m:r&gt;&lt;m:rPr&gt;&lt;m:sty m:val=&quot;p&quot;/&gt;&lt;/m:rPr&gt;&lt;w:rPr&gt;&lt;w:rFonts w:ascii=&quot;Cambria Math&quot; w:h-ansi=&quot;Cambria Math&quot;/&gt;&lt;wx:font wx:val=&quot;Cambria Math&quot;/&gt;&lt;w:sz w:val=&quot;32&quot;/&gt;&lt;w:sz-cs w:val=&quot;32&quot;/&gt;&lt;w:lang w:val=&quot;EN-US&quot;/&gt;&lt;/w:rPr&gt;&lt;m:t&gt;q&lt;/m:t&gt;&lt;/m:r&gt;&lt;/m:e&gt;&lt;m:sub&gt;&lt;m:r&gt;&lt;m:rPr&gt;&lt;m:sty m:val=&quot;p&quot;/&gt;&lt;/m:rPr&gt;&lt;w:rPr&gt;&lt;w:rFonts w:ascii=&quot;Cambria Math&quot; w:h-ansi=&quot;Cambria Math&quot;/&gt;&lt;wx:font wx:val=&quot;Cambria Math&quot;/&gt;&lt;w:sz w:val=&quot;32&quot;/&gt;&lt;w:sz-cs w:val=&quot;32&quot;/&gt;&lt;/w:rPr&gt;&lt;m:t&gt;1&lt;/m:t&gt;&lt;/m:r&gt;&lt;/m:sub&gt;&lt;/m:sSub&gt;&lt;m:r&gt;&lt;m:rPr&gt;&lt;m:sty m:val=&quot;p&quot;/&gt;&lt;/m:rPr&gt;&lt;w:rPr&gt;&lt;w:rFonts w:ascii=&quot;Cambria Math&quot; w:h-ansi=&quot;Cambria Math&quot;/&gt;&lt;wx:font wx:val=&quot;Cambria Math&quot;/&gt;&lt;w:sz w:val=&quot;32&quot;/&gt;&lt;w:sz-cs w:val=&quot;32&quot;/&gt;&lt;w:lang w:val=&quot;EN-US&quot;/&gt;&lt;/w:rPr&gt;&lt;m:t&gt;P&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6C7FE8">
        <w:rPr>
          <w:rFonts w:ascii="Times New Roman" w:hAnsi="Times New Roman"/>
          <w:sz w:val="32"/>
          <w:szCs w:val="32"/>
        </w:rPr>
        <w:instrText xml:space="preserve"> </w:instrText>
      </w:r>
      <w:r w:rsidRPr="006C7FE8">
        <w:rPr>
          <w:rFonts w:ascii="Times New Roman" w:hAnsi="Times New Roman"/>
          <w:sz w:val="32"/>
          <w:szCs w:val="32"/>
        </w:rPr>
        <w:fldChar w:fldCharType="separate"/>
      </w:r>
      <w:r w:rsidR="008A53E3">
        <w:pict>
          <v:shape id="_x0000_i1030" type="#_x0000_t75" style="width:4.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14D46&quot;/&gt;&lt;wsp:rsid wsp:val=&quot;00014874&quot;/&gt;&lt;wsp:rsid wsp:val=&quot;00071CC7&quot;/&gt;&lt;wsp:rsid wsp:val=&quot;00094668&quot;/&gt;&lt;wsp:rsid wsp:val=&quot;00107F60&quot;/&gt;&lt;wsp:rsid wsp:val=&quot;001240B8&quot;/&gt;&lt;wsp:rsid wsp:val=&quot;00146227&quot;/&gt;&lt;wsp:rsid wsp:val=&quot;00155C4C&quot;/&gt;&lt;wsp:rsid wsp:val=&quot;0028783E&quot;/&gt;&lt;wsp:rsid wsp:val=&quot;0031119D&quot;/&gt;&lt;wsp:rsid wsp:val=&quot;003D40E8&quot;/&gt;&lt;wsp:rsid wsp:val=&quot;003E1664&quot;/&gt;&lt;wsp:rsid wsp:val=&quot;00486DA4&quot;/&gt;&lt;wsp:rsid wsp:val=&quot;00575AD3&quot;/&gt;&lt;wsp:rsid wsp:val=&quot;0059779B&quot;/&gt;&lt;wsp:rsid wsp:val=&quot;006C7FE8&quot;/&gt;&lt;wsp:rsid wsp:val=&quot;008A3299&quot;/&gt;&lt;wsp:rsid wsp:val=&quot;008C35AA&quot;/&gt;&lt;wsp:rsid wsp:val=&quot;008C508B&quot;/&gt;&lt;wsp:rsid wsp:val=&quot;00963849&quot;/&gt;&lt;wsp:rsid wsp:val=&quot;00987284&quot;/&gt;&lt;wsp:rsid wsp:val=&quot;009F08FB&quot;/&gt;&lt;wsp:rsid wsp:val=&quot;00A8059A&quot;/&gt;&lt;wsp:rsid wsp:val=&quot;00A96A9F&quot;/&gt;&lt;wsp:rsid wsp:val=&quot;00AD3268&quot;/&gt;&lt;wsp:rsid wsp:val=&quot;00AE7911&quot;/&gt;&lt;wsp:rsid wsp:val=&quot;00BC7206&quot;/&gt;&lt;wsp:rsid wsp:val=&quot;00CB3D9F&quot;/&gt;&lt;wsp:rsid wsp:val=&quot;00D909A2&quot;/&gt;&lt;wsp:rsid wsp:val=&quot;00E14D46&quot;/&gt;&lt;wsp:rsid wsp:val=&quot;00E208E4&quot;/&gt;&lt;wsp:rsid wsp:val=&quot;00E36CD3&quot;/&gt;&lt;wsp:rsid wsp:val=&quot;00E50041&quot;/&gt;&lt;wsp:rsid wsp:val=&quot;00EB0771&quot;/&gt;&lt;wsp:rsid wsp:val=&quot;00EC5471&quot;/&gt;&lt;/wsp:rsids&gt;&lt;/w:docPr&gt;&lt;w:body&gt;&lt;w:p wsp:rsidR=&quot;00000000&quot; wsp:rsidRDefault=&quot;009F08FB&quot;&gt;&lt;m:oMathPara&gt;&lt;m:oMath&gt;&lt;m:sSub&gt;&lt;m:sSubPr&gt;&lt;m:ctrlPr&gt;&lt;w:rPr&gt;&lt;w:rFonts w:ascii=&quot;Cambria Math&quot; w:h-ansi=&quot;Cambria Math&quot;/&gt;&lt;wx:font wx:val=&quot;Cambria Math&quot;/&gt;&lt;w:sz w:val=&quot;32&quot;/&gt;&lt;w:sz-cs w:val=&quot;32&quot;/&gt;&lt;w:lang w:val=&quot;EN-US&quot;/&gt;&lt;/w:rPr&gt;&lt;/m:ctrlPr&gt;&lt;/m:sSubPr&gt;&lt;m:e&gt;&lt;m:r&gt;&lt;m:rPr&gt;&lt;m:sty m:val=&quot;p&quot;/&gt;&lt;/m:rPr&gt;&lt;w:rPr&gt;&lt;w:rFonts w:ascii=&quot;Cambria Math&quot; w:h-ansi=&quot;Cambria Math&quot;/&gt;&lt;wx:font wx:val=&quot;Cambria Math&quot;/&gt;&lt;w:sz w:val=&quot;32&quot;/&gt;&lt;w:sz-cs w:val=&quot;32&quot;/&gt;&lt;w:lang w:val=&quot;EN-US&quot;/&gt;&lt;/w:rPr&gt;&lt;m:t&gt;q&lt;/m:t&gt;&lt;/m:r&gt;&lt;/m:e&gt;&lt;m:sub&gt;&lt;m:r&gt;&lt;m:rPr&gt;&lt;m:sty m:val=&quot;p&quot;/&gt;&lt;/m:rPr&gt;&lt;w:rPr&gt;&lt;w:rFonts w:ascii=&quot;Cambria Math&quot; w:h-ansi=&quot;Cambria Math&quot;/&gt;&lt;wx:font wx:val=&quot;Cambria Math&quot;/&gt;&lt;w:sz w:val=&quot;32&quot;/&gt;&lt;w:sz-cs w:val=&quot;32&quot;/&gt;&lt;/w:rPr&gt;&lt;m:t&gt;1&lt;/m:t&gt;&lt;/m:r&gt;&lt;/m:sub&gt;&lt;/m:sSub&gt;&lt;m:r&gt;&lt;m:rPr&gt;&lt;m:sty m:val=&quot;p&quot;/&gt;&lt;/m:rPr&gt;&lt;w:rPr&gt;&lt;w:rFonts w:ascii=&quot;Cambria Math&quot; w:h-ansi=&quot;Cambria Math&quot;/&gt;&lt;wx:font wx:val=&quot;Cambria Math&quot;/&gt;&lt;w:sz w:val=&quot;32&quot;/&gt;&lt;w:sz-cs w:val=&quot;32&quot;/&gt;&lt;w:lang w:val=&quot;EN-US&quot;/&gt;&lt;/w:rPr&gt;&lt;m:t&gt;P&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6C7FE8">
        <w:rPr>
          <w:rFonts w:ascii="Times New Roman" w:hAnsi="Times New Roman"/>
          <w:sz w:val="32"/>
          <w:szCs w:val="32"/>
        </w:rPr>
        <w:fldChar w:fldCharType="end"/>
      </w:r>
      <w:r>
        <w:rPr>
          <w:rFonts w:ascii="Times New Roman" w:hAnsi="Times New Roman"/>
          <w:sz w:val="32"/>
          <w:szCs w:val="32"/>
        </w:rPr>
        <w:t xml:space="preserve"> – объем производственной продукции в сопоставимых ценах.</w:t>
      </w:r>
      <w:bookmarkStart w:id="0" w:name="_GoBack"/>
      <w:bookmarkEnd w:id="0"/>
    </w:p>
    <w:sectPr w:rsidR="00116B00" w:rsidRPr="00AE7911" w:rsidSect="00107F60">
      <w:footerReference w:type="default" r:id="rId12"/>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B00" w:rsidRDefault="00116B00" w:rsidP="00107F60">
      <w:pPr>
        <w:spacing w:after="0" w:line="240" w:lineRule="auto"/>
      </w:pPr>
      <w:r>
        <w:separator/>
      </w:r>
    </w:p>
  </w:endnote>
  <w:endnote w:type="continuationSeparator" w:id="0">
    <w:p w:rsidR="00116B00" w:rsidRDefault="00116B00" w:rsidP="00107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B00" w:rsidRDefault="00116B00">
    <w:pPr>
      <w:pStyle w:val="a8"/>
      <w:jc w:val="right"/>
    </w:pPr>
    <w:r>
      <w:fldChar w:fldCharType="begin"/>
    </w:r>
    <w:r>
      <w:instrText xml:space="preserve"> PAGE   \* MERGEFORMAT </w:instrText>
    </w:r>
    <w:r>
      <w:fldChar w:fldCharType="separate"/>
    </w:r>
    <w:r w:rsidR="008A53E3">
      <w:rPr>
        <w:noProof/>
      </w:rPr>
      <w:t>2</w:t>
    </w:r>
    <w:r>
      <w:fldChar w:fldCharType="end"/>
    </w:r>
  </w:p>
  <w:p w:rsidR="00116B00" w:rsidRDefault="00116B0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B00" w:rsidRDefault="00116B00" w:rsidP="00107F60">
      <w:pPr>
        <w:spacing w:after="0" w:line="240" w:lineRule="auto"/>
      </w:pPr>
      <w:r>
        <w:separator/>
      </w:r>
    </w:p>
  </w:footnote>
  <w:footnote w:type="continuationSeparator" w:id="0">
    <w:p w:rsidR="00116B00" w:rsidRDefault="00116B00" w:rsidP="00107F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D31238"/>
    <w:multiLevelType w:val="hybridMultilevel"/>
    <w:tmpl w:val="5374066A"/>
    <w:lvl w:ilvl="0" w:tplc="9416B39C">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37E57AB7"/>
    <w:multiLevelType w:val="hybridMultilevel"/>
    <w:tmpl w:val="C6648A70"/>
    <w:lvl w:ilvl="0" w:tplc="9962AB3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41CF5276"/>
    <w:multiLevelType w:val="hybridMultilevel"/>
    <w:tmpl w:val="D0BAF066"/>
    <w:lvl w:ilvl="0" w:tplc="40124DA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506C1493"/>
    <w:multiLevelType w:val="hybridMultilevel"/>
    <w:tmpl w:val="08D8BCCE"/>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E946403"/>
    <w:multiLevelType w:val="hybridMultilevel"/>
    <w:tmpl w:val="D97612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4D46"/>
    <w:rsid w:val="00014874"/>
    <w:rsid w:val="00071CC7"/>
    <w:rsid w:val="00094668"/>
    <w:rsid w:val="00107F60"/>
    <w:rsid w:val="00116B00"/>
    <w:rsid w:val="001240B8"/>
    <w:rsid w:val="00146227"/>
    <w:rsid w:val="00155C4C"/>
    <w:rsid w:val="0028783E"/>
    <w:rsid w:val="0031119D"/>
    <w:rsid w:val="003D00D7"/>
    <w:rsid w:val="003D40E8"/>
    <w:rsid w:val="003E1664"/>
    <w:rsid w:val="00445E8C"/>
    <w:rsid w:val="00486DA4"/>
    <w:rsid w:val="005030EF"/>
    <w:rsid w:val="00575AD3"/>
    <w:rsid w:val="0059779B"/>
    <w:rsid w:val="006C7FE8"/>
    <w:rsid w:val="008A3299"/>
    <w:rsid w:val="008A53E3"/>
    <w:rsid w:val="008C35AA"/>
    <w:rsid w:val="008C508B"/>
    <w:rsid w:val="00963849"/>
    <w:rsid w:val="00987284"/>
    <w:rsid w:val="00A8059A"/>
    <w:rsid w:val="00A96A9F"/>
    <w:rsid w:val="00AD3268"/>
    <w:rsid w:val="00AE7911"/>
    <w:rsid w:val="00B72B5A"/>
    <w:rsid w:val="00BC7206"/>
    <w:rsid w:val="00CB3D9F"/>
    <w:rsid w:val="00D909A2"/>
    <w:rsid w:val="00E14D46"/>
    <w:rsid w:val="00E208E4"/>
    <w:rsid w:val="00E36CD3"/>
    <w:rsid w:val="00E50041"/>
    <w:rsid w:val="00E501B3"/>
    <w:rsid w:val="00EB0771"/>
    <w:rsid w:val="00EC5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8"/>
    <o:shapelayout v:ext="edit">
      <o:idmap v:ext="edit" data="1"/>
      <o:rules v:ext="edit">
        <o:r id="V:Rule1" type="connector" idref="#_x0000_s1026"/>
        <o:r id="V:Rule2" type="connector" idref="#_x0000_s1028"/>
        <o:r id="V:Rule3" type="connector" idref="#_x0000_s1029"/>
        <o:r id="V:Rule4" type="connector" idref="#_x0000_s1030"/>
        <o:r id="V:Rule5" type="connector" idref="#_x0000_s1031"/>
        <o:r id="V:Rule6" type="connector" idref="#_x0000_s1034"/>
        <o:r id="V:Rule7" type="connector" idref="#_x0000_s1035"/>
        <o:r id="V:Rule8" type="connector" idref="#_x0000_s1036"/>
        <o:r id="V:Rule9" type="connector" idref="#_x0000_s1037"/>
        <o:r id="V:Rule10" type="connector" idref="#_x0000_s1038"/>
        <o:r id="V:Rule11" type="connector" idref="#_x0000_s1039"/>
        <o:r id="V:Rule12" type="connector" idref="#_x0000_s1040"/>
        <o:r id="V:Rule13" type="connector" idref="#_x0000_s1041"/>
        <o:r id="V:Rule14" type="connector" idref="#_x0000_s1042"/>
        <o:r id="V:Rule15" type="connector" idref="#_x0000_s1053"/>
        <o:r id="V:Rule16" type="connector" idref="#_x0000_s1054"/>
        <o:r id="V:Rule17" type="connector" idref="#_x0000_s1055"/>
        <o:r id="V:Rule18" type="connector" idref="#_x0000_s1056"/>
        <o:r id="V:Rule19" type="connector" idref="#_x0000_s1057"/>
        <o:r id="V:Rule20" type="connector" idref="#_x0000_s1058"/>
        <o:r id="V:Rule21" type="connector" idref="#_x0000_s1059"/>
        <o:r id="V:Rule22" type="connector" idref="#_x0000_s1060"/>
      </o:rules>
    </o:shapelayout>
  </w:shapeDefaults>
  <w:decimalSymbol w:val=","/>
  <w:listSeparator w:val=";"/>
  <w15:chartTrackingRefBased/>
  <w15:docId w15:val="{7ACDECF5-29EA-4B1E-B339-ECFC04756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47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4D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Без интервала1"/>
    <w:rsid w:val="00E14D46"/>
    <w:rPr>
      <w:sz w:val="22"/>
      <w:szCs w:val="22"/>
    </w:rPr>
  </w:style>
  <w:style w:type="paragraph" w:styleId="a4">
    <w:name w:val="Body Text Indent"/>
    <w:basedOn w:val="a"/>
    <w:link w:val="a5"/>
    <w:semiHidden/>
    <w:rsid w:val="00E14D46"/>
    <w:pPr>
      <w:spacing w:after="0" w:line="240" w:lineRule="auto"/>
      <w:ind w:firstLine="567"/>
    </w:pPr>
    <w:rPr>
      <w:rFonts w:ascii="Times New Roman" w:hAnsi="Times New Roman"/>
      <w:sz w:val="28"/>
      <w:szCs w:val="20"/>
    </w:rPr>
  </w:style>
  <w:style w:type="character" w:customStyle="1" w:styleId="a5">
    <w:name w:val="Основной текст с отступом Знак"/>
    <w:basedOn w:val="a0"/>
    <w:link w:val="a4"/>
    <w:semiHidden/>
    <w:locked/>
    <w:rsid w:val="00E14D46"/>
    <w:rPr>
      <w:rFonts w:ascii="Times New Roman" w:hAnsi="Times New Roman" w:cs="Times New Roman"/>
      <w:sz w:val="20"/>
      <w:szCs w:val="20"/>
    </w:rPr>
  </w:style>
  <w:style w:type="paragraph" w:customStyle="1" w:styleId="10">
    <w:name w:val="Абзац списка1"/>
    <w:basedOn w:val="a"/>
    <w:rsid w:val="00E14D46"/>
    <w:pPr>
      <w:ind w:left="720"/>
      <w:contextualSpacing/>
    </w:pPr>
  </w:style>
  <w:style w:type="paragraph" w:styleId="a6">
    <w:name w:val="header"/>
    <w:basedOn w:val="a"/>
    <w:link w:val="a7"/>
    <w:semiHidden/>
    <w:rsid w:val="00107F60"/>
    <w:pPr>
      <w:tabs>
        <w:tab w:val="center" w:pos="4677"/>
        <w:tab w:val="right" w:pos="9355"/>
      </w:tabs>
      <w:spacing w:after="0" w:line="240" w:lineRule="auto"/>
    </w:pPr>
  </w:style>
  <w:style w:type="character" w:customStyle="1" w:styleId="a7">
    <w:name w:val="Верхний колонтитул Знак"/>
    <w:basedOn w:val="a0"/>
    <w:link w:val="a6"/>
    <w:semiHidden/>
    <w:locked/>
    <w:rsid w:val="00107F60"/>
    <w:rPr>
      <w:rFonts w:cs="Times New Roman"/>
    </w:rPr>
  </w:style>
  <w:style w:type="paragraph" w:styleId="a8">
    <w:name w:val="footer"/>
    <w:basedOn w:val="a"/>
    <w:link w:val="a9"/>
    <w:rsid w:val="00107F60"/>
    <w:pPr>
      <w:tabs>
        <w:tab w:val="center" w:pos="4677"/>
        <w:tab w:val="right" w:pos="9355"/>
      </w:tabs>
      <w:spacing w:after="0" w:line="240" w:lineRule="auto"/>
    </w:pPr>
  </w:style>
  <w:style w:type="character" w:customStyle="1" w:styleId="a9">
    <w:name w:val="Нижний колонтитул Знак"/>
    <w:basedOn w:val="a0"/>
    <w:link w:val="a8"/>
    <w:locked/>
    <w:rsid w:val="00107F60"/>
    <w:rPr>
      <w:rFonts w:cs="Times New Roman"/>
    </w:rPr>
  </w:style>
  <w:style w:type="paragraph" w:styleId="aa">
    <w:name w:val="Balloon Text"/>
    <w:basedOn w:val="a"/>
    <w:link w:val="ab"/>
    <w:semiHidden/>
    <w:rsid w:val="00014874"/>
    <w:pPr>
      <w:spacing w:after="0" w:line="240" w:lineRule="auto"/>
    </w:pPr>
    <w:rPr>
      <w:rFonts w:ascii="Tahoma" w:hAnsi="Tahoma" w:cs="Tahoma"/>
      <w:sz w:val="16"/>
      <w:szCs w:val="16"/>
    </w:rPr>
  </w:style>
  <w:style w:type="character" w:customStyle="1" w:styleId="ab">
    <w:name w:val="Текст выноски Знак"/>
    <w:basedOn w:val="a0"/>
    <w:link w:val="aa"/>
    <w:semiHidden/>
    <w:locked/>
    <w:rsid w:val="00014874"/>
    <w:rPr>
      <w:rFonts w:ascii="Tahoma" w:hAnsi="Tahoma" w:cs="Tahoma"/>
      <w:sz w:val="16"/>
      <w:szCs w:val="16"/>
    </w:rPr>
  </w:style>
  <w:style w:type="character" w:customStyle="1" w:styleId="11">
    <w:name w:val="Замещающий текст1"/>
    <w:basedOn w:val="a0"/>
    <w:semiHidden/>
    <w:rsid w:val="00E36CD3"/>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1352</Words>
  <Characters>7711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SamForum.ws</Company>
  <LinksUpToDate>false</LinksUpToDate>
  <CharactersWithSpaces>9045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SamLab.ws</dc:creator>
  <cp:keywords/>
  <dc:description/>
  <cp:lastModifiedBy>admin</cp:lastModifiedBy>
  <cp:revision>2</cp:revision>
  <dcterms:created xsi:type="dcterms:W3CDTF">2014-04-12T02:23:00Z</dcterms:created>
  <dcterms:modified xsi:type="dcterms:W3CDTF">2014-04-12T02:23:00Z</dcterms:modified>
</cp:coreProperties>
</file>