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D0" w:rsidRDefault="00C6670B">
      <w:pPr>
        <w:spacing w:line="360" w:lineRule="auto"/>
        <w:ind w:firstLine="709"/>
        <w:jc w:val="center"/>
        <w:rPr>
          <w:rFonts w:cs="Arial"/>
          <w:b/>
          <w:bCs/>
          <w:color w:val="000000"/>
          <w:sz w:val="28"/>
          <w:szCs w:val="28"/>
          <w:lang w:val="uk-UA"/>
        </w:rPr>
      </w:pPr>
      <w:r>
        <w:rPr>
          <w:rFonts w:cs="Arial"/>
          <w:b/>
          <w:bCs/>
          <w:color w:val="000000"/>
          <w:sz w:val="28"/>
          <w:szCs w:val="28"/>
          <w:lang w:val="uk-UA"/>
        </w:rPr>
        <w:t>Біологічні основи адаптації людини до змін інтенсивності</w:t>
      </w:r>
    </w:p>
    <w:p w:rsidR="00902BD0" w:rsidRDefault="00C6670B">
      <w:pPr>
        <w:spacing w:line="360" w:lineRule="auto"/>
        <w:ind w:firstLine="709"/>
        <w:jc w:val="center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b/>
          <w:bCs/>
          <w:color w:val="000000"/>
          <w:sz w:val="28"/>
          <w:szCs w:val="28"/>
          <w:lang w:val="uk-UA"/>
        </w:rPr>
        <w:t>дії екологічних факторів</w:t>
      </w:r>
      <w:r>
        <w:rPr>
          <w:rFonts w:cs="Arial"/>
          <w:color w:val="000000"/>
          <w:sz w:val="28"/>
          <w:szCs w:val="28"/>
          <w:lang w:val="uk-UA"/>
        </w:rPr>
        <w:t>.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b/>
          <w:bCs/>
          <w:color w:val="000000"/>
          <w:sz w:val="28"/>
          <w:szCs w:val="28"/>
          <w:lang w:val="uk-UA"/>
        </w:rPr>
        <w:t>Адаптація</w:t>
      </w:r>
      <w:r>
        <w:rPr>
          <w:rFonts w:cs="Arial"/>
          <w:color w:val="000000"/>
          <w:sz w:val="28"/>
          <w:szCs w:val="28"/>
          <w:lang w:val="uk-UA"/>
        </w:rPr>
        <w:t xml:space="preserve"> — здатність живого організму пристосовуватися до мін</w:t>
      </w:r>
      <w:r>
        <w:rPr>
          <w:rFonts w:cs="Arial"/>
          <w:color w:val="000000"/>
          <w:sz w:val="28"/>
          <w:szCs w:val="28"/>
          <w:lang w:val="uk-UA"/>
        </w:rPr>
        <w:softHyphen/>
        <w:t>ливих умов навколишнього середовища, що виробилась у процесі еволюційного розвитку. Без адаптації неможливо було б підтримувати нормальну життєдія</w:t>
      </w:r>
      <w:r>
        <w:rPr>
          <w:rFonts w:cs="Arial"/>
          <w:color w:val="000000"/>
          <w:sz w:val="28"/>
          <w:szCs w:val="28"/>
          <w:lang w:val="uk-UA"/>
        </w:rPr>
        <w:softHyphen/>
        <w:t>льність організму, його пристосовування до різноманітних змін на</w:t>
      </w:r>
      <w:r>
        <w:rPr>
          <w:rFonts w:cs="Arial"/>
          <w:color w:val="000000"/>
          <w:sz w:val="28"/>
          <w:szCs w:val="28"/>
          <w:lang w:val="uk-UA"/>
        </w:rPr>
        <w:softHyphen/>
        <w:t>вколишнього середовища — кліматичних, погодних тощо. Адаптація має велике значення для організму людини і всіх живих істот, дозволяє не тільки переносити значні зміни в навколишньому середовищі, а й активно перебудовувати свої фізіологічні функції, поведінку відповідно до цих змін, школи випереджаючи їх. Завдяки адаптації підтримується сталість внутрішнього середовища організму і в тому випадку, якщо параметри деяких чинників навколишнього середовища виходять за межі оптимальних. Проблема адаптації має велике практичне значення зараз, коли людина освоює нові простори, працює в шахтах, під водою, в умовах космосу, коли відбувається інтенсивна денатурація навколишнього середовища, його забруднення продуктами діяльності людини, що вимагає на</w:t>
      </w:r>
      <w:r>
        <w:rPr>
          <w:rFonts w:cs="Arial"/>
          <w:color w:val="000000"/>
          <w:sz w:val="28"/>
          <w:szCs w:val="28"/>
          <w:lang w:val="uk-UA"/>
        </w:rPr>
        <w:softHyphen/>
        <w:t>пруження адаптаційних сил організму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 xml:space="preserve">    Відсутність подразників або їх низький рівень може призводити до зниження резистентності й адаптаційних можливостей організму. Відсутність світлового подразника може призвести до атрофії зоро</w:t>
      </w:r>
      <w:r>
        <w:rPr>
          <w:rFonts w:cs="Arial"/>
          <w:color w:val="000000"/>
          <w:sz w:val="28"/>
          <w:szCs w:val="28"/>
          <w:lang w:val="uk-UA"/>
        </w:rPr>
        <w:softHyphen/>
        <w:t>вого аналізатора, звукового — до атрофії слухового аналізатора. Відсутність мовного впливу (при вродженій глухоті) робить людину німою.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  <w:lang w:val="uk-UA"/>
        </w:rPr>
        <w:t xml:space="preserve">   Людина, яка постійно знаходиться в оптимальних мікрокліматичних умовах, забезпечена теплим житлом, одягом, іншими благами циві</w:t>
      </w:r>
      <w:r>
        <w:rPr>
          <w:rFonts w:cs="Arial"/>
          <w:color w:val="000000"/>
          <w:sz w:val="28"/>
          <w:szCs w:val="28"/>
          <w:lang w:val="uk-UA"/>
        </w:rPr>
        <w:softHyphen/>
        <w:t>лізації, відірвана від природи, захищена від її подразних і ушкоджу</w:t>
      </w:r>
      <w:r>
        <w:rPr>
          <w:rFonts w:cs="Arial"/>
          <w:color w:val="000000"/>
          <w:sz w:val="28"/>
          <w:szCs w:val="28"/>
          <w:lang w:val="uk-UA"/>
        </w:rPr>
        <w:softHyphen/>
        <w:t>вальних чинників, попадаючи в ці умови, важче переносить вплив холоду та інших подразників навколишнього середовища. У зв'язку з урбанізацією, автоматизацією виробничих процесів зараз значна ча</w:t>
      </w:r>
      <w:r>
        <w:rPr>
          <w:rFonts w:cs="Arial"/>
          <w:color w:val="000000"/>
          <w:sz w:val="28"/>
          <w:szCs w:val="28"/>
          <w:lang w:val="uk-UA"/>
        </w:rPr>
        <w:softHyphen/>
        <w:t>стина населення знаходиться у стані гіподинамії, мускульного голо</w:t>
      </w:r>
      <w:r>
        <w:rPr>
          <w:rFonts w:cs="Arial"/>
          <w:color w:val="000000"/>
          <w:sz w:val="28"/>
          <w:szCs w:val="28"/>
          <w:lang w:val="uk-UA"/>
        </w:rPr>
        <w:softHyphen/>
        <w:t>ду, що призводить до детренованості організму, негативно впливає на стан серцево - судинної системи тощо.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 xml:space="preserve">    Несприятливі зміни в здоров'ї людини можуть виникати значно швидше, коли на організм діють шкідливі чинники середовища (іо</w:t>
      </w:r>
      <w:r>
        <w:rPr>
          <w:rFonts w:cs="Arial"/>
          <w:color w:val="000000"/>
          <w:sz w:val="28"/>
          <w:szCs w:val="28"/>
          <w:lang w:val="uk-UA"/>
        </w:rPr>
        <w:softHyphen/>
        <w:t>нізуюче випромінювання, перевантаження, невагомість, хімічні ре</w:t>
      </w:r>
      <w:r>
        <w:rPr>
          <w:rFonts w:cs="Arial"/>
          <w:color w:val="000000"/>
          <w:sz w:val="28"/>
          <w:szCs w:val="28"/>
          <w:lang w:val="uk-UA"/>
        </w:rPr>
        <w:softHyphen/>
        <w:t xml:space="preserve">човини), до яких у процесі еволюції не виробились захисно-пристосувальні механізми. Соціально обумовлені елементи навколишнього середовища ( важка, напружена праця, її нераціональний режим, умови робочої зони, житла, харчування, матеріальна забезпеченість, рівень освіти та культури, соціально – правове положення), так само як і природні чинники, впливаючи на рушійні сили здоров’я, можуть підвищувати чи знижувати його рівень. 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b/>
          <w:bCs/>
          <w:color w:val="000000"/>
          <w:sz w:val="28"/>
          <w:szCs w:val="28"/>
          <w:lang w:val="uk-UA"/>
        </w:rPr>
        <w:t>Біологічні адаптивні ритми людини ( зовнішні та внутрішні),</w:t>
      </w:r>
      <w:r>
        <w:rPr>
          <w:rFonts w:cs="Arial"/>
          <w:color w:val="000000"/>
          <w:sz w:val="28"/>
          <w:szCs w:val="28"/>
          <w:lang w:val="uk-UA"/>
        </w:rPr>
        <w:t xml:space="preserve"> їх роль у забезпеченні здатності організму до підтримання сталості внутрішнього середовища і пристосування до змін довкілля.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 xml:space="preserve">   </w:t>
      </w:r>
      <w:r>
        <w:rPr>
          <w:rFonts w:cs="Arial"/>
          <w:b/>
          <w:bCs/>
          <w:color w:val="000000"/>
          <w:sz w:val="28"/>
          <w:szCs w:val="28"/>
          <w:lang w:val="uk-UA"/>
        </w:rPr>
        <w:t>Біологічні ритми, або біоритми</w:t>
      </w:r>
      <w:r>
        <w:rPr>
          <w:rFonts w:cs="Arial"/>
          <w:color w:val="000000"/>
          <w:sz w:val="28"/>
          <w:szCs w:val="28"/>
          <w:lang w:val="uk-UA"/>
        </w:rPr>
        <w:t>, - це регулярні кількісні та якісні зміни життєвих процесів що відбуваються на всіх рівнях життя – молекулярному, клітинному, тканинному органному, організмовому, популяційному і біосферному. Вивчення біоритмічних процесів сприяло створенню нової наукової дисципліни - хронобіології (від грец. хронос - час), яка вивчає процеси життєдіяльності й поведінку організмів, а також їхній взаємозв'язок із впливами довкілля.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 xml:space="preserve">   Розрізняють </w:t>
      </w:r>
      <w:r>
        <w:rPr>
          <w:rFonts w:cs="Arial"/>
          <w:b/>
          <w:bCs/>
          <w:color w:val="000000"/>
          <w:sz w:val="28"/>
          <w:szCs w:val="28"/>
          <w:lang w:val="uk-UA"/>
        </w:rPr>
        <w:t xml:space="preserve">зовнішні та внутрішні біоритми </w:t>
      </w:r>
      <w:r>
        <w:rPr>
          <w:rFonts w:cs="Arial"/>
          <w:color w:val="000000"/>
          <w:sz w:val="28"/>
          <w:szCs w:val="28"/>
          <w:lang w:val="uk-UA"/>
        </w:rPr>
        <w:t xml:space="preserve">До </w:t>
      </w:r>
      <w:r>
        <w:rPr>
          <w:rFonts w:cs="Arial"/>
          <w:b/>
          <w:bCs/>
          <w:color w:val="000000"/>
          <w:sz w:val="28"/>
          <w:szCs w:val="28"/>
          <w:lang w:val="uk-UA"/>
        </w:rPr>
        <w:t>внутрішніх</w:t>
      </w:r>
      <w:r>
        <w:rPr>
          <w:rFonts w:cs="Arial"/>
          <w:color w:val="000000"/>
          <w:sz w:val="28"/>
          <w:szCs w:val="28"/>
          <w:lang w:val="uk-UA"/>
        </w:rPr>
        <w:t xml:space="preserve"> біоритмів відносять, наприклад, ритм дихання, серцебиття, травлення, виділення. </w:t>
      </w:r>
      <w:r>
        <w:rPr>
          <w:rFonts w:cs="Arial"/>
          <w:b/>
          <w:bCs/>
          <w:color w:val="000000"/>
          <w:sz w:val="28"/>
          <w:szCs w:val="28"/>
          <w:lang w:val="uk-UA"/>
        </w:rPr>
        <w:t>Зовнішні</w:t>
      </w:r>
      <w:r>
        <w:rPr>
          <w:rFonts w:cs="Arial"/>
          <w:color w:val="000000"/>
          <w:sz w:val="28"/>
          <w:szCs w:val="28"/>
          <w:lang w:val="uk-UA"/>
        </w:rPr>
        <w:t xml:space="preserve"> біоритми пов'язані з розташуванням Землі в космічному просторі, її обертанням навколо своєї осі та навколо Сонця. Біоритми мають різну періодичність: частки секунди, секунди, хвилини, добу, місяць, рік, певну кількість років.</w:t>
      </w:r>
    </w:p>
    <w:p w:rsidR="00902BD0" w:rsidRDefault="00C667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Тепер біоритмічність визнано однією з основних властивостей усіх живих істот. Вона є важливим ме</w:t>
      </w:r>
      <w:r>
        <w:rPr>
          <w:sz w:val="28"/>
          <w:szCs w:val="28"/>
        </w:rPr>
        <w:softHyphen/>
        <w:t>ханізмом регуляції функцій, що забезпечує здатність організмів до підтримання сталості внутрішнього се</w:t>
      </w:r>
      <w:r>
        <w:rPr>
          <w:sz w:val="28"/>
          <w:szCs w:val="28"/>
        </w:rPr>
        <w:softHyphen/>
        <w:t>редовища і пристосування до змін довкілля. Протя</w:t>
      </w:r>
      <w:r>
        <w:rPr>
          <w:sz w:val="28"/>
          <w:szCs w:val="28"/>
        </w:rPr>
        <w:softHyphen/>
        <w:t>гом сотень мільйонів років еволюції тривав процес пристосування до них, вироблялися ритмічні процеси життєдіяльності.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 xml:space="preserve">   Найбільше вивчені добові біоритми, пов'язані з обертанням Землі навколо своєї осі. Як і всі адап</w:t>
      </w:r>
      <w:r>
        <w:rPr>
          <w:rFonts w:cs="Arial"/>
          <w:color w:val="000000"/>
          <w:sz w:val="28"/>
          <w:szCs w:val="28"/>
          <w:lang w:val="uk-UA"/>
        </w:rPr>
        <w:softHyphen/>
        <w:t>таційні системи організму, вони склалися в процесі еволюції. «Метрономом» цього біоритму є гіпотала</w:t>
      </w:r>
      <w:r>
        <w:rPr>
          <w:rFonts w:cs="Arial"/>
          <w:color w:val="000000"/>
          <w:sz w:val="28"/>
          <w:szCs w:val="28"/>
          <w:lang w:val="uk-UA"/>
        </w:rPr>
        <w:softHyphen/>
        <w:t>мус. Найпростіший приклад біоритмів характеризує коливання рівнів процесів життєдіяльності: максимальна активність і працездатність уранці (8-ма - 12-та год.), мінімальні - у середині дня (12-та - 16-та год.); другий максимум - увечері (16-та -22-га год.), а найвираженіша мінімальна активність - уночі й на початку ранку (22-га - 8-ма год.) Тож будь-які штучні порушення звичних ритмів призводять до перевтоми організму.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 xml:space="preserve">   Найважливіший добовий ритм людини - це </w:t>
      </w:r>
      <w:r>
        <w:rPr>
          <w:rFonts w:cs="Arial"/>
          <w:b/>
          <w:bCs/>
          <w:color w:val="000000"/>
          <w:sz w:val="28"/>
          <w:szCs w:val="28"/>
          <w:lang w:val="uk-UA"/>
        </w:rPr>
        <w:t>чергу</w:t>
      </w:r>
      <w:r>
        <w:rPr>
          <w:rFonts w:cs="Arial"/>
          <w:b/>
          <w:bCs/>
          <w:color w:val="000000"/>
          <w:sz w:val="28"/>
          <w:szCs w:val="28"/>
          <w:lang w:val="uk-UA"/>
        </w:rPr>
        <w:softHyphen/>
        <w:t>вання сну і неспання</w:t>
      </w:r>
      <w:r>
        <w:rPr>
          <w:rFonts w:cs="Arial"/>
          <w:color w:val="000000"/>
          <w:sz w:val="28"/>
          <w:szCs w:val="28"/>
          <w:lang w:val="uk-UA"/>
        </w:rPr>
        <w:t>. Середня тривалість сну - не менше семи годин. Утім, співвідношення сну і не</w:t>
      </w:r>
      <w:r>
        <w:rPr>
          <w:rFonts w:cs="Arial"/>
          <w:color w:val="000000"/>
          <w:sz w:val="28"/>
          <w:szCs w:val="28"/>
          <w:lang w:val="uk-UA"/>
        </w:rPr>
        <w:softHyphen/>
        <w:t>спання дуже індивідуальне. У народі людей розподіляють на «жайворонків» та «сов». «Жайворонки» - це ті, хто рано прокидаються і рано лягають спати. «Сови», навпаки, спати лягають пізно і просинаються теж пізніше. «Жайворонки» - бадьорі, життєрадісні, енергійні в першій половині дня, «сови» - у другій Людей, активність яких не має чітко вираженої залежності від періоду доби, іноді називають «голубами».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b/>
          <w:bCs/>
          <w:color w:val="000000"/>
          <w:sz w:val="28"/>
          <w:szCs w:val="28"/>
          <w:lang w:val="uk-UA"/>
        </w:rPr>
        <w:t>Стан організму людини залежить від її внутріш</w:t>
      </w:r>
      <w:r>
        <w:rPr>
          <w:rFonts w:cs="Arial"/>
          <w:b/>
          <w:bCs/>
          <w:color w:val="000000"/>
          <w:sz w:val="28"/>
          <w:szCs w:val="28"/>
          <w:lang w:val="uk-UA"/>
        </w:rPr>
        <w:softHyphen/>
        <w:t>нього біоритму.</w:t>
      </w:r>
      <w:r>
        <w:rPr>
          <w:rFonts w:cs="Arial"/>
          <w:color w:val="000000"/>
          <w:sz w:val="28"/>
          <w:szCs w:val="28"/>
          <w:lang w:val="uk-UA"/>
        </w:rPr>
        <w:t xml:space="preserve"> Протягом доби більшість фізіологіч</w:t>
      </w:r>
      <w:r>
        <w:rPr>
          <w:rFonts w:cs="Arial"/>
          <w:color w:val="000000"/>
          <w:sz w:val="28"/>
          <w:szCs w:val="28"/>
          <w:lang w:val="uk-UA"/>
        </w:rPr>
        <w:softHyphen/>
        <w:t>них процесів періодично коливається. Відомо близько 300 функцій із добовою періодичністю. Різні функції організму мають неоднаковий ритм інтенсивності. Встановлено, що ритмічно змінюється температура тіла людини. У денні години вона підвищена (її мак</w:t>
      </w:r>
      <w:r>
        <w:rPr>
          <w:rFonts w:cs="Arial"/>
          <w:color w:val="000000"/>
          <w:sz w:val="28"/>
          <w:szCs w:val="28"/>
          <w:lang w:val="uk-UA"/>
        </w:rPr>
        <w:softHyphen/>
        <w:t>симальне значення припадає на 18 годину), а вночі знижується (її мінімальне значення припадає на час між першою годиною ночі й п'ятою годиною ранку. Хоча сучасна людина і створила навколо себе штучне температурне середовище, температура її тіла протягом доби коливається, як і багато років тому. Це пов’язано з тим, що вдень обмін речовин інтенсивніший, що зумовлює підвищення активності організму. Добовий ритм температури тіла досить сталий.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  <w:lang w:val="uk-UA"/>
        </w:rPr>
        <w:t>При патологічних станах організму ба</w:t>
      </w:r>
      <w:r>
        <w:rPr>
          <w:rFonts w:cs="Arial"/>
          <w:color w:val="000000"/>
          <w:sz w:val="28"/>
          <w:szCs w:val="28"/>
          <w:lang w:val="uk-UA"/>
        </w:rPr>
        <w:softHyphen/>
        <w:t xml:space="preserve">гато його ритмів порушується. 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>Інтенсивність більшості фізіологічних процесів підвищується вранці й знижується вночі. Ці дані слід враховувати, плануючи режим дня. Вивчення біологічних ритмів дає змогу людині виробити найсприятливіший режим праці й відпочинку.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>Добові біоритми контролюються «біологічним го</w:t>
      </w:r>
      <w:r>
        <w:rPr>
          <w:rFonts w:cs="Arial"/>
          <w:color w:val="000000"/>
          <w:sz w:val="28"/>
          <w:szCs w:val="28"/>
          <w:lang w:val="uk-UA"/>
        </w:rPr>
        <w:softHyphen/>
        <w:t>динником» - це пристосувальний механізм, що забезпечує здатність живих організмів орієнтуватися в часі. Він ґрунтується на строго періодичних фізико-хімічних процесах, які відбуваються в організмі. Завдяки «біологічному годинникові» організми орієн</w:t>
      </w:r>
      <w:r>
        <w:rPr>
          <w:rFonts w:cs="Arial"/>
          <w:color w:val="000000"/>
          <w:sz w:val="28"/>
          <w:szCs w:val="28"/>
          <w:lang w:val="uk-UA"/>
        </w:rPr>
        <w:softHyphen/>
        <w:t>туються щодо періоду доби (спокій або активність тва</w:t>
      </w:r>
      <w:r>
        <w:rPr>
          <w:rFonts w:cs="Arial"/>
          <w:color w:val="000000"/>
          <w:sz w:val="28"/>
          <w:szCs w:val="28"/>
          <w:lang w:val="uk-UA"/>
        </w:rPr>
        <w:softHyphen/>
        <w:t>рин вдень, вночі, в темряві, добові ритми руху рослин, ритмічність поділу клітин у людини тощо), зміни пори року (линяння тварин, листопад у рослин).</w:t>
      </w:r>
    </w:p>
    <w:p w:rsidR="00902BD0" w:rsidRDefault="00C6670B">
      <w:pPr>
        <w:spacing w:line="360" w:lineRule="auto"/>
        <w:ind w:firstLine="709"/>
        <w:jc w:val="center"/>
        <w:rPr>
          <w:rFonts w:cs="Arial"/>
          <w:b/>
          <w:bCs/>
          <w:color w:val="000000"/>
          <w:sz w:val="28"/>
          <w:szCs w:val="28"/>
          <w:lang w:val="uk-UA"/>
        </w:rPr>
      </w:pPr>
      <w:r>
        <w:rPr>
          <w:rFonts w:cs="Arial"/>
          <w:b/>
          <w:bCs/>
          <w:color w:val="000000"/>
          <w:sz w:val="28"/>
          <w:szCs w:val="28"/>
          <w:lang w:val="uk-UA"/>
        </w:rPr>
        <w:t>Засоби підвищення адаптаційних можливостей організму.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 xml:space="preserve">   Кожна людина повинна сприяти підвищенню витривалості свого організму. Однією з необхідних умов для цього є вчасне і раціональне харчування. Нестача або надлишок їжі, порушення співвідношення поживних речовин у раціоні знижують опірність організму та його здатність до адаптації. 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 xml:space="preserve">   Іншою, не менш важливою умовою нормального функціонування організму є чергування режиму сну та активності, праці і відпочинку.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 xml:space="preserve">   Але особливу роль у підвищенні адаптаційних можливостей організму відіграють фізичне тренування і загартовування. Регулярні фізичні вправи є найефективнішим засобом підвищення опірності організму хворобам та несприятливим впливам довкілля. Людина, яка займається спортом ( не зловживаючи фізичними навантаженнями, не перевтомлюючись, гармонійно підвищуючи активність усіх систем організму) набуває високого рівня витривалості. Рухова активність позитивно впливає на життєдіяльність організму, зокрема на збалансованість метаболізму, активацію</w:t>
      </w:r>
    </w:p>
    <w:p w:rsidR="00902BD0" w:rsidRDefault="00902BD0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</w:p>
    <w:p w:rsidR="00902BD0" w:rsidRDefault="00902BD0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>вегетативних систем ( кровообігу, дихання), формування нервових механізмів керування процесами, розвиток організму в цілому. Завдяки тренованості полегшується становлення адаптаційних реакцій організму до екстремальних умов.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 xml:space="preserve">   </w:t>
      </w:r>
      <w:r>
        <w:rPr>
          <w:rFonts w:cs="Arial"/>
          <w:b/>
          <w:bCs/>
          <w:color w:val="000000"/>
          <w:sz w:val="28"/>
          <w:szCs w:val="28"/>
          <w:lang w:val="uk-UA"/>
        </w:rPr>
        <w:t>Загартовування</w:t>
      </w:r>
      <w:r>
        <w:rPr>
          <w:rFonts w:cs="Arial"/>
          <w:color w:val="000000"/>
          <w:sz w:val="28"/>
          <w:szCs w:val="28"/>
          <w:lang w:val="uk-UA"/>
        </w:rPr>
        <w:t xml:space="preserve"> – це комплекс методів цілеспрямованого підвищення функціональних резервів організму та його опірності до несприятливої дії факторів довкілля. Класичним прикладом загартовування є поступове звикання до низької температури ( водні процедури, зарядка на свіжому повітрі). Фізіологічною основою загартування є тренування адаптаційних систем в організмі, а саме блокування  ”подразника”. Терморецептори, які постійно піддаються дії низької температури, настільки знижують свою чутливість до холоду, що, наприклад, для людини, яка купається в ополонці, вже не страшні ні протяги, ні перебування під дощем. У процесі загартування низькими температурами відбувається збалансованість теплоутворення і тепловіддачі. Особливо ефективне загартовування при чергуванні дії низьких і високих температур, хоча саме низькі температури є провідними у формуванні підвищення опірності організму.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 xml:space="preserve">    </w:t>
      </w:r>
      <w:r>
        <w:rPr>
          <w:rFonts w:cs="Arial"/>
          <w:b/>
          <w:bCs/>
          <w:color w:val="000000"/>
          <w:sz w:val="28"/>
          <w:szCs w:val="28"/>
          <w:lang w:val="uk-UA"/>
        </w:rPr>
        <w:t>Діяльність людини, особливий екологічний фактор та її вплив на навколишнє середовище</w:t>
      </w:r>
      <w:r>
        <w:rPr>
          <w:rFonts w:cs="Arial"/>
          <w:color w:val="000000"/>
          <w:sz w:val="28"/>
          <w:szCs w:val="28"/>
          <w:lang w:val="uk-UA"/>
        </w:rPr>
        <w:t>.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>Еволюція привела до виникнення людського суспільства, яке з наро</w:t>
      </w:r>
      <w:r>
        <w:rPr>
          <w:rFonts w:cs="Arial"/>
          <w:color w:val="000000"/>
          <w:sz w:val="28"/>
          <w:szCs w:val="28"/>
          <w:lang w:val="uk-UA"/>
        </w:rPr>
        <w:softHyphen/>
        <w:t>стаючою силою почало впливати на навколишнє середовище і на Землю в цілому. Спочатку цей вплив частіше всього носив негатив</w:t>
      </w:r>
      <w:r>
        <w:rPr>
          <w:rFonts w:cs="Arial"/>
          <w:color w:val="000000"/>
          <w:sz w:val="28"/>
          <w:szCs w:val="28"/>
          <w:lang w:val="uk-UA"/>
        </w:rPr>
        <w:softHyphen/>
        <w:t>ний характер. Бездумне вирубування лісів по берегах водойм, роз</w:t>
      </w:r>
      <w:r>
        <w:rPr>
          <w:rFonts w:cs="Arial"/>
          <w:color w:val="000000"/>
          <w:sz w:val="28"/>
          <w:szCs w:val="28"/>
          <w:lang w:val="uk-UA"/>
        </w:rPr>
        <w:softHyphen/>
        <w:t>орювання річкових заплав приводило до обміління їх, замулювання, пересихання, утворення ярів, вітрової ерозії. Проте, протягом велико</w:t>
      </w:r>
      <w:r>
        <w:rPr>
          <w:rFonts w:cs="Arial"/>
          <w:color w:val="000000"/>
          <w:sz w:val="28"/>
          <w:szCs w:val="28"/>
          <w:lang w:val="uk-UA"/>
        </w:rPr>
        <w:softHyphen/>
        <w:t>го проміжку людської історії ці впливи людей носили місцевий, ло</w:t>
      </w:r>
      <w:r>
        <w:rPr>
          <w:rFonts w:cs="Arial"/>
          <w:color w:val="000000"/>
          <w:sz w:val="28"/>
          <w:szCs w:val="28"/>
          <w:lang w:val="uk-UA"/>
        </w:rPr>
        <w:softHyphen/>
        <w:t>кальний характер. Лише за останні 100 років вплив людей на навколишнє середовище зріс у тисячу разів і прийняв глобальний характер Це пов'язано як з різким зростанням чисельності людей («демографічний вибух»), так і з науково-технічною революцією.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  <w:lang w:val="uk-UA"/>
        </w:rPr>
        <w:t>Другий закон гігієни</w:t>
      </w:r>
      <w:r>
        <w:rPr>
          <w:rFonts w:cs="Arial"/>
          <w:color w:val="000000"/>
          <w:sz w:val="28"/>
          <w:szCs w:val="28"/>
          <w:lang w:val="uk-UA"/>
        </w:rPr>
        <w:t xml:space="preserve"> — закон негативного впливу на навколишнє середовище діяльності людей — незалежно від своєї волі та свідомо</w:t>
      </w:r>
      <w:r>
        <w:rPr>
          <w:rFonts w:cs="Arial"/>
          <w:color w:val="000000"/>
          <w:sz w:val="28"/>
          <w:szCs w:val="28"/>
          <w:lang w:val="uk-UA"/>
        </w:rPr>
        <w:softHyphen/>
        <w:t>сті, у зв'язку з фізіологічною, побутовою і виробничою діяльністю люди негативно впливають на навколишнє середовище, що тим не</w:t>
      </w:r>
      <w:r>
        <w:rPr>
          <w:rFonts w:cs="Arial"/>
          <w:color w:val="000000"/>
          <w:sz w:val="28"/>
          <w:szCs w:val="28"/>
          <w:lang w:val="uk-UA"/>
        </w:rPr>
        <w:softHyphen/>
        <w:t>безпечніше, чим нижче науково-технічний рівень виробництва, культура населення та соціальні умови життя. Негативний вплив людей на навколишнє середовище виявляється сильніше внаслідок побутової і особливо хибної виробничої діяльно</w:t>
      </w:r>
      <w:r>
        <w:rPr>
          <w:rFonts w:cs="Arial"/>
          <w:color w:val="000000"/>
          <w:sz w:val="28"/>
          <w:szCs w:val="28"/>
          <w:lang w:val="uk-UA"/>
        </w:rPr>
        <w:softHyphen/>
        <w:t>сті. Неминучість посилення негативного впливу обумовлена все шир</w:t>
      </w:r>
      <w:r>
        <w:rPr>
          <w:rFonts w:cs="Arial"/>
          <w:color w:val="000000"/>
          <w:sz w:val="28"/>
          <w:szCs w:val="28"/>
          <w:lang w:val="uk-UA"/>
        </w:rPr>
        <w:softHyphen/>
        <w:t>шим використанням природних ресурсів для задоволення зростаю</w:t>
      </w:r>
      <w:r>
        <w:rPr>
          <w:rFonts w:cs="Arial"/>
          <w:color w:val="000000"/>
          <w:sz w:val="28"/>
          <w:szCs w:val="28"/>
          <w:lang w:val="uk-UA"/>
        </w:rPr>
        <w:softHyphen/>
        <w:t>чих матеріальних і духовних потреб суспільства, науково-технічним прогресом, який не враховує цього впливу. Цей історично закономі</w:t>
      </w:r>
      <w:r>
        <w:rPr>
          <w:rFonts w:cs="Arial"/>
          <w:color w:val="000000"/>
          <w:sz w:val="28"/>
          <w:szCs w:val="28"/>
          <w:lang w:val="uk-UA"/>
        </w:rPr>
        <w:softHyphen/>
        <w:t>рний процес неминуче веде до небезпечних для здоров'я людини взаємозв'язків із середовищем, вносить суттєві, а інколи непередба</w:t>
      </w:r>
      <w:r>
        <w:rPr>
          <w:rFonts w:cs="Arial"/>
          <w:color w:val="000000"/>
          <w:sz w:val="28"/>
          <w:szCs w:val="28"/>
          <w:lang w:val="uk-UA"/>
        </w:rPr>
        <w:softHyphen/>
        <w:t>чені зміни в елементи біосфери, які негативно впливають на здоров'я людини</w:t>
      </w:r>
    </w:p>
    <w:p w:rsidR="00902BD0" w:rsidRDefault="00C6670B">
      <w:pPr>
        <w:pStyle w:val="a3"/>
        <w:spacing w:line="360" w:lineRule="auto"/>
        <w:ind w:firstLine="709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>Обумовлена науково-технічним прогресом інтенсифікація виробни</w:t>
      </w:r>
      <w:r>
        <w:rPr>
          <w:rFonts w:cs="Arial"/>
          <w:color w:val="000000"/>
          <w:sz w:val="28"/>
          <w:szCs w:val="28"/>
          <w:lang w:val="uk-UA"/>
        </w:rPr>
        <w:softHyphen/>
        <w:t>чої діяльності людини, укрупнення міст і промислових центрів, якщо вони проходять без урахування гігієнічних вимог, призводять до прогресуючого забруднення навколишнього середовища хімічними, фізичними, біологічними агентами у кількостях, небезпечних для біосфери в цілому і для людини зокрема.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>Але діяльність людей не зводиться тільки до руйнування навколишнього середовища. Працею багатьох поколінь людей  виведені тисячі сортів культурних рослин і сотні порід домашніх тварин. Створені водосховища, в результаті зрошення безводні степи і пустелі перетворені райони інтенсивного землеробства.</w:t>
      </w:r>
    </w:p>
    <w:p w:rsidR="00902BD0" w:rsidRDefault="00C6670B">
      <w:pPr>
        <w:pStyle w:val="2"/>
        <w:spacing w:line="360" w:lineRule="auto"/>
        <w:ind w:left="0" w:firstLine="709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Шляхи розв'язання екологічних проблем та захисту навколишнього природного середовища від</w:t>
      </w:r>
      <w:r>
        <w:rPr>
          <w:rFonts w:cs="Arial"/>
          <w:color w:val="000000"/>
          <w:sz w:val="28"/>
          <w:szCs w:val="28"/>
          <w:lang w:val="uk-UA"/>
        </w:rPr>
        <w:t xml:space="preserve"> </w:t>
      </w:r>
      <w:r>
        <w:rPr>
          <w:rFonts w:cs="Arial"/>
          <w:color w:val="000000"/>
          <w:sz w:val="28"/>
          <w:szCs w:val="28"/>
        </w:rPr>
        <w:t>забруднення.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</w:rPr>
        <w:t>Природні процеси динамічні, екологічні системи рухливі. Пізнання цих процесів дає людині можливість враховувати закони природи, що керують ними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  <w:lang w:val="uk-UA"/>
        </w:rPr>
        <w:t>Проте, ми можемо мати досить велику інформацію про можливі нас</w:t>
      </w:r>
      <w:r>
        <w:rPr>
          <w:rFonts w:cs="Arial"/>
          <w:color w:val="000000"/>
          <w:sz w:val="28"/>
          <w:szCs w:val="28"/>
          <w:lang w:val="uk-UA"/>
        </w:rPr>
        <w:softHyphen/>
        <w:t>лідки наших дій для природи, мати уявлення про юридичну відпові</w:t>
      </w:r>
      <w:r>
        <w:rPr>
          <w:rFonts w:cs="Arial"/>
          <w:color w:val="000000"/>
          <w:sz w:val="28"/>
          <w:szCs w:val="28"/>
          <w:lang w:val="uk-UA"/>
        </w:rPr>
        <w:softHyphen/>
        <w:t>дальність за них і в той же час, віддаючи перевагу близькому зиску чи необхідності діяти всупереч з екологічними і правовими норма</w:t>
      </w:r>
      <w:r>
        <w:rPr>
          <w:rFonts w:cs="Arial"/>
          <w:color w:val="000000"/>
          <w:sz w:val="28"/>
          <w:szCs w:val="28"/>
          <w:lang w:val="uk-UA"/>
        </w:rPr>
        <w:softHyphen/>
        <w:t>ми. Доки наші уявлення про біосферу не будуть закріплені у вигляді непорушних норм, ми не зуміємо повністю побороти в собі безвід</w:t>
      </w:r>
      <w:r>
        <w:rPr>
          <w:rFonts w:cs="Arial"/>
          <w:color w:val="000000"/>
          <w:sz w:val="28"/>
          <w:szCs w:val="28"/>
          <w:lang w:val="uk-UA"/>
        </w:rPr>
        <w:softHyphen/>
        <w:t>повідального споживача.</w:t>
      </w:r>
    </w:p>
    <w:p w:rsidR="00902BD0" w:rsidRDefault="00C6670B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>Виходячи з цільових настанов удосконалювання екологічного на</w:t>
      </w:r>
      <w:r>
        <w:rPr>
          <w:rFonts w:cs="Arial"/>
          <w:color w:val="000000"/>
          <w:sz w:val="28"/>
          <w:szCs w:val="28"/>
          <w:lang w:val="uk-UA"/>
        </w:rPr>
        <w:softHyphen/>
        <w:t>вчання і виховання, що витікають із проблем охорони навко</w:t>
      </w:r>
      <w:r>
        <w:rPr>
          <w:rFonts w:cs="Arial"/>
          <w:color w:val="000000"/>
          <w:sz w:val="28"/>
          <w:szCs w:val="28"/>
          <w:lang w:val="uk-UA"/>
        </w:rPr>
        <w:softHyphen/>
        <w:t>лишнього середовища, важливо домагатися, щоб підростаюче по коління було екологічно грамотним. Екологічна культура органічно включає світоглядні знання (природ</w:t>
      </w:r>
      <w:r>
        <w:rPr>
          <w:rFonts w:cs="Arial"/>
          <w:color w:val="000000"/>
          <w:sz w:val="28"/>
          <w:szCs w:val="28"/>
          <w:lang w:val="uk-UA"/>
        </w:rPr>
        <w:softHyphen/>
        <w:t>ничі, технічні, правові, моральні тощо) Екологічно грамотна і вихована людина має володіти навичками правильної поведінки при спілкуванні з природою, свідомо турбува</w:t>
      </w:r>
      <w:r>
        <w:rPr>
          <w:rFonts w:cs="Arial"/>
          <w:color w:val="000000"/>
          <w:sz w:val="28"/>
          <w:szCs w:val="28"/>
          <w:lang w:val="uk-UA"/>
        </w:rPr>
        <w:softHyphen/>
        <w:t>тися про збереження екологічної ситуації в межах норми, розуміти суть основних екологічних взаємозв'язків, необхідність передбачати наслідки впливу людини на природу, способи оптимізації цієї взає</w:t>
      </w:r>
      <w:r>
        <w:rPr>
          <w:rFonts w:cs="Arial"/>
          <w:color w:val="000000"/>
          <w:sz w:val="28"/>
          <w:szCs w:val="28"/>
          <w:lang w:val="uk-UA"/>
        </w:rPr>
        <w:softHyphen/>
        <w:t>модії Науково-екологічні знання мають бути активними, органічно входити у свідомість людини, й поведінку і діяльність. Виконання технологічних операцій у промисловому і сільськогоспо</w:t>
      </w:r>
      <w:r>
        <w:rPr>
          <w:rFonts w:cs="Arial"/>
          <w:color w:val="000000"/>
          <w:sz w:val="28"/>
          <w:szCs w:val="28"/>
          <w:lang w:val="uk-UA"/>
        </w:rPr>
        <w:softHyphen/>
        <w:t>дарському виробництві, сфері обслуговування повинні узгоджувати</w:t>
      </w:r>
      <w:r>
        <w:rPr>
          <w:rFonts w:cs="Arial"/>
          <w:color w:val="000000"/>
          <w:sz w:val="28"/>
          <w:szCs w:val="28"/>
          <w:lang w:val="uk-UA"/>
        </w:rPr>
        <w:softHyphen/>
        <w:t>ся з вимогами охорони навколишнього середовища бережливим ви</w:t>
      </w:r>
      <w:r>
        <w:rPr>
          <w:rFonts w:cs="Arial"/>
          <w:color w:val="000000"/>
          <w:sz w:val="28"/>
          <w:szCs w:val="28"/>
          <w:lang w:val="uk-UA"/>
        </w:rPr>
        <w:softHyphen/>
        <w:t>користанням природних ресурсів і енергії, тому що «економічне тільки те, що екологічне».</w:t>
      </w:r>
    </w:p>
    <w:p w:rsidR="00902BD0" w:rsidRDefault="00C6670B">
      <w:pPr>
        <w:spacing w:line="360" w:lineRule="auto"/>
        <w:ind w:firstLine="709"/>
        <w:rPr>
          <w:sz w:val="28"/>
          <w:szCs w:val="28"/>
        </w:rPr>
      </w:pPr>
      <w:r>
        <w:rPr>
          <w:rFonts w:cs="Arial"/>
          <w:color w:val="000000"/>
          <w:sz w:val="28"/>
          <w:szCs w:val="28"/>
          <w:lang w:val="uk-UA"/>
        </w:rPr>
        <w:t>Екологічна відповідальність кожної молодої людини має стати частиною й особистої позиції, елементом цілісних орієнтацій у навко</w:t>
      </w:r>
      <w:r>
        <w:rPr>
          <w:rFonts w:cs="Arial"/>
          <w:color w:val="000000"/>
          <w:sz w:val="28"/>
          <w:szCs w:val="28"/>
          <w:lang w:val="uk-UA"/>
        </w:rPr>
        <w:softHyphen/>
        <w:t>лишньому світі, відношеннях до людей, себе, матеріальних  і духовних цінностей.</w:t>
      </w:r>
      <w:bookmarkStart w:id="0" w:name="_GoBack"/>
      <w:bookmarkEnd w:id="0"/>
    </w:p>
    <w:sectPr w:rsidR="00902B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70B"/>
    <w:rsid w:val="00902BD0"/>
    <w:rsid w:val="00BA6596"/>
    <w:rsid w:val="00C6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5D7E5-BC36-44DF-986A-78C9B42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12"/>
      <w:szCs w:val="22"/>
    </w:rPr>
  </w:style>
  <w:style w:type="paragraph" w:styleId="2">
    <w:name w:val="Body Text Indent 2"/>
    <w:basedOn w:val="a"/>
    <w:semiHidden/>
    <w:pPr>
      <w:ind w:left="360" w:hanging="360"/>
      <w:jc w:val="both"/>
    </w:pPr>
    <w:rPr>
      <w:sz w:val="12"/>
      <w:szCs w:val="22"/>
    </w:rPr>
  </w:style>
  <w:style w:type="paragraph" w:styleId="20">
    <w:name w:val="Body Text 2"/>
    <w:basedOn w:val="a"/>
    <w:semiHidden/>
    <w:pPr>
      <w:jc w:val="both"/>
    </w:pPr>
    <w:rPr>
      <w:sz w:val="1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Біологічні основи адаптації людини до змін інтенсивності</vt:lpstr>
    </vt:vector>
  </TitlesOfParts>
  <Manager>Природничі науки</Manager>
  <Company>Природничі науки</Company>
  <LinksUpToDate>false</LinksUpToDate>
  <CharactersWithSpaces>13209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Біологічні основи адаптації людини до змін інтенсивності</dc:title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dcterms:created xsi:type="dcterms:W3CDTF">2014-08-15T09:45:00Z</dcterms:created>
  <dcterms:modified xsi:type="dcterms:W3CDTF">2014-08-15T09:45:00Z</dcterms:modified>
  <cp:category>Природничі науки</cp:category>
</cp:coreProperties>
</file>