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CC" w:rsidRDefault="002E69C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Министерство образования и науки РТ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Альметьевский государственный нефтяной институт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Кафедра менеджмента</w:t>
      </w:r>
    </w:p>
    <w:p w:rsidR="00641244" w:rsidRDefault="0064124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641244" w:rsidRDefault="0064124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641244" w:rsidRPr="00C42AF1" w:rsidRDefault="0064124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Дисциплина «Организация и управление производством»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КУРСОВАЯ РАБОТА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на тему</w:t>
      </w: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 xml:space="preserve"> «</w:t>
      </w:r>
      <w:r w:rsidRPr="00C42AF1">
        <w:rPr>
          <w:rFonts w:ascii="Times New Roman" w:hAnsi="Times New Roman"/>
          <w:bCs/>
          <w:caps/>
          <w:color w:val="000000"/>
          <w:kern w:val="28"/>
          <w:sz w:val="28"/>
          <w:szCs w:val="28"/>
          <w:lang w:val="ru-RU"/>
        </w:rPr>
        <w:t xml:space="preserve">Организация технической подготовки производства на </w:t>
      </w:r>
      <w:r w:rsidR="00EE71AB">
        <w:rPr>
          <w:rFonts w:ascii="Times New Roman" w:hAnsi="Times New Roman"/>
          <w:bCs/>
          <w:caps/>
          <w:color w:val="000000"/>
          <w:kern w:val="28"/>
          <w:sz w:val="28"/>
          <w:szCs w:val="28"/>
          <w:lang w:val="ru-RU"/>
        </w:rPr>
        <w:t>примере ЗАО «Пинскдрев</w:t>
      </w: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»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811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811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Выполнил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811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студент гр.25-01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811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Гилаева А.А.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811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Проверил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811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Хафизова З.И.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527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 w:rsidRPr="00C42AF1">
        <w:rPr>
          <w:rFonts w:ascii="Times New Roman" w:hAnsi="Times New Roman"/>
          <w:bCs/>
          <w:color w:val="000000"/>
          <w:kern w:val="28"/>
          <w:sz w:val="28"/>
          <w:szCs w:val="28"/>
          <w:lang w:val="ru-RU"/>
        </w:rPr>
        <w:t>Альметьевск, 2009г.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color w:val="000000"/>
          <w:kern w:val="28"/>
          <w:sz w:val="28"/>
          <w:szCs w:val="28"/>
          <w:lang w:val="ru-RU"/>
        </w:rPr>
        <w:t>СОДЕРЖАНИЕ</w:t>
      </w:r>
    </w:p>
    <w:p w:rsidR="00C42AF1" w:rsidRPr="00E06C6C" w:rsidRDefault="00C42AF1" w:rsidP="00ED209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color w:val="000000"/>
          <w:kern w:val="28"/>
          <w:sz w:val="28"/>
          <w:szCs w:val="28"/>
          <w:lang w:val="ru-RU"/>
        </w:rPr>
        <w:t>Введение………………………………....................................................</w:t>
      </w:r>
      <w:r w:rsidRPr="00E06C6C">
        <w:rPr>
          <w:rFonts w:ascii="Times New Roman" w:hAnsi="Times New Roman"/>
          <w:color w:val="000000"/>
          <w:kern w:val="28"/>
          <w:sz w:val="28"/>
          <w:szCs w:val="28"/>
          <w:lang w:val="ru-RU"/>
        </w:rPr>
        <w:t>..........</w:t>
      </w:r>
      <w:r w:rsidR="00E06C6C">
        <w:rPr>
          <w:rFonts w:ascii="Times New Roman" w:hAnsi="Times New Roman"/>
          <w:color w:val="000000"/>
          <w:kern w:val="28"/>
          <w:sz w:val="28"/>
          <w:szCs w:val="28"/>
          <w:lang w:val="ru-RU"/>
        </w:rPr>
        <w:t>..3</w:t>
      </w:r>
    </w:p>
    <w:p w:rsidR="00E06C6C" w:rsidRDefault="00C42AF1" w:rsidP="00ED209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caps/>
          <w:kern w:val="28"/>
          <w:sz w:val="28"/>
          <w:szCs w:val="28"/>
          <w:lang w:val="ru-RU"/>
        </w:rPr>
        <w:t>1.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Содержание организации технической подготовки производства </w:t>
      </w:r>
    </w:p>
    <w:p w:rsidR="00C42AF1" w:rsidRPr="00C42AF1" w:rsidRDefault="00E06C6C" w:rsidP="00ED209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>
        <w:rPr>
          <w:rFonts w:ascii="Times New Roman" w:hAnsi="Times New Roman"/>
          <w:kern w:val="28"/>
          <w:sz w:val="28"/>
          <w:szCs w:val="28"/>
          <w:lang w:val="ru-RU"/>
        </w:rPr>
        <w:t>н</w:t>
      </w:r>
      <w:r w:rsidR="00C42AF1" w:rsidRPr="00C42AF1">
        <w:rPr>
          <w:rFonts w:ascii="Times New Roman" w:hAnsi="Times New Roman"/>
          <w:kern w:val="28"/>
          <w:sz w:val="28"/>
          <w:szCs w:val="28"/>
          <w:lang w:val="ru-RU"/>
        </w:rPr>
        <w:t>а</w:t>
      </w:r>
      <w:r>
        <w:rPr>
          <w:rFonts w:ascii="Times New Roman" w:hAnsi="Times New Roman"/>
          <w:kern w:val="28"/>
          <w:sz w:val="28"/>
          <w:szCs w:val="28"/>
          <w:lang w:val="ru-RU"/>
        </w:rPr>
        <w:t xml:space="preserve"> п</w:t>
      </w:r>
      <w:r w:rsidR="00C42AF1" w:rsidRPr="00C42AF1">
        <w:rPr>
          <w:rFonts w:ascii="Times New Roman" w:hAnsi="Times New Roman"/>
          <w:kern w:val="28"/>
          <w:sz w:val="28"/>
          <w:szCs w:val="28"/>
          <w:lang w:val="ru-RU"/>
        </w:rPr>
        <w:t>редприятии</w:t>
      </w:r>
      <w:r w:rsidR="00C42AF1">
        <w:rPr>
          <w:rFonts w:ascii="Times New Roman" w:hAnsi="Times New Roman"/>
          <w:kern w:val="28"/>
          <w:sz w:val="28"/>
          <w:szCs w:val="28"/>
          <w:lang w:val="ru-RU"/>
        </w:rPr>
        <w:t>…</w:t>
      </w:r>
      <w:r w:rsidR="00C42AF1" w:rsidRPr="00C42AF1">
        <w:rPr>
          <w:rFonts w:ascii="Times New Roman" w:hAnsi="Times New Roman"/>
          <w:kern w:val="28"/>
          <w:sz w:val="28"/>
          <w:szCs w:val="28"/>
          <w:lang w:val="ru-RU"/>
        </w:rPr>
        <w:t>………………………………………………………</w:t>
      </w:r>
      <w:r>
        <w:rPr>
          <w:rFonts w:ascii="Times New Roman" w:hAnsi="Times New Roman"/>
          <w:kern w:val="28"/>
          <w:sz w:val="28"/>
          <w:szCs w:val="28"/>
          <w:lang w:val="ru-RU"/>
        </w:rPr>
        <w:t>………..5</w:t>
      </w:r>
    </w:p>
    <w:p w:rsidR="00ED2096" w:rsidRDefault="00C42AF1" w:rsidP="00CD26DC">
      <w:pPr>
        <w:spacing w:after="0" w:line="360" w:lineRule="auto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1.1 Сущность и этапы осуществления подготовки производства</w:t>
      </w:r>
      <w:r>
        <w:rPr>
          <w:rFonts w:ascii="Times New Roman" w:hAnsi="Times New Roman"/>
          <w:kern w:val="28"/>
          <w:sz w:val="28"/>
          <w:szCs w:val="28"/>
          <w:lang w:val="ru-RU"/>
        </w:rPr>
        <w:t>…</w:t>
      </w:r>
      <w:r w:rsidR="00E06C6C">
        <w:rPr>
          <w:rFonts w:ascii="Times New Roman" w:hAnsi="Times New Roman"/>
          <w:kern w:val="28"/>
          <w:sz w:val="28"/>
          <w:szCs w:val="28"/>
          <w:lang w:val="ru-RU"/>
        </w:rPr>
        <w:t>……….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.</w:t>
      </w:r>
      <w:r w:rsidR="00E06C6C">
        <w:rPr>
          <w:rFonts w:ascii="Times New Roman" w:hAnsi="Times New Roman"/>
          <w:kern w:val="28"/>
          <w:sz w:val="28"/>
          <w:szCs w:val="28"/>
          <w:lang w:val="ru-RU"/>
        </w:rPr>
        <w:t>.5</w:t>
      </w:r>
    </w:p>
    <w:p w:rsidR="00ED2096" w:rsidRDefault="003C1E2F" w:rsidP="00CD26D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1.2</w:t>
      </w:r>
      <w:r w:rsidR="00ED2096" w:rsidRPr="00C42AF1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 xml:space="preserve"> </w:t>
      </w:r>
      <w:r w:rsidR="00ED2096" w:rsidRPr="00ED2096">
        <w:rPr>
          <w:rFonts w:ascii="Times New Roman" w:hAnsi="Times New Roman"/>
          <w:bCs/>
          <w:kern w:val="28"/>
          <w:sz w:val="28"/>
          <w:szCs w:val="28"/>
          <w:lang w:val="ru-RU"/>
        </w:rPr>
        <w:t>Организация</w:t>
      </w:r>
      <w:r w:rsidR="00ED2096" w:rsidRPr="00C42AF1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 xml:space="preserve"> </w:t>
      </w:r>
      <w:r w:rsidR="00ED2096" w:rsidRPr="00ED2096">
        <w:rPr>
          <w:rFonts w:ascii="Times New Roman" w:hAnsi="Times New Roman"/>
          <w:bCs/>
          <w:kern w:val="28"/>
          <w:sz w:val="28"/>
          <w:szCs w:val="28"/>
          <w:lang w:val="ru-RU"/>
        </w:rPr>
        <w:t>научных исследований</w:t>
      </w:r>
      <w:r w:rsidR="00ED2096">
        <w:rPr>
          <w:rFonts w:ascii="Times New Roman" w:hAnsi="Times New Roman"/>
          <w:bCs/>
          <w:kern w:val="28"/>
          <w:sz w:val="28"/>
          <w:szCs w:val="28"/>
          <w:lang w:val="ru-RU"/>
        </w:rPr>
        <w:t>………………………………………</w:t>
      </w:r>
      <w:r w:rsidR="00E06C6C">
        <w:rPr>
          <w:rFonts w:ascii="Times New Roman" w:hAnsi="Times New Roman"/>
          <w:bCs/>
          <w:kern w:val="28"/>
          <w:sz w:val="28"/>
          <w:szCs w:val="28"/>
          <w:lang w:val="ru-RU"/>
        </w:rPr>
        <w:t>8</w:t>
      </w:r>
    </w:p>
    <w:p w:rsidR="00CD26DC" w:rsidRDefault="003C1E2F" w:rsidP="00CD26D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>
        <w:rPr>
          <w:rFonts w:ascii="Times New Roman" w:hAnsi="Times New Roman"/>
          <w:bCs/>
          <w:kern w:val="28"/>
          <w:sz w:val="28"/>
          <w:szCs w:val="28"/>
          <w:lang w:val="ru-RU"/>
        </w:rPr>
        <w:t>1.3</w:t>
      </w:r>
      <w:r w:rsidR="00CD26DC" w:rsidRPr="00CD26DC">
        <w:rPr>
          <w:rFonts w:ascii="Times New Roman" w:hAnsi="Times New Roman"/>
          <w:bCs/>
          <w:kern w:val="28"/>
          <w:sz w:val="28"/>
          <w:szCs w:val="28"/>
          <w:lang w:val="ru-RU"/>
        </w:rPr>
        <w:t xml:space="preserve"> Проектно-конструкторская подготовка производства</w:t>
      </w:r>
      <w:r w:rsidR="00CD26DC">
        <w:rPr>
          <w:rFonts w:ascii="Times New Roman" w:hAnsi="Times New Roman"/>
          <w:bCs/>
          <w:kern w:val="28"/>
          <w:sz w:val="28"/>
          <w:szCs w:val="28"/>
          <w:lang w:val="ru-RU"/>
        </w:rPr>
        <w:t>…………………</w:t>
      </w:r>
      <w:r w:rsidR="00E06C6C">
        <w:rPr>
          <w:rFonts w:ascii="Times New Roman" w:hAnsi="Times New Roman"/>
          <w:bCs/>
          <w:kern w:val="28"/>
          <w:sz w:val="28"/>
          <w:szCs w:val="28"/>
          <w:lang w:val="ru-RU"/>
        </w:rPr>
        <w:t>..10</w:t>
      </w:r>
    </w:p>
    <w:p w:rsidR="008A003A" w:rsidRDefault="003C1E2F" w:rsidP="00CD26D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>
        <w:rPr>
          <w:rFonts w:ascii="Times New Roman" w:hAnsi="Times New Roman"/>
          <w:bCs/>
          <w:kern w:val="28"/>
          <w:sz w:val="28"/>
          <w:szCs w:val="28"/>
          <w:lang w:val="ru-RU"/>
        </w:rPr>
        <w:t>1.4</w:t>
      </w:r>
      <w:r w:rsidR="008A003A" w:rsidRPr="008A003A">
        <w:rPr>
          <w:rFonts w:ascii="Times New Roman" w:hAnsi="Times New Roman"/>
          <w:bCs/>
          <w:kern w:val="28"/>
          <w:sz w:val="28"/>
          <w:szCs w:val="28"/>
          <w:lang w:val="ru-RU"/>
        </w:rPr>
        <w:t xml:space="preserve"> Технологическая подготовка производства</w:t>
      </w:r>
      <w:r w:rsidR="008A003A">
        <w:rPr>
          <w:rFonts w:ascii="Times New Roman" w:hAnsi="Times New Roman"/>
          <w:bCs/>
          <w:kern w:val="28"/>
          <w:sz w:val="28"/>
          <w:szCs w:val="28"/>
          <w:lang w:val="ru-RU"/>
        </w:rPr>
        <w:t>……………………………</w:t>
      </w:r>
      <w:r w:rsidR="00E06C6C">
        <w:rPr>
          <w:rFonts w:ascii="Times New Roman" w:hAnsi="Times New Roman"/>
          <w:bCs/>
          <w:kern w:val="28"/>
          <w:sz w:val="28"/>
          <w:szCs w:val="28"/>
          <w:lang w:val="ru-RU"/>
        </w:rPr>
        <w:t>...13</w:t>
      </w: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8A003A">
        <w:rPr>
          <w:rFonts w:ascii="Times New Roman" w:hAnsi="Times New Roman"/>
          <w:bCs/>
          <w:kern w:val="28"/>
          <w:sz w:val="28"/>
          <w:szCs w:val="28"/>
          <w:lang w:val="ru-RU"/>
        </w:rPr>
        <w:t>1.5 Организационно-экономическая подготовка производства</w:t>
      </w:r>
      <w:r>
        <w:rPr>
          <w:rFonts w:ascii="Times New Roman" w:hAnsi="Times New Roman"/>
          <w:bCs/>
          <w:kern w:val="28"/>
          <w:sz w:val="28"/>
          <w:szCs w:val="28"/>
          <w:lang w:val="ru-RU"/>
        </w:rPr>
        <w:t>……………</w:t>
      </w:r>
      <w:r w:rsidR="00E06C6C">
        <w:rPr>
          <w:rFonts w:ascii="Times New Roman" w:hAnsi="Times New Roman"/>
          <w:bCs/>
          <w:kern w:val="28"/>
          <w:sz w:val="28"/>
          <w:szCs w:val="28"/>
          <w:lang w:val="ru-RU"/>
        </w:rPr>
        <w:t>16</w:t>
      </w:r>
    </w:p>
    <w:p w:rsidR="00E06C6C" w:rsidRDefault="00D55331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D55331">
        <w:rPr>
          <w:rFonts w:ascii="Times New Roman" w:hAnsi="Times New Roman"/>
          <w:bCs/>
          <w:kern w:val="28"/>
          <w:sz w:val="28"/>
          <w:szCs w:val="28"/>
          <w:lang w:val="ru-RU"/>
        </w:rPr>
        <w:t xml:space="preserve">1.6 Направления совершенствования технической подготовки </w:t>
      </w:r>
    </w:p>
    <w:p w:rsidR="00D55331" w:rsidRDefault="00D55331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D55331">
        <w:rPr>
          <w:rFonts w:ascii="Times New Roman" w:hAnsi="Times New Roman"/>
          <w:bCs/>
          <w:kern w:val="28"/>
          <w:sz w:val="28"/>
          <w:szCs w:val="28"/>
          <w:lang w:val="ru-RU"/>
        </w:rPr>
        <w:t>производства</w:t>
      </w:r>
      <w:r w:rsidR="00E06C6C">
        <w:rPr>
          <w:rFonts w:ascii="Times New Roman" w:hAnsi="Times New Roman"/>
          <w:bCs/>
          <w:kern w:val="28"/>
          <w:sz w:val="28"/>
          <w:szCs w:val="28"/>
          <w:lang w:val="ru-RU"/>
        </w:rPr>
        <w:t>……………………………………………………………………18</w:t>
      </w:r>
    </w:p>
    <w:p w:rsidR="00E06C6C" w:rsidRDefault="00E06C6C" w:rsidP="00E06C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E06C6C">
        <w:rPr>
          <w:rFonts w:ascii="Times New Roman" w:hAnsi="Times New Roman"/>
          <w:bCs/>
          <w:kern w:val="28"/>
          <w:sz w:val="28"/>
          <w:szCs w:val="28"/>
          <w:lang w:val="ru-RU"/>
        </w:rPr>
        <w:t>2.Организация технической подготовки на примере ЗАО «Пинскдрев»</w:t>
      </w:r>
    </w:p>
    <w:p w:rsidR="00E06C6C" w:rsidRPr="00E06C6C" w:rsidRDefault="00E06C6C" w:rsidP="00E06C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>
        <w:rPr>
          <w:rFonts w:ascii="Times New Roman" w:hAnsi="Times New Roman"/>
          <w:bCs/>
          <w:kern w:val="28"/>
          <w:sz w:val="28"/>
          <w:szCs w:val="28"/>
          <w:lang w:val="ru-RU"/>
        </w:rPr>
        <w:t>(</w:t>
      </w:r>
      <w:r w:rsidRPr="00E06C6C">
        <w:rPr>
          <w:rFonts w:ascii="Times New Roman" w:hAnsi="Times New Roman"/>
          <w:bCs/>
          <w:kern w:val="28"/>
          <w:sz w:val="28"/>
          <w:szCs w:val="28"/>
          <w:lang w:val="ru-RU"/>
        </w:rPr>
        <w:t>г. Пинск</w:t>
      </w:r>
      <w:r>
        <w:rPr>
          <w:rFonts w:ascii="Times New Roman" w:hAnsi="Times New Roman"/>
          <w:bCs/>
          <w:kern w:val="28"/>
          <w:sz w:val="28"/>
          <w:szCs w:val="28"/>
          <w:lang w:val="ru-RU"/>
        </w:rPr>
        <w:t>)………………………………………………………………………..20</w:t>
      </w:r>
    </w:p>
    <w:p w:rsidR="00E06C6C" w:rsidRDefault="00E06C6C" w:rsidP="00E06C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E06C6C">
        <w:rPr>
          <w:rFonts w:ascii="Times New Roman" w:hAnsi="Times New Roman"/>
          <w:bCs/>
          <w:kern w:val="28"/>
          <w:sz w:val="28"/>
          <w:szCs w:val="28"/>
          <w:lang w:val="ru-RU"/>
        </w:rPr>
        <w:t>2.1 Проведение научно-технической и конструкторской работы</w:t>
      </w:r>
      <w:r>
        <w:rPr>
          <w:rFonts w:ascii="Times New Roman" w:hAnsi="Times New Roman"/>
          <w:bCs/>
          <w:kern w:val="28"/>
          <w:sz w:val="28"/>
          <w:szCs w:val="28"/>
          <w:lang w:val="ru-RU"/>
        </w:rPr>
        <w:t>………….20</w:t>
      </w:r>
    </w:p>
    <w:p w:rsidR="00E06C6C" w:rsidRDefault="00E06C6C" w:rsidP="00E06C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E06C6C">
        <w:rPr>
          <w:rFonts w:ascii="Times New Roman" w:hAnsi="Times New Roman"/>
          <w:bCs/>
          <w:kern w:val="28"/>
          <w:sz w:val="28"/>
          <w:szCs w:val="28"/>
          <w:lang w:val="ru-RU"/>
        </w:rPr>
        <w:t xml:space="preserve">2.2 Последовательность выполнения технологического процесса </w:t>
      </w:r>
    </w:p>
    <w:p w:rsidR="00E06C6C" w:rsidRDefault="00E06C6C" w:rsidP="00E06C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E06C6C">
        <w:rPr>
          <w:rFonts w:ascii="Times New Roman" w:hAnsi="Times New Roman"/>
          <w:bCs/>
          <w:kern w:val="28"/>
          <w:sz w:val="28"/>
          <w:szCs w:val="28"/>
          <w:lang w:val="ru-RU"/>
        </w:rPr>
        <w:t>по производству большеформатной фанеры 1220</w:t>
      </w:r>
      <w:r w:rsidRPr="00E06C6C">
        <w:rPr>
          <w:rFonts w:ascii="Times New Roman" w:hAnsi="Times New Roman"/>
          <w:bCs/>
          <w:kern w:val="28"/>
          <w:sz w:val="28"/>
          <w:szCs w:val="28"/>
        </w:rPr>
        <w:t>X</w:t>
      </w:r>
      <w:r w:rsidRPr="00E06C6C">
        <w:rPr>
          <w:rFonts w:ascii="Times New Roman" w:hAnsi="Times New Roman"/>
          <w:bCs/>
          <w:kern w:val="28"/>
          <w:sz w:val="28"/>
          <w:szCs w:val="28"/>
          <w:lang w:val="ru-RU"/>
        </w:rPr>
        <w:t>2440</w:t>
      </w:r>
      <w:r>
        <w:rPr>
          <w:rFonts w:ascii="Times New Roman" w:hAnsi="Times New Roman"/>
          <w:bCs/>
          <w:kern w:val="28"/>
          <w:sz w:val="28"/>
          <w:szCs w:val="28"/>
          <w:lang w:val="ru-RU"/>
        </w:rPr>
        <w:t>…………………..22</w:t>
      </w:r>
    </w:p>
    <w:p w:rsidR="00E06C6C" w:rsidRDefault="00E06C6C" w:rsidP="00E06C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117992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 xml:space="preserve">2.3 </w:t>
      </w:r>
      <w:r w:rsidRPr="00E06C6C">
        <w:rPr>
          <w:rFonts w:ascii="Times New Roman" w:hAnsi="Times New Roman"/>
          <w:bCs/>
          <w:kern w:val="28"/>
          <w:sz w:val="28"/>
          <w:szCs w:val="28"/>
          <w:lang w:val="ru-RU"/>
        </w:rPr>
        <w:t xml:space="preserve">Методы по осуществлению организационно-технологической </w:t>
      </w:r>
    </w:p>
    <w:p w:rsidR="00E06C6C" w:rsidRPr="00E06C6C" w:rsidRDefault="00E06C6C" w:rsidP="00E06C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E06C6C">
        <w:rPr>
          <w:rFonts w:ascii="Times New Roman" w:hAnsi="Times New Roman"/>
          <w:bCs/>
          <w:kern w:val="28"/>
          <w:sz w:val="28"/>
          <w:szCs w:val="28"/>
          <w:lang w:val="ru-RU"/>
        </w:rPr>
        <w:t>подготовки на предприятии</w:t>
      </w:r>
      <w:r>
        <w:rPr>
          <w:rFonts w:ascii="Times New Roman" w:hAnsi="Times New Roman"/>
          <w:bCs/>
          <w:kern w:val="28"/>
          <w:sz w:val="28"/>
          <w:szCs w:val="28"/>
          <w:lang w:val="ru-RU"/>
        </w:rPr>
        <w:t>…………………………………………………...26</w:t>
      </w:r>
    </w:p>
    <w:p w:rsidR="00E06C6C" w:rsidRDefault="00E06C6C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>
        <w:rPr>
          <w:rFonts w:ascii="Times New Roman" w:hAnsi="Times New Roman"/>
          <w:bCs/>
          <w:kern w:val="28"/>
          <w:sz w:val="28"/>
          <w:szCs w:val="28"/>
          <w:lang w:val="ru-RU"/>
        </w:rPr>
        <w:t>Заключение………………………………………………………………………28</w:t>
      </w:r>
    </w:p>
    <w:p w:rsidR="00733E08" w:rsidRPr="008A003A" w:rsidRDefault="00733E08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>
        <w:rPr>
          <w:rFonts w:ascii="Times New Roman" w:hAnsi="Times New Roman"/>
          <w:bCs/>
          <w:kern w:val="28"/>
          <w:sz w:val="28"/>
          <w:szCs w:val="28"/>
          <w:lang w:val="ru-RU"/>
        </w:rPr>
        <w:t>Список использованной литературы…………………………………………30</w:t>
      </w:r>
    </w:p>
    <w:p w:rsidR="008A003A" w:rsidRPr="008A003A" w:rsidRDefault="008A003A" w:rsidP="00CD26D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</w:p>
    <w:p w:rsidR="00CD26DC" w:rsidRPr="00CD26DC" w:rsidRDefault="00CD26DC" w:rsidP="00CD26D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sz w:val="28"/>
          <w:szCs w:val="28"/>
          <w:lang w:val="ru-RU"/>
        </w:rPr>
      </w:pPr>
    </w:p>
    <w:p w:rsidR="00ED2096" w:rsidRPr="00C42AF1" w:rsidRDefault="00ED2096" w:rsidP="00ED2096">
      <w:pPr>
        <w:spacing w:line="360" w:lineRule="auto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Pr="00C42AF1" w:rsidRDefault="00C42AF1" w:rsidP="00ED209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ED209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val="ru-RU"/>
        </w:rPr>
      </w:pPr>
    </w:p>
    <w:p w:rsidR="00C42AF1" w:rsidRPr="00C42AF1" w:rsidRDefault="00EE71AB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kern w:val="28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kern w:val="28"/>
          <w:sz w:val="28"/>
          <w:szCs w:val="28"/>
          <w:lang w:val="ru-RU"/>
        </w:rPr>
        <w:t>ВВЕДЕНИЕ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Быстрые перемены во вкусах, технологии и состоянии конкуренции вынуждают предприятия прилагать максимум усилий, чтобы обеспечить потребителя новыми товарами, или модифицировать существующие.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br/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Современное предприятие, функционируя в сложной общественно-экономической среде, должно постоянно создавать и внедрять различного рода инновации, обеспечивающие его эффективность в рыночной экономике.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Решение экономических, социальных и других задач предприятия непосредственно связано с быстрым техническим прогрессом производства и использования его достижений во всех областях хозяйственной деятельности. На предприятии он осуществляется тем эффективней, чем совершеннее на нем техническая подготовка производства, под которой понимается комплекс конструкторских, технологических и организационных мероприятий, обеспечивающих разработку и освоение производства новых видов продукции, а также совершенствование выпускаемых изделий.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Запуск в производство изделий, прошедших полную техническую подготовку, позволяет добиться высокой рентабельности их выпуска уже через 1-2 года. Производство изделий без надлежащей технической подготовки удлиняет сроки освоения (выхода на плановую рентабельность) в 2 - 2.5 раза. В этом случае рентабельный период сокращается т.к. наступает моральное старение продукции, падение спроса на нее и зачастую снижение цены на нее.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color w:val="000000"/>
          <w:kern w:val="28"/>
          <w:sz w:val="28"/>
          <w:szCs w:val="28"/>
          <w:lang w:val="ru-RU"/>
        </w:rPr>
        <w:t>Техническую подготовку производства можно рассматривать с точки зрения производства какого-либо продукта на базе уже существующего или с точки зрения организации нового производства.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color w:val="000000"/>
          <w:kern w:val="28"/>
          <w:sz w:val="28"/>
          <w:szCs w:val="28"/>
          <w:lang w:val="ru-RU"/>
        </w:rPr>
        <w:t>Основными задачами технической подготовки производства на промышленном предприятии являются: формирование прогрессивной технической политики, направленных на создание более совершенных видов продукции и технологических процессов их изготовления; создание условий для высокопроизводительной, ритмичной и рентабельной работы предприятия; последовательное сокращение длительности технической подготовки производства, ее трудоемкости и стоимости при одновременном повышении качества всех видов работ.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color w:val="000000"/>
          <w:kern w:val="28"/>
          <w:sz w:val="28"/>
          <w:szCs w:val="28"/>
          <w:lang w:val="ru-RU"/>
        </w:rPr>
        <w:t>Техническая подготовка производства - это комплекс нормативно-технических мероприятий, регламентирующих конструкторскую, технологическую подготовку производства и систему постановки продукции на производство.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Цель данной работы – рассмотреть организацию подготовки производства новой продукции составе действующего предприятия.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При написании данной работы были поставлены следующие задачи: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- рассмотреть понятие научно-технической подготовки производства и ее содержание;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- на примере конкретного предприятия рассмотреть организацию технической подготовки производства отдельного цеха по производству конкретной продукции.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Объект исследования – ЗАО «Пинскдрев» г. Пинск.</w:t>
      </w:r>
    </w:p>
    <w:p w:rsid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aps/>
          <w:kern w:val="28"/>
          <w:sz w:val="28"/>
          <w:szCs w:val="28"/>
        </w:rPr>
      </w:pPr>
    </w:p>
    <w:p w:rsid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aps/>
          <w:kern w:val="28"/>
          <w:sz w:val="28"/>
          <w:szCs w:val="28"/>
        </w:rPr>
      </w:pPr>
    </w:p>
    <w:p w:rsid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aps/>
          <w:kern w:val="28"/>
          <w:sz w:val="28"/>
          <w:szCs w:val="28"/>
        </w:rPr>
      </w:pPr>
    </w:p>
    <w:p w:rsid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aps/>
          <w:kern w:val="28"/>
          <w:sz w:val="28"/>
          <w:szCs w:val="28"/>
        </w:rPr>
      </w:pPr>
    </w:p>
    <w:p w:rsid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aps/>
          <w:kern w:val="28"/>
          <w:sz w:val="28"/>
          <w:szCs w:val="28"/>
          <w:lang w:val="ru-RU"/>
        </w:rPr>
      </w:pPr>
    </w:p>
    <w:p w:rsidR="00ED2096" w:rsidRDefault="00ED2096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aps/>
          <w:kern w:val="28"/>
          <w:sz w:val="28"/>
          <w:szCs w:val="28"/>
          <w:lang w:val="ru-RU"/>
        </w:rPr>
      </w:pPr>
    </w:p>
    <w:p w:rsidR="00ED2096" w:rsidRPr="00ED2096" w:rsidRDefault="00ED2096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aps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aps/>
          <w:kern w:val="28"/>
          <w:sz w:val="28"/>
          <w:szCs w:val="28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ap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caps/>
          <w:kern w:val="28"/>
          <w:sz w:val="28"/>
          <w:szCs w:val="28"/>
          <w:lang w:val="ru-RU"/>
        </w:rPr>
        <w:t>1.Содержание организации технической подготовки производства на предприятии.</w:t>
      </w:r>
    </w:p>
    <w:p w:rsidR="001377C8" w:rsidRDefault="00C42AF1" w:rsidP="00C42AF1">
      <w:pPr>
        <w:jc w:val="center"/>
        <w:rPr>
          <w:rFonts w:ascii="Times New Roman" w:hAnsi="Times New Roman"/>
          <w:caps/>
          <w:kern w:val="28"/>
          <w:sz w:val="28"/>
          <w:szCs w:val="28"/>
        </w:rPr>
      </w:pPr>
      <w:r w:rsidRPr="00C42AF1">
        <w:rPr>
          <w:rFonts w:ascii="Times New Roman" w:hAnsi="Times New Roman"/>
          <w:caps/>
          <w:kern w:val="28"/>
          <w:sz w:val="28"/>
          <w:szCs w:val="28"/>
          <w:lang w:val="ru-RU"/>
        </w:rPr>
        <w:t>1.1 Сущность и этапы осуществления подготовки производства.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Главная задача подготовки производства — создание и организация выпуска новых изделий. Для ее решения необходимо четко сочетать все многообразные процессы подготовки производства, рационально соединять личные и вещественные элементы процесса создания новой техники, определять экономические отношения между участниками работ по подготовке производства. Возникает необходимость организовывать процессы подготовки производства.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Система подготовки производства — это объективно существующий комплекс материальных объектов, коллективов людей и совокупность процессов научного, технического, производственного и экономического характера для разработки и организации выпуска новой или усовершен- ствованной продукции.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Организация подготовки производства выражается в следующих видах деятельности: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определение цели организации и ее ориентация на достижение этой цели;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установление перечня всех работ, которые должны быть выполнены для достижения поставленной цели по созданию конкретных видов новой продукции;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создание или усовершенствование организационной структуры системы подготовки производства на предприятии;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закрепление каждой работы за соответствующим подразделением (отделом, группой, цехом и т.п.) предприятия;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организация работ по созданию новых видов продукции во времени;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обеспечение рациональной организации труда работников и необходимых условий для осуществления всего комплекса работ по подготовке производства к выпуску новой продукции;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установление экономических отношений между участниками процесса создания новой техники, обеспечивающих заинтересованность ученых, инженеров и производственников в создании и освоении технически прогрессивной и экономически эффективной техники и ускоренной организации ее промышленного производства.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iCs/>
          <w:kern w:val="28"/>
          <w:sz w:val="28"/>
          <w:szCs w:val="28"/>
          <w:lang w:val="ru-RU"/>
        </w:rPr>
        <w:t>Подготовка  производства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 представляет собой деятельность различных коллективов по разработке и реализации в производстве инноваций-продуктов для удовлетворения постоянно растущих запр</w:t>
      </w:r>
      <w:r>
        <w:rPr>
          <w:rFonts w:ascii="Times New Roman" w:hAnsi="Times New Roman"/>
          <w:kern w:val="28"/>
          <w:sz w:val="28"/>
          <w:szCs w:val="28"/>
          <w:lang w:val="ru-RU"/>
        </w:rPr>
        <w:t>осов потребителей. Она включает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 xml:space="preserve">цикл научных исследований </w:t>
      </w:r>
      <w:r>
        <w:rPr>
          <w:rFonts w:ascii="Times New Roman" w:hAnsi="Times New Roman"/>
          <w:kern w:val="28"/>
          <w:sz w:val="28"/>
          <w:szCs w:val="28"/>
          <w:lang w:val="ru-RU"/>
        </w:rPr>
        <w:t xml:space="preserve">и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техническую подготовку производства.</w:t>
      </w:r>
    </w:p>
    <w:p w:rsidR="004116F4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Независимо от характера выпускаемой продукции, подготовка её производства требует материального и организационного обслуживания, строгого соблюд</w:t>
      </w:r>
      <w:r>
        <w:rPr>
          <w:rFonts w:ascii="Times New Roman" w:hAnsi="Times New Roman"/>
          <w:kern w:val="28"/>
          <w:sz w:val="28"/>
          <w:szCs w:val="28"/>
          <w:lang w:val="ru-RU"/>
        </w:rPr>
        <w:t>ения технологической дисциплины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Основным содержанием подготовки производства новых видов продукции является выполнение следующих этапов</w:t>
      </w:r>
      <w:r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(стадий):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технический маркетинг, составляющий сущность маркетинговой деятельности на рынке товаров и услуг производственного назначения, связанной, прежде всего с удовлетворением потребности предприятия в машинах и оборудовании, сырье и материалах, новых технологиях, лицензиях, а также инжиринге, лизинге и других промышленных услугах;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научные исследования;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проектно-конструкторские и опытно - экспериментальные работы по созданию и доводке образцов новой продукции, образующие конструкторскую подготовку производства;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 xml:space="preserve"> технологическая подготовка, включая разработку технологии, проектирование расстановки оборудования, производственных потоков, конструирование и изготовление специальных инструментов , оснастки, испытания , наладку;</w:t>
      </w: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комплекс организационных и производственно-технических работ, включая подготовку кадров, материально-техническое обеспечение, финансирование и др.</w:t>
      </w: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1.2. Организация научных исследований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Содержанием исследовательской стадии подготовки производства являются научные исследования и разработки, связанные с теоретическим обоснованием основных закономерностей технического прогресса. Научно-исследовательские работы (НИР) обусловлены возникновением потребности общества, государства в выполнении продукцией (техникой) новых функций. Они могут носить фундаментальный, поисковый и прикладной характер.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В создании новых видов продукции, новых технологических процессов, в совершенствовании предметов труда и форм организации производства находит свое выражение научно - технический прогресс, поскольку создание новых видов продукции невозможного в отрыве от развития науки и техники, совокупности накопленных знаний, создающих предпосылки для принятия новых технических решений в ходе конструкторско-технологических и других работ.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Основным этапами выполнени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>я научных исследований являются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: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сбор и предварительный анализ имеющейся информации, способов и методов решения задач данного конкретного типа;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формулировка научных допущений и предпол</w:t>
      </w:r>
      <w:r w:rsidR="00ED2096">
        <w:rPr>
          <w:rFonts w:ascii="Times New Roman" w:hAnsi="Times New Roman"/>
          <w:kern w:val="28"/>
          <w:sz w:val="28"/>
          <w:szCs w:val="28"/>
          <w:lang w:val="ru-RU"/>
        </w:rPr>
        <w:t>ожений, их теоретический анализ,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 xml:space="preserve">планирование и организация эксперимента, обобщение полученных данных; 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проверка исходных предположений на основе выполненной работы, окончательная формулировка достигнутой цели;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выработка рекомендаций и обоснование экономической эффективности внедрения конечных результатов исследования.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Процессы научных исследований, технических и организационных разработок и другие работы инженерного характера являются основными для подготовительной стадии. В них входят: проведение исследований, инженерных расчетов, проектирование конструкций, технологических процессов, форм и методов организации производства, экспериментирование, эконо</w:t>
      </w:r>
      <w:r w:rsidR="00ED2096">
        <w:rPr>
          <w:rFonts w:ascii="Times New Roman" w:hAnsi="Times New Roman"/>
          <w:kern w:val="28"/>
          <w:sz w:val="28"/>
          <w:szCs w:val="28"/>
          <w:lang w:val="ru-RU"/>
        </w:rPr>
        <w:t>мические расчеты и обоснования.</w:t>
      </w:r>
    </w:p>
    <w:p w:rsidR="00CD26DC" w:rsidRDefault="00CD26D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CD26DC" w:rsidRDefault="00CD26D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CD26DC" w:rsidRDefault="00CD26D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CD26DC" w:rsidRDefault="00CD26D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CD26DC" w:rsidRDefault="00CD26D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CD26DC" w:rsidRDefault="00CD26D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CD26DC" w:rsidRDefault="00CD26D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CD26DC" w:rsidRDefault="00CD26D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8A003A" w:rsidRDefault="008A003A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4116F4" w:rsidRDefault="004116F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8A003A" w:rsidRDefault="008A003A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CD26DC" w:rsidRDefault="00CD26D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</w:p>
    <w:p w:rsidR="00C42AF1" w:rsidRPr="00ED2096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ED2096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1.3. Проектно-конструкторская подготовка производства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Проектно - конструкторская подготовка производства(ПКПП) включает проектирование новой продукции и модернизацию ранее производившейся в соответствии с ЕСКД, а так же разработку проекта реконструкции и переоборудования предприятия или отдельных его подразделений.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Содержание и объем ПКПП в основном зависит от цели ее проведения, типа производства, сложности и характера продукции.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Основными этапами проектно-конструкторской подготовки производства по разработке новых и модернизации п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>роизводившихся изделий являются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: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разработка технического задания;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разработка технического предложения;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составление эскизного проекта;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разработка технического проекта;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разработка рабочей документации и опытные образцы, установочные серии для серийного и массового производства.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D26DC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CD26DC">
        <w:rPr>
          <w:rFonts w:ascii="Times New Roman" w:hAnsi="Times New Roman"/>
          <w:iCs/>
          <w:kern w:val="28"/>
          <w:sz w:val="28"/>
          <w:szCs w:val="28"/>
          <w:lang w:val="ru-RU"/>
        </w:rPr>
        <w:t>Техническое задание</w:t>
      </w:r>
      <w:r w:rsidRPr="00C42AF1">
        <w:rPr>
          <w:rFonts w:ascii="Times New Roman" w:hAnsi="Times New Roman"/>
          <w:i/>
          <w:iCs/>
          <w:kern w:val="28"/>
          <w:sz w:val="28"/>
          <w:szCs w:val="28"/>
          <w:lang w:val="ru-RU"/>
        </w:rPr>
        <w:t xml:space="preserve">-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это документ, содержащий исходные д</w:t>
      </w:r>
      <w:r w:rsidR="00CD26DC">
        <w:rPr>
          <w:rFonts w:ascii="Times New Roman" w:hAnsi="Times New Roman"/>
          <w:kern w:val="28"/>
          <w:sz w:val="28"/>
          <w:szCs w:val="28"/>
          <w:lang w:val="ru-RU"/>
        </w:rPr>
        <w:t>анные для проектирования объект.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="00CD26DC">
        <w:rPr>
          <w:rFonts w:ascii="Times New Roman" w:hAnsi="Times New Roman"/>
          <w:kern w:val="28"/>
          <w:sz w:val="28"/>
          <w:szCs w:val="28"/>
          <w:lang w:val="ru-RU"/>
        </w:rPr>
        <w:t>Оно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включает изучение патентов, литературных источников, установление основных параметров нового изделия, планирование конструкторской подготовки производства, составление сметной калькуляции по разрабатываемой теме, предварительный анализ экономической эффективности проектируемой конструкции. Техническое задание в установленном порядке согласуется с заказчиком и предопределяет возможность начала процесса конструирования.</w:t>
      </w:r>
    </w:p>
    <w:p w:rsidR="008A003A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CD26DC">
        <w:rPr>
          <w:rFonts w:ascii="Times New Roman" w:hAnsi="Times New Roman"/>
          <w:iCs/>
          <w:kern w:val="28"/>
          <w:sz w:val="28"/>
          <w:szCs w:val="28"/>
          <w:lang w:val="ru-RU"/>
        </w:rPr>
        <w:t>Техническое предложение</w:t>
      </w:r>
      <w:r w:rsidRPr="00C42AF1">
        <w:rPr>
          <w:rFonts w:ascii="Times New Roman" w:hAnsi="Times New Roman"/>
          <w:i/>
          <w:iCs/>
          <w:kern w:val="28"/>
          <w:sz w:val="28"/>
          <w:szCs w:val="28"/>
          <w:lang w:val="ru-RU"/>
        </w:rPr>
        <w:t>-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совокупность конструкторских документов, отражающих расчеты технических параметров и технико-экономическое обоснование целесообразности разработки документации изделия на основе технического задания. Техническое предложение разрабатывается обычно в случаях, когда это предусмотрено техническим заданием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>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В процессе разработки </w:t>
      </w:r>
      <w:r w:rsidRPr="008A003A">
        <w:rPr>
          <w:rFonts w:ascii="Times New Roman" w:hAnsi="Times New Roman"/>
          <w:iCs/>
          <w:kern w:val="28"/>
          <w:sz w:val="28"/>
          <w:szCs w:val="28"/>
          <w:lang w:val="ru-RU"/>
        </w:rPr>
        <w:t>эскизного проекта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создается конструкторская документация, в которой содержатся принципиальные конструктивные решения, дающие общее представление об устройстве и принципе работы изделия, а так же данные, определяющие назначение, параметры и габаритные размеры изделия. Цель его разработки 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>- установление принципиальных (конструк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тивных, кинематических и др.) решений, дающее общее представление о принципах работы и устройстве нового изделия, когда это целесообразно сделать до разработки технического проекта и рабочей конструкторской документации.</w:t>
      </w:r>
    </w:p>
    <w:p w:rsidR="008A003A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8A003A">
        <w:rPr>
          <w:rFonts w:ascii="Times New Roman" w:hAnsi="Times New Roman"/>
          <w:iCs/>
          <w:kern w:val="28"/>
          <w:sz w:val="28"/>
          <w:szCs w:val="28"/>
          <w:lang w:val="ru-RU"/>
        </w:rPr>
        <w:t>Технический проект</w:t>
      </w:r>
      <w:r w:rsidRPr="00C42AF1">
        <w:rPr>
          <w:rFonts w:ascii="Times New Roman" w:hAnsi="Times New Roman"/>
          <w:i/>
          <w:iCs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должен содержать окончательные технические решения, дающие полное представление об устройстве нового изделия, и исходные данные для разработки рабочей документации. При его разработке уточняется общий вид нового изделия, выполняются чертежи основных узлов и агрегатов, их спецификации, монтажные и сборочные схемы с расчетами на прочность, жесткость, устойчивость, технологичность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 xml:space="preserve"> и др.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8A003A">
        <w:rPr>
          <w:rFonts w:ascii="Times New Roman" w:hAnsi="Times New Roman"/>
          <w:iCs/>
          <w:kern w:val="28"/>
          <w:sz w:val="28"/>
          <w:szCs w:val="28"/>
          <w:lang w:val="ru-RU"/>
        </w:rPr>
        <w:t>Рабочая конструкторская документация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составляется после утверждения и на основе технического проекта. В состав рабочей документации входят: чертежи всех деталей и сборочных единиц; схе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>мы сборочных единиц, комплексов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, комплектов; спецификации сборочных единиц, комплексов, комплектов, покупных изделий; технические условия; документы регламентирующие условия эксплуатации и ремонта машины.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 Требования, предъявляемые к проектированию новой и модернизации основной продукции: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непрерывное совершенствование качества продукции – повышение ее мощности, надежности, долговечности, прочности легкости, улучшения внешнего вида и т.п.;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повышение уровня технологической конструкции, под которой понимается облегчение процесса изготовления продукции и возможность применения прогрессивных методов изготовления при заданном объеме производства.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снижение себестоимости новой продукции, достигаемое за счет упрощения и совершенствования конструкции, замены дорогих материалов более дешевыми, снижение эксплуатационных затрат, связанных с применением продукции;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использование при проектировании продукции существующих стандартов и у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>нифицированных полуфабрикатов.</w:t>
      </w:r>
    </w:p>
    <w:p w:rsidR="00C42AF1" w:rsidRPr="008A003A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br w:type="page"/>
      </w:r>
      <w:r w:rsidRPr="008A003A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1.4. Технологическая подготовка производства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8A003A">
        <w:rPr>
          <w:rFonts w:ascii="Times New Roman" w:hAnsi="Times New Roman"/>
          <w:iCs/>
          <w:kern w:val="28"/>
          <w:sz w:val="28"/>
          <w:szCs w:val="28"/>
          <w:lang w:val="ru-RU"/>
        </w:rPr>
        <w:t xml:space="preserve"> Технологическая подготовка производства (ТПП)</w:t>
      </w:r>
      <w:r w:rsidRPr="00C42AF1">
        <w:rPr>
          <w:rFonts w:ascii="Times New Roman" w:hAnsi="Times New Roman"/>
          <w:i/>
          <w:iCs/>
          <w:kern w:val="28"/>
          <w:sz w:val="28"/>
          <w:szCs w:val="28"/>
          <w:lang w:val="ru-RU"/>
        </w:rPr>
        <w:t xml:space="preserve"> - 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>совокупность мероприятий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, обеспечивающих технологическую готовность производства, т.е. наличие на предприятиях полных комплектов конструкторской и технологической документации и средс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>тв технологического оснащении (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основного и вспомогательного оборудования, организационной оснастки) для осуществления заданного объема выпуска продукции с установленными технико-экономическими показателями. При этом комплект технологической документации включает совокупность документов технологических процессов, необходимых и достаточных для их выполнения при изготовления и ремонте изделия или его составных частей.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Согласно Единой системе технологической документации (ЕС ТД) технологическая подготовка производства должна включать следующие стадии:</w:t>
      </w:r>
    </w:p>
    <w:p w:rsidR="00C42AF1" w:rsidRPr="00C42AF1" w:rsidRDefault="00C42AF1" w:rsidP="00C42AF1">
      <w:pPr>
        <w:widowControl w:val="0"/>
        <w:tabs>
          <w:tab w:val="left" w:pos="100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1.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Технологический анализ рабочих чертежей и их контроль на предмет технологичности конструкции деталей и сборочных единиц.</w:t>
      </w:r>
    </w:p>
    <w:p w:rsidR="00C42AF1" w:rsidRPr="00C42AF1" w:rsidRDefault="00C42AF1" w:rsidP="00C42AF1">
      <w:pPr>
        <w:widowControl w:val="0"/>
        <w:tabs>
          <w:tab w:val="left" w:pos="100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2.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Разработка прогрессивных технологических процессов.</w:t>
      </w:r>
    </w:p>
    <w:p w:rsidR="00C42AF1" w:rsidRPr="00C42AF1" w:rsidRDefault="00C42AF1" w:rsidP="00C42AF1">
      <w:pPr>
        <w:widowControl w:val="0"/>
        <w:tabs>
          <w:tab w:val="left" w:pos="100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3.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Проектирование специальных инструментов, технологической оснастки и оборудования для изготовления нового изделия.</w:t>
      </w:r>
    </w:p>
    <w:p w:rsidR="00C42AF1" w:rsidRPr="00C42AF1" w:rsidRDefault="00C42AF1" w:rsidP="00C42AF1">
      <w:pPr>
        <w:widowControl w:val="0"/>
        <w:tabs>
          <w:tab w:val="left" w:pos="100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4.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Выполнение планировок цехов и производственных участков с расстановкой оборудования согласно разработанным технологическим маршрутам.</w:t>
      </w:r>
    </w:p>
    <w:p w:rsidR="00C42AF1" w:rsidRPr="00C42AF1" w:rsidRDefault="00C42AF1" w:rsidP="00C42AF1">
      <w:pPr>
        <w:widowControl w:val="0"/>
        <w:tabs>
          <w:tab w:val="left" w:pos="100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5.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Выверку, отладку и внедрение технологических процессов.</w:t>
      </w:r>
    </w:p>
    <w:p w:rsidR="00C42AF1" w:rsidRPr="00C42AF1" w:rsidRDefault="00C42AF1" w:rsidP="00C42AF1">
      <w:pPr>
        <w:widowControl w:val="0"/>
        <w:tabs>
          <w:tab w:val="left" w:pos="100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6.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Расчеты производственной мощности предприятия.(5, стр137)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Технологическая подготовка производства включает решение общих задач, группируемых по следующим основным функциям: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- обеспечение технологичности конструкции изделия – совокупности ее свойств, проявляемых в возможности оптимальных затрат труда, средств, материалов и времени при ТПП, изготовлении, эксплуатации и ремонте, по сравнению с совокупностью соответствующих свойств однотипных изделий того же назначения при обеспечении установленных значений показателей качества, конкурентоспособности и принятых условий изготовления, эксплуатации и ремонта;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- р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>а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зработка технологических процессов;</w:t>
      </w:r>
    </w:p>
    <w:p w:rsidR="00C42AF1" w:rsidRPr="00C42AF1" w:rsidRDefault="003C1E2F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>
        <w:rPr>
          <w:rFonts w:ascii="Times New Roman" w:hAnsi="Times New Roman"/>
          <w:kern w:val="28"/>
          <w:sz w:val="28"/>
          <w:szCs w:val="28"/>
          <w:lang w:val="ru-RU"/>
        </w:rPr>
        <w:t xml:space="preserve"> - </w:t>
      </w:r>
      <w:r w:rsidR="00C42AF1" w:rsidRPr="00C42AF1">
        <w:rPr>
          <w:rFonts w:ascii="Times New Roman" w:hAnsi="Times New Roman"/>
          <w:kern w:val="28"/>
          <w:sz w:val="28"/>
          <w:szCs w:val="28"/>
          <w:lang w:val="ru-RU"/>
        </w:rPr>
        <w:t>проектирование и изготовление сре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>дств технологического оснащения</w:t>
      </w:r>
      <w:r>
        <w:rPr>
          <w:rFonts w:ascii="Times New Roman" w:hAnsi="Times New Roman"/>
          <w:kern w:val="28"/>
          <w:sz w:val="28"/>
          <w:szCs w:val="28"/>
          <w:lang w:val="ru-RU"/>
        </w:rPr>
        <w:t xml:space="preserve">-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с</w:t>
      </w:r>
      <w:r>
        <w:rPr>
          <w:rFonts w:ascii="Times New Roman" w:hAnsi="Times New Roman"/>
          <w:kern w:val="28"/>
          <w:sz w:val="28"/>
          <w:szCs w:val="28"/>
          <w:lang w:val="ru-RU"/>
        </w:rPr>
        <w:t>о</w:t>
      </w:r>
      <w:r w:rsidR="00C42AF1" w:rsidRPr="00C42AF1">
        <w:rPr>
          <w:rFonts w:ascii="Times New Roman" w:hAnsi="Times New Roman"/>
          <w:kern w:val="28"/>
          <w:sz w:val="28"/>
          <w:szCs w:val="28"/>
          <w:lang w:val="ru-RU"/>
        </w:rPr>
        <w:t>вокупности орудий производства, необходимых для осуществления технологического процесса;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- организация управления технологической подготовкой.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Степень детализации технологических процессов определяется типом производства.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Управление технологической подготовкой производства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- процесс разработки и осуществления мероприятий по обеспечению функционирования ТПП и корректированию хода выполнения работ при возникающих отклонениях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- включает решение вопросов планирования, учета, контроля и регулирования. При построении организационной структуры служб технологической подготовки произ</w:t>
      </w:r>
      <w:r w:rsidR="008A003A">
        <w:rPr>
          <w:rFonts w:ascii="Times New Roman" w:hAnsi="Times New Roman"/>
          <w:kern w:val="28"/>
          <w:sz w:val="28"/>
          <w:szCs w:val="28"/>
          <w:lang w:val="ru-RU"/>
        </w:rPr>
        <w:t>водства рекомендуется учитывать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: рациональное распределение функций между службами ТПП, исключая дублирование работ при решении ее задачи; совершенствование документооборота, исключая дублирование связи меду службами и наличие излишней информации; гибкость структуры, т.е. возможность быстрой перестройки ее для решения задач технологической подготовки производства.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Технологическое проектирование начинается с разработки маршрутной технологии, в которой определяются последовательность выполнения основных операций и закрепление их в цехах за конкретными группами оборудования. По маршрутной технологии за каждым цехом и участком закрепляются обрабатываемые виды продукции, указываются оборудование, инструменты, специальность рабочих, разряды работ и нормы времени.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В индивидуальном и мелкосерийном производствах, а также на предприятиях со сравнительно простой технологией разработка технологических процессов обычно ограничивается маршрутной технологией. В массовом же и крупносерийном производствах вслед за маршрутной разрабатывается более подробная пооперационная технология, которая содержит подробное описание всех технологических операций.</w:t>
      </w:r>
    </w:p>
    <w:p w:rsidR="008A003A" w:rsidRDefault="00C42AF1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При разработке технологического процесса важной задачей является выбор экономически эффективных способов изготовления изделия. </w:t>
      </w: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8A003A" w:rsidRDefault="008A003A" w:rsidP="008A00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Pr="008A003A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8A003A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1.5 Организационно-экономическая подготовка производства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Проектно-конструкторская и технологическая подготовка производства реализуется на стадии организационно-экономической.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Организационно-экономическая подготовка производства – представляет собой комплекс мероприятий по обеспечению процесса производства новых изделий всем необходимым, а также по организации и планированию технической подготовки производства.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Первое направление предусматривает в соответствии с технологическим процессом определенные потребности предприятия в дополнительном оборудовании, рабочих кадрах, материальных и 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топливно-энергетических ресурсах и т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.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д.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На этой стадии решаются вопросы специализации и кооперирования цехов, проектируется организация рабочих мест, организация ремонтного, инструментального , энергетического, транспортного и складского хозяйств, рассчитываются необходимые материальные, трудовые и финансовые, календарно-плановые нормативы, разрабатывается соответствующая технологическому процессу и типу производства система оперативно-производственного планирования и управления производством, а также система оплаты труда работников предприятия.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На этой стадии разрабатываются плановые калькуляции и цены на новую продукцию, определяется ее экономическая эффективность.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Второе направление организационно-экономической подготовки на основе перспективного и годового планов научно-исследовательских и опытно-конструкторских работ и внедрение достижений науки и техники в производство. В этих планах п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редусмотрены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: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задание по важнейшим научно-исследовательским и опытным работам;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задание по разработке и изготовлению образцов новых изделий;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задание по механизации и автоматизации производственных процессов и внедрению передовой технологии;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производство новых видов продукции(первые промышленные серии);</w:t>
      </w:r>
    </w:p>
    <w:p w:rsidR="00C42AF1" w:rsidRPr="00C42AF1" w:rsidRDefault="00C42AF1" w:rsidP="00C42AF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·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  <w:t>расчет потребности в материалах, оборудовании и приборах для проведения данных работ и т.п.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Таким образом, три основных фактора обуславливают введение новой продукции:</w:t>
      </w:r>
    </w:p>
    <w:p w:rsidR="00C42AF1" w:rsidRPr="00C42AF1" w:rsidRDefault="00C42AF1" w:rsidP="00C42AF1">
      <w:pPr>
        <w:widowControl w:val="0"/>
        <w:tabs>
          <w:tab w:val="left" w:pos="720"/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1.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Необходимость оградить предприятие от последствий неизбежного процесса устаревания существующей продукции, которые вызывается конкуренцией, динамичным развитием рынка или моральным износом самих изделий. Введение новой продукции в ассортимент необходимо для защиты уже вложенных в предприятие средств.</w:t>
      </w:r>
    </w:p>
    <w:p w:rsidR="00C42AF1" w:rsidRPr="00C42AF1" w:rsidRDefault="00C42AF1" w:rsidP="00C42AF1">
      <w:pPr>
        <w:widowControl w:val="0"/>
        <w:tabs>
          <w:tab w:val="left" w:pos="720"/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2.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Распределение коммерческого риска на более широкий ассортимент продукции, уменьшение влияния конкуренции на отдельно взятую сферу производства.</w:t>
      </w:r>
    </w:p>
    <w:p w:rsidR="00C42AF1" w:rsidRPr="00C42AF1" w:rsidRDefault="00C42AF1" w:rsidP="00C42AF1">
      <w:pPr>
        <w:widowControl w:val="0"/>
        <w:tabs>
          <w:tab w:val="left" w:pos="720"/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3.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Необходимость обеспечения более быстрого и постепенного увеличения общей рентабельности предприятия, путем сохранения и увеличения конкурентоспособности, более рационального использования производственных мощностей и возможностей персонала. (6, стр.202)</w:t>
      </w:r>
    </w:p>
    <w:p w:rsidR="00C42AF1" w:rsidRPr="00D55331" w:rsidRDefault="00C42AF1" w:rsidP="00C42AF1">
      <w:pPr>
        <w:widowControl w:val="0"/>
        <w:tabs>
          <w:tab w:val="left" w:pos="720"/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br w:type="page"/>
      </w:r>
      <w:r w:rsidRPr="00D55331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1.6 Направления совершенствования технической подготовки производства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Цикл возникновения идеи до организации выпуска изделий потребителям не должен превышать трех лет для самых сложных образцов техники. Более длительные сроки приведут к тому, что новая техника морально устаревает еще до начала ее серийного выпуска.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Для сокращения цикла СОНТ, повышения экономической эффективности создаваемой продукции главными направлениями явл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яются интеграция конструкторско-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технологических решений, унификаци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я, нормализация, стандартизация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, применение ПЭВМ, АРМ и др.</w:t>
      </w:r>
    </w:p>
    <w:p w:rsidR="00D5533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="00D55331">
        <w:rPr>
          <w:rFonts w:ascii="Times New Roman" w:hAnsi="Times New Roman"/>
          <w:iCs/>
          <w:kern w:val="28"/>
          <w:sz w:val="28"/>
          <w:szCs w:val="28"/>
          <w:lang w:val="ru-RU"/>
        </w:rPr>
        <w:t>Интеграция конструкторско-</w:t>
      </w:r>
      <w:r w:rsidRPr="00D55331">
        <w:rPr>
          <w:rFonts w:ascii="Times New Roman" w:hAnsi="Times New Roman"/>
          <w:iCs/>
          <w:kern w:val="28"/>
          <w:sz w:val="28"/>
          <w:szCs w:val="28"/>
          <w:lang w:val="ru-RU"/>
        </w:rPr>
        <w:t>технологических решений (КТР) на всех стадиях проектирования</w:t>
      </w:r>
      <w:r w:rsidR="00D55331">
        <w:rPr>
          <w:rFonts w:ascii="Times New Roman" w:hAnsi="Times New Roman"/>
          <w:iCs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представляет собой совокупность конструкционных элементов проектируемого изделия изготавливаемого из конкретных материалов, собираемого из определенных деталей, узлов, и конкретных технологических операций и </w:t>
      </w:r>
      <w:r w:rsidR="00D55331" w:rsidRPr="00C42AF1">
        <w:rPr>
          <w:rFonts w:ascii="Times New Roman" w:hAnsi="Times New Roman"/>
          <w:kern w:val="28"/>
          <w:sz w:val="28"/>
          <w:szCs w:val="28"/>
          <w:lang w:val="ru-RU"/>
        </w:rPr>
        <w:t>процессов,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обеспечивающих требования, предъявляемые к новому изделию.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D55331">
        <w:rPr>
          <w:rFonts w:ascii="Times New Roman" w:hAnsi="Times New Roman"/>
          <w:iCs/>
          <w:kern w:val="28"/>
          <w:sz w:val="28"/>
          <w:szCs w:val="28"/>
          <w:lang w:val="ru-RU"/>
        </w:rPr>
        <w:t>Нормализация</w:t>
      </w:r>
      <w:r w:rsidRPr="00C42AF1">
        <w:rPr>
          <w:rFonts w:ascii="Times New Roman" w:hAnsi="Times New Roman"/>
          <w:i/>
          <w:iCs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предполагает использование в конструкции изделия известных и ранее разработанных д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еталей – нормалей (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болтов, гаек и т.п.), которые изготавливаются в широком ассортименте на специализированных заводах или собственных цехах предприятия по имеющимся рабочим чертежам и технологическим процессам.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i/>
          <w:iCs/>
          <w:kern w:val="28"/>
          <w:sz w:val="28"/>
          <w:szCs w:val="28"/>
          <w:lang w:val="ru-RU"/>
        </w:rPr>
        <w:t xml:space="preserve"> </w:t>
      </w:r>
      <w:r w:rsidRPr="00D55331">
        <w:rPr>
          <w:rFonts w:ascii="Times New Roman" w:hAnsi="Times New Roman"/>
          <w:iCs/>
          <w:kern w:val="28"/>
          <w:sz w:val="28"/>
          <w:szCs w:val="28"/>
          <w:lang w:val="ru-RU"/>
        </w:rPr>
        <w:t>Унификация</w:t>
      </w:r>
      <w:r w:rsidRPr="00D55331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и нормализация являются базой создания новых изделий путем их компоновки из ограниченного числа унифицированных элементов и конструкционной преемственности.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i/>
          <w:iCs/>
          <w:kern w:val="28"/>
          <w:sz w:val="28"/>
          <w:szCs w:val="28"/>
          <w:lang w:val="ru-RU"/>
        </w:rPr>
        <w:t xml:space="preserve"> </w:t>
      </w:r>
      <w:r w:rsidRPr="00D55331">
        <w:rPr>
          <w:rFonts w:ascii="Times New Roman" w:hAnsi="Times New Roman"/>
          <w:iCs/>
          <w:kern w:val="28"/>
          <w:sz w:val="28"/>
          <w:szCs w:val="28"/>
          <w:lang w:val="ru-RU"/>
        </w:rPr>
        <w:t>Стандартизация</w:t>
      </w:r>
      <w:r w:rsidR="00D55331">
        <w:rPr>
          <w:rFonts w:ascii="Times New Roman" w:hAnsi="Times New Roman"/>
          <w:iCs/>
          <w:kern w:val="28"/>
          <w:sz w:val="28"/>
          <w:szCs w:val="28"/>
          <w:lang w:val="ru-RU"/>
        </w:rPr>
        <w:t xml:space="preserve"> </w:t>
      </w:r>
      <w:r w:rsidRPr="00D55331">
        <w:rPr>
          <w:rFonts w:ascii="Times New Roman" w:hAnsi="Times New Roman"/>
          <w:kern w:val="28"/>
          <w:sz w:val="28"/>
          <w:szCs w:val="28"/>
          <w:lang w:val="ru-RU"/>
        </w:rPr>
        <w:t>-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это установление норм и требований к физическим и размерным величинам производимых изделий, полуфабрикатов. Эти нормы и требовани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я оформляются в виде документов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, называемых стандартами. 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Одной из форм стандартизации является типизация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- сведение к целесообразному минимуму наиболее рациональны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х типов, видов, марок продукции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, конструкций машин, оборудования и других изделий, а также технологических процессов.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Ф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ункционально-стоимостной анализ - это технико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>-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экономический метод нахождения по специальной программе резервов снижения затрат на производство и эксплуатацию продукции путем исследования основных и вспомогательных функций объекта анализа и инженерного поиска наиболее экономических технических решений их осуществления. </w:t>
      </w:r>
    </w:p>
    <w:p w:rsidR="00D5533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Для повышения производительности конструкторского и технологического труда необходима их всеобщая компьютеризация, а также использование различных сред</w:t>
      </w:r>
      <w:r w:rsidR="00D55331">
        <w:rPr>
          <w:rFonts w:ascii="Times New Roman" w:hAnsi="Times New Roman"/>
          <w:kern w:val="28"/>
          <w:sz w:val="28"/>
          <w:szCs w:val="28"/>
          <w:lang w:val="ru-RU"/>
        </w:rPr>
        <w:t>ств механизации и автоматизации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. </w:t>
      </w:r>
    </w:p>
    <w:p w:rsidR="00C42AF1" w:rsidRPr="00EE71AB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br w:type="page"/>
      </w:r>
      <w:r w:rsidRPr="00EE71AB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2.</w:t>
      </w:r>
      <w:r w:rsidR="00EE71AB" w:rsidRPr="00EE71AB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Организация технической подготовки на примере ЗАО «Пинскдрев» г. Пинск</w:t>
      </w:r>
    </w:p>
    <w:p w:rsidR="00C42AF1" w:rsidRPr="00641244" w:rsidRDefault="0064124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641244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2.1</w:t>
      </w:r>
      <w:r w:rsidR="00117992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 xml:space="preserve"> Проведение научно-</w:t>
      </w:r>
      <w:r w:rsidR="00C42AF1" w:rsidRPr="00641244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технической и конструкторской работы</w:t>
      </w:r>
    </w:p>
    <w:p w:rsidR="00641244" w:rsidRPr="00641244" w:rsidRDefault="00641244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>
        <w:rPr>
          <w:rFonts w:ascii="Times New Roman" w:hAnsi="Times New Roman"/>
          <w:kern w:val="28"/>
          <w:sz w:val="28"/>
          <w:szCs w:val="28"/>
          <w:lang w:val="ru-RU"/>
        </w:rPr>
        <w:t>ЗАО «Пинскдрев» - производственное деревообрабатывающее объединение.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Название работы - подготовка производства к выпуску большеформатной фанеры 1220х2440.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Цель работы - производство конкурентоспособной продукции, расширение и повышение эффективности производства.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В связи с увеличением спроса на высококачественные продукты переработки древесины, так как назрела необходимость производить и продавать изделия соответствующие европейским стандартам качества, с наименьшими потерями матер</w:t>
      </w:r>
      <w:r w:rsidR="00641244">
        <w:rPr>
          <w:rFonts w:ascii="Times New Roman" w:hAnsi="Times New Roman"/>
          <w:kern w:val="28"/>
          <w:sz w:val="28"/>
          <w:szCs w:val="28"/>
          <w:lang w:val="ru-RU"/>
        </w:rPr>
        <w:t>иалов и с максимальным сервисом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, на предприятии проводится научно-техническая подготовка. Нынешнее технологическое отставание предприятий лесного комплекса Беларуси заставляет их продавать свою продукцию по заниженным ценам, приводит к потере рынков сбыта продукции. Кроме этого предприятие проводит активное изучение рынка.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Основная идея выпуска большеформатной фанеры заключается в расширении существующих и освоении новых рынков сбыта ЗАО "Пинскдрев" за счет предложения качественно нового продукта, соответствующих европейским стандартам, изучения спроса и предложения, оперативного реагирования на конъюнктуру рынка.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Таким образом, реализация данного проекта усилит экспортные позиций ЗАО «Пинскдрев», которые на сегодняшний день в отношении фанеры достаточно приемлемы – на рынках сбыта, на которые приходится основной объем экспорта фанеры ЗАО «Пинскдрев», предприятие занимает лидирующее положение.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Конструкторская подготовка на данном предприятии начинается с технического задания, осуществляемого разработчиком на основе исходных требований предъявляемых к продукции. Так как по мнению потребителя у производителей мебели более востребовано изделие формата 1220х2440. Для целесообразности производства большеформатной фанеры на ЗАО «Пинскдрев» был проведен сравнительный технико-экономический анализ.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По показателям технологичности изделия, затрат, годового экономического эффекта выпуск данного изделия является более эффективным.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После согласования и утверждения техническое предложение является основанием для создания документации в которой содержатся конструкторские решения определяющие назначение, параметры и габаритные размеры изделия.</w:t>
      </w:r>
    </w:p>
    <w:p w:rsidR="00C42AF1" w:rsidRPr="00641244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br w:type="page"/>
      </w:r>
      <w:r w:rsidR="00641244" w:rsidRPr="00641244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2.2</w:t>
      </w:r>
      <w:r w:rsidRPr="00641244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 xml:space="preserve"> Последовательность выполнения технологического процесса по производству большеформатной фанеры 1220</w:t>
      </w:r>
      <w:r w:rsidR="00641244" w:rsidRPr="00641244">
        <w:rPr>
          <w:rFonts w:ascii="Times New Roman" w:hAnsi="Times New Roman"/>
          <w:bCs/>
          <w:smallCaps/>
          <w:kern w:val="28"/>
          <w:sz w:val="28"/>
          <w:szCs w:val="28"/>
        </w:rPr>
        <w:t>X</w:t>
      </w:r>
      <w:r w:rsidRPr="00641244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2440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Процесс производства большеформатной фанеры органически вписывается в существующее производство фанеры формата 1525 х 1525 мм.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Все этапы подготовки производства продукции взаимосвязаны.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Фанерное производство имеет все необходимые инженерные коммуникации: </w:t>
      </w:r>
    </w:p>
    <w:p w:rsidR="00C42AF1" w:rsidRPr="00C42AF1" w:rsidRDefault="00C42AF1" w:rsidP="00C42AF1">
      <w:pPr>
        <w:widowControl w:val="0"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две железнодорожных ветки для доставки фанерного сырья;</w:t>
      </w:r>
    </w:p>
    <w:p w:rsidR="00C42AF1" w:rsidRPr="00C42AF1" w:rsidRDefault="00C42AF1" w:rsidP="00C42AF1">
      <w:pPr>
        <w:widowControl w:val="0"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краны для погрузки, выгрузки, складирования и подачи сырья в цех;</w:t>
      </w:r>
    </w:p>
    <w:p w:rsidR="00C42AF1" w:rsidRPr="00C42AF1" w:rsidRDefault="00C42AF1" w:rsidP="00C42AF1">
      <w:pPr>
        <w:widowControl w:val="0"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линии паропровода, технической и питьевой воды, сжатого воздуха, канализационные системы, электропитания;</w:t>
      </w:r>
    </w:p>
    <w:p w:rsidR="00C42AF1" w:rsidRPr="00C42AF1" w:rsidRDefault="00C42AF1" w:rsidP="00C42AF1">
      <w:pPr>
        <w:widowControl w:val="0"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системы приточно - вытяжной вентиляции; </w:t>
      </w:r>
    </w:p>
    <w:p w:rsidR="00C42AF1" w:rsidRPr="00C42AF1" w:rsidRDefault="00C42AF1" w:rsidP="00C42AF1">
      <w:pPr>
        <w:widowControl w:val="0"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системы по сбору и удалению древесных отходов производства;</w:t>
      </w:r>
    </w:p>
    <w:p w:rsidR="00C42AF1" w:rsidRPr="00C42AF1" w:rsidRDefault="00C42AF1" w:rsidP="00C42AF1">
      <w:pPr>
        <w:widowControl w:val="0"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бассейн гидротермообработки.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При фанерном производстве имеются: </w:t>
      </w:r>
    </w:p>
    <w:p w:rsidR="00C42AF1" w:rsidRPr="00C42AF1" w:rsidRDefault="00C42AF1" w:rsidP="00C42AF1">
      <w:pPr>
        <w:widowControl w:val="0"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участок по подготовке необходимого режущего инструмента; </w:t>
      </w:r>
    </w:p>
    <w:p w:rsidR="00C42AF1" w:rsidRPr="00C42AF1" w:rsidRDefault="00C42AF1" w:rsidP="00C42AF1">
      <w:pPr>
        <w:widowControl w:val="0"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участок внутрицехового транспорта — погрузчиков.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За заводом закреплен автотранспорт, который по графику осуществляет вывоз отходов фанерного производства от бункеров по их сбору.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Имеются складские помещения с рампами для погрузки готовой продукции в железнодорожный и автомобильный транспорт.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При выборе места для производства большеформатной фанеры учитывались следующие требования к месту расположения, связанные с функционированием предприятия: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- максимальное использование существующих площадей предприятия;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- минимизация дополнительных строительных работ;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- увязка производства большеформатной фанеры в единую технологическую цепочку;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- использование уже имеющихся на фанерном производстве средств транспортировки, складов, очистных сооружений, систем водоснабжения и канализации.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Для производства большеформатной фанеры потребуется строительство лишь пристройки к фанерному цеху ЗАО "Пинскдрев" размером 33м х 51м (площадью 1683 кв.м) для установки нового оборудования и создания небольших промежуточных складов.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Транспорт, принадлежащий обществу, позволяет обеспечить доставку сырья, материалов, готовой продукции при расширении объемов производства.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Сырье поступает железнодорожным и автотранспортом. Выгрузка производится козловыми кранами ККС - 10.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Раскряжевка производится на балансирной пиле системы Зеленкова. Помещение для раскряжевки — неотапливаемое в зимнее время, высотой 6 м до нижней фермы, категория пожароопасности “В”, класс зоны II - IIa.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Фанерный цех - одноэтажное здание с перекрытием из железобетонных плит с фонарями, 2 степени огнестойкости, высотой 6 м до низа фермы и высотой фонаря до 3-х м. Площадь цеха - 12334 м</w:t>
      </w:r>
      <w:r w:rsidRPr="00C42AF1">
        <w:rPr>
          <w:rFonts w:ascii="Times New Roman" w:hAnsi="Times New Roman"/>
          <w:kern w:val="28"/>
          <w:sz w:val="28"/>
          <w:szCs w:val="28"/>
          <w:vertAlign w:val="superscript"/>
          <w:lang w:val="ru-RU"/>
        </w:rPr>
        <w:t>2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, объем цеха - 79852 м</w:t>
      </w:r>
      <w:r w:rsidRPr="00C42AF1">
        <w:rPr>
          <w:rFonts w:ascii="Times New Roman" w:hAnsi="Times New Roman"/>
          <w:kern w:val="28"/>
          <w:sz w:val="28"/>
          <w:szCs w:val="28"/>
          <w:vertAlign w:val="superscript"/>
          <w:lang w:val="ru-RU"/>
        </w:rPr>
        <w:t>3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.</w:t>
      </w:r>
    </w:p>
    <w:p w:rsidR="009A2158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Лущение производится на лущильных станках ЗVККТ 66 (3 станка) и ЛУ 17-10 (3 станка). Прирубка ленты шпона в размер по ширине производится на роторных ножницах НРШ и на линиях рубки и стопоукладки при 2-х станках ЗVККТ 66. Станки обеспечены контрольно-измерительными приборами и инструментом</w:t>
      </w:r>
      <w:r w:rsidR="009A2158">
        <w:rPr>
          <w:rFonts w:ascii="Times New Roman" w:hAnsi="Times New Roman"/>
          <w:kern w:val="28"/>
          <w:sz w:val="28"/>
          <w:szCs w:val="28"/>
          <w:lang w:val="ru-RU"/>
        </w:rPr>
        <w:t>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Качество обработки и рубки шпона проверяется постоянно станочником и периодически мастером смены, контролером ОТК и технологом цеха.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Форматные листы укладываются на поддоны и электропогрузчиком доставляются к месту хранения сырого шпона. Продолжительность хранения не должна превышать двое суток. Количество сырого шпона в цехе не более сменного запаса, т.е. 120 м</w:t>
      </w:r>
      <w:r w:rsidRPr="00C42AF1">
        <w:rPr>
          <w:rFonts w:ascii="Times New Roman" w:hAnsi="Times New Roman"/>
          <w:kern w:val="28"/>
          <w:sz w:val="28"/>
          <w:szCs w:val="28"/>
          <w:vertAlign w:val="superscript"/>
          <w:lang w:val="ru-RU"/>
        </w:rPr>
        <w:t>3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, высота складирования не более 3 м. Мощность сушильного отделения 77554 м</w:t>
      </w:r>
      <w:r w:rsidRPr="00C42AF1">
        <w:rPr>
          <w:rFonts w:ascii="Times New Roman" w:hAnsi="Times New Roman"/>
          <w:kern w:val="28"/>
          <w:sz w:val="28"/>
          <w:szCs w:val="28"/>
          <w:vertAlign w:val="superscript"/>
          <w:lang w:val="ru-RU"/>
        </w:rPr>
        <w:t>3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шпона или 50262 м</w:t>
      </w:r>
      <w:r w:rsidRPr="00C42AF1">
        <w:rPr>
          <w:rFonts w:ascii="Times New Roman" w:hAnsi="Times New Roman"/>
          <w:kern w:val="28"/>
          <w:sz w:val="28"/>
          <w:szCs w:val="28"/>
          <w:vertAlign w:val="superscript"/>
          <w:lang w:val="ru-RU"/>
        </w:rPr>
        <w:t>3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фанеры в год.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Сушка производится в паровых роликовых сушилках с поперечной циркуляцией воздуха типа СУР - 4 с загрузочным механизмом и разгрузочным столом и паровой сушилке фирмы "</w:t>
      </w:r>
      <w:r w:rsidRPr="00C42AF1">
        <w:rPr>
          <w:rFonts w:ascii="Times New Roman" w:hAnsi="Times New Roman"/>
          <w:kern w:val="28"/>
          <w:sz w:val="28"/>
          <w:szCs w:val="28"/>
        </w:rPr>
        <w:t>Grenzebach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". Количество сушилок типа СУР —3 шт. Сухой шпон сортируется согласно требований ГОСТ 3916.1 - 89, ГОСТ 99 - 89.</w:t>
      </w:r>
    </w:p>
    <w:p w:rsidR="009A2158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Шпон, подлежащий заделке (ремонту), автопогрузчиком доставляется к шпонопочиночным станкам</w:t>
      </w:r>
      <w:r w:rsidR="009A2158">
        <w:rPr>
          <w:rFonts w:ascii="Times New Roman" w:hAnsi="Times New Roman"/>
          <w:kern w:val="28"/>
          <w:sz w:val="28"/>
          <w:szCs w:val="28"/>
          <w:lang w:val="ru-RU"/>
        </w:rPr>
        <w:t xml:space="preserve">.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Для увеличения выпуска фанеры высших сортов кусковой шпон подвергается ребросклеиванию на линии “Fisher&amp;Ruckle” и сращиванию на станке непрерывного сращивания шпона модели RE фирмы “A.CREMONA &amp; FIGLIO”.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Нанесение клея на шпон производится на клеенаносящих станках типа КВ - 18. В качестве клея применяется карбамидоформальдегидная смола КФ-О, отвечающая требованиям ГОСТ 14231 - 88. Отвердитель, 20% -ный раствор хлористого аммония, добавляется в количестве 3% от веса смолы. Приготовление рабочего клея, концентрация отвердителя и качество получаемой смолы постоянно контролируются цеховой лабораторией.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Сборка пакетов производится строго по угольникам, соблюдая требования ГОСТ 3916.1 - 89, ГОСТ 3916.2 - 89, ТУ 13-139-83, ТУ 10.55-71.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Для получения фанеры пакеты шпона склеивают в гидравлическом прессе с паровым обогревом при температуре плит 110 - 115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sym w:font="Times New Roman" w:char="00B0"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С. Удельное давление при прессовании должно быть в пределах 1,8 - 2,3 Мпа. После прессования фанера укладывается в стопу и по мере накопления отвозится к обрезным станкам. Мощность клеильного отделения 50 000 м3 фанеры в год.</w:t>
      </w:r>
    </w:p>
    <w:p w:rsidR="009A2158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Обрезка фанеры осуществляется на двухпильных станках “Стандарт” и “Raute”. Для обеспечения пожарной безопасности слоистую клееную древесину необходимо обрезать через 12 часов после прессования.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Высшие сорта фанеры подлежат шлифовке на шлифовальной линии фирмы “Raute”. Для удаления пыли предусмотрена аспирационная система вентиляции и система пневмотранспорта. Бункер для пыли от шлифовального станка и бункер щепы от обрезных станков находится за цехом на открытой территории</w:t>
      </w:r>
      <w:r w:rsidR="009A2158">
        <w:rPr>
          <w:rFonts w:ascii="Times New Roman" w:hAnsi="Times New Roman"/>
          <w:kern w:val="28"/>
          <w:sz w:val="28"/>
          <w:szCs w:val="28"/>
          <w:lang w:val="ru-RU"/>
        </w:rPr>
        <w:t xml:space="preserve">.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Сортировка фанеры производится на сортировочной площадке. Маркировка пакетов фанеры для экспорта производится на двух противоположных продольных его обкладках. Упакованная фанера хранится на складе в сухом закрытом помещении, обеспечивающим ее сохранность.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Оборудование, поставляемое фирмами “Raute” и "</w:t>
      </w:r>
      <w:r w:rsidRPr="00C42AF1">
        <w:rPr>
          <w:rFonts w:ascii="Times New Roman" w:hAnsi="Times New Roman"/>
          <w:kern w:val="28"/>
          <w:sz w:val="28"/>
          <w:szCs w:val="28"/>
        </w:rPr>
        <w:t>Grenzebach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", отличается высоким качеством. Стоимость полного комплекта оборудования при примерно одинаковом качестве у фирмы "</w:t>
      </w:r>
      <w:r w:rsidRPr="00C42AF1">
        <w:rPr>
          <w:rFonts w:ascii="Times New Roman" w:hAnsi="Times New Roman"/>
          <w:kern w:val="28"/>
          <w:sz w:val="28"/>
          <w:szCs w:val="28"/>
        </w:rPr>
        <w:t>Grenzebach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" значительно дешевле, в случае поставки всего комплекта, и составляет ориентировочно 6,3 млн. евро. С фирмой “Raute” также имеются вопросы со своевременным обеспечением запчастями, что приводит к большим финансовым потерям в процессе эксплуатации. В тоже время фирмой "</w:t>
      </w:r>
      <w:r w:rsidRPr="00C42AF1">
        <w:rPr>
          <w:rFonts w:ascii="Times New Roman" w:hAnsi="Times New Roman"/>
          <w:kern w:val="28"/>
          <w:sz w:val="28"/>
          <w:szCs w:val="28"/>
        </w:rPr>
        <w:t>Grenzebach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" заказы по поставке запчастей выполняются в кратчайшие сроки. </w:t>
      </w:r>
    </w:p>
    <w:p w:rsidR="00C42AF1" w:rsidRPr="00117992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br w:type="page"/>
      </w:r>
      <w:r w:rsidR="00117992" w:rsidRPr="00117992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2.3</w:t>
      </w:r>
      <w:r w:rsidRPr="00117992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 xml:space="preserve"> Методы по осуществлению организационно-технологической подготовки на предприятии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Данные о производственных площадях:</w:t>
      </w:r>
      <w:r w:rsidRPr="00C42AF1">
        <w:rPr>
          <w:rFonts w:ascii="Times New Roman" w:hAnsi="Times New Roman"/>
          <w:i/>
          <w:iCs/>
          <w:kern w:val="28"/>
          <w:sz w:val="28"/>
          <w:szCs w:val="28"/>
          <w:lang w:val="ru-RU"/>
        </w:rPr>
        <w:t xml:space="preserve">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площади фанерного производства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 xml:space="preserve">        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— 9178 м</w:t>
      </w:r>
      <w:r w:rsidRPr="00C42AF1">
        <w:rPr>
          <w:rFonts w:ascii="Times New Roman" w:hAnsi="Times New Roman"/>
          <w:kern w:val="28"/>
          <w:sz w:val="28"/>
          <w:szCs w:val="28"/>
          <w:vertAlign w:val="superscript"/>
          <w:lang w:val="ru-RU"/>
        </w:rPr>
        <w:t>2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,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площадь пропарочных бассейнов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 xml:space="preserve">        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— 1226 м</w:t>
      </w:r>
      <w:r w:rsidRPr="00C42AF1">
        <w:rPr>
          <w:rFonts w:ascii="Times New Roman" w:hAnsi="Times New Roman"/>
          <w:kern w:val="28"/>
          <w:sz w:val="28"/>
          <w:szCs w:val="28"/>
          <w:vertAlign w:val="superscript"/>
          <w:lang w:val="ru-RU"/>
        </w:rPr>
        <w:t>2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,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складские помещения для фанеры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ab/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 xml:space="preserve">        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— 1152 м</w:t>
      </w:r>
      <w:r w:rsidRPr="00C42AF1">
        <w:rPr>
          <w:rFonts w:ascii="Times New Roman" w:hAnsi="Times New Roman"/>
          <w:kern w:val="28"/>
          <w:sz w:val="28"/>
          <w:szCs w:val="28"/>
          <w:vertAlign w:val="superscript"/>
          <w:lang w:val="ru-RU"/>
        </w:rPr>
        <w:t>2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,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вновь вводимые 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>площади фанерного производства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ab/>
        <w:t xml:space="preserve">        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— 1683</w:t>
      </w:r>
      <w:r w:rsidR="00117992" w:rsidRPr="00117992"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="00117992" w:rsidRPr="00C42AF1">
        <w:rPr>
          <w:rFonts w:ascii="Times New Roman" w:hAnsi="Times New Roman"/>
          <w:kern w:val="28"/>
          <w:sz w:val="28"/>
          <w:szCs w:val="28"/>
          <w:lang w:val="ru-RU"/>
        </w:rPr>
        <w:t>м</w:t>
      </w:r>
      <w:r w:rsidR="00117992" w:rsidRPr="00C42AF1">
        <w:rPr>
          <w:rFonts w:ascii="Times New Roman" w:hAnsi="Times New Roman"/>
          <w:kern w:val="28"/>
          <w:sz w:val="28"/>
          <w:szCs w:val="28"/>
          <w:vertAlign w:val="superscript"/>
          <w:lang w:val="ru-RU"/>
        </w:rPr>
        <w:t>2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В таблице 2.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>3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отражены существующие мощности энергетического оборудования. Котельная ЗАО "Пинскдрев" работает на мазуте, значительное количество других паросиловых установок переведены на использование отходов производства (щепы и т.д.), кроме того, планируется реконструировать агрегаты для использования природного газа. Что позволит сократить затраты на 30%.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Таблица 2.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>3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– Перечень источников и мощность энергетического оборудования.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380"/>
        <w:gridCol w:w="3374"/>
        <w:gridCol w:w="2328"/>
        <w:gridCol w:w="1486"/>
      </w:tblGrid>
      <w:tr w:rsidR="00C42AF1" w:rsidRPr="00CD26DC" w:rsidTr="00117992">
        <w:trPr>
          <w:trHeight w:val="537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b/>
                <w:bCs/>
                <w:color w:val="FFFFFF"/>
                <w:kern w:val="28"/>
                <w:sz w:val="20"/>
                <w:szCs w:val="20"/>
                <w:lang w:val="ru-RU"/>
              </w:rPr>
              <w:t xml:space="preserve"> Вид энергии</w:t>
            </w:r>
          </w:p>
        </w:tc>
        <w:tc>
          <w:tcPr>
            <w:tcW w:w="3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Источник энергии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Мощность источника энергии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% загрузки</w:t>
            </w:r>
          </w:p>
        </w:tc>
      </w:tr>
      <w:tr w:rsidR="00C42AF1" w:rsidRPr="00CD26DC">
        <w:trPr>
          <w:trHeight w:val="33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 xml:space="preserve">1.Теплоэнергия </w:t>
            </w:r>
          </w:p>
        </w:tc>
        <w:tc>
          <w:tcPr>
            <w:tcW w:w="3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Котельная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36 тонн /час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90</w:t>
            </w:r>
          </w:p>
        </w:tc>
      </w:tr>
      <w:tr w:rsidR="00C42AF1" w:rsidRPr="00CD26DC">
        <w:trPr>
          <w:trHeight w:val="33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2. Электроэнергия</w:t>
            </w:r>
          </w:p>
        </w:tc>
        <w:tc>
          <w:tcPr>
            <w:tcW w:w="3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Трансформаторная подстанция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2*1000 кВА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80</w:t>
            </w:r>
          </w:p>
        </w:tc>
      </w:tr>
      <w:tr w:rsidR="00C42AF1" w:rsidRPr="00CD26DC">
        <w:trPr>
          <w:trHeight w:val="33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3. Водоснабжение</w:t>
            </w:r>
          </w:p>
        </w:tc>
        <w:tc>
          <w:tcPr>
            <w:tcW w:w="3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Береговая насосная станция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100 куб. м/ ч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AF1" w:rsidRPr="00CD26DC" w:rsidRDefault="00C42AF1" w:rsidP="00C42AF1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</w:pPr>
            <w:r w:rsidRPr="00CD26DC">
              <w:rPr>
                <w:rFonts w:ascii="Times New Roman" w:hAnsi="Times New Roman"/>
                <w:kern w:val="28"/>
                <w:sz w:val="20"/>
                <w:szCs w:val="20"/>
                <w:lang w:val="ru-RU"/>
              </w:rPr>
              <w:t>50</w:t>
            </w:r>
          </w:p>
        </w:tc>
      </w:tr>
    </w:tbl>
    <w:p w:rsidR="00C42AF1" w:rsidRPr="00C42AF1" w:rsidRDefault="00C42AF1" w:rsidP="00C42A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На данном предприятии потребность в трудовых ресурсах рассчитывается путем корректировки базовой численности , на основе трудоемкости программы и по категориям работающих.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Возможность создания 46 рабочих мест является положительным моментом данного проекта.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Уровень квалификации рабочих-сдельщиков фанерного завода — 3-5 разряды, рабочих-повременщиков — 5-6 разряды. Существующий уровень квалификации позволяет выполнять необходимые работы по обслуживанию и ремонту собственными силами (без привлечения фирм-изготовителей) современного оборудования, в том числе с программным управлением.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Также на данной стадии разрабатывается плановая калькуляция и цена новой продукции на 1м фанеры клееной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 xml:space="preserve">, </w:t>
      </w: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но предварительно производится расчет материальных затрат для расчета отпускной цены на клееную фанеру</w:t>
      </w:r>
      <w:r w:rsidR="00117992">
        <w:rPr>
          <w:rFonts w:ascii="Times New Roman" w:hAnsi="Times New Roman"/>
          <w:kern w:val="28"/>
          <w:sz w:val="28"/>
          <w:szCs w:val="28"/>
          <w:lang w:val="ru-RU"/>
        </w:rPr>
        <w:t>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Поставщики и взаимодействие с ними. В обществе существует служба, которая занимается входным контролем поступающего лесосырья и других материалов по качеству и количеству в соответствии с "Положением о приемке товаров по количеству и качеству". При соответствии отгрузочным документам сырье отправляется в производство, в противном случае составляется акт первоначальной приемки и сырье берется на ответственное хранение. В сроки, предусмотренные договорами либо нормативными документами, результат сообщается поставщику. В установленные сроки поставщик обязан принять решение и поставить в известность объединение. При согласии поставщика происходит двухсторонняя разбраковка сырья по количеству и качеству. В случае неявки представителя поставщика в установленные сроки сырье принимается на комиссию с участием контролёра либо работниками БТИ. Основными поставщиками лесосырья для ЗАО "Пинскдрев" являются фирмы Республики Беларусь и России.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 На предприятии имеется график пополнения запасов, составленный исходя из графика поставок, по принципу минимизации запасов, но не менее 20 дневной непрерывной работы всех производств. Однако на весенний и зимний периоды, ввиду невозможности заготовки лесного сырья из-за климатических условий, создаётся его запас в размере, необходимом для непрерывной работы производств сроком на 1-1,5 месяца.</w:t>
      </w:r>
    </w:p>
    <w:p w:rsidR="00C42AF1" w:rsidRPr="00733E08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br w:type="page"/>
      </w:r>
      <w:r w:rsidRPr="00733E08">
        <w:rPr>
          <w:rFonts w:ascii="Times New Roman" w:hAnsi="Times New Roman"/>
          <w:bCs/>
          <w:kern w:val="28"/>
          <w:sz w:val="28"/>
          <w:szCs w:val="28"/>
          <w:lang w:val="ru-RU"/>
        </w:rPr>
        <w:t>ЗАКЛЮЧЕНИЕ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Внедрение новых изделий имеет первостепенное значение для дальнейшего развития и рентабельной деятельности предприятия.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Постоянная разработка и внедрение новой продукции является одним из основных конкурентных преимуществ ЗАО «Пинскдрев».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Основная идея проекта заключается в освоении ЗАО “Пинскдрев“ новых, имеющих неудовлетворенный спрос рынков сбыта большеформатной фанеры, соответствующей европейским стандартам, путем модернизации технологии и оснащения современным оборудованием уже имеющихся производств. 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При этом предполагается: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увеличение объемов продаж и увеличение прибыли благодаря работе на сегментах рынка, близких к уже освоенным, с давно и основательно проверенными партнерами;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возможность быстрого и малозатратного освоения нового производства на базе имеющихся технологий с использованием опытных специалистов, прошедших обучение по данному направлению;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создание производства на уже имеющихся собственных площадях с работающими коммуникациями, снабжением и сбытом</w:t>
      </w:r>
      <w:r w:rsidRPr="00C42AF1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>.</w:t>
      </w:r>
    </w:p>
    <w:p w:rsidR="00C42AF1" w:rsidRPr="00C42AF1" w:rsidRDefault="00E06C6C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>
        <w:rPr>
          <w:rFonts w:ascii="Times New Roman" w:hAnsi="Times New Roman"/>
          <w:kern w:val="28"/>
          <w:sz w:val="28"/>
          <w:szCs w:val="28"/>
          <w:lang w:val="ru-RU"/>
        </w:rPr>
        <w:t xml:space="preserve"> </w:t>
      </w:r>
      <w:r w:rsidR="00C42AF1" w:rsidRPr="00C42AF1">
        <w:rPr>
          <w:rFonts w:ascii="Times New Roman" w:hAnsi="Times New Roman"/>
          <w:kern w:val="28"/>
          <w:sz w:val="28"/>
          <w:szCs w:val="28"/>
          <w:lang w:val="ru-RU"/>
        </w:rPr>
        <w:t>При существующей устойчивой потребности рынка Западной Европы в большеформатной фанере в ближайшие годы падения спроса на данную продукцию не предвидится, что подтверждается готовностью представителей фирм, занимающихся продажей подобной продукции на рынках стран ЕЭС, на заключение долгосрочных контактов с ЗАО "Пинскдрев". Процесс производства большеформатной фанеры органически вписывается в существующее производство фанеры формата 1525 х 1525 мм. Существующее фанерное производство имеет все необходимые инженерные коммуникации. При выборе места для производства большеформатной фанеры учитывались следующие требования к месту расположения, связанные с функционированием предприятия: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максимальное использование существующих площадей предприятия;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минимизация дополнительных строительных работ;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увязка производства большеформатной фанеры в единую технологическую цепочку;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>использование уже имеющихся на фанерном производстве средств транспортировки, складов, очистных сооружений, систем водоснабжения и канализации.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t xml:space="preserve">Технологическая линия, описанная в данной работе функционирует на базе импортного оборудования, кроме того, линия не требует организации нового производства, а органично вписывается в уже существующее. Это дает определенные преимущества т.к. значительно упрощается вопрос о техническом обслуживании, снабжении запасными частями и т.д. </w:t>
      </w:r>
    </w:p>
    <w:p w:rsidR="00C42AF1" w:rsidRPr="00733E08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caps/>
          <w:kern w:val="28"/>
          <w:sz w:val="28"/>
          <w:szCs w:val="28"/>
          <w:lang w:val="ru-RU"/>
        </w:rPr>
      </w:pPr>
      <w:r w:rsidRPr="00C42AF1">
        <w:rPr>
          <w:rFonts w:ascii="Times New Roman" w:hAnsi="Times New Roman"/>
          <w:kern w:val="28"/>
          <w:sz w:val="28"/>
          <w:szCs w:val="28"/>
          <w:lang w:val="ru-RU"/>
        </w:rPr>
        <w:br w:type="page"/>
      </w:r>
      <w:r w:rsidR="00733E08" w:rsidRPr="00733E08">
        <w:rPr>
          <w:rFonts w:ascii="Times New Roman" w:hAnsi="Times New Roman"/>
          <w:bCs/>
          <w:caps/>
          <w:kern w:val="28"/>
          <w:sz w:val="28"/>
          <w:szCs w:val="28"/>
          <w:lang w:val="ru-RU"/>
        </w:rPr>
        <w:t>Список использованнОЙ ЛИТЕРАТУРЫ</w:t>
      </w:r>
    </w:p>
    <w:p w:rsidR="00C42AF1" w:rsidRPr="00C42AF1" w:rsidRDefault="00C42AF1" w:rsidP="00C42AF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kern w:val="28"/>
          <w:sz w:val="28"/>
          <w:szCs w:val="28"/>
          <w:lang w:val="ru-RU"/>
        </w:rPr>
      </w:pP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1.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Бизнес-план ЗАО «Пинскдрев»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2.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Волкова О.И., Девяткина О.В. Организация производства на предприятии (фирме): Учебн. Пособие, Москва , Инфро-М, 2004г</w:t>
      </w:r>
    </w:p>
    <w:p w:rsidR="00C42AF1" w:rsidRPr="00C42AF1" w:rsidRDefault="00E06C6C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val="ru-RU"/>
        </w:rPr>
        <w:t>3.</w:t>
      </w:r>
      <w:r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</w:r>
      <w:r w:rsidR="00C42AF1"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Золотогоров В. Г. Организация и планирование производства. Практич. Пособие – Мн.: ФУА информ. 2001.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4.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Новицкий Н.И. Организация производства: Учебн.-метод. пособие – М. Финансы и статистика, 2001.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5.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Коженин Г. Я., Синица Л. М. Организация производства: Учебн. Пособие – Мн.: ИП «Экоперспектива» 1998 г.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6.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>Синица Л.М. Организация производства, учебник, Минск, «ИВЦ Минфина», 2008г.</w:t>
      </w:r>
    </w:p>
    <w:p w:rsidR="00C42AF1" w:rsidRPr="00C42AF1" w:rsidRDefault="00C42AF1" w:rsidP="00C42AF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val="ru-RU"/>
        </w:rPr>
      </w:pP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>7.</w:t>
      </w:r>
      <w:r w:rsidRPr="00C42AF1">
        <w:rPr>
          <w:rFonts w:ascii="Times New Roman" w:eastAsia="Times New Roman" w:hAnsi="Times New Roman"/>
          <w:kern w:val="28"/>
          <w:sz w:val="28"/>
          <w:szCs w:val="28"/>
          <w:lang w:val="ru-RU"/>
        </w:rPr>
        <w:tab/>
        <w:t xml:space="preserve"> Туровец О.Г., Сербинский Б.Ю., Организация производства на предприятии. Учебник для техникумов и экономических вузов, 2002г.</w:t>
      </w:r>
    </w:p>
    <w:p w:rsidR="00C42AF1" w:rsidRPr="00C42AF1" w:rsidRDefault="00C42AF1" w:rsidP="00C42AF1">
      <w:pPr>
        <w:jc w:val="both"/>
        <w:rPr>
          <w:caps/>
          <w:lang w:val="ru-RU"/>
        </w:rPr>
      </w:pPr>
      <w:bookmarkStart w:id="0" w:name="_GoBack"/>
      <w:bookmarkEnd w:id="0"/>
    </w:p>
    <w:sectPr w:rsidR="00C42AF1" w:rsidRPr="00C42AF1" w:rsidSect="00ED2096">
      <w:headerReference w:type="default" r:id="rId7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8A" w:rsidRDefault="009E6E8A" w:rsidP="00ED2096">
      <w:pPr>
        <w:spacing w:after="0" w:line="240" w:lineRule="auto"/>
      </w:pPr>
      <w:r>
        <w:separator/>
      </w:r>
    </w:p>
  </w:endnote>
  <w:endnote w:type="continuationSeparator" w:id="0">
    <w:p w:rsidR="009E6E8A" w:rsidRDefault="009E6E8A" w:rsidP="00ED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8A" w:rsidRDefault="009E6E8A" w:rsidP="00ED2096">
      <w:pPr>
        <w:spacing w:after="0" w:line="240" w:lineRule="auto"/>
      </w:pPr>
      <w:r>
        <w:separator/>
      </w:r>
    </w:p>
  </w:footnote>
  <w:footnote w:type="continuationSeparator" w:id="0">
    <w:p w:rsidR="009E6E8A" w:rsidRDefault="009E6E8A" w:rsidP="00ED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096" w:rsidRDefault="00ED20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69CC">
      <w:rPr>
        <w:noProof/>
      </w:rPr>
      <w:t>1</w:t>
    </w:r>
    <w:r>
      <w:fldChar w:fldCharType="end"/>
    </w:r>
  </w:p>
  <w:p w:rsidR="00ED2096" w:rsidRDefault="00ED20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AFED8E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AF1"/>
    <w:rsid w:val="00117992"/>
    <w:rsid w:val="001377C8"/>
    <w:rsid w:val="002E69CC"/>
    <w:rsid w:val="003C1E2F"/>
    <w:rsid w:val="004116F4"/>
    <w:rsid w:val="004A58DA"/>
    <w:rsid w:val="00641244"/>
    <w:rsid w:val="00733E08"/>
    <w:rsid w:val="008A003A"/>
    <w:rsid w:val="009A2158"/>
    <w:rsid w:val="009E6E8A"/>
    <w:rsid w:val="00C42AF1"/>
    <w:rsid w:val="00CD26DC"/>
    <w:rsid w:val="00D43DF6"/>
    <w:rsid w:val="00D55331"/>
    <w:rsid w:val="00E06C6C"/>
    <w:rsid w:val="00ED2096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56CBA-66D8-4634-98E6-56CF64A6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7C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2096"/>
  </w:style>
  <w:style w:type="paragraph" w:styleId="a5">
    <w:name w:val="footer"/>
    <w:basedOn w:val="a"/>
    <w:link w:val="a6"/>
    <w:uiPriority w:val="99"/>
    <w:semiHidden/>
    <w:unhideWhenUsed/>
    <w:rsid w:val="00ED2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D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5466</Words>
  <Characters>31159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cp:lastModifiedBy>Irina</cp:lastModifiedBy>
  <cp:revision>2</cp:revision>
  <dcterms:created xsi:type="dcterms:W3CDTF">2014-08-15T09:00:00Z</dcterms:created>
  <dcterms:modified xsi:type="dcterms:W3CDTF">2014-08-15T09:00:00Z</dcterms:modified>
</cp:coreProperties>
</file>