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DC6E0F">
      <w:pPr>
        <w:pStyle w:val="3"/>
        <w:jc w:val="center"/>
        <w:rPr>
          <w:lang w:val="en-US"/>
        </w:rPr>
      </w:pPr>
    </w:p>
    <w:p w:rsidR="00DC6E0F" w:rsidRDefault="002A26C4">
      <w:pPr>
        <w:pStyle w:val="3"/>
        <w:jc w:val="center"/>
      </w:pPr>
      <w:r>
        <w:t>Реферат з гігієни</w:t>
      </w:r>
    </w:p>
    <w:p w:rsidR="00DC6E0F" w:rsidRDefault="002A26C4">
      <w:pPr>
        <w:jc w:val="center"/>
        <w:rPr>
          <w:lang w:val="uk-UA"/>
        </w:rPr>
      </w:pPr>
      <w:r>
        <w:rPr>
          <w:lang w:val="uk-UA"/>
        </w:rPr>
        <w:t>На тему:</w:t>
      </w:r>
    </w:p>
    <w:p w:rsidR="00DC6E0F" w:rsidRDefault="002A26C4">
      <w:pPr>
        <w:pStyle w:val="3"/>
        <w:jc w:val="center"/>
      </w:pPr>
      <w:r>
        <w:t>Гігієна води. Організація водопостачання населених місць</w:t>
      </w:r>
    </w:p>
    <w:p w:rsidR="00DC6E0F" w:rsidRDefault="002A26C4">
      <w:pPr>
        <w:jc w:val="center"/>
        <w:rPr>
          <w:lang w:val="uk-UA"/>
        </w:rPr>
      </w:pPr>
      <w:r>
        <w:rPr>
          <w:lang w:val="uk-UA"/>
        </w:rPr>
        <w:br w:type="page"/>
      </w:r>
    </w:p>
    <w:p w:rsidR="00DC6E0F" w:rsidRDefault="002A26C4">
      <w:pPr>
        <w:pStyle w:val="3"/>
        <w:jc w:val="center"/>
      </w:pPr>
      <w:r>
        <w:t>Гігієна води. Організація водопостачання населених місць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Населення необхідно забезпечувати достатньою кількістю води, до того ж якісною. Вода не повинна викликати ніяких патологічних змін з боку організму, бути причиною розповсюдження заразних захворювань, а також викликати неприємні відчуття своїм вигля</w:t>
      </w:r>
      <w:r>
        <w:rPr>
          <w:sz w:val="28"/>
          <w:szCs w:val="20"/>
          <w:lang w:val="uk-UA"/>
        </w:rPr>
        <w:softHyphen/>
        <w:t>дом, смаком і запахом.</w:t>
      </w:r>
    </w:p>
    <w:p w:rsidR="00DC6E0F" w:rsidRDefault="002A26C4">
      <w:pPr>
        <w:pStyle w:val="a3"/>
        <w:jc w:val="both"/>
      </w:pPr>
      <w:r>
        <w:t>При організації водопостачання населення враховується наяв</w:t>
      </w:r>
      <w:r>
        <w:softHyphen/>
        <w:t>ність й характер джерела води, його доступність, можливість одержати достатню кількість води потрібної якості. При виборі джерела води враховуються дебіт його і якість води, яка значною мірою визначається походженням і умовами формування, а також характе</w:t>
      </w:r>
      <w:r>
        <w:softHyphen/>
        <w:t>ром і ступенем її забруднення. При цьому необхідно також врахувати перспективи розвитку даного населеного пункту і його благоустрій.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При всій різноманітності джерел води можна все ж таки вказа</w:t>
      </w:r>
      <w:r>
        <w:rPr>
          <w:sz w:val="28"/>
          <w:szCs w:val="20"/>
          <w:lang w:val="uk-UA"/>
        </w:rPr>
        <w:softHyphen/>
        <w:t>ти на їх можливий дебіт. У великих річках кількість води обчис</w:t>
      </w:r>
      <w:r>
        <w:rPr>
          <w:sz w:val="28"/>
          <w:szCs w:val="20"/>
          <w:lang w:val="uk-UA"/>
        </w:rPr>
        <w:softHyphen/>
        <w:t>люється в сотнях і тисячах метрів кубічних за секунду, в малих до 2-3 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/с. Повноводність річок змінюється по сезонах року: різко зростає під час весняного паводка І знижується в літню межень. Вирішуючи питання водопостачання із відкритих водойм, орієнту</w:t>
      </w:r>
      <w:r>
        <w:rPr>
          <w:sz w:val="28"/>
          <w:szCs w:val="20"/>
          <w:lang w:val="uk-UA"/>
        </w:rPr>
        <w:softHyphen/>
        <w:t>ються на середній рівень кількості води в літні місяці, встановлений за ряд років. Природно, що для водопостачання може бути викори</w:t>
      </w:r>
      <w:r>
        <w:rPr>
          <w:sz w:val="28"/>
          <w:szCs w:val="20"/>
          <w:lang w:val="uk-UA"/>
        </w:rPr>
        <w:softHyphen/>
        <w:t>стана лише частина дебіту водойми.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Дебіт артезіанських свердловин дорівнює в середньому 10-18 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/год, шахтних колодязів, які живляться ґрунтовими водами -1,5-6,5 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/добу. Зіставлення цих величин показує, що можливість одержати велику кількість води із підземних джерел обмежена.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Далі необхідно вирішити питання про відповідність якості води у джерелі гігієнічним вимогам. Багаторазові лабораторні дослідження не повинні залишати сумніву щодо якості води і того, що одержані дані характеризують істинний стан джерела, а не випадкові зміни, які виникли під впливом перехідних факторів. Особливе значення це має стосовно відкритих водойм, в яких склад води міняється залежно від пори року, стану погоди, а тому необхідний цикл се</w:t>
      </w:r>
      <w:r>
        <w:rPr>
          <w:sz w:val="28"/>
          <w:szCs w:val="20"/>
          <w:lang w:val="uk-UA"/>
        </w:rPr>
        <w:softHyphen/>
        <w:t>зонних досліджень. Щодо відкритих водойм потрібно також знати санітарний стан водозбірних площ, їх заселеність, наявність ви</w:t>
      </w:r>
      <w:r>
        <w:rPr>
          <w:sz w:val="28"/>
          <w:szCs w:val="20"/>
          <w:lang w:val="uk-UA"/>
        </w:rPr>
        <w:softHyphen/>
        <w:t>пусків стічних вод і характер використання річки вище майбутньо</w:t>
      </w:r>
      <w:r>
        <w:rPr>
          <w:sz w:val="28"/>
          <w:szCs w:val="20"/>
          <w:lang w:val="uk-UA"/>
        </w:rPr>
        <w:softHyphen/>
        <w:t>го місця водозабору.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Що стосується підземних вод, то необхідно знати глибину за</w:t>
      </w:r>
      <w:r>
        <w:rPr>
          <w:sz w:val="28"/>
          <w:szCs w:val="20"/>
          <w:lang w:val="uk-UA"/>
        </w:rPr>
        <w:softHyphen/>
        <w:t>лягання водоносних шарів, їх захищеність водотривкими породами, характер порід (тріщинуваті, піщані, глинисті тощо) і санітарну ха</w:t>
      </w:r>
      <w:r>
        <w:rPr>
          <w:sz w:val="28"/>
          <w:szCs w:val="20"/>
          <w:lang w:val="uk-UA"/>
        </w:rPr>
        <w:softHyphen/>
        <w:t>рактеристику зони живлення, відстань від місць можливого забруд</w:t>
      </w:r>
      <w:r>
        <w:rPr>
          <w:sz w:val="28"/>
          <w:szCs w:val="20"/>
          <w:lang w:val="uk-UA"/>
        </w:rPr>
        <w:softHyphen/>
        <w:t>нення води. Ці та інші відомості потрібні насамперед для судження про надійність, стійкість позитивної в гігієнічному відношенні якості води, можливість ліквідації, виправлення чи попередження впливу негативних факторів і організації надійної санітарної охорони джерела води. При виборі джерела питної води необхідно одночасно вирішувати питання і про джерело промислового водопостачання, щоб не витрачати доброякісну воду на технічні цілі. При відсут</w:t>
      </w:r>
      <w:r>
        <w:rPr>
          <w:sz w:val="28"/>
          <w:szCs w:val="20"/>
          <w:lang w:val="uk-UA"/>
        </w:rPr>
        <w:softHyphen/>
        <w:t>ності на місці доброякісної води водогони прокладають за десятки і сотні кілометрів (Одеса, Донецьк, Харків, Баку).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При організації централізованого водопостачання перевагу не</w:t>
      </w:r>
      <w:r>
        <w:rPr>
          <w:sz w:val="28"/>
          <w:szCs w:val="20"/>
          <w:lang w:val="uk-UA"/>
        </w:rPr>
        <w:softHyphen/>
        <w:t xml:space="preserve">обхідно віддавати підземним водам, оскільки: </w:t>
      </w:r>
    </w:p>
    <w:p w:rsidR="00DC6E0F" w:rsidRDefault="002A26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вони захищені шарами землі від забруднення з поверхні; 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jc w:val="both"/>
        <w:rPr>
          <w:sz w:val="28"/>
        </w:rPr>
      </w:pPr>
      <w:r>
        <w:rPr>
          <w:sz w:val="28"/>
          <w:szCs w:val="20"/>
          <w:lang w:val="uk-UA"/>
        </w:rPr>
        <w:t>2) під час фільтрації че</w:t>
      </w:r>
      <w:r>
        <w:rPr>
          <w:sz w:val="28"/>
          <w:szCs w:val="20"/>
          <w:lang w:val="uk-UA"/>
        </w:rPr>
        <w:softHyphen/>
        <w:t>рез шари грунту покращуються фізичні й бактеріологічні показни</w:t>
      </w:r>
      <w:r>
        <w:rPr>
          <w:sz w:val="28"/>
          <w:szCs w:val="20"/>
          <w:lang w:val="uk-UA"/>
        </w:rPr>
        <w:softHyphen/>
        <w:t>ки якості води. Усе це здешевлює витрати на покращання якості води. Крім цього, вода може забиратися в межах самого населеного пункту або поблизу нього, що спрощує інженерні комунікації водо</w:t>
      </w:r>
      <w:r>
        <w:rPr>
          <w:sz w:val="28"/>
          <w:szCs w:val="20"/>
          <w:lang w:val="uk-UA"/>
        </w:rPr>
        <w:softHyphen/>
        <w:t>гону і зменшує витрати на одержання питної води.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Найкращими джерелами води для питного водопостачання є артезіанські води. При неможливості їх використати слід орієнту</w:t>
      </w:r>
      <w:r>
        <w:rPr>
          <w:sz w:val="28"/>
          <w:szCs w:val="20"/>
          <w:lang w:val="uk-UA"/>
        </w:rPr>
        <w:softHyphen/>
        <w:t>ватися на інші джерела води в такому порядку: міжпластові ненапірні; грунтові води; води з водойм з незарегульованим стоком (річки); в останню чергу водойми з за регульованим стоком (озера, водосховища, ставки, заплави тощо).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Норми водопостачання. Гігієнічні вимоги до водопостачан</w:t>
      </w:r>
      <w:r>
        <w:rPr>
          <w:sz w:val="28"/>
          <w:szCs w:val="20"/>
          <w:lang w:val="uk-UA"/>
        </w:rPr>
        <w:softHyphen/>
        <w:t>ня стосуються не тільки якості, але і кількості води. Достатня кількість води забезпечує населенню високий рівень особистої гігієни, господарсько-побутового водокористування і загального санітарно</w:t>
      </w:r>
      <w:r>
        <w:rPr>
          <w:sz w:val="28"/>
          <w:szCs w:val="20"/>
          <w:lang w:val="uk-UA"/>
        </w:rPr>
        <w:softHyphen/>
        <w:t>го благоустрою населеного пункту. В основу цих норм покладено: фізіологічну потребу у воді, приготування їжі, підтримання гігієни тіла, чистоти житла, витрати води в громадських установах, на підтримання чистоти садиб, доріг, поливання зелених насаджень, влаштування фонтанів тощо.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Розраховуючи необхідну кількість води, враховують рівень са</w:t>
      </w:r>
      <w:r>
        <w:rPr>
          <w:sz w:val="28"/>
          <w:szCs w:val="20"/>
          <w:lang w:val="uk-UA"/>
        </w:rPr>
        <w:softHyphen/>
        <w:t>нітарно-технічного благоустрою жител і доступність води. При де</w:t>
      </w:r>
      <w:r>
        <w:rPr>
          <w:sz w:val="28"/>
          <w:szCs w:val="20"/>
          <w:lang w:val="uk-UA"/>
        </w:rPr>
        <w:softHyphen/>
        <w:t>централізованому водопостачанні на одного мешканця потрібно 30-50 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/добу, тоді як при централізованому водопостачанні — 80-420 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/добу. Відповідно до "Санітарних правил проектування, будівництва і експлуатації господарсько-питних водогонів", норми води для районів жилої забудови населених місць залежать від до</w:t>
      </w:r>
      <w:r>
        <w:rPr>
          <w:sz w:val="28"/>
          <w:szCs w:val="20"/>
          <w:lang w:val="uk-UA"/>
        </w:rPr>
        <w:softHyphen/>
        <w:t>ступності води, характеру водонагрівних приладів і наявності кана</w:t>
      </w:r>
      <w:r>
        <w:rPr>
          <w:sz w:val="28"/>
          <w:szCs w:val="20"/>
          <w:lang w:val="uk-UA"/>
        </w:rPr>
        <w:softHyphen/>
        <w:t>лізації (табл. 4.2).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Таблиця 4.2 Норми водоспоживання для житлових і громадських будівель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3"/>
        <w:gridCol w:w="1954"/>
        <w:gridCol w:w="1368"/>
      </w:tblGrid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Житлові будинки квартирного типу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Принцип розрахунку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 Норма води</w:t>
            </w:r>
          </w:p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(л/добу)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Житлові будинки квартирного типу  із водопроводом, каналізацією, без ванн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 1 мешканця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80-100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Теж саме із газопроводом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100-125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Житло з ваннами і водонагрівачами на твердомупаливі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120-150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Теж саме з газовими водонагрівачами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150-200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Теж саме з швидкодіючим водорозбором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200-250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Теж саме з гарячим і централізованим гарячим водопостачанням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250-400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Гуртожитки без душу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50-75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Гуртожитки з душем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-“-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75-100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Лікарні, санаторії загального типу і будинки відпочинку (із загальними ваннами і душовими)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 1 ліжко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250-300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Поліклініки й амбулаторії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 1 хворого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15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Бані (без басейну)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 1 відвідувача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125-180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Навчальні заклади і загальноосвітні школи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 1 учня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15-20</w:t>
            </w:r>
          </w:p>
        </w:tc>
      </w:tr>
      <w:tr w:rsidR="00DC6E0F">
        <w:tc>
          <w:tcPr>
            <w:tcW w:w="6771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При заборі оди з вуличних колонок</w:t>
            </w:r>
          </w:p>
        </w:tc>
        <w:tc>
          <w:tcPr>
            <w:tcW w:w="1984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На 1 мешканця</w:t>
            </w:r>
          </w:p>
        </w:tc>
        <w:tc>
          <w:tcPr>
            <w:tcW w:w="1385" w:type="dxa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30-60</w:t>
            </w:r>
          </w:p>
        </w:tc>
      </w:tr>
    </w:tbl>
    <w:p w:rsidR="00DC6E0F" w:rsidRDefault="002A26C4">
      <w:pPr>
        <w:pStyle w:val="3"/>
        <w:jc w:val="both"/>
      </w:pPr>
      <w:r>
        <w:t>Організація централізованого водопостачання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селах і невеликих містах для влаштування водогону пере</w:t>
      </w:r>
      <w:r>
        <w:rPr>
          <w:sz w:val="28"/>
          <w:szCs w:val="20"/>
          <w:lang w:val="uk-UA"/>
        </w:rPr>
        <w:softHyphen/>
        <w:t>важно використовують артезіанські, грунтові й джерельні води. Експлуатація таких водогонів порівняно проста.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Водогін з підземних джерел водопостачання складається (рис. 4.4) з: 1) джерела води (свердловина, буровий колодязь, кап</w:t>
      </w:r>
      <w:r>
        <w:rPr>
          <w:sz w:val="28"/>
          <w:szCs w:val="20"/>
          <w:lang w:val="uk-UA"/>
        </w:rPr>
        <w:softHyphen/>
        <w:t>таж); 2) насосної станції першого підйому, що подає воду з джерела в резервуар; 3) пристосувань для кондиціювання води (дегазація, опріснення, дезактивація) при необхідності; 4) установки для зне</w:t>
      </w:r>
      <w:r>
        <w:rPr>
          <w:sz w:val="28"/>
          <w:szCs w:val="20"/>
          <w:lang w:val="uk-UA"/>
        </w:rPr>
        <w:softHyphen/>
        <w:t>заражування води; 5) насосної станції другого підйому, що подає воду з резервуара чистої води в резервуар водонапірної башти і у водорозбірну мережу населеного пункту; 6) мережі трубопроводів, по яких вода подається в населений пункт у кожний будинок або до водорозбірних колонок.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Якщо доброякісної підземної води немає або кількість її обме</w:t>
      </w:r>
      <w:r>
        <w:rPr>
          <w:sz w:val="28"/>
          <w:szCs w:val="20"/>
          <w:lang w:val="uk-UA"/>
        </w:rPr>
        <w:softHyphen/>
        <w:t>жена, організовують водогін з відкритої водойми. Так, водопоста</w:t>
      </w:r>
      <w:r>
        <w:rPr>
          <w:sz w:val="28"/>
          <w:szCs w:val="20"/>
          <w:lang w:val="uk-UA"/>
        </w:rPr>
        <w:softHyphen/>
        <w:t>чання Києва, Дніпропетровська, Одеси, Харкова та багатьох інших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DC6E0F" w:rsidRDefault="005369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03.5pt">
            <v:imagedata r:id="rId5" o:title=""/>
          </v:shape>
        </w:pict>
      </w:r>
    </w:p>
    <w:p w:rsidR="00DC6E0F" w:rsidRDefault="005369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49.5pt;height:50.25pt">
            <v:imagedata r:id="rId6" o:title=""/>
          </v:shape>
        </w:pic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4.4. Схема водогону з підземних джерел: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 — свердловина; 2 — насос підйому води; 3 — хлоратор; 4 - резервуар чистої води; 5 - насос подачі води у водорозбірну мережу; б - водонапірна башта.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міст України і світу організовано з відкритих водойм. У ряді населе</w:t>
      </w:r>
      <w:r>
        <w:rPr>
          <w:sz w:val="28"/>
          <w:szCs w:val="20"/>
          <w:lang w:val="uk-UA"/>
        </w:rPr>
        <w:softHyphen/>
        <w:t>них пунктів використовують для питного водопостачання атмос</w:t>
      </w:r>
      <w:r>
        <w:rPr>
          <w:sz w:val="28"/>
          <w:szCs w:val="20"/>
          <w:lang w:val="uk-UA"/>
        </w:rPr>
        <w:softHyphen/>
        <w:t>ферну, опріснену або воду із водосховищ.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Подавати воду з відкритих водойм безпосередньо споживачам не можна. Природні зміни органолептичних властивостей (кала</w:t>
      </w:r>
      <w:r>
        <w:rPr>
          <w:sz w:val="28"/>
          <w:szCs w:val="20"/>
          <w:lang w:val="uk-UA"/>
        </w:rPr>
        <w:softHyphen/>
        <w:t>мутність під час паводка і після дощу), бактеріальне забруднення, вплив на санітарний стан водойм різних видів його використання не дозволяють розраховувати на стійку якість води і відповідність гігієнічним нормам. Тому для централізованого водопостачання вода з відкритих водойм обов'язково піддається обробці.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Місце для забору води з водойми повинно: а) бути безпеч</w:t>
      </w:r>
      <w:r>
        <w:rPr>
          <w:sz w:val="28"/>
          <w:szCs w:val="20"/>
          <w:lang w:val="uk-UA"/>
        </w:rPr>
        <w:softHyphen/>
        <w:t>ним в санітарному відношенні; б) при будь-яких змінах режиму водойми повинна бути достатня кількість води; в) забірні споруди у воді й на березі необхідно надійно захищати від пошкоджень.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Забір води на річці організовують вище за течією стосовно насе</w:t>
      </w:r>
      <w:r>
        <w:rPr>
          <w:sz w:val="28"/>
          <w:szCs w:val="20"/>
          <w:lang w:val="uk-UA"/>
        </w:rPr>
        <w:softHyphen/>
        <w:t>леного пункту, місць водокористування і спуску стічних вод, водопою тварин, зон відпочинку. Глибина водойми в місці водозабору повинна бути не менше 2,5 м, щоб при заборі води не засмоктувалось болото чи вода з поверхні водойми. Горловину водозабірної труби обов'язко</w:t>
      </w:r>
      <w:r>
        <w:rPr>
          <w:sz w:val="28"/>
          <w:szCs w:val="20"/>
          <w:lang w:val="uk-UA"/>
        </w:rPr>
        <w:softHyphen/>
        <w:t>во закривають сіткою, щоб не потрапляли різні плаваючі речі.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Воду можна забирати не безпосередньо з водойми, а з різного типу водоприймачів, розташованих вздовж берега (рис. 4.5). Основне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DC6E0F" w:rsidRDefault="005369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316.5pt;height:189.75pt">
            <v:imagedata r:id="rId7" o:title=""/>
          </v:shape>
        </w:pic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4,5. Берегові фільтруючі колодязі: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1 - колодязі для фільтрації води; 2 - з'єднувальні труби; 3 - збірний колодязь; 4 - насос 1-го підйому; 5 - подача води на головні споруди водогону.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їх призначення - звільнення води від завислих часток. Якщо берег складається з пористих порід, то воду можна забирати не безпосе</w:t>
      </w:r>
      <w:r>
        <w:rPr>
          <w:sz w:val="28"/>
          <w:szCs w:val="20"/>
          <w:lang w:val="uk-UA"/>
        </w:rPr>
        <w:softHyphen/>
        <w:t>редньо з водойми, а з викопаних на деякій відстані від річки берего</w:t>
      </w:r>
      <w:r>
        <w:rPr>
          <w:sz w:val="28"/>
          <w:szCs w:val="20"/>
          <w:lang w:val="uk-UA"/>
        </w:rPr>
        <w:softHyphen/>
        <w:t>вих колодязів. Вода, що надходить в колодязь, профільтровується через товщу грунту. Якщо грунт дуже щільний, тоді колодязь з'єдну</w:t>
      </w:r>
      <w:r>
        <w:rPr>
          <w:sz w:val="28"/>
          <w:szCs w:val="20"/>
          <w:lang w:val="uk-UA"/>
        </w:rPr>
        <w:softHyphen/>
        <w:t>ють з водоймою за допомогою фільтрувальних траншей, заповне</w:t>
      </w:r>
      <w:r>
        <w:rPr>
          <w:sz w:val="28"/>
          <w:szCs w:val="20"/>
          <w:lang w:val="uk-UA"/>
        </w:rPr>
        <w:softHyphen/>
        <w:t>них гравієм і піском.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Подальше покращання якості води проводиться на головних, спорудах, водогону (рис. 4.6). Насосами першого підйому воду пода</w:t>
      </w:r>
      <w:r>
        <w:rPr>
          <w:sz w:val="28"/>
          <w:szCs w:val="20"/>
          <w:lang w:val="uk-UA"/>
        </w:rPr>
        <w:softHyphen/>
        <w:t>ють з водойми на очисні споруди. Для поліпшення якості води найча</w:t>
      </w:r>
      <w:r>
        <w:rPr>
          <w:sz w:val="28"/>
          <w:szCs w:val="20"/>
          <w:lang w:val="uk-UA"/>
        </w:rPr>
        <w:softHyphen/>
        <w:t>стіше застосовують освітлення (усунення каламутності), знебарвлення (усунення колірності), знезаражування (звільнення води від різних мікроорганізмів, у тому числі й збудників захворювань).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Освітлення води можна досягти при тривалому відстоюванні. Однак природне відстоювання відбувається повільно, а ефективність його невелика. Тому воду очищають за однією із двох схем: 1) шля</w:t>
      </w:r>
      <w:r>
        <w:rPr>
          <w:sz w:val="28"/>
          <w:szCs w:val="20"/>
          <w:lang w:val="uk-UA"/>
        </w:rPr>
        <w:softHyphen/>
        <w:t>хом відстоювання з подальшою повільною фільтрацією або 2) шля</w:t>
      </w:r>
      <w:r>
        <w:rPr>
          <w:sz w:val="28"/>
          <w:szCs w:val="20"/>
          <w:lang w:val="uk-UA"/>
        </w:rPr>
        <w:softHyphen/>
        <w:t>хом коагуляції, відстоювання і швидкої фільтрації.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</w:p>
    <w:p w:rsidR="00DC6E0F" w:rsidRDefault="005369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319.5pt;height:90pt">
            <v:imagedata r:id="rId8" o:title=""/>
          </v:shape>
        </w:pic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4.6, Схема господарсько-питного водогону з відкритої водойми;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1 - водойма; 2- водозабірна труба; 3 - береговий приймач води: 4 - насосна станція першого підйому; 5 - установка для дозування коагуляту; 6 - камера реакції; 7 - вертикальний відстійник; 8 - швидкий фільтр; 9 - хлоратор; 10 - резервуар для чистої води; 11 - насосна станція другого підйому; 12 - розподільна водогоіша сітка; 13 - водонапірна башта.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Тривалість перебування дрібних часток мулу в завислому стані в товщі води й випадання їх в осад залежить від швидкості руху води, питомої ваги і діаметра завислих речовин. Найбільш сприят</w:t>
      </w:r>
      <w:r>
        <w:rPr>
          <w:sz w:val="28"/>
          <w:szCs w:val="20"/>
          <w:lang w:val="uk-UA"/>
        </w:rPr>
        <w:softHyphen/>
        <w:t>лива умова для звільнення води від різних механічних домішок зменшення швидкості потоку води, що досягається у відстійниках. Вода, потрапляючи з труб в басейн, зменшує швидкість від 1м/с до декількох м/с І стає практично нерухомою.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Залежно від напрямку руху води, відстійники бувають гори</w:t>
      </w:r>
      <w:r>
        <w:rPr>
          <w:sz w:val="28"/>
          <w:szCs w:val="20"/>
          <w:lang w:val="uk-UA"/>
        </w:rPr>
        <w:softHyphen/>
        <w:t>зонтальними і вертикальними. Відстійники - це великі резервуари глибиною декілька метрів, в яких вода протягом 4-8 годин з дуже малою швидкістю рухається від входу до виходу. За цей час найбільші частинки встигають осісти на дно.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Після відстоювання воду фільтрують. Фільтра - це залізобе</w:t>
      </w:r>
      <w:r>
        <w:rPr>
          <w:sz w:val="28"/>
          <w:szCs w:val="20"/>
          <w:lang w:val="uk-UA"/>
        </w:rPr>
        <w:softHyphen/>
        <w:t>тонні резервуари з подвійним дном: нижнім суцільним і верхнім дірчастим. Між ними утворюється дренажний простір, в який по</w:t>
      </w:r>
      <w:r>
        <w:rPr>
          <w:sz w:val="28"/>
          <w:szCs w:val="20"/>
          <w:lang w:val="uk-UA"/>
        </w:rPr>
        <w:softHyphen/>
        <w:t>трапляє профільтрована вода. На верхнє дно спочатку вкладають підтримувальний шар щебеню і гравію, на нього — фільтрувальний шар піску, на який подається вода. Профільтрована вода збираєть</w:t>
      </w:r>
      <w:r>
        <w:rPr>
          <w:sz w:val="28"/>
          <w:szCs w:val="20"/>
          <w:lang w:val="uk-UA"/>
        </w:rPr>
        <w:softHyphen/>
        <w:t>ся на нижньому дні фільтра (рис. 4.7). Швидкість фільтрації - 0,25-0,35 см/год.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Фільтри добре очищають воду лише після дозрівання так званої біологічної плівки. Біологічна плівка утворюється на поверхні піску із затриманих завислих частинок, водного планктону (водоростей,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DC6E0F" w:rsidRDefault="005369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63.5pt;height:136.5pt">
            <v:imagedata r:id="rId9" o:title=""/>
          </v:shape>
        </w:pic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 4.7. Схема піщаного фільтра: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 - шар води; 5 - пісок; в - гравій; г - дренаж.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живих організмів), в тому числі бактерій. При цьому роз</w:t>
      </w:r>
      <w:r>
        <w:rPr>
          <w:sz w:val="28"/>
          <w:szCs w:val="20"/>
          <w:lang w:val="uk-UA"/>
        </w:rPr>
        <w:softHyphen/>
        <w:t>міри пор між піщинками на</w:t>
      </w:r>
      <w:r>
        <w:rPr>
          <w:sz w:val="28"/>
          <w:szCs w:val="20"/>
          <w:lang w:val="uk-UA"/>
        </w:rPr>
        <w:softHyphen/>
        <w:t>стільки зменшуються, що на поверхні фільтра затриму</w:t>
      </w:r>
      <w:r>
        <w:rPr>
          <w:sz w:val="28"/>
          <w:szCs w:val="20"/>
          <w:lang w:val="uk-UA"/>
        </w:rPr>
        <w:softHyphen/>
        <w:t>ються не тільки найдрібніші частинки, а навіть яйця гель</w:t>
      </w:r>
      <w:r>
        <w:rPr>
          <w:sz w:val="28"/>
          <w:szCs w:val="20"/>
          <w:lang w:val="uk-UA"/>
        </w:rPr>
        <w:softHyphen/>
        <w:t>мінтів і до 90-92 % бактерій. Через кожних 30-60 діб фільтри очищають. При цьо</w:t>
      </w:r>
      <w:r>
        <w:rPr>
          <w:sz w:val="28"/>
          <w:szCs w:val="20"/>
          <w:lang w:val="uk-UA"/>
        </w:rPr>
        <w:softHyphen/>
        <w:t>му видаляють 2-3 см верхньо</w:t>
      </w:r>
      <w:r>
        <w:rPr>
          <w:sz w:val="28"/>
          <w:szCs w:val="20"/>
          <w:lang w:val="uk-UA"/>
        </w:rPr>
        <w:softHyphen/>
        <w:t>го, найбільш забрудненого шару піску. Повільні фільтри можна використовувати на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невеликих (сільських) водогонах.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потужних станціях воду очищають за іншою схемою. Для прискорення процесу осідання змулених частинок і гумінових речо</w:t>
      </w:r>
      <w:r>
        <w:rPr>
          <w:sz w:val="28"/>
          <w:szCs w:val="20"/>
          <w:lang w:val="uk-UA"/>
        </w:rPr>
        <w:softHyphen/>
        <w:t>вин, які надають воді каламутності й забарвлення, проводять коагуляцію води. Коагуляція води досягається завдяки внесенню у воду хімічних реагентів - коагулянтів (А12(504)3 РеС13, Ре30, тощо). Ма</w:t>
      </w:r>
      <w:r>
        <w:rPr>
          <w:sz w:val="28"/>
          <w:szCs w:val="20"/>
          <w:lang w:val="uk-UA"/>
        </w:rPr>
        <w:softHyphen/>
        <w:t>ючи позитивний електричний заряд, коагулянти адсорбують нега</w:t>
      </w:r>
      <w:r>
        <w:rPr>
          <w:sz w:val="28"/>
          <w:szCs w:val="20"/>
          <w:lang w:val="uk-UA"/>
        </w:rPr>
        <w:softHyphen/>
        <w:t>тивно заряджену суспензію мікробів і дрібні частки органічних та неорганічних речовин, що знаходяться у воді. При цьому утворюються пластівці, що осідають. У процесі осідання вони захоплюють із собою найдрібніші частинки мулу, мікроби і колоїдні гумінові речовини. Внаслідок коагуляції та відстоювання з води осідає також понад 95 % яєць гельмінтів. Значно полегшують і прискорюють процеси коагуля</w:t>
      </w:r>
      <w:r>
        <w:rPr>
          <w:sz w:val="28"/>
          <w:szCs w:val="20"/>
          <w:lang w:val="uk-UA"/>
        </w:rPr>
        <w:softHyphen/>
        <w:t>ції флокулянти, такі як поліакриламід, активована кремнієва кислота,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Після коагуляції значно швидше очищається вода на швидких фільтрах. Вони пропускають шар води 5-8 м за годину (в 50 разів більше, ніж повільні), але забиваються швидше. Тому їх необхідно 1-2 рази на добу очищати від осаду. Промивають фільтр під тиском, пускаючи воду в зворотному напрямку, тим самим змиваючи осад з поверхні фільтра.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Зараз у водопровідній практиці використовують освітлювач, в якому вода проходить через шар завислого осаду коагулянта. У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результаті цього пластівці коагулянту збільшуються і затримують частинки, що створюють каламуть. Таким чином, шар завислих пластівців є свого роду фільтром, через який проходить вода. Про</w:t>
      </w:r>
      <w:r>
        <w:rPr>
          <w:sz w:val="28"/>
          <w:szCs w:val="20"/>
          <w:lang w:val="uk-UA"/>
        </w:rPr>
        <w:softHyphen/>
        <w:t>цес очистки води при цьому відбувається набагато інтенсивніше і з меншими витратами коагулянта, ніж звичайно.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При необхідності воду піддають спеціальним методам оброб</w:t>
      </w:r>
      <w:r>
        <w:rPr>
          <w:sz w:val="28"/>
          <w:szCs w:val="20"/>
          <w:lang w:val="uk-UA"/>
        </w:rPr>
        <w:softHyphen/>
        <w:t>ки. Якщо у воді є гази, які надають їй вираженого неприємного запаху, наприклад сірководень, воду дегазують, тобто звільняють від розчиненого газу. Є випадки, коли вода містить підвищену кількість солей, які надають їй неприємного присмаку і роблять непридатною до вживання. Високомінералїзовані води необхідно демінералізувати. Це проводять шляхом дистилювання, електролі</w:t>
      </w:r>
      <w:r>
        <w:rPr>
          <w:sz w:val="28"/>
          <w:szCs w:val="20"/>
          <w:lang w:val="uk-UA"/>
        </w:rPr>
        <w:softHyphen/>
        <w:t>зу, зворотного осмосу, екстракції, іонного обміну з використанням різного типу опріснювального устаткування.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Якщо вода містить підвищену кількість радіоактивних речо</w:t>
      </w:r>
      <w:r>
        <w:rPr>
          <w:sz w:val="28"/>
          <w:szCs w:val="20"/>
          <w:lang w:val="uk-UA"/>
        </w:rPr>
        <w:softHyphen/>
        <w:t>вин - її дезактивують, пропускаючи через іонообмінні фільтри. При необхідності воду дефторують або фторують, зменшуючи чи збільшу</w:t>
      </w:r>
      <w:r>
        <w:rPr>
          <w:sz w:val="28"/>
          <w:szCs w:val="20"/>
          <w:lang w:val="uk-UA"/>
        </w:rPr>
        <w:softHyphen/>
        <w:t>ючи кількість фтору у воді. Спеціальні методи обробки покращують якість води і тим самим роблять її придатною для вживання людьми.</w:t>
      </w:r>
    </w:p>
    <w:p w:rsidR="00DC6E0F" w:rsidRDefault="002A26C4">
      <w:pPr>
        <w:pStyle w:val="3"/>
        <w:jc w:val="both"/>
      </w:pPr>
      <w:r>
        <w:t>Знезаражування води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ВищеперерахованІ способи очистки води ніколи повністю не звільняють воду від мікроорганізмів. Цього можна досягти лише за рахунок реагентних, безреагентних і термічних методів знезаражу</w:t>
      </w:r>
      <w:r>
        <w:rPr>
          <w:sz w:val="28"/>
          <w:szCs w:val="20"/>
          <w:lang w:val="uk-UA"/>
        </w:rPr>
        <w:softHyphen/>
        <w:t>вання води. До реагентних методів відносять хлорування, озону</w:t>
      </w:r>
      <w:r>
        <w:rPr>
          <w:sz w:val="28"/>
          <w:szCs w:val="20"/>
          <w:lang w:val="uk-UA"/>
        </w:rPr>
        <w:softHyphen/>
        <w:t>вання й обробку води іонами срібла. До другої групи — обробку води ультрафіолетовим, гамма-промінням і ультразвуком. До терміч</w:t>
      </w:r>
      <w:r>
        <w:rPr>
          <w:sz w:val="28"/>
          <w:szCs w:val="20"/>
          <w:lang w:val="uk-UA"/>
        </w:rPr>
        <w:softHyphen/>
        <w:t>них — кип'ятіння і стерилізацію води.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Відносна дешевизна, нескладне обладнання і надійність дії зро</w:t>
      </w:r>
      <w:r>
        <w:rPr>
          <w:sz w:val="28"/>
          <w:szCs w:val="20"/>
          <w:lang w:val="uk-UA"/>
        </w:rPr>
        <w:softHyphen/>
        <w:t xml:space="preserve">били хлорування води визнаним методом знезаражування води на водогонах усього світу. Хлорування води - найбільше відкриття в медицині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століття. Воно врятувало життя багатьом мільйонам людей, зупинило розповсюдження кишкових інфекцій у містах. З цією метою використовують різні хлоровмісні реагенти.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Газоподібний хлор зберігають у зрідженому стані в сталевих балонах по 25-30 кг. Хлор знаходиться під тиском 6-7 кПа (зтм).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Хлорування газоподібним хлором проводять переважно на потуж</w:t>
      </w:r>
      <w:r>
        <w:rPr>
          <w:sz w:val="28"/>
          <w:szCs w:val="20"/>
          <w:lang w:val="uk-UA"/>
        </w:rPr>
        <w:softHyphen/>
        <w:t>них водогінних станціях з використанням різного типу хлораторів.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Широко використовують хлорне вапно. Його можна застосо</w:t>
      </w:r>
      <w:r>
        <w:rPr>
          <w:sz w:val="28"/>
          <w:szCs w:val="20"/>
          <w:lang w:val="uk-UA"/>
        </w:rPr>
        <w:softHyphen/>
        <w:t>вувати для знезаражування невеликої кількості води та на невели</w:t>
      </w:r>
      <w:r>
        <w:rPr>
          <w:sz w:val="28"/>
          <w:szCs w:val="20"/>
          <w:lang w:val="uk-UA"/>
        </w:rPr>
        <w:softHyphen/>
        <w:t>ких водогонах. Свіже заводське хлорне вапно містить близько 36 % активного хлору. При зберіганні воно втрачає хлор. Щоб цей про</w:t>
      </w:r>
      <w:r>
        <w:rPr>
          <w:sz w:val="28"/>
          <w:szCs w:val="20"/>
          <w:lang w:val="uk-UA"/>
        </w:rPr>
        <w:softHyphen/>
        <w:t>цес відбувався якомога повільніше, хлорне вапно необхідно зберіга</w:t>
      </w:r>
      <w:r>
        <w:rPr>
          <w:sz w:val="28"/>
          <w:szCs w:val="20"/>
          <w:lang w:val="uk-UA"/>
        </w:rPr>
        <w:softHyphen/>
        <w:t>ти в герметично закритому посуді чи в поліетиленових мішках у прохолодному, сухому і темному приміщенні. У такому випадку вміст активного хлору складає приблизно 25 %. Для хлорування води використовують вапно з вмістом хлору не менше 20 %. Якщо вміст хлору менший, то таке хлорне вапно можна застосовувати тільки для обробки убиралень, помийних ям, місць зберігання сміття та інших покидьків.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Гіпохлорит кальцію - білий порошок, який містить до 60 % активного хлору. Він більш стійкий до впливу факторів довкілля, ніж хлорне вапно.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Хлораміни - органічні сполуки (хлорамін Т, дихлорамін Т, хлорамін В), похідні аміаку (МН3), в якого один атом водню заміне</w:t>
      </w:r>
      <w:r>
        <w:rPr>
          <w:sz w:val="28"/>
          <w:szCs w:val="20"/>
          <w:lang w:val="uk-UA"/>
        </w:rPr>
        <w:softHyphen/>
        <w:t>ний на органічний радикал, а один чи два - на хлор. Вони містять приблизно .20 % активного хлору і використовуються для знезара</w:t>
      </w:r>
      <w:r>
        <w:rPr>
          <w:sz w:val="28"/>
          <w:szCs w:val="20"/>
          <w:lang w:val="uk-UA"/>
        </w:rPr>
        <w:softHyphen/>
        <w:t>жування індивідуальних запасів води. Неорганічні хлораміни мо</w:t>
      </w:r>
      <w:r>
        <w:rPr>
          <w:sz w:val="28"/>
          <w:szCs w:val="20"/>
          <w:lang w:val="uk-UA"/>
        </w:rPr>
        <w:softHyphen/>
        <w:t>жуть утворюватися безпосередньо у воді після введення аміаку чи солей амонію і хлору.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Бактерицидна дія хлору полягає в тому, що у воді при наяв</w:t>
      </w:r>
      <w:r>
        <w:rPr>
          <w:sz w:val="28"/>
          <w:szCs w:val="20"/>
          <w:lang w:val="uk-UA"/>
        </w:rPr>
        <w:softHyphen/>
        <w:t>ності хлору утворюється досить нестійка хлорнуватиста кислота (НОСІ), яка швидко розкладається на гіпохлоритний іон (ОСІ)" і водень (Н+). Гіпохлоритний іон, у свою чергу, розкладається на атомарний кисень і хлор. Бактерицидна дія визначається в основ</w:t>
      </w:r>
      <w:r>
        <w:rPr>
          <w:sz w:val="28"/>
          <w:szCs w:val="20"/>
          <w:lang w:val="uk-UA"/>
        </w:rPr>
        <w:softHyphen/>
        <w:t>ному концентрацією хлорнуватистої кислоти і трохи менше - гіпо-хлорит-іоном. Невеликий розрив молекули та електрична ней</w:t>
      </w:r>
      <w:r>
        <w:rPr>
          <w:sz w:val="28"/>
          <w:szCs w:val="20"/>
          <w:lang w:val="uk-UA"/>
        </w:rPr>
        <w:softHyphen/>
        <w:t>тральність дозволяють хлорнуватистій кислоті перейти через бак</w:t>
      </w:r>
      <w:r>
        <w:rPr>
          <w:sz w:val="28"/>
          <w:szCs w:val="20"/>
          <w:lang w:val="uk-UA"/>
        </w:rPr>
        <w:softHyphen/>
        <w:t>теріальну оболонку клітини й окислити ферменти, що регулюють процеси розмноження клітини.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Організація хлорування води на водопроводах складається з таких етапів: а) управління апаратурою для рідкого хлору або ус</w:t>
      </w:r>
      <w:r>
        <w:rPr>
          <w:sz w:val="28"/>
          <w:szCs w:val="20"/>
          <w:lang w:val="uk-UA"/>
        </w:rPr>
        <w:softHyphen/>
        <w:t>таткуванням для розчинення хлорного вапна; б) дозування хлору;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в)  змішування хлору з водою; г) витримування контакту хлору з водою протягом певного часу.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Для успішного знезаражування води хлором необхідні: а) мак</w:t>
      </w:r>
      <w:r>
        <w:rPr>
          <w:sz w:val="28"/>
          <w:szCs w:val="20"/>
          <w:lang w:val="uk-UA"/>
        </w:rPr>
        <w:softHyphen/>
        <w:t>симальне звільнення води від завислих часток, що захищають мікро</w:t>
      </w:r>
      <w:r>
        <w:rPr>
          <w:sz w:val="28"/>
          <w:szCs w:val="20"/>
          <w:lang w:val="uk-UA"/>
        </w:rPr>
        <w:softHyphen/>
        <w:t>організми від поверхневої дії хлору; б) введення достатньої кількості хлору; в) повне і швидке перемішування хлору із всією масою води;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г)  для прояву бактерицидної дії препарату повинен бути контакт води з хлором не менше 30 хвилин.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процесі знезаражування води хлор взаємодіє не тільки з мікробами, а й з органічними речовинами І деякими недоокислени-ми неорганічними солями, що містяться у воді. Тому під час хлору</w:t>
      </w:r>
      <w:r>
        <w:rPr>
          <w:sz w:val="28"/>
          <w:szCs w:val="20"/>
          <w:lang w:val="uk-UA"/>
        </w:rPr>
        <w:softHyphen/>
        <w:t>вання води дуже важливо правильно вибирати дозу хлору, необхі</w:t>
      </w:r>
      <w:r>
        <w:rPr>
          <w:sz w:val="28"/>
          <w:szCs w:val="20"/>
          <w:lang w:val="uk-UA"/>
        </w:rPr>
        <w:softHyphen/>
        <w:t>дну для надійного знезаражування. Доза хлору повинна бути та</w:t>
      </w:r>
      <w:r>
        <w:rPr>
          <w:sz w:val="28"/>
          <w:szCs w:val="20"/>
          <w:lang w:val="uk-UA"/>
        </w:rPr>
        <w:softHyphen/>
        <w:t>кою, щоб після знезаражування у воді залишилося 0,3-0,5 мт/дм3 залишкового хлору. Ця кількість хлору, з одного боку, свідчить про надійність знезаражування, а з іншого — не погіршує органолептич</w:t>
      </w:r>
      <w:r>
        <w:rPr>
          <w:sz w:val="28"/>
          <w:szCs w:val="20"/>
          <w:lang w:val="uk-UA"/>
        </w:rPr>
        <w:softHyphen/>
        <w:t>них властивостей води і не є шкідливою для здоров'я.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Орієнтовно дозу хлору для різних джерел води можна вибра</w:t>
      </w:r>
      <w:r>
        <w:rPr>
          <w:sz w:val="28"/>
          <w:szCs w:val="20"/>
          <w:lang w:val="uk-UA"/>
        </w:rPr>
        <w:softHyphen/>
        <w:t>ти, користуючись даними, наведеними у таблиці 4.3.</w:t>
      </w:r>
    </w:p>
    <w:p w:rsidR="00DC6E0F" w:rsidRDefault="002A26C4">
      <w:pPr>
        <w:pStyle w:val="a3"/>
        <w:jc w:val="both"/>
        <w:rPr>
          <w:szCs w:val="24"/>
          <w:lang w:val="ru-RU"/>
        </w:rPr>
      </w:pPr>
      <w:r>
        <w:rPr>
          <w:szCs w:val="24"/>
          <w:lang w:val="ru-RU"/>
        </w:rPr>
        <w:t>Щоб прохлорувати певний об'єм води, спочатку встановлю</w:t>
      </w:r>
      <w:r>
        <w:rPr>
          <w:szCs w:val="24"/>
          <w:lang w:val="ru-RU"/>
        </w:rPr>
        <w:softHyphen/>
        <w:t>ють хлоропотребу води, як показано вище, потім розраховують не</w:t>
      </w:r>
      <w:r>
        <w:rPr>
          <w:szCs w:val="24"/>
          <w:lang w:val="ru-RU"/>
        </w:rPr>
        <w:softHyphen/>
        <w:t>обхідну кількість хлорного вапна. З цією метою готують 1 % розчин хлорного вапна. Після Таблиця 4.3 Хлоропотреба води різної якості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2197"/>
        <w:gridCol w:w="2268"/>
        <w:gridCol w:w="1842"/>
      </w:tblGrid>
      <w:tr w:rsidR="00DC6E0F">
        <w:trPr>
          <w:cantSplit/>
          <w:trHeight w:val="23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Вид джерела води та її якість</w:t>
            </w:r>
          </w:p>
        </w:tc>
        <w:tc>
          <w:tcPr>
            <w:tcW w:w="6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0F" w:rsidRDefault="002A26C4">
            <w:pPr>
              <w:pStyle w:val="1"/>
              <w:spacing w:line="240" w:lineRule="auto"/>
              <w:ind w:firstLine="0"/>
            </w:pPr>
            <w:r>
              <w:t>Необхідна для знезаражування кількість</w:t>
            </w:r>
          </w:p>
        </w:tc>
      </w:tr>
      <w:tr w:rsidR="00DC6E0F">
        <w:trPr>
          <w:cantSplit/>
          <w:trHeight w:val="850"/>
        </w:trPr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0F" w:rsidRDefault="00DC6E0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DC6E0F" w:rsidRDefault="00DC6E0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активного хлору</w:t>
            </w:r>
          </w:p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(мг/дм3)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сухого хлорного вапна (25 % активного хлору) (мг/дм3)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1 % розчину хлорного вапна (мл/дм )</w:t>
            </w:r>
          </w:p>
        </w:tc>
      </w:tr>
      <w:tr w:rsidR="00DC6E0F">
        <w:trPr>
          <w:trHeight w:val="641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Міжпластова (артезіанська) вода. Освітлена і знебарвлена вода поверхневих водойм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1,0-,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4,0-6,0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0,4-0,6</w:t>
            </w:r>
          </w:p>
        </w:tc>
      </w:tr>
      <w:tr w:rsidR="00DC6E0F">
        <w:trPr>
          <w:trHeight w:val="425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Колодязна (ґрунтова) прозора і безбарвна вода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1 ,5-2,0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6,0-8,0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0,6- 1,0</w:t>
            </w:r>
          </w:p>
        </w:tc>
      </w:tr>
      <w:tr w:rsidR="00DC6E0F">
        <w:trPr>
          <w:trHeight w:val="223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Вода з великих озер і рік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2,0-3,0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8,0-12,0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0,8-1,2</w:t>
            </w:r>
          </w:p>
        </w:tc>
      </w:tr>
      <w:tr w:rsidR="00DC6E0F">
        <w:trPr>
          <w:trHeight w:val="454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Каламутна І кольорова вода з відкритих водойм (колодязів)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3,0-5,0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12,0-20,0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0F" w:rsidRDefault="002A26C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1,2-2,0</w:t>
            </w:r>
          </w:p>
        </w:tc>
      </w:tr>
    </w:tbl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відстоювання освітлений розчин вапна за допомогою дозуючих пристроїв (рис. 4.8) додають у потрібній кількості до знезаражуваної води і старанно все перемішують. Для надійного знезаражування контакт води з хлором повинен тривати влітку не менше 30 хвилин, а взимку - не менше години. Після знезаражування перевіряють наявність у воді залишкового хлору. Кількість його не повинна перевищувати 0,3-0,5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та надава</w:t>
      </w:r>
      <w:r>
        <w:rPr>
          <w:sz w:val="28"/>
          <w:szCs w:val="20"/>
          <w:lang w:val="uk-UA"/>
        </w:rPr>
        <w:softHyphen/>
        <w:t>ти воді неприємного запаху і присмаку.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великих водогінних станціях використовують газоподібний хлор. Хлор з балонів проходить через фільтр із скловати, змоченої хлористоводневою кислотою, де очищається від домішок. Далі через редукторний клапан, де тиск зменшується від 5-6 до 1,0-1,5 кПа, газомір, зворотний клапан хлор потрапляє в циліндр-змішувач. Пе</w:t>
      </w:r>
      <w:r>
        <w:rPr>
          <w:sz w:val="28"/>
          <w:szCs w:val="20"/>
          <w:lang w:val="uk-UA"/>
        </w:rPr>
        <w:softHyphen/>
        <w:t>ремішуючись з невеликою кількістю води, надходить в резервуар для контакту з усією масою води. З цією метою найчастіше використову</w:t>
      </w:r>
      <w:r>
        <w:rPr>
          <w:sz w:val="28"/>
          <w:szCs w:val="20"/>
          <w:lang w:val="uk-UA"/>
        </w:rPr>
        <w:softHyphen/>
        <w:t>ють хлоратор системи Ремесніцького і Кульського, запропонований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 інституті хімії води АН України.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Досить ефектив</w:t>
      </w:r>
      <w:r>
        <w:rPr>
          <w:sz w:val="28"/>
          <w:szCs w:val="20"/>
          <w:lang w:val="uk-UA"/>
        </w:rPr>
        <w:softHyphen/>
        <w:t>ним є подвійне хлору</w:t>
      </w:r>
      <w:r>
        <w:rPr>
          <w:sz w:val="28"/>
          <w:szCs w:val="20"/>
          <w:lang w:val="uk-UA"/>
        </w:rPr>
        <w:softHyphen/>
        <w:t>вання: перший раз хлорують воду дозою 1,5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перед від</w:t>
      </w:r>
      <w:r>
        <w:rPr>
          <w:sz w:val="28"/>
          <w:szCs w:val="20"/>
          <w:lang w:val="uk-UA"/>
        </w:rPr>
        <w:softHyphen/>
        <w:t>стійником, другий дозою 0,3-0,5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після фільтрів. Такий процес паралізує за</w:t>
      </w:r>
      <w:r>
        <w:rPr>
          <w:sz w:val="28"/>
          <w:szCs w:val="20"/>
          <w:lang w:val="uk-UA"/>
        </w:rPr>
        <w:softHyphen/>
        <w:t>хисні властивості ко</w:t>
      </w:r>
      <w:r>
        <w:rPr>
          <w:sz w:val="28"/>
          <w:szCs w:val="20"/>
          <w:lang w:val="uk-UA"/>
        </w:rPr>
        <w:softHyphen/>
        <w:t>лоїдів, полегшує про</w:t>
      </w:r>
      <w:r>
        <w:rPr>
          <w:sz w:val="28"/>
          <w:szCs w:val="20"/>
          <w:lang w:val="uk-UA"/>
        </w:rPr>
        <w:softHyphen/>
        <w:t>цес коагуляції і доз</w:t>
      </w:r>
      <w:r>
        <w:rPr>
          <w:sz w:val="28"/>
          <w:szCs w:val="20"/>
          <w:lang w:val="uk-UA"/>
        </w:rPr>
        <w:softHyphen/>
        <w:t>воляє зменшити дозу коагулянт а.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Рис.4.8. Схема установки для розчинення і дозування   падКу доза хлору ПО-хлорного вапна чи коагулянта:</w:t>
      </w:r>
    </w:p>
    <w:p w:rsidR="00DC6E0F" w:rsidRDefault="005369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210pt;height:211.5pt">
            <v:imagedata r:id="rId10" o:title=""/>
          </v:shape>
        </w:pic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1 - бак для розчинення реагента; 2 - бак для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винна забезпечувати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будь-якому  відстоювання реагента; 3 - бак для приготування   повне знезаражування робочого розчину; 4 - дозатор подачі реагента у воду.   Це значною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мірою залежить від хлоропотреби і хлоропоглинання води. Хлоро-потреба води. — це кількість активного хлору (в мг), необхідна для знезаражування 1 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води при умові, що у прохлорованій воді буде 0,3-0,5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залишкового (активного) хлору. Хлор, що витра</w:t>
      </w:r>
      <w:r>
        <w:rPr>
          <w:sz w:val="28"/>
          <w:szCs w:val="20"/>
          <w:lang w:val="uk-UA"/>
        </w:rPr>
        <w:softHyphen/>
        <w:t>чається на окиснення мікроорганізмів, органічних і неорганічних речовин, що знаходяться у воді, називають хлоропоглинанням. Хлор, що залишився у воді після її хлорування - залишковим хлором. Наявність залишкового хлору свідчить про ефективність хлоруван</w:t>
      </w:r>
      <w:r>
        <w:rPr>
          <w:sz w:val="28"/>
          <w:szCs w:val="20"/>
          <w:lang w:val="uk-UA"/>
        </w:rPr>
        <w:softHyphen/>
        <w:t>ня. Якщо концентрація залишкового хлору після 30-60 хвилинного знезаражування перевищуватиме 0,3-0,5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або 0,8-1,2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зв'язаного хлору (при знезаражуванні води хлорамінами), така вода матиме неприємний запах і присмак і буде непридатною для вжи</w:t>
      </w:r>
      <w:r>
        <w:rPr>
          <w:sz w:val="28"/>
          <w:szCs w:val="20"/>
          <w:lang w:val="uk-UA"/>
        </w:rPr>
        <w:softHyphen/>
        <w:t>вання. Правильне хлорування води цілком безпечне для здоров'я людини.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Озонування води має ряд переваг перед хлоруванням. Знеза</w:t>
      </w:r>
      <w:r>
        <w:rPr>
          <w:sz w:val="28"/>
          <w:szCs w:val="20"/>
          <w:lang w:val="uk-UA"/>
        </w:rPr>
        <w:softHyphen/>
        <w:t>раження води з допомогою озонування проходить швидше (за декіль</w:t>
      </w:r>
      <w:r>
        <w:rPr>
          <w:sz w:val="28"/>
          <w:szCs w:val="20"/>
          <w:lang w:val="uk-UA"/>
        </w:rPr>
        <w:softHyphen/>
        <w:t>ка хвилин). Озон не надає воді ні запаху, ні присмаку, одночасно знебарвлює воду і позбавляє її запаху, на нього не впливає темпе</w:t>
      </w:r>
      <w:r>
        <w:rPr>
          <w:sz w:val="28"/>
          <w:szCs w:val="20"/>
          <w:lang w:val="uk-UA"/>
        </w:rPr>
        <w:softHyphen/>
        <w:t>ратура, рН, каламутність і інші властивості води.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Озон - газ голубуватого кольору з різким неприємним запа</w:t>
      </w:r>
      <w:r>
        <w:rPr>
          <w:sz w:val="28"/>
          <w:szCs w:val="20"/>
          <w:lang w:val="uk-UA"/>
        </w:rPr>
        <w:softHyphen/>
        <w:t>хом. Одержують його з повітря в спеціальних приладах - озонато</w:t>
      </w:r>
      <w:r>
        <w:rPr>
          <w:sz w:val="28"/>
          <w:szCs w:val="20"/>
          <w:lang w:val="uk-UA"/>
        </w:rPr>
        <w:softHyphen/>
        <w:t>рах. Цей газ має сильні окислювальні властивості, завдяки чому відбуваються загибель мікроорганізмів і окиснення органічних ре</w:t>
      </w:r>
      <w:r>
        <w:rPr>
          <w:sz w:val="28"/>
          <w:szCs w:val="20"/>
          <w:lang w:val="uk-UA"/>
        </w:rPr>
        <w:softHyphen/>
        <w:t>човин у воді. Для знезаражування води необхідно від 1 до 4 мг/дм3 озону. Тривалість знезаражування води озоном - 3-5 хвилин. До</w:t>
      </w:r>
      <w:r>
        <w:rPr>
          <w:sz w:val="28"/>
          <w:szCs w:val="20"/>
          <w:lang w:val="uk-UA"/>
        </w:rPr>
        <w:softHyphen/>
        <w:t>пускається вміст залишкового озону - 0,1-0,3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Знезаражування води іонами срібла (олігодинамія) прово</w:t>
      </w:r>
      <w:r>
        <w:rPr>
          <w:sz w:val="28"/>
          <w:szCs w:val="20"/>
          <w:lang w:val="uk-UA"/>
        </w:rPr>
        <w:softHyphen/>
        <w:t>дять з глибокої давнини. Вода і вино, які зберігалися в срібному посуді, тривалий час не загнивали. Знезаражування проходить тим краще, чим вищі концентрація срібла і температура води, яка зне</w:t>
      </w:r>
      <w:r>
        <w:rPr>
          <w:sz w:val="28"/>
          <w:szCs w:val="20"/>
          <w:lang w:val="uk-UA"/>
        </w:rPr>
        <w:softHyphen/>
        <w:t>заражується.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Воду можна знезаражувати металевим сріблом. Накопичення іонів срібла у воді проходить тим швидше, чим більший контакт її з металом. У техніці очистки води використовують метод електрохі</w:t>
      </w:r>
      <w:r>
        <w:rPr>
          <w:sz w:val="28"/>
          <w:szCs w:val="20"/>
          <w:lang w:val="uk-UA"/>
        </w:rPr>
        <w:softHyphen/>
        <w:t>мічного розчинення срібла. Він дозволяє з допомогою електровимі</w:t>
      </w:r>
      <w:r>
        <w:rPr>
          <w:sz w:val="28"/>
          <w:szCs w:val="20"/>
          <w:lang w:val="uk-UA"/>
        </w:rPr>
        <w:softHyphen/>
        <w:t>рювальних приладів точно дозувати і регулювати процес знезаражування. За своєю бактерицидністю "срібна вода" дає сильніший ефект, ніж хлорування. 1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срібла повністю знезаражує воду через 2 години.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Води, що містять багато солей і завислих речовин, знезаражу</w:t>
      </w:r>
      <w:r>
        <w:rPr>
          <w:sz w:val="28"/>
          <w:szCs w:val="20"/>
          <w:lang w:val="uk-UA"/>
        </w:rPr>
        <w:softHyphen/>
        <w:t>ються дуже повільно. На бактерицидний ефект суттєво можуть впливати хлориди, які зв'язують іони срібла. При вмісті хлоридів у воді від 5 до 20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 xml:space="preserve"> необхідна доза срібла від 0,05 до 0,20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Срібло діє повільніше ніж хлор, але зберігає бактерицидні вла</w:t>
      </w:r>
      <w:r>
        <w:rPr>
          <w:sz w:val="28"/>
          <w:szCs w:val="20"/>
          <w:lang w:val="uk-UA"/>
        </w:rPr>
        <w:softHyphen/>
        <w:t>стивості довше, тому може з успіхом використовуватися для знеза</w:t>
      </w:r>
      <w:r>
        <w:rPr>
          <w:sz w:val="28"/>
          <w:szCs w:val="20"/>
          <w:lang w:val="uk-UA"/>
        </w:rPr>
        <w:softHyphen/>
        <w:t>ражування води на кораблях, в плавальних басейнах, в польових умовах тощо, а також тоді, коли хлор при взаємодії з деякими домішками у воді утворює токсичні сполуки або сполуки із сильним запахом (Л.А. Кульський, 1982). Залишкова концентрація срібла у воді не повинна перевищувати 0,05 мг/дм</w:t>
      </w:r>
      <w:r>
        <w:rPr>
          <w:sz w:val="28"/>
          <w:szCs w:val="20"/>
          <w:vertAlign w:val="superscript"/>
          <w:lang w:val="uk-UA"/>
        </w:rPr>
        <w:t>3</w:t>
      </w:r>
      <w:r>
        <w:rPr>
          <w:sz w:val="28"/>
          <w:szCs w:val="20"/>
          <w:lang w:val="uk-UA"/>
        </w:rPr>
        <w:t>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Знезаражування води ультрафіолетовим промінням. Ультра</w:t>
      </w:r>
      <w:r>
        <w:rPr>
          <w:sz w:val="28"/>
          <w:szCs w:val="20"/>
          <w:lang w:val="uk-UA"/>
        </w:rPr>
        <w:softHyphen/>
        <w:t>фіолетові промені короткої довжини (280-180 нм) мають, крім біо</w:t>
      </w:r>
      <w:r>
        <w:rPr>
          <w:sz w:val="28"/>
          <w:szCs w:val="20"/>
          <w:lang w:val="uk-UA"/>
        </w:rPr>
        <w:softHyphen/>
        <w:t>логічної, ще і сильну бактерицидну дію. Вони згубно впливають як на вегетативні форми бактерій, так і на спори, простіші й віруси. Цей метод знезаражування відносять до безреагентних, оскільки при цьому у воду не потрапляють ніякі речовини і у воді не прохо</w:t>
      </w:r>
      <w:r>
        <w:rPr>
          <w:sz w:val="28"/>
          <w:szCs w:val="20"/>
          <w:lang w:val="uk-UA"/>
        </w:rPr>
        <w:softHyphen/>
        <w:t>дить жодних змін. Знезаражування води ультрафіолетовим про</w:t>
      </w:r>
      <w:r>
        <w:rPr>
          <w:sz w:val="28"/>
          <w:szCs w:val="20"/>
          <w:lang w:val="uk-UA"/>
        </w:rPr>
        <w:softHyphen/>
        <w:t>мінням здійснюється протягом декількох секунд, але за умови, що вода бездоганно прозора, вільна від колоїдних частин. Тому знеза</w:t>
      </w:r>
      <w:r>
        <w:rPr>
          <w:sz w:val="28"/>
          <w:szCs w:val="20"/>
          <w:lang w:val="uk-UA"/>
        </w:rPr>
        <w:softHyphen/>
        <w:t>ражування води ультрафіолетовим промінням можливе лише на водогонах з підземних джерел.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знезаражування використовують герметричні камери оп</w:t>
      </w:r>
      <w:r>
        <w:rPr>
          <w:sz w:val="28"/>
          <w:szCs w:val="20"/>
          <w:lang w:val="uk-UA"/>
        </w:rPr>
        <w:softHyphen/>
        <w:t>ромінення, в яких розташовані бактерицидні лампи із кварцового скла. Вода в камері перемішується за допомогою направляючих спіралей (рис. 4.9). Кварцові чохли з поверхні постійно очищають</w:t>
      </w:r>
      <w:r>
        <w:rPr>
          <w:sz w:val="28"/>
          <w:szCs w:val="20"/>
          <w:lang w:val="uk-UA"/>
        </w:rPr>
        <w:softHyphen/>
        <w:t>ся від солей і каламуті спеціальним очисним устаткуванням.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Серйозним недоліком цього методу є неможливість постійно контролювати якість знезаражування. З цією метою необхідно про</w:t>
      </w:r>
      <w:r>
        <w:rPr>
          <w:sz w:val="28"/>
          <w:szCs w:val="20"/>
          <w:lang w:val="uk-UA"/>
        </w:rPr>
        <w:softHyphen/>
        <w:t>водити бактеріологічний контроль.</w:t>
      </w: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  <w:szCs w:val="20"/>
          <w:lang w:val="uk-UA"/>
        </w:rPr>
      </w:pPr>
    </w:p>
    <w:p w:rsidR="00DC6E0F" w:rsidRDefault="00DC6E0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8"/>
        </w:rPr>
      </w:pP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  <w:szCs w:val="20"/>
          <w:lang w:val="uk-UA"/>
        </w:rPr>
        <w:t>ЛІТЕРАТУРА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1. Беляков В.Д., Жук Е.Г. Воєнная гигиена й зпидемиология. - М.: Меди</w:t>
      </w:r>
      <w:r>
        <w:rPr>
          <w:sz w:val="28"/>
          <w:szCs w:val="20"/>
          <w:lang w:val="uk-UA"/>
        </w:rPr>
        <w:softHyphen/>
        <w:t>цина, 1988. - 320 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  <w:lang w:val="uk-UA"/>
        </w:rPr>
      </w:pPr>
      <w:r>
        <w:rPr>
          <w:sz w:val="28"/>
          <w:szCs w:val="20"/>
          <w:lang w:val="uk-UA"/>
        </w:rPr>
        <w:t>2. Вода питна, гігієнічні вимоги до якості води централізованого госпо</w:t>
      </w:r>
      <w:r>
        <w:rPr>
          <w:sz w:val="28"/>
          <w:szCs w:val="20"/>
          <w:lang w:val="uk-UA"/>
        </w:rPr>
        <w:softHyphen/>
        <w:t>дарсько-питного водопостачання. ДСанПіН. Затв. МОЗ України 23.12.1996р. №383.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3.  Габович Р.Д., Познанский С.С., Шахбазян Г.Х. Гигиена. - К.: Вища школа, 1983. - 320с.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4.  Гигиена детей й подростков / Под ред. Г.Н. Сердкжовской. - М.: Медицина, 1989. - 320с.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5.  Гігієна харчування з основами нутриціології / В.І.Ципріян та ін. Навч. посібник - К: Здоров'я, 1999. - 568 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6.  Голяченко О.М., Сердюк А.М., Приходський О.О. Соціальна медицина, організація та економіка охорони здоров'я. - Тернопіль-Київ-Вінниця: Лілея, 1997. - 328 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7.  Даценко І.І., Габович Р.Д. Профілактична медицина. Загальна гігієна з основами екології; Навчальний посібник. - К.: Здоров'я, 1999. - 694 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8.  Загальна гігієна: Посібник до практичних занять / За ред. 1.1. Дацен</w:t>
      </w:r>
      <w:r>
        <w:rPr>
          <w:sz w:val="28"/>
          <w:szCs w:val="20"/>
          <w:lang w:val="uk-UA"/>
        </w:rPr>
        <w:softHyphen/>
        <w:t>ко. - Львів: Світ, 2001. - 471 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9.  Катернога М.Т. Українська криниця. - К.: Техніка, 1996. - П2 с.</w:t>
      </w:r>
    </w:p>
    <w:p w:rsidR="00DC6E0F" w:rsidRDefault="002A26C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rPr>
          <w:sz w:val="28"/>
        </w:rPr>
      </w:pPr>
      <w:r>
        <w:rPr>
          <w:sz w:val="28"/>
          <w:szCs w:val="20"/>
          <w:lang w:val="uk-UA"/>
        </w:rPr>
        <w:t>10.  Никберг Й.Й. Гигиена больниц. - К.: Здоров'я, 1993. - 260 с.</w:t>
      </w:r>
    </w:p>
    <w:p w:rsidR="00DC6E0F" w:rsidRDefault="002A26C4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11.  Про забезпечення санітарного та епідемічного благополуччя населен</w:t>
      </w:r>
      <w:r>
        <w:rPr>
          <w:szCs w:val="24"/>
          <w:lang w:val="ru-RU"/>
        </w:rPr>
        <w:softHyphen/>
        <w:t>ня // Закон України № 4004-ХІІ від 24.02.94.</w:t>
      </w:r>
      <w:bookmarkStart w:id="0" w:name="_GoBack"/>
      <w:bookmarkEnd w:id="0"/>
    </w:p>
    <w:sectPr w:rsidR="00DC6E0F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0E1"/>
    <w:multiLevelType w:val="hybridMultilevel"/>
    <w:tmpl w:val="FE640784"/>
    <w:lvl w:ilvl="0" w:tplc="ED1A8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6C4"/>
    <w:rsid w:val="002A26C4"/>
    <w:rsid w:val="005369C4"/>
    <w:rsid w:val="00D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77B8C4F-C798-4F7C-A710-C90B4B36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before="100" w:beforeAutospacing="1" w:after="100" w:afterAutospacing="1" w:line="360" w:lineRule="auto"/>
      <w:outlineLvl w:val="3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водопостачання населених місць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26246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водопостачання населених місць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2014-04-08T02:19:00Z</dcterms:created>
  <dcterms:modified xsi:type="dcterms:W3CDTF">2014-04-08T02:19:00Z</dcterms:modified>
  <cp:category>Медицина. Безпека життєдіяльності</cp:category>
</cp:coreProperties>
</file>