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50" w:rsidRDefault="00CF5B50">
      <w:pPr>
        <w:spacing w:line="360" w:lineRule="auto"/>
        <w:jc w:val="right"/>
      </w:pPr>
    </w:p>
    <w:p w:rsidR="00CF5B50" w:rsidRDefault="00CF5B50">
      <w:pPr>
        <w:spacing w:line="360" w:lineRule="auto"/>
      </w:pPr>
    </w:p>
    <w:p w:rsidR="00CF5B50" w:rsidRDefault="00CF5B50">
      <w:pPr>
        <w:spacing w:line="360" w:lineRule="auto"/>
        <w:rPr>
          <w:sz w:val="28"/>
        </w:rPr>
      </w:pPr>
    </w:p>
    <w:tbl>
      <w:tblPr>
        <w:tblW w:w="0" w:type="auto"/>
        <w:tblLayout w:type="fixed"/>
        <w:tblLook w:val="01E0" w:firstRow="1" w:lastRow="1" w:firstColumn="1" w:lastColumn="1" w:noHBand="0" w:noVBand="0"/>
      </w:tblPr>
      <w:tblGrid>
        <w:gridCol w:w="4641"/>
        <w:gridCol w:w="4703"/>
      </w:tblGrid>
      <w:tr w:rsidR="00CF5B50">
        <w:tc>
          <w:tcPr>
            <w:tcW w:w="4641" w:type="dxa"/>
          </w:tcPr>
          <w:p w:rsidR="00CF5B50" w:rsidRDefault="00CF5B50">
            <w:pPr>
              <w:spacing w:line="360" w:lineRule="auto"/>
              <w:jc w:val="center"/>
              <w:rPr>
                <w:sz w:val="28"/>
              </w:rPr>
            </w:pPr>
          </w:p>
        </w:tc>
        <w:tc>
          <w:tcPr>
            <w:tcW w:w="4703" w:type="dxa"/>
          </w:tcPr>
          <w:p w:rsidR="00CF5B50" w:rsidRDefault="00CF5B50">
            <w:pPr>
              <w:spacing w:line="360" w:lineRule="auto"/>
              <w:jc w:val="center"/>
              <w:rPr>
                <w:sz w:val="28"/>
              </w:rPr>
            </w:pPr>
            <w:r>
              <w:rPr>
                <w:sz w:val="28"/>
              </w:rPr>
              <w:t>УТВЕРЖДЕНЫ</w:t>
            </w:r>
          </w:p>
          <w:p w:rsidR="00CF5B50" w:rsidRDefault="00CF5B50">
            <w:pPr>
              <w:spacing w:line="360" w:lineRule="auto"/>
              <w:jc w:val="center"/>
              <w:rPr>
                <w:sz w:val="28"/>
              </w:rPr>
            </w:pPr>
            <w:r>
              <w:rPr>
                <w:sz w:val="28"/>
              </w:rPr>
              <w:t>приказом Минпромэнерго России</w:t>
            </w:r>
          </w:p>
          <w:p w:rsidR="00CF5B50" w:rsidRDefault="00CF5B50">
            <w:pPr>
              <w:spacing w:line="360" w:lineRule="auto"/>
              <w:jc w:val="center"/>
              <w:rPr>
                <w:sz w:val="28"/>
              </w:rPr>
            </w:pPr>
            <w:r>
              <w:rPr>
                <w:sz w:val="28"/>
              </w:rPr>
              <w:t>от “</w:t>
            </w:r>
            <w:smartTag w:uri="urn:schemas-microsoft-com:office:smarttags" w:element="metricconverter">
              <w:smartTagPr>
                <w:attr w:name="ProductID" w:val="21”"/>
              </w:smartTagPr>
              <w:r w:rsidR="00864B0E">
                <w:rPr>
                  <w:sz w:val="28"/>
                </w:rPr>
                <w:t>21</w:t>
              </w:r>
              <w:r>
                <w:rPr>
                  <w:sz w:val="28"/>
                  <w:lang w:val="en-US"/>
                </w:rPr>
                <w:t>”</w:t>
              </w:r>
            </w:smartTag>
            <w:r w:rsidR="00864B0E">
              <w:rPr>
                <w:sz w:val="28"/>
              </w:rPr>
              <w:t xml:space="preserve"> декабря </w:t>
            </w:r>
            <w:r>
              <w:rPr>
                <w:sz w:val="28"/>
              </w:rPr>
              <w:t>№</w:t>
            </w:r>
            <w:r w:rsidR="00864B0E">
              <w:rPr>
                <w:sz w:val="28"/>
              </w:rPr>
              <w:t xml:space="preserve"> 176</w:t>
            </w:r>
            <w:r>
              <w:rPr>
                <w:sz w:val="28"/>
              </w:rPr>
              <w:t xml:space="preserve">           </w:t>
            </w:r>
          </w:p>
        </w:tc>
      </w:tr>
    </w:tbl>
    <w:p w:rsidR="00CF5B50" w:rsidRDefault="00CF5B50">
      <w:pPr>
        <w:spacing w:line="360" w:lineRule="auto"/>
        <w:jc w:val="center"/>
        <w:rPr>
          <w:sz w:val="28"/>
        </w:rPr>
      </w:pPr>
    </w:p>
    <w:p w:rsidR="00CF5B50" w:rsidRDefault="00CF5B50">
      <w:pPr>
        <w:spacing w:line="360" w:lineRule="auto"/>
        <w:rPr>
          <w:sz w:val="28"/>
        </w:rPr>
      </w:pPr>
    </w:p>
    <w:p w:rsidR="00CF5B50" w:rsidRDefault="00CF5B50">
      <w:pPr>
        <w:spacing w:line="360" w:lineRule="auto"/>
        <w:rPr>
          <w:sz w:val="28"/>
        </w:rPr>
      </w:pPr>
    </w:p>
    <w:p w:rsidR="00CF5B50" w:rsidRDefault="00CF5B50">
      <w:pPr>
        <w:spacing w:line="360" w:lineRule="auto"/>
        <w:rPr>
          <w:sz w:val="28"/>
        </w:rPr>
      </w:pPr>
    </w:p>
    <w:p w:rsidR="00CF5B50" w:rsidRDefault="00CF5B50">
      <w:pPr>
        <w:spacing w:line="360" w:lineRule="auto"/>
        <w:jc w:val="right"/>
        <w:rPr>
          <w:sz w:val="28"/>
        </w:rPr>
      </w:pPr>
      <w:r>
        <w:rPr>
          <w:sz w:val="28"/>
        </w:rPr>
        <w:t xml:space="preserve"> </w:t>
      </w:r>
    </w:p>
    <w:p w:rsidR="00CF5B50" w:rsidRDefault="00CF5B50">
      <w:pPr>
        <w:spacing w:line="360" w:lineRule="auto"/>
        <w:rPr>
          <w:sz w:val="28"/>
        </w:rPr>
      </w:pPr>
    </w:p>
    <w:p w:rsidR="00CF5B50" w:rsidRDefault="00CF5B50">
      <w:pPr>
        <w:spacing w:line="360" w:lineRule="auto"/>
        <w:rPr>
          <w:sz w:val="28"/>
        </w:rPr>
      </w:pPr>
    </w:p>
    <w:p w:rsidR="00CF5B50" w:rsidRDefault="00CF5B50">
      <w:pPr>
        <w:spacing w:line="360" w:lineRule="auto"/>
        <w:rPr>
          <w:sz w:val="28"/>
        </w:rPr>
      </w:pPr>
    </w:p>
    <w:p w:rsidR="00CF5B50" w:rsidRDefault="00CF5B50">
      <w:pPr>
        <w:spacing w:line="360" w:lineRule="auto"/>
        <w:rPr>
          <w:sz w:val="28"/>
        </w:rPr>
      </w:pPr>
    </w:p>
    <w:p w:rsidR="00CF5B50" w:rsidRDefault="00CF5B50">
      <w:pPr>
        <w:spacing w:line="360" w:lineRule="auto"/>
        <w:rPr>
          <w:b/>
          <w:sz w:val="28"/>
        </w:rPr>
      </w:pPr>
    </w:p>
    <w:p w:rsidR="00CF5B50" w:rsidRDefault="00CF5B50">
      <w:pPr>
        <w:spacing w:line="360" w:lineRule="auto"/>
        <w:jc w:val="center"/>
        <w:rPr>
          <w:b/>
          <w:sz w:val="32"/>
        </w:rPr>
      </w:pPr>
      <w:r>
        <w:rPr>
          <w:b/>
          <w:sz w:val="32"/>
        </w:rPr>
        <w:t>МЕТОДИЧЕСКИЕ РЕКОМЕНДАЦИИ</w:t>
      </w:r>
    </w:p>
    <w:p w:rsidR="00CF5B50" w:rsidRDefault="00CF5B50">
      <w:pPr>
        <w:spacing w:line="360" w:lineRule="auto"/>
        <w:jc w:val="center"/>
        <w:rPr>
          <w:b/>
          <w:sz w:val="32"/>
        </w:rPr>
      </w:pPr>
      <w:r>
        <w:rPr>
          <w:b/>
          <w:sz w:val="32"/>
        </w:rPr>
        <w:t>ПО РАЗРАБОТКЕ И ПОДГОТОВКЕ К ПРИНЯТИЮ</w:t>
      </w:r>
    </w:p>
    <w:p w:rsidR="00CF5B50" w:rsidRDefault="00CF5B50">
      <w:pPr>
        <w:spacing w:line="360" w:lineRule="auto"/>
        <w:jc w:val="center"/>
        <w:rPr>
          <w:b/>
          <w:sz w:val="32"/>
        </w:rPr>
      </w:pPr>
      <w:r>
        <w:rPr>
          <w:b/>
          <w:sz w:val="32"/>
        </w:rPr>
        <w:t>ПРОЕКТОВ ТЕХНИЧЕСКИХ РЕГЛАМЕНТОВ</w:t>
      </w:r>
    </w:p>
    <w:p w:rsidR="00CF5B50" w:rsidRDefault="00CF5B50">
      <w:pPr>
        <w:spacing w:line="360" w:lineRule="auto"/>
      </w:pPr>
    </w:p>
    <w:p w:rsidR="00CF5B50" w:rsidRDefault="00CF5B50">
      <w:pPr>
        <w:spacing w:line="360" w:lineRule="auto"/>
      </w:pPr>
    </w:p>
    <w:p w:rsidR="00CF5B50" w:rsidRDefault="00CF5B50">
      <w:pPr>
        <w:spacing w:line="360" w:lineRule="auto"/>
      </w:pPr>
    </w:p>
    <w:p w:rsidR="00CF5B50" w:rsidRPr="002848CA" w:rsidRDefault="002848CA" w:rsidP="002848CA">
      <w:pPr>
        <w:spacing w:line="360" w:lineRule="auto"/>
        <w:jc w:val="right"/>
        <w:rPr>
          <w:sz w:val="28"/>
          <w:szCs w:val="28"/>
        </w:rPr>
      </w:pPr>
      <w:r w:rsidRPr="002848CA">
        <w:rPr>
          <w:sz w:val="28"/>
          <w:szCs w:val="28"/>
        </w:rPr>
        <w:t>Первая редакция</w:t>
      </w:r>
    </w:p>
    <w:p w:rsidR="00CF5B50" w:rsidRDefault="00CF5B50">
      <w:pPr>
        <w:spacing w:line="360" w:lineRule="auto"/>
      </w:pPr>
    </w:p>
    <w:p w:rsidR="00CF5B50" w:rsidRDefault="00CF5B50">
      <w:pPr>
        <w:spacing w:line="360" w:lineRule="auto"/>
      </w:pPr>
    </w:p>
    <w:p w:rsidR="00CF5B50" w:rsidRDefault="00CF5B50">
      <w:pPr>
        <w:spacing w:line="360" w:lineRule="auto"/>
      </w:pPr>
    </w:p>
    <w:p w:rsidR="00CF5B50" w:rsidRDefault="00CF5B50">
      <w:pPr>
        <w:spacing w:line="360" w:lineRule="auto"/>
      </w:pPr>
    </w:p>
    <w:p w:rsidR="00CF5B50" w:rsidRDefault="00CF5B50">
      <w:pPr>
        <w:spacing w:line="360" w:lineRule="auto"/>
      </w:pPr>
    </w:p>
    <w:p w:rsidR="00CF5B50" w:rsidRDefault="00CF5B50">
      <w:pPr>
        <w:spacing w:line="360" w:lineRule="auto"/>
      </w:pPr>
    </w:p>
    <w:p w:rsidR="00CF5B50" w:rsidRDefault="00CF5B50">
      <w:pPr>
        <w:spacing w:line="360" w:lineRule="auto"/>
      </w:pPr>
    </w:p>
    <w:p w:rsidR="00CF5B50" w:rsidRDefault="00CF5B50">
      <w:pPr>
        <w:spacing w:line="360" w:lineRule="auto"/>
        <w:ind w:firstLine="720"/>
        <w:jc w:val="both"/>
      </w:pPr>
    </w:p>
    <w:p w:rsidR="00CF5B50" w:rsidRDefault="00CF5B50">
      <w:pPr>
        <w:spacing w:line="360" w:lineRule="auto"/>
        <w:ind w:firstLine="720"/>
        <w:jc w:val="both"/>
      </w:pPr>
    </w:p>
    <w:p w:rsidR="00CF5B50" w:rsidRDefault="00CF5B50">
      <w:pPr>
        <w:spacing w:line="360" w:lineRule="auto"/>
        <w:jc w:val="center"/>
        <w:rPr>
          <w:sz w:val="28"/>
        </w:rPr>
      </w:pPr>
      <w:r>
        <w:rPr>
          <w:sz w:val="28"/>
        </w:rPr>
        <w:t>Содержание</w:t>
      </w:r>
    </w:p>
    <w:p w:rsidR="00CF5B50" w:rsidRDefault="00CF5B50">
      <w:pPr>
        <w:spacing w:line="360" w:lineRule="auto"/>
        <w:rPr>
          <w:sz w:val="28"/>
        </w:rPr>
      </w:pPr>
    </w:p>
    <w:p w:rsidR="00CF5B50" w:rsidRDefault="00CF5B50">
      <w:pPr>
        <w:spacing w:line="360" w:lineRule="auto"/>
        <w:rPr>
          <w:sz w:val="28"/>
        </w:rPr>
      </w:pPr>
      <w:r>
        <w:rPr>
          <w:sz w:val="28"/>
        </w:rPr>
        <w:t>1. ВВЕДЕНИЕ………………………………………………………………….4</w:t>
      </w:r>
    </w:p>
    <w:p w:rsidR="00CF5B50" w:rsidRDefault="00CF5B50">
      <w:pPr>
        <w:spacing w:line="360" w:lineRule="auto"/>
        <w:rPr>
          <w:sz w:val="28"/>
        </w:rPr>
      </w:pPr>
    </w:p>
    <w:p w:rsidR="00CF5B50" w:rsidRDefault="00CF5B50">
      <w:pPr>
        <w:spacing w:line="360" w:lineRule="auto"/>
        <w:rPr>
          <w:sz w:val="28"/>
        </w:rPr>
      </w:pPr>
      <w:r>
        <w:rPr>
          <w:sz w:val="28"/>
        </w:rPr>
        <w:t>2. ПРЕДСТАВИТЕЛЬНАЯ ЧАСТЬ РЕГЛАМЕНТА………………………..7</w:t>
      </w:r>
    </w:p>
    <w:p w:rsidR="00CF5B50" w:rsidRDefault="00CF5B50">
      <w:pPr>
        <w:spacing w:line="360" w:lineRule="auto"/>
        <w:rPr>
          <w:sz w:val="28"/>
        </w:rPr>
      </w:pPr>
    </w:p>
    <w:p w:rsidR="00CF5B50" w:rsidRDefault="00CF5B50">
      <w:pPr>
        <w:spacing w:line="360" w:lineRule="auto"/>
        <w:rPr>
          <w:sz w:val="28"/>
        </w:rPr>
      </w:pPr>
      <w:r>
        <w:rPr>
          <w:sz w:val="28"/>
        </w:rPr>
        <w:t xml:space="preserve">3. ОПИСАНИЕ ОБЪЕКА ТЕХНИЧЕСКОГО РЕГУЛИРОВАНИЯ </w:t>
      </w:r>
    </w:p>
    <w:p w:rsidR="00CF5B50" w:rsidRDefault="00CF5B50">
      <w:pPr>
        <w:spacing w:line="360" w:lineRule="auto"/>
        <w:rPr>
          <w:sz w:val="28"/>
        </w:rPr>
      </w:pPr>
      <w:r>
        <w:rPr>
          <w:sz w:val="28"/>
        </w:rPr>
        <w:t xml:space="preserve">    В РЕГЛАМЕНТЕ……………………………………….…………………….8</w:t>
      </w:r>
    </w:p>
    <w:p w:rsidR="00CF5B50" w:rsidRDefault="00CF5B50">
      <w:pPr>
        <w:numPr>
          <w:ilvl w:val="1"/>
          <w:numId w:val="1"/>
        </w:numPr>
        <w:spacing w:line="360" w:lineRule="auto"/>
        <w:rPr>
          <w:sz w:val="28"/>
        </w:rPr>
      </w:pPr>
      <w:r>
        <w:rPr>
          <w:sz w:val="28"/>
        </w:rPr>
        <w:t>Общее представление об ОТР……………………………………8</w:t>
      </w:r>
    </w:p>
    <w:p w:rsidR="00CF5B50" w:rsidRDefault="00CF5B50">
      <w:pPr>
        <w:numPr>
          <w:ilvl w:val="1"/>
          <w:numId w:val="1"/>
        </w:numPr>
        <w:spacing w:line="360" w:lineRule="auto"/>
        <w:rPr>
          <w:sz w:val="28"/>
        </w:rPr>
      </w:pPr>
      <w:r>
        <w:rPr>
          <w:sz w:val="28"/>
        </w:rPr>
        <w:t xml:space="preserve">Идентификационные реквизиты материальных объектов…….11 </w:t>
      </w:r>
    </w:p>
    <w:p w:rsidR="00CF5B50" w:rsidRDefault="00CF5B50">
      <w:pPr>
        <w:numPr>
          <w:ilvl w:val="1"/>
          <w:numId w:val="1"/>
        </w:numPr>
        <w:spacing w:line="360" w:lineRule="auto"/>
        <w:rPr>
          <w:sz w:val="28"/>
        </w:rPr>
      </w:pPr>
      <w:r>
        <w:rPr>
          <w:sz w:val="28"/>
        </w:rPr>
        <w:t>Характеристики материальных объектов…….…………..…….13</w:t>
      </w:r>
    </w:p>
    <w:p w:rsidR="00CF5B50" w:rsidRDefault="00CF5B50">
      <w:pPr>
        <w:numPr>
          <w:ilvl w:val="1"/>
          <w:numId w:val="1"/>
        </w:numPr>
        <w:spacing w:line="360" w:lineRule="auto"/>
        <w:rPr>
          <w:sz w:val="28"/>
        </w:rPr>
      </w:pPr>
      <w:r>
        <w:rPr>
          <w:sz w:val="28"/>
        </w:rPr>
        <w:t xml:space="preserve"> Идентификационные реквизиты технологических </w:t>
      </w:r>
    </w:p>
    <w:p w:rsidR="00CF5B50" w:rsidRDefault="00CF5B50">
      <w:pPr>
        <w:spacing w:line="360" w:lineRule="auto"/>
        <w:ind w:left="12" w:firstLine="708"/>
        <w:rPr>
          <w:sz w:val="28"/>
        </w:rPr>
      </w:pPr>
      <w:r>
        <w:rPr>
          <w:sz w:val="28"/>
        </w:rPr>
        <w:t xml:space="preserve">           процессов………………………………………………………..15</w:t>
      </w:r>
    </w:p>
    <w:p w:rsidR="00CF5B50" w:rsidRDefault="00CF5B50">
      <w:pPr>
        <w:numPr>
          <w:ilvl w:val="1"/>
          <w:numId w:val="1"/>
        </w:numPr>
        <w:spacing w:line="360" w:lineRule="auto"/>
        <w:rPr>
          <w:sz w:val="28"/>
        </w:rPr>
      </w:pPr>
      <w:r>
        <w:rPr>
          <w:sz w:val="28"/>
        </w:rPr>
        <w:t xml:space="preserve"> Характеристики технологических процессов……………..…..15</w:t>
      </w:r>
    </w:p>
    <w:p w:rsidR="00CF5B50" w:rsidRDefault="00CF5B50">
      <w:pPr>
        <w:numPr>
          <w:ilvl w:val="1"/>
          <w:numId w:val="1"/>
        </w:numPr>
        <w:spacing w:line="360" w:lineRule="auto"/>
        <w:rPr>
          <w:sz w:val="28"/>
        </w:rPr>
      </w:pPr>
      <w:r>
        <w:rPr>
          <w:sz w:val="28"/>
        </w:rPr>
        <w:t xml:space="preserve"> Общие правила идентификации ОТР…………………………..15</w:t>
      </w:r>
    </w:p>
    <w:p w:rsidR="00CF5B50" w:rsidRDefault="00CF5B50">
      <w:pPr>
        <w:spacing w:line="360" w:lineRule="auto"/>
        <w:ind w:left="357"/>
        <w:rPr>
          <w:sz w:val="28"/>
        </w:rPr>
      </w:pPr>
    </w:p>
    <w:p w:rsidR="00CF5B50" w:rsidRDefault="00CF5B50">
      <w:pPr>
        <w:spacing w:line="360" w:lineRule="auto"/>
        <w:rPr>
          <w:sz w:val="28"/>
        </w:rPr>
      </w:pPr>
      <w:r>
        <w:rPr>
          <w:sz w:val="28"/>
        </w:rPr>
        <w:t xml:space="preserve">4. НАУЧНО-ТЕХНИЧЕСКОЕ ОБОСНОВАНИЕ ТРЕБОВАНИЙ </w:t>
      </w:r>
    </w:p>
    <w:p w:rsidR="00CF5B50" w:rsidRDefault="00CF5B50">
      <w:pPr>
        <w:spacing w:line="360" w:lineRule="auto"/>
        <w:rPr>
          <w:sz w:val="28"/>
        </w:rPr>
      </w:pPr>
      <w:r>
        <w:rPr>
          <w:sz w:val="28"/>
        </w:rPr>
        <w:t xml:space="preserve">    К ОТР………………………………………………………………………...16</w:t>
      </w:r>
    </w:p>
    <w:p w:rsidR="00CF5B50" w:rsidRDefault="00CF5B50">
      <w:pPr>
        <w:spacing w:line="360" w:lineRule="auto"/>
        <w:ind w:firstLine="360"/>
        <w:rPr>
          <w:sz w:val="28"/>
        </w:rPr>
      </w:pPr>
      <w:r>
        <w:rPr>
          <w:sz w:val="28"/>
        </w:rPr>
        <w:t>4.1. Общие рекомендации…………..……………………………………..16</w:t>
      </w:r>
    </w:p>
    <w:p w:rsidR="00CF5B50" w:rsidRDefault="00CF5B50">
      <w:pPr>
        <w:spacing w:line="360" w:lineRule="auto"/>
        <w:ind w:left="360"/>
        <w:rPr>
          <w:sz w:val="28"/>
        </w:rPr>
      </w:pPr>
      <w:r>
        <w:rPr>
          <w:sz w:val="28"/>
        </w:rPr>
        <w:t>4.2. Рекомендации по выбору свойств……………………………………22</w:t>
      </w:r>
    </w:p>
    <w:p w:rsidR="00CF5B50" w:rsidRDefault="00CF5B50">
      <w:pPr>
        <w:spacing w:line="360" w:lineRule="auto"/>
        <w:rPr>
          <w:sz w:val="28"/>
        </w:rPr>
      </w:pPr>
    </w:p>
    <w:p w:rsidR="00CF5B50" w:rsidRDefault="002848CA" w:rsidP="002848CA">
      <w:pPr>
        <w:spacing w:line="360" w:lineRule="auto"/>
        <w:rPr>
          <w:sz w:val="28"/>
        </w:rPr>
      </w:pPr>
      <w:r>
        <w:rPr>
          <w:caps/>
          <w:sz w:val="28"/>
        </w:rPr>
        <w:t xml:space="preserve">5. </w:t>
      </w:r>
      <w:r w:rsidR="00CF5B50">
        <w:rPr>
          <w:caps/>
          <w:sz w:val="28"/>
        </w:rPr>
        <w:t>Разработка, принятие, изменение и отмена технических регламентов</w:t>
      </w:r>
      <w:r w:rsidR="00CF5B50">
        <w:rPr>
          <w:sz w:val="28"/>
        </w:rPr>
        <w:t xml:space="preserve"> …………………………………...……..</w:t>
      </w:r>
      <w:r>
        <w:rPr>
          <w:sz w:val="28"/>
        </w:rPr>
        <w:t>27</w:t>
      </w:r>
    </w:p>
    <w:p w:rsidR="002848CA" w:rsidRDefault="002848CA" w:rsidP="002848CA">
      <w:pPr>
        <w:spacing w:line="360" w:lineRule="auto"/>
        <w:rPr>
          <w:sz w:val="28"/>
        </w:rPr>
      </w:pPr>
      <w:r>
        <w:rPr>
          <w:sz w:val="28"/>
        </w:rPr>
        <w:t xml:space="preserve">6. </w:t>
      </w:r>
      <w:r w:rsidRPr="002848CA">
        <w:rPr>
          <w:caps/>
          <w:sz w:val="28"/>
        </w:rPr>
        <w:t>Рекомендации по оформлению проекта федерального закона о техническом регламенте</w:t>
      </w:r>
      <w:r>
        <w:rPr>
          <w:caps/>
          <w:sz w:val="28"/>
        </w:rPr>
        <w:t>…………………………….31</w:t>
      </w:r>
    </w:p>
    <w:p w:rsidR="00CF5B50" w:rsidRDefault="00CF5B50">
      <w:pPr>
        <w:pStyle w:val="4"/>
      </w:pPr>
      <w:r>
        <w:t>Приложение № 1. Справка о дейс</w:t>
      </w:r>
      <w:r w:rsidR="002848CA">
        <w:t>твующих системах классификации…3</w:t>
      </w:r>
      <w:r>
        <w:t>9</w:t>
      </w:r>
    </w:p>
    <w:p w:rsidR="00E42D98" w:rsidRDefault="00CF5B50">
      <w:pPr>
        <w:spacing w:line="360" w:lineRule="auto"/>
        <w:ind w:left="360"/>
        <w:rPr>
          <w:sz w:val="28"/>
          <w:lang w:val="en-US"/>
        </w:rPr>
      </w:pPr>
      <w:r>
        <w:rPr>
          <w:sz w:val="28"/>
        </w:rPr>
        <w:t xml:space="preserve">Приложение № 2. Рекомендации по </w:t>
      </w:r>
      <w:r w:rsidR="002848CA">
        <w:rPr>
          <w:sz w:val="28"/>
        </w:rPr>
        <w:t xml:space="preserve">применению системного </w:t>
      </w:r>
    </w:p>
    <w:p w:rsidR="00CF5B50" w:rsidRDefault="00E42D98" w:rsidP="00E42D98">
      <w:pPr>
        <w:spacing w:line="360" w:lineRule="auto"/>
        <w:ind w:left="1632" w:firstLine="348"/>
        <w:rPr>
          <w:sz w:val="28"/>
        </w:rPr>
      </w:pPr>
      <w:r>
        <w:rPr>
          <w:sz w:val="28"/>
          <w:lang w:val="en-US"/>
        </w:rPr>
        <w:t xml:space="preserve">        </w:t>
      </w:r>
      <w:r w:rsidR="002848CA">
        <w:rPr>
          <w:sz w:val="28"/>
        </w:rPr>
        <w:t>анализа</w:t>
      </w:r>
      <w:r>
        <w:rPr>
          <w:sz w:val="28"/>
        </w:rPr>
        <w:t>………………………………………………....</w:t>
      </w:r>
      <w:r w:rsidR="002848CA">
        <w:rPr>
          <w:sz w:val="28"/>
        </w:rPr>
        <w:t>56</w:t>
      </w:r>
      <w:r w:rsidR="00CF5B50">
        <w:rPr>
          <w:sz w:val="28"/>
        </w:rPr>
        <w:t xml:space="preserve"> </w:t>
      </w:r>
    </w:p>
    <w:p w:rsidR="00CF5B50" w:rsidRDefault="00CF5B50">
      <w:pPr>
        <w:spacing w:line="360" w:lineRule="auto"/>
        <w:ind w:left="1980" w:hanging="1620"/>
        <w:jc w:val="both"/>
        <w:rPr>
          <w:sz w:val="28"/>
        </w:rPr>
      </w:pPr>
      <w:r>
        <w:rPr>
          <w:sz w:val="28"/>
        </w:rPr>
        <w:t>Приложение № 3. Дополнительные рекомендации по построению</w:t>
      </w:r>
    </w:p>
    <w:p w:rsidR="00CF5B50" w:rsidRDefault="00CF5B50">
      <w:pPr>
        <w:spacing w:line="360" w:lineRule="auto"/>
        <w:ind w:left="2520"/>
        <w:jc w:val="both"/>
        <w:rPr>
          <w:sz w:val="28"/>
        </w:rPr>
      </w:pPr>
      <w:r>
        <w:rPr>
          <w:sz w:val="28"/>
        </w:rPr>
        <w:t xml:space="preserve"> и использованию структурных схем </w:t>
      </w:r>
    </w:p>
    <w:p w:rsidR="00CF5B50" w:rsidRDefault="00CF5B50">
      <w:pPr>
        <w:spacing w:line="360" w:lineRule="auto"/>
        <w:ind w:left="2520"/>
        <w:jc w:val="both"/>
        <w:rPr>
          <w:sz w:val="28"/>
        </w:rPr>
      </w:pPr>
      <w:r>
        <w:rPr>
          <w:sz w:val="28"/>
        </w:rPr>
        <w:t xml:space="preserve"> для моделирования……………………………………</w:t>
      </w:r>
      <w:r w:rsidR="002848CA">
        <w:rPr>
          <w:sz w:val="28"/>
        </w:rPr>
        <w:t>58</w:t>
      </w:r>
    </w:p>
    <w:p w:rsidR="00CF5B50" w:rsidRDefault="00CF5B50">
      <w:pPr>
        <w:spacing w:line="360" w:lineRule="auto"/>
        <w:ind w:left="360"/>
        <w:rPr>
          <w:sz w:val="28"/>
        </w:rPr>
      </w:pPr>
      <w:r>
        <w:rPr>
          <w:sz w:val="28"/>
        </w:rPr>
        <w:t xml:space="preserve">Приложение № 4. Образец построения </w:t>
      </w:r>
      <w:r w:rsidR="002848CA">
        <w:rPr>
          <w:sz w:val="28"/>
        </w:rPr>
        <w:t>базового перечня опасностей...61</w:t>
      </w:r>
    </w:p>
    <w:p w:rsidR="00CF5B50" w:rsidRDefault="00CF5B50">
      <w:pPr>
        <w:pStyle w:val="4"/>
      </w:pPr>
      <w:r>
        <w:t>Приложение № 5. Примерная структура проекта технического</w:t>
      </w:r>
    </w:p>
    <w:p w:rsidR="00CF5B50" w:rsidRDefault="00CF5B50">
      <w:pPr>
        <w:spacing w:line="360" w:lineRule="auto"/>
        <w:ind w:left="2520"/>
        <w:rPr>
          <w:sz w:val="28"/>
        </w:rPr>
      </w:pPr>
      <w:r>
        <w:rPr>
          <w:sz w:val="28"/>
        </w:rPr>
        <w:t xml:space="preserve"> регламен</w:t>
      </w:r>
      <w:r w:rsidR="002848CA">
        <w:rPr>
          <w:sz w:val="28"/>
        </w:rPr>
        <w:t>та……………………………………………68</w:t>
      </w:r>
    </w:p>
    <w:p w:rsidR="00CF5B50" w:rsidRDefault="00CF5B50">
      <w:pPr>
        <w:spacing w:line="360" w:lineRule="auto"/>
        <w:ind w:left="360"/>
        <w:rPr>
          <w:sz w:val="28"/>
        </w:rPr>
      </w:pPr>
      <w:r>
        <w:rPr>
          <w:sz w:val="28"/>
        </w:rPr>
        <w:t>Список рекоменду</w:t>
      </w:r>
      <w:r w:rsidR="002848CA">
        <w:rPr>
          <w:sz w:val="28"/>
        </w:rPr>
        <w:t>емой литературы……………………………………..7</w:t>
      </w:r>
      <w:r>
        <w:rPr>
          <w:sz w:val="28"/>
        </w:rPr>
        <w:t>9</w:t>
      </w:r>
    </w:p>
    <w:p w:rsidR="00CF5B50" w:rsidRDefault="00CF5B50">
      <w:pPr>
        <w:spacing w:line="360" w:lineRule="auto"/>
        <w:ind w:firstLine="720"/>
        <w:jc w:val="center"/>
        <w:rPr>
          <w:b/>
          <w:sz w:val="28"/>
        </w:rPr>
      </w:pPr>
      <w:r>
        <w:rPr>
          <w:color w:val="0000FF"/>
          <w:sz w:val="28"/>
        </w:rPr>
        <w:br w:type="page"/>
      </w:r>
      <w:r>
        <w:rPr>
          <w:b/>
          <w:sz w:val="28"/>
        </w:rPr>
        <w:t>1. ВВЕДЕНИЕ</w:t>
      </w:r>
    </w:p>
    <w:p w:rsidR="00CF5B50" w:rsidRDefault="00CF5B50">
      <w:pPr>
        <w:spacing w:line="360" w:lineRule="auto"/>
        <w:ind w:firstLine="720"/>
        <w:jc w:val="both"/>
        <w:rPr>
          <w:sz w:val="28"/>
        </w:rPr>
      </w:pPr>
    </w:p>
    <w:p w:rsidR="00CF5B50" w:rsidRDefault="00CF5B50">
      <w:pPr>
        <w:spacing w:line="360" w:lineRule="auto"/>
        <w:ind w:firstLine="720"/>
        <w:jc w:val="both"/>
        <w:rPr>
          <w:sz w:val="28"/>
        </w:rPr>
      </w:pPr>
      <w:r>
        <w:rPr>
          <w:sz w:val="28"/>
        </w:rPr>
        <w:t>1.1. Настоящие Методические рекомендации носят рекомендательный характер для использования при разработке и анализе общих и специальных технических регламентов (далее – регламент), подпадающих под действие Федерального закона от 27 декабря 2002 г.     № 184-ФЗ «О техническом регулировании» (далее - Закон), и направлены на написание технического регламента в статусе проекта федерального закона, как наиболее сложного варианта нормативно-правового документа.</w:t>
      </w:r>
    </w:p>
    <w:p w:rsidR="00CF5B50" w:rsidRDefault="00CF5B50">
      <w:pPr>
        <w:spacing w:line="360" w:lineRule="auto"/>
        <w:ind w:firstLine="720"/>
        <w:jc w:val="both"/>
        <w:rPr>
          <w:sz w:val="28"/>
        </w:rPr>
      </w:pPr>
      <w:r>
        <w:rPr>
          <w:sz w:val="28"/>
        </w:rPr>
        <w:t xml:space="preserve">1.2. Цель разработки этих методических рекомендаций – оказание помощи разработчикам проектов регламентов и в соответствии со статьёй 3 Закона обеспечение применения единых правил установления в регламентах обязательных требований к продукции, процессам производства, эксплуатации, хранения, перевозки, реализации и утилизации с учетом других требований указанной статьи. </w:t>
      </w:r>
    </w:p>
    <w:p w:rsidR="00CF5B50" w:rsidRDefault="00CF5B50">
      <w:pPr>
        <w:spacing w:line="360" w:lineRule="auto"/>
        <w:ind w:firstLine="720"/>
        <w:jc w:val="both"/>
        <w:rPr>
          <w:sz w:val="28"/>
        </w:rPr>
      </w:pPr>
      <w:r>
        <w:rPr>
          <w:sz w:val="28"/>
        </w:rPr>
        <w:t>Приведенные в тексте методических рекомендаций прямые цитаты из Закона выделены курсивом с той целью, чтобы разработчик проекта регламента мог отличить обязательные требования ФЗ от комментариев, рекомендаций и предложений, подлежащих дальнейшему обсуждению и проверке на практике.</w:t>
      </w:r>
    </w:p>
    <w:p w:rsidR="00CF5B50" w:rsidRDefault="00CF5B50">
      <w:pPr>
        <w:spacing w:line="360" w:lineRule="auto"/>
        <w:ind w:firstLine="720"/>
        <w:jc w:val="both"/>
        <w:rPr>
          <w:sz w:val="28"/>
        </w:rPr>
      </w:pPr>
      <w:r>
        <w:rPr>
          <w:sz w:val="28"/>
        </w:rPr>
        <w:t>1.3. При разработке методических рекомендаций учитывалось, что такая законотворческая деятельность, как разработка и утверждение регламентов, касается вопросов безопасности государства, людей, окружающей среды, сооружений и технических систем. Поэтому особое внимание в методических рекомендаций уделено организации технического регулирования таким образом, чтобы оно основывалось на научных исследованиях, практическом опыте обеспечения безопасности всего жизненного цикла опасной продукции и других подобных объектов (в том числе международном) и не противоречило законодательству Российской Федерации.</w:t>
      </w:r>
    </w:p>
    <w:p w:rsidR="00CF5B50" w:rsidRDefault="00CF5B50">
      <w:pPr>
        <w:spacing w:line="360" w:lineRule="auto"/>
        <w:ind w:firstLine="720"/>
        <w:jc w:val="both"/>
        <w:rPr>
          <w:sz w:val="28"/>
        </w:rPr>
      </w:pPr>
      <w:r>
        <w:rPr>
          <w:sz w:val="28"/>
        </w:rPr>
        <w:t>1.4. Продукция, процессы её производства, эксплуатации, хранения, перевозки, реализации и утилизации выступают в качестве объекта технического регулирования (далее - ОТР). Основным предметом регламента является установление требований, обеспечивающих безопасность всех перечисленных ОТР. Исходя из требований Закона, установление подобных требований фактически должно регламентировать две взаимосвязанные области деятельности:</w:t>
      </w:r>
    </w:p>
    <w:p w:rsidR="00CF5B50" w:rsidRDefault="00CF5B50">
      <w:pPr>
        <w:spacing w:line="360" w:lineRule="auto"/>
        <w:ind w:firstLine="720"/>
        <w:jc w:val="both"/>
        <w:rPr>
          <w:sz w:val="28"/>
        </w:rPr>
      </w:pPr>
      <w:r>
        <w:rPr>
          <w:sz w:val="28"/>
        </w:rPr>
        <w:t>содержательную (разрабатывается и обосновывается смысловая часть требований);</w:t>
      </w:r>
    </w:p>
    <w:p w:rsidR="00CF5B50" w:rsidRDefault="00CF5B50">
      <w:pPr>
        <w:spacing w:line="360" w:lineRule="auto"/>
        <w:ind w:firstLine="720"/>
        <w:jc w:val="both"/>
        <w:rPr>
          <w:sz w:val="28"/>
        </w:rPr>
      </w:pPr>
      <w:r>
        <w:rPr>
          <w:sz w:val="28"/>
        </w:rPr>
        <w:t>организационно-правовую (научно-технические документы получают форму правовых, высшим из которых является технический регламент).</w:t>
      </w:r>
    </w:p>
    <w:p w:rsidR="00CF5B50" w:rsidRDefault="00CF5B50">
      <w:pPr>
        <w:spacing w:line="360" w:lineRule="auto"/>
        <w:ind w:firstLine="720"/>
        <w:jc w:val="both"/>
        <w:rPr>
          <w:sz w:val="28"/>
        </w:rPr>
      </w:pPr>
      <w:r>
        <w:rPr>
          <w:sz w:val="28"/>
        </w:rPr>
        <w:t>1.5. В содержательной области результатом работы являются:</w:t>
      </w:r>
    </w:p>
    <w:p w:rsidR="00CF5B50" w:rsidRDefault="00CF5B50">
      <w:pPr>
        <w:spacing w:line="360" w:lineRule="auto"/>
        <w:ind w:firstLine="720"/>
        <w:jc w:val="both"/>
        <w:rPr>
          <w:sz w:val="28"/>
        </w:rPr>
      </w:pPr>
      <w:r>
        <w:rPr>
          <w:sz w:val="28"/>
        </w:rPr>
        <w:t xml:space="preserve">представление регламента, как правового акта, включающая обоснование необходимости его принятия, в т.ч. и финансово-экономическое обоснование, </w:t>
      </w:r>
    </w:p>
    <w:p w:rsidR="00CF5B50" w:rsidRDefault="00CF5B50">
      <w:pPr>
        <w:spacing w:line="360" w:lineRule="auto"/>
        <w:ind w:firstLine="720"/>
        <w:jc w:val="both"/>
        <w:rPr>
          <w:sz w:val="28"/>
        </w:rPr>
      </w:pPr>
      <w:r>
        <w:rPr>
          <w:sz w:val="28"/>
        </w:rPr>
        <w:t>описание ОТР с технической точки зрения и его представление в регламенте,</w:t>
      </w:r>
    </w:p>
    <w:p w:rsidR="00CF5B50" w:rsidRDefault="00CF5B50">
      <w:pPr>
        <w:spacing w:line="360" w:lineRule="auto"/>
        <w:ind w:firstLine="720"/>
        <w:jc w:val="both"/>
        <w:rPr>
          <w:sz w:val="28"/>
        </w:rPr>
      </w:pPr>
      <w:r>
        <w:rPr>
          <w:sz w:val="28"/>
        </w:rPr>
        <w:t>выбор и обоснование требований, обеспечивающих безопасность ОТР,</w:t>
      </w:r>
    </w:p>
    <w:p w:rsidR="00CF5B50" w:rsidRDefault="00CF5B50">
      <w:pPr>
        <w:spacing w:line="360" w:lineRule="auto"/>
        <w:ind w:firstLine="720"/>
        <w:jc w:val="both"/>
        <w:rPr>
          <w:sz w:val="28"/>
        </w:rPr>
      </w:pPr>
      <w:r>
        <w:rPr>
          <w:sz w:val="28"/>
        </w:rPr>
        <w:t>выбор и обоснование способов подтверждения соответствия установленным требованиям.</w:t>
      </w:r>
    </w:p>
    <w:p w:rsidR="00CF5B50" w:rsidRDefault="00CF5B50">
      <w:pPr>
        <w:spacing w:line="360" w:lineRule="auto"/>
        <w:ind w:firstLine="720"/>
        <w:jc w:val="both"/>
        <w:rPr>
          <w:sz w:val="28"/>
        </w:rPr>
      </w:pPr>
      <w:r>
        <w:rPr>
          <w:sz w:val="28"/>
        </w:rPr>
        <w:t>В организационно-правовой области результатом работы являются:</w:t>
      </w:r>
    </w:p>
    <w:p w:rsidR="00CF5B50" w:rsidRDefault="00CF5B50">
      <w:pPr>
        <w:spacing w:line="360" w:lineRule="auto"/>
        <w:ind w:firstLine="720"/>
        <w:jc w:val="both"/>
        <w:rPr>
          <w:sz w:val="28"/>
        </w:rPr>
      </w:pPr>
      <w:r>
        <w:rPr>
          <w:sz w:val="28"/>
        </w:rPr>
        <w:t>установление особенностей проведения контроля (надзора) за выполнением требований регламента (если это необходимо),</w:t>
      </w:r>
    </w:p>
    <w:p w:rsidR="00CF5B50" w:rsidRDefault="00CF5B50">
      <w:pPr>
        <w:spacing w:line="360" w:lineRule="auto"/>
        <w:ind w:firstLine="720"/>
        <w:jc w:val="both"/>
        <w:rPr>
          <w:sz w:val="28"/>
        </w:rPr>
      </w:pPr>
      <w:r>
        <w:rPr>
          <w:sz w:val="28"/>
        </w:rPr>
        <w:t>установление требований к переходному периоду до вступления в силу требований регламента,</w:t>
      </w:r>
    </w:p>
    <w:p w:rsidR="00CF5B50" w:rsidRDefault="00CF5B50">
      <w:pPr>
        <w:spacing w:line="360" w:lineRule="auto"/>
        <w:ind w:firstLine="720"/>
        <w:jc w:val="both"/>
        <w:rPr>
          <w:sz w:val="28"/>
        </w:rPr>
      </w:pPr>
      <w:r>
        <w:rPr>
          <w:sz w:val="28"/>
        </w:rPr>
        <w:t>оформление регламента как юридического документа,</w:t>
      </w:r>
    </w:p>
    <w:p w:rsidR="00CF5B50" w:rsidRDefault="00CF5B50">
      <w:pPr>
        <w:spacing w:line="360" w:lineRule="auto"/>
        <w:ind w:firstLine="720"/>
        <w:jc w:val="both"/>
        <w:rPr>
          <w:sz w:val="28"/>
        </w:rPr>
      </w:pPr>
      <w:r>
        <w:rPr>
          <w:sz w:val="28"/>
        </w:rPr>
        <w:t>выполнение процедуры разработки и принятия регламента.</w:t>
      </w:r>
    </w:p>
    <w:p w:rsidR="00CF5B50" w:rsidRDefault="00CF5B50">
      <w:pPr>
        <w:spacing w:line="360" w:lineRule="auto"/>
        <w:ind w:firstLine="720"/>
        <w:jc w:val="both"/>
        <w:rPr>
          <w:sz w:val="28"/>
        </w:rPr>
      </w:pPr>
      <w:r>
        <w:rPr>
          <w:sz w:val="28"/>
        </w:rPr>
        <w:t>1.6. Закон предусматривает практически полную прозрачность при подготовке проекта регламента к принятию в качестве правового документа. Это неизбежно будет способствовать придирчивому анализу проекта со стороны научных, административных и производственных организаций, ведущих специалистов в России и за рубежом. Поэтому рекомендуется параллельно разработке проекта вести такой документ, как «Пояснительная записка», в котором не только давать обоснования всем принимаемым решениям, но и предусматривать возможные возражения. Предлагаемая методика написания документа может в значительной мере облегчить и прохождение публичного обсуждения.</w:t>
      </w:r>
    </w:p>
    <w:p w:rsidR="00CF5B50" w:rsidRDefault="00CF5B50">
      <w:pPr>
        <w:spacing w:line="360" w:lineRule="auto"/>
        <w:ind w:firstLine="720"/>
        <w:jc w:val="both"/>
        <w:rPr>
          <w:sz w:val="28"/>
        </w:rPr>
      </w:pPr>
      <w:r>
        <w:rPr>
          <w:sz w:val="28"/>
        </w:rPr>
        <w:t>Вероятные позиции оппонентов могут базироваться на проблемах:</w:t>
      </w:r>
    </w:p>
    <w:p w:rsidR="00CF5B50" w:rsidRDefault="00CF5B50">
      <w:pPr>
        <w:spacing w:line="360" w:lineRule="auto"/>
        <w:ind w:firstLine="720"/>
        <w:jc w:val="both"/>
        <w:rPr>
          <w:sz w:val="28"/>
        </w:rPr>
      </w:pPr>
      <w:r>
        <w:rPr>
          <w:sz w:val="28"/>
        </w:rPr>
        <w:t>корректности идентификации ОТР;</w:t>
      </w:r>
    </w:p>
    <w:p w:rsidR="00CF5B50" w:rsidRDefault="00CF5B50">
      <w:pPr>
        <w:spacing w:line="360" w:lineRule="auto"/>
        <w:ind w:firstLine="720"/>
        <w:jc w:val="both"/>
        <w:rPr>
          <w:sz w:val="28"/>
        </w:rPr>
      </w:pPr>
      <w:r>
        <w:rPr>
          <w:sz w:val="28"/>
        </w:rPr>
        <w:t>рациональности использования альтернативных технических подходов к проблеме;</w:t>
      </w:r>
    </w:p>
    <w:p w:rsidR="00CF5B50" w:rsidRDefault="00CF5B50">
      <w:pPr>
        <w:spacing w:line="360" w:lineRule="auto"/>
        <w:ind w:firstLine="720"/>
        <w:jc w:val="both"/>
        <w:rPr>
          <w:sz w:val="28"/>
        </w:rPr>
      </w:pPr>
      <w:r>
        <w:rPr>
          <w:sz w:val="28"/>
        </w:rPr>
        <w:t xml:space="preserve">возможности решения проблемы путём принятия стандартов или методами, не требующими вмешательства государства; </w:t>
      </w:r>
    </w:p>
    <w:p w:rsidR="00CF5B50" w:rsidRDefault="00CF5B50">
      <w:pPr>
        <w:spacing w:line="360" w:lineRule="auto"/>
        <w:ind w:firstLine="720"/>
        <w:jc w:val="both"/>
        <w:rPr>
          <w:sz w:val="28"/>
        </w:rPr>
      </w:pPr>
      <w:r>
        <w:rPr>
          <w:sz w:val="28"/>
        </w:rPr>
        <w:t>установления излишних ограничений на экономическую деятельность;</w:t>
      </w:r>
    </w:p>
    <w:p w:rsidR="00CF5B50" w:rsidRDefault="00CF5B50">
      <w:pPr>
        <w:spacing w:line="360" w:lineRule="auto"/>
        <w:ind w:firstLine="720"/>
        <w:jc w:val="both"/>
        <w:rPr>
          <w:sz w:val="28"/>
        </w:rPr>
      </w:pPr>
      <w:r>
        <w:rPr>
          <w:sz w:val="28"/>
        </w:rPr>
        <w:t>гармонизации с аналогичными зарубежными или международными документами.</w:t>
      </w:r>
    </w:p>
    <w:p w:rsidR="00CF5B50" w:rsidRDefault="00CF5B50">
      <w:pPr>
        <w:spacing w:line="360" w:lineRule="auto"/>
        <w:ind w:firstLine="709"/>
        <w:rPr>
          <w:sz w:val="28"/>
        </w:rPr>
      </w:pPr>
      <w:r>
        <w:rPr>
          <w:sz w:val="28"/>
        </w:rPr>
        <w:t>Могут предлагаться альтернативные подходы, например, такие как:</w:t>
      </w:r>
    </w:p>
    <w:p w:rsidR="00CF5B50" w:rsidRDefault="00CF5B50">
      <w:pPr>
        <w:spacing w:line="360" w:lineRule="auto"/>
        <w:ind w:firstLine="709"/>
        <w:rPr>
          <w:sz w:val="28"/>
        </w:rPr>
      </w:pPr>
      <w:r>
        <w:rPr>
          <w:sz w:val="28"/>
        </w:rPr>
        <w:t>использование положений действующего законодательства;</w:t>
      </w:r>
    </w:p>
    <w:p w:rsidR="00CF5B50" w:rsidRDefault="00CF5B50">
      <w:pPr>
        <w:spacing w:line="360" w:lineRule="auto"/>
        <w:ind w:firstLine="709"/>
        <w:rPr>
          <w:sz w:val="28"/>
        </w:rPr>
      </w:pPr>
      <w:r>
        <w:rPr>
          <w:sz w:val="28"/>
        </w:rPr>
        <w:t>применение норм и практических приёмов страхования;</w:t>
      </w:r>
    </w:p>
    <w:p w:rsidR="00CF5B50" w:rsidRDefault="00CF5B50">
      <w:pPr>
        <w:spacing w:line="360" w:lineRule="auto"/>
        <w:ind w:firstLine="709"/>
        <w:rPr>
          <w:sz w:val="28"/>
        </w:rPr>
      </w:pPr>
      <w:r>
        <w:rPr>
          <w:sz w:val="28"/>
        </w:rPr>
        <w:t>активизация экономических рычагов (страхование, налоги, ценовая политика и пр.);</w:t>
      </w:r>
    </w:p>
    <w:p w:rsidR="00CF5B50" w:rsidRDefault="00CF5B50">
      <w:pPr>
        <w:spacing w:line="360" w:lineRule="auto"/>
        <w:ind w:firstLine="709"/>
        <w:rPr>
          <w:sz w:val="28"/>
        </w:rPr>
      </w:pPr>
      <w:r>
        <w:rPr>
          <w:sz w:val="28"/>
        </w:rPr>
        <w:t>разработка стандартов и/или других нормативно-технических документов;</w:t>
      </w:r>
    </w:p>
    <w:p w:rsidR="00CF5B50" w:rsidRDefault="00CF5B50">
      <w:pPr>
        <w:spacing w:line="360" w:lineRule="auto"/>
        <w:ind w:firstLine="709"/>
        <w:jc w:val="both"/>
        <w:rPr>
          <w:sz w:val="28"/>
        </w:rPr>
      </w:pPr>
      <w:r>
        <w:rPr>
          <w:sz w:val="28"/>
        </w:rPr>
        <w:t>внедрение образовательных программ;</w:t>
      </w:r>
    </w:p>
    <w:p w:rsidR="00CF5B50" w:rsidRDefault="00CF5B50">
      <w:pPr>
        <w:spacing w:line="360" w:lineRule="auto"/>
        <w:ind w:firstLine="709"/>
        <w:jc w:val="both"/>
        <w:rPr>
          <w:sz w:val="28"/>
        </w:rPr>
      </w:pPr>
      <w:r>
        <w:rPr>
          <w:sz w:val="28"/>
        </w:rPr>
        <w:t>ориентирование общественных организаций и формирование общественного мнения и т.п.</w:t>
      </w:r>
    </w:p>
    <w:p w:rsidR="00CF5B50" w:rsidRDefault="00CF5B50">
      <w:pPr>
        <w:spacing w:line="360" w:lineRule="auto"/>
        <w:ind w:firstLine="720"/>
        <w:jc w:val="both"/>
        <w:rPr>
          <w:sz w:val="28"/>
        </w:rPr>
      </w:pPr>
      <w:r>
        <w:rPr>
          <w:sz w:val="28"/>
        </w:rPr>
        <w:t>1.7. В настоящих методических рекомендациях применяются те же термины, которые использованы в Законе. Необходимые уточнения и комментарии к ним, а также другие понятия, использованные при написании рекомендаций, приведены в приложении № 1.</w:t>
      </w:r>
    </w:p>
    <w:p w:rsidR="00CF5B50" w:rsidRDefault="00CF5B50">
      <w:pPr>
        <w:spacing w:line="360" w:lineRule="auto"/>
        <w:ind w:firstLine="540"/>
        <w:rPr>
          <w:sz w:val="28"/>
        </w:rPr>
      </w:pPr>
    </w:p>
    <w:p w:rsidR="00CF5B50" w:rsidRDefault="00CF5B50">
      <w:pPr>
        <w:spacing w:line="360" w:lineRule="auto"/>
        <w:ind w:firstLine="720"/>
        <w:jc w:val="center"/>
        <w:rPr>
          <w:b/>
          <w:sz w:val="28"/>
        </w:rPr>
      </w:pPr>
      <w:r>
        <w:rPr>
          <w:b/>
          <w:sz w:val="28"/>
        </w:rPr>
        <w:t>2. ПРЕДСТАВИТЕЛЬНАЯ ЧАСТЬ РЕГЛАМЕНТА</w:t>
      </w:r>
    </w:p>
    <w:p w:rsidR="00CF5B50" w:rsidRDefault="00CF5B50">
      <w:pPr>
        <w:spacing w:line="360" w:lineRule="auto"/>
        <w:ind w:firstLine="720"/>
        <w:jc w:val="both"/>
        <w:rPr>
          <w:sz w:val="28"/>
        </w:rPr>
      </w:pPr>
      <w:r>
        <w:rPr>
          <w:sz w:val="28"/>
        </w:rPr>
        <w:t>2.1. Представительная часть регламента включает область заглавия и формулировку целей разработки регламента и области его применения (при необходимости).</w:t>
      </w:r>
    </w:p>
    <w:p w:rsidR="00CF5B50" w:rsidRDefault="00CF5B50">
      <w:pPr>
        <w:spacing w:line="360" w:lineRule="auto"/>
        <w:ind w:firstLine="720"/>
        <w:jc w:val="both"/>
        <w:rPr>
          <w:sz w:val="28"/>
        </w:rPr>
      </w:pPr>
      <w:r>
        <w:rPr>
          <w:sz w:val="28"/>
        </w:rPr>
        <w:t>2.2. При выборе подходящего заглавия разработчик должен учитывать, что  должны быть отражены два момента: собственно название и указание вида разрабатываемого регламента.</w:t>
      </w:r>
    </w:p>
    <w:p w:rsidR="00CF5B50" w:rsidRDefault="00CF5B50">
      <w:pPr>
        <w:spacing w:line="360" w:lineRule="auto"/>
        <w:ind w:firstLine="720"/>
        <w:jc w:val="both"/>
        <w:rPr>
          <w:sz w:val="28"/>
        </w:rPr>
      </w:pPr>
      <w:r>
        <w:rPr>
          <w:sz w:val="28"/>
        </w:rPr>
        <w:t>Остальные позиции текста в этой области носят формальный характер и определяются исключительно правилами оформления нормативных актов (раздел 5 методических рекомендаций).</w:t>
      </w:r>
    </w:p>
    <w:p w:rsidR="00CF5B50" w:rsidRDefault="00CF5B50">
      <w:pPr>
        <w:spacing w:line="360" w:lineRule="auto"/>
        <w:ind w:firstLine="720"/>
        <w:jc w:val="both"/>
        <w:rPr>
          <w:sz w:val="28"/>
        </w:rPr>
      </w:pPr>
      <w:r>
        <w:rPr>
          <w:sz w:val="28"/>
        </w:rPr>
        <w:t>2.2.1. Название (заголовок) регламента, как правового документа, должно представлять собой специфическую редакцию предмета документа, его темы или цели принятия данного регламента. Обязательными его элементами (словами, словосочетаниями) должны быть наименование ОТР и термин, имеющий отношение к проблемам безопасности.</w:t>
      </w:r>
    </w:p>
    <w:p w:rsidR="00CF5B50" w:rsidRDefault="00CF5B50">
      <w:pPr>
        <w:spacing w:line="360" w:lineRule="auto"/>
        <w:ind w:firstLine="720"/>
        <w:jc w:val="both"/>
        <w:rPr>
          <w:sz w:val="28"/>
        </w:rPr>
      </w:pPr>
      <w:r>
        <w:rPr>
          <w:sz w:val="28"/>
        </w:rPr>
        <w:t>Поэтому перед составлением названия полезно написать краткую аннотацию будущего документа и точно определить предмет регламента. Желательно, чтобы в результате этой операции ОТР был не только назван, но и отнесён к некоторой предметной классификации. Об этом должна быть написана краткая справка в пояснительной записке к проекту регламента. Общая характеристика действующих классификационных схем дана в Приложении 2. Если не одна из них не устраивает разработчика регламента, то он вправе дать свою систему, но при этом надо обязательно пояснить её структуру, основания и принципы построения. Общие рекомендации по этим операциям также даны в приложении № 2.</w:t>
      </w:r>
    </w:p>
    <w:p w:rsidR="00CF5B50" w:rsidRDefault="00CF5B50">
      <w:pPr>
        <w:spacing w:line="360" w:lineRule="auto"/>
        <w:ind w:firstLine="720"/>
        <w:jc w:val="both"/>
        <w:rPr>
          <w:sz w:val="28"/>
        </w:rPr>
      </w:pPr>
      <w:r>
        <w:rPr>
          <w:sz w:val="28"/>
        </w:rPr>
        <w:t xml:space="preserve">По структуре название должно соответствовать стилистике названий нормативных актов Российской Федерации. </w:t>
      </w:r>
    </w:p>
    <w:p w:rsidR="00CF5B50" w:rsidRDefault="00CF5B50">
      <w:pPr>
        <w:spacing w:line="360" w:lineRule="auto"/>
        <w:ind w:firstLine="540"/>
        <w:jc w:val="both"/>
        <w:rPr>
          <w:i/>
          <w:sz w:val="28"/>
        </w:rPr>
      </w:pPr>
      <w:r>
        <w:rPr>
          <w:sz w:val="28"/>
        </w:rPr>
        <w:t>2.2.2. Согласно требованиям ст. 8 Закона возможно разработка только двух видов технических регламентов: Общих и специальных.</w:t>
      </w:r>
    </w:p>
    <w:p w:rsidR="00CF5B50" w:rsidRDefault="00CF5B50">
      <w:pPr>
        <w:spacing w:line="360" w:lineRule="auto"/>
        <w:ind w:firstLine="720"/>
        <w:jc w:val="both"/>
        <w:rPr>
          <w:i/>
          <w:sz w:val="28"/>
        </w:rPr>
      </w:pPr>
      <w:r>
        <w:rPr>
          <w:sz w:val="28"/>
        </w:rPr>
        <w:t xml:space="preserve">2.3. Формулировка цели разрабатываемого регламента должна учитывать положения п.1 статьи 6 Закона: </w:t>
      </w:r>
      <w:r>
        <w:rPr>
          <w:i/>
          <w:sz w:val="28"/>
        </w:rPr>
        <w:t>«Технический регламент принимается в целях: защиты жизни или здоровья граждан, имущества физических или юридических лиц, государственного или муниципального имущества;</w:t>
      </w:r>
    </w:p>
    <w:p w:rsidR="00CF5B50" w:rsidRDefault="00CF5B50">
      <w:pPr>
        <w:spacing w:line="360" w:lineRule="auto"/>
        <w:ind w:firstLine="720"/>
        <w:jc w:val="both"/>
        <w:rPr>
          <w:sz w:val="28"/>
        </w:rPr>
      </w:pPr>
      <w:r>
        <w:rPr>
          <w:i/>
          <w:sz w:val="28"/>
        </w:rPr>
        <w:t xml:space="preserve">охраны окружающей среды, жизни или здоровья животных и растений; предупреждения действий, вводящих в заблуждение приобретателей)», </w:t>
      </w:r>
      <w:r>
        <w:rPr>
          <w:sz w:val="28"/>
        </w:rPr>
        <w:t>с учетом специфической конкретизации, учитывающей особенности выбранного ОТР.</w:t>
      </w:r>
    </w:p>
    <w:p w:rsidR="00CF5B50" w:rsidRDefault="00CF5B50">
      <w:pPr>
        <w:spacing w:line="360" w:lineRule="auto"/>
        <w:ind w:firstLine="720"/>
        <w:jc w:val="both"/>
        <w:rPr>
          <w:sz w:val="28"/>
        </w:rPr>
      </w:pPr>
      <w:r>
        <w:rPr>
          <w:sz w:val="28"/>
        </w:rPr>
        <w:t>2.4. Описание области применения регламента</w:t>
      </w:r>
    </w:p>
    <w:p w:rsidR="00CF5B50" w:rsidRDefault="00CF5B50">
      <w:pPr>
        <w:spacing w:line="360" w:lineRule="auto"/>
        <w:ind w:firstLine="720"/>
        <w:jc w:val="both"/>
        <w:rPr>
          <w:sz w:val="28"/>
        </w:rPr>
      </w:pPr>
      <w:r>
        <w:rPr>
          <w:sz w:val="28"/>
        </w:rPr>
        <w:t xml:space="preserve">2.4.1. Описание области применения регламента целесообразно проводить с учетом требований действующих нормативных документов, таких как Перечень ЕЭК по стандартизации. Организация Объединённых наций/Экономический и социальный совет. Публикация                                № </w:t>
      </w:r>
      <w:r>
        <w:rPr>
          <w:sz w:val="28"/>
          <w:lang w:val="en-US"/>
        </w:rPr>
        <w:t>CE</w:t>
      </w:r>
      <w:r>
        <w:rPr>
          <w:sz w:val="28"/>
        </w:rPr>
        <w:t>/</w:t>
      </w:r>
      <w:r>
        <w:rPr>
          <w:sz w:val="28"/>
          <w:lang w:val="en-US"/>
        </w:rPr>
        <w:t>STAND</w:t>
      </w:r>
      <w:r>
        <w:rPr>
          <w:sz w:val="28"/>
        </w:rPr>
        <w:t>/20/</w:t>
      </w:r>
      <w:r>
        <w:rPr>
          <w:sz w:val="28"/>
          <w:lang w:val="en-US"/>
        </w:rPr>
        <w:t>Rev</w:t>
      </w:r>
      <w:r>
        <w:rPr>
          <w:sz w:val="28"/>
        </w:rPr>
        <w:t>/5.</w:t>
      </w:r>
    </w:p>
    <w:p w:rsidR="00CF5B50" w:rsidRDefault="00CF5B50">
      <w:pPr>
        <w:spacing w:line="360" w:lineRule="auto"/>
        <w:ind w:firstLine="720"/>
        <w:jc w:val="both"/>
        <w:rPr>
          <w:sz w:val="28"/>
        </w:rPr>
      </w:pPr>
      <w:r>
        <w:rPr>
          <w:sz w:val="28"/>
        </w:rPr>
        <w:t xml:space="preserve">2.4.2. В число уточнений области применения могут входить географические (территориальные) реквизиты. В этом случае необходимо строго придерживаться принятых для них обозначений. Если необходимые географические наименования отсутствуют в этих документах, следует пользоваться энциклопедическими изданиями последнего года выпуска. Обращаем внимание разработчиков на то, что применение в заголовке регламента географического названия требует дополнительного обоснования и соответствующих финансово-экономических расчетов. </w:t>
      </w:r>
    </w:p>
    <w:p w:rsidR="00CF5B50" w:rsidRDefault="00CF5B50">
      <w:pPr>
        <w:spacing w:line="360" w:lineRule="auto"/>
        <w:ind w:left="720"/>
        <w:rPr>
          <w:sz w:val="28"/>
        </w:rPr>
      </w:pPr>
    </w:p>
    <w:p w:rsidR="00CF5B50" w:rsidRDefault="00CF5B50">
      <w:pPr>
        <w:spacing w:line="360" w:lineRule="auto"/>
        <w:ind w:firstLine="720"/>
        <w:jc w:val="center"/>
        <w:rPr>
          <w:b/>
          <w:sz w:val="28"/>
        </w:rPr>
      </w:pPr>
      <w:r>
        <w:rPr>
          <w:b/>
          <w:sz w:val="28"/>
        </w:rPr>
        <w:t>3. ОПИСАНИЕ ОБЪЕКТА ТЕХНИЧЕСКОГО РЕГУЛИРОВАНИЯ В РЕГЛАМЕНТЕ</w:t>
      </w:r>
    </w:p>
    <w:p w:rsidR="00CF5B50" w:rsidRDefault="00CF5B50">
      <w:pPr>
        <w:spacing w:line="360" w:lineRule="auto"/>
        <w:ind w:firstLine="720"/>
        <w:jc w:val="both"/>
        <w:rPr>
          <w:sz w:val="28"/>
        </w:rPr>
      </w:pPr>
      <w:r>
        <w:rPr>
          <w:sz w:val="28"/>
        </w:rPr>
        <w:t>3.1. Общее представление об ОТР</w:t>
      </w:r>
    </w:p>
    <w:p w:rsidR="00CF5B50" w:rsidRDefault="00CF5B50">
      <w:pPr>
        <w:spacing w:line="360" w:lineRule="auto"/>
        <w:ind w:firstLine="720"/>
        <w:jc w:val="both"/>
        <w:rPr>
          <w:sz w:val="28"/>
        </w:rPr>
      </w:pPr>
      <w:r>
        <w:rPr>
          <w:sz w:val="28"/>
        </w:rPr>
        <w:t>3.1.1. В соответствии с определением понятия «технический регламент», установленным Законом, сфера действия регламентов как законодательных актов распространяется на:</w:t>
      </w:r>
    </w:p>
    <w:p w:rsidR="00CF5B50" w:rsidRDefault="00CF5B50">
      <w:pPr>
        <w:spacing w:line="360" w:lineRule="auto"/>
        <w:ind w:firstLine="720"/>
        <w:jc w:val="both"/>
        <w:rPr>
          <w:sz w:val="28"/>
        </w:rPr>
      </w:pPr>
      <w:r>
        <w:rPr>
          <w:sz w:val="28"/>
        </w:rPr>
        <w:t>материальные объекты (различные виды продукции, в т.ч. здания, строения, сооружения);</w:t>
      </w:r>
    </w:p>
    <w:p w:rsidR="00CF5B50" w:rsidRDefault="00CF5B50">
      <w:pPr>
        <w:spacing w:line="360" w:lineRule="auto"/>
        <w:ind w:firstLine="720"/>
        <w:jc w:val="both"/>
        <w:rPr>
          <w:sz w:val="28"/>
        </w:rPr>
      </w:pPr>
      <w:r>
        <w:rPr>
          <w:sz w:val="28"/>
        </w:rPr>
        <w:t>технологические процессы (производство, эксплуатация, хранение, перевозка, реализация и утилизация).</w:t>
      </w:r>
    </w:p>
    <w:p w:rsidR="00CF5B50" w:rsidRDefault="00CF5B50">
      <w:pPr>
        <w:spacing w:line="360" w:lineRule="auto"/>
        <w:ind w:firstLine="720"/>
        <w:jc w:val="both"/>
        <w:rPr>
          <w:sz w:val="28"/>
        </w:rPr>
      </w:pPr>
      <w:r>
        <w:rPr>
          <w:sz w:val="28"/>
        </w:rPr>
        <w:t xml:space="preserve">Эти два объекта технического регулирования взаимосвязаны: </w:t>
      </w:r>
    </w:p>
    <w:p w:rsidR="00CF5B50" w:rsidRDefault="00CF5B50">
      <w:pPr>
        <w:spacing w:line="360" w:lineRule="auto"/>
        <w:ind w:firstLine="720"/>
        <w:jc w:val="both"/>
        <w:rPr>
          <w:sz w:val="28"/>
        </w:rPr>
      </w:pPr>
      <w:r>
        <w:rPr>
          <w:sz w:val="28"/>
        </w:rPr>
        <w:t>с одной стороны, требования к параметрам материального объекта должны быть сформулированы для всех стадий жизненного цикла изделия, которые соответствуют названным группам технологических процессов,</w:t>
      </w:r>
    </w:p>
    <w:p w:rsidR="00CF5B50" w:rsidRDefault="00CF5B50">
      <w:pPr>
        <w:spacing w:line="360" w:lineRule="auto"/>
        <w:ind w:firstLine="720"/>
        <w:jc w:val="both"/>
        <w:rPr>
          <w:sz w:val="28"/>
        </w:rPr>
      </w:pPr>
      <w:r>
        <w:rPr>
          <w:sz w:val="28"/>
        </w:rPr>
        <w:t>с другой стороны, требования к технологиям должны включать не только требования к оборудованию, режимам обработки и вспомогательным материалам, но и учитывать возможные вредные воздействия свойств изделия в технологическом процессе.</w:t>
      </w:r>
    </w:p>
    <w:p w:rsidR="00CF5B50" w:rsidRDefault="00CF5B50">
      <w:pPr>
        <w:spacing w:line="360" w:lineRule="auto"/>
        <w:ind w:firstLine="720"/>
        <w:jc w:val="both"/>
        <w:rPr>
          <w:sz w:val="28"/>
        </w:rPr>
      </w:pPr>
      <w:r>
        <w:rPr>
          <w:sz w:val="28"/>
        </w:rPr>
        <w:t>3.1.2. Область действия регламента определяется только теми объектами технического регулирования, которые в нём перечислены. В Законе нет явных ограничений на размер и состав такого перечня, что при необходимости позволяет в одном техническом регламенте предъявлять требования к нескольким объектам, существенно различающимся типами и функциональным назначением. Вместе с тем при определении области действия регламента желательно исходить из соображений целесообразности охвата одним нормативным документом нескольких однородных объектов. В большинстве случаев при разработке регламента уместно ограничиться всего одним видом (типом) объектов, что упростит не только подготовку и принятие документа, но и дальнейшее его применение. Следует также предусматривать, что недостаточное обоснование в отношении хотя бы одного из названных в регламенте объектов может служить основанием для отказа в утверждении всего документа.</w:t>
      </w:r>
    </w:p>
    <w:p w:rsidR="00CF5B50" w:rsidRDefault="00CF5B50">
      <w:pPr>
        <w:spacing w:line="360" w:lineRule="auto"/>
        <w:ind w:firstLine="720"/>
        <w:jc w:val="both"/>
        <w:rPr>
          <w:sz w:val="28"/>
        </w:rPr>
      </w:pPr>
      <w:r>
        <w:rPr>
          <w:sz w:val="28"/>
        </w:rPr>
        <w:t xml:space="preserve">Однако в некоторых случаях включение в регламент нескольких видов объектов технического регулирования может оказаться вполне обоснованным, например, включение: </w:t>
      </w:r>
    </w:p>
    <w:p w:rsidR="00CF5B50" w:rsidRDefault="00CF5B50">
      <w:pPr>
        <w:spacing w:line="360" w:lineRule="auto"/>
        <w:ind w:firstLine="720"/>
        <w:jc w:val="both"/>
        <w:rPr>
          <w:sz w:val="28"/>
        </w:rPr>
      </w:pPr>
      <w:r>
        <w:rPr>
          <w:sz w:val="28"/>
        </w:rPr>
        <w:t xml:space="preserve">разнотипных объектов, имеющих связанное функциональное назначение; </w:t>
      </w:r>
    </w:p>
    <w:p w:rsidR="00CF5B50" w:rsidRDefault="00CF5B50">
      <w:pPr>
        <w:spacing w:line="360" w:lineRule="auto"/>
        <w:ind w:firstLine="720"/>
        <w:jc w:val="both"/>
        <w:rPr>
          <w:sz w:val="28"/>
        </w:rPr>
      </w:pPr>
      <w:r>
        <w:rPr>
          <w:sz w:val="28"/>
        </w:rPr>
        <w:t>объектов, требования к которым должны выполняться одним лицом (например, одновременно участвующему как в процессе производства продукции, так и в процессе эксплуатации средств этого производства).</w:t>
      </w:r>
    </w:p>
    <w:p w:rsidR="00CF5B50" w:rsidRDefault="00CF5B50">
      <w:pPr>
        <w:spacing w:line="360" w:lineRule="auto"/>
        <w:ind w:firstLine="720"/>
        <w:jc w:val="both"/>
        <w:rPr>
          <w:sz w:val="28"/>
        </w:rPr>
      </w:pPr>
      <w:r>
        <w:rPr>
          <w:sz w:val="28"/>
        </w:rPr>
        <w:t>объектов, участвующих в едином технологическом процессе.</w:t>
      </w:r>
    </w:p>
    <w:p w:rsidR="00CF5B50" w:rsidRDefault="00CF5B50">
      <w:pPr>
        <w:spacing w:line="360" w:lineRule="auto"/>
        <w:ind w:firstLine="720"/>
        <w:jc w:val="both"/>
        <w:rPr>
          <w:sz w:val="28"/>
        </w:rPr>
      </w:pPr>
      <w:r>
        <w:rPr>
          <w:sz w:val="28"/>
        </w:rPr>
        <w:t xml:space="preserve">При составлении подобных перечней объектов технического регулирования необходимо руководствоваться соображениями удобства последующего применения регламентов. </w:t>
      </w:r>
    </w:p>
    <w:p w:rsidR="00CF5B50" w:rsidRDefault="00CF5B50">
      <w:pPr>
        <w:spacing w:line="360" w:lineRule="auto"/>
        <w:ind w:firstLine="709"/>
        <w:jc w:val="both"/>
        <w:rPr>
          <w:sz w:val="28"/>
        </w:rPr>
      </w:pPr>
      <w:r>
        <w:rPr>
          <w:sz w:val="28"/>
        </w:rPr>
        <w:t>3.1.3. Любому ОТР в регламенте должны быть присвоены две группы реквизитов:</w:t>
      </w:r>
    </w:p>
    <w:p w:rsidR="00CF5B50" w:rsidRDefault="00CF5B50">
      <w:pPr>
        <w:numPr>
          <w:ilvl w:val="0"/>
          <w:numId w:val="6"/>
        </w:numPr>
        <w:spacing w:line="360" w:lineRule="auto"/>
        <w:jc w:val="both"/>
        <w:rPr>
          <w:sz w:val="28"/>
        </w:rPr>
      </w:pPr>
      <w:r>
        <w:rPr>
          <w:sz w:val="28"/>
        </w:rPr>
        <w:t>идентификационные (собственное наименование ОТР, идентификационный код по соответствующему классификатору, наименование высшей классификационной группировки);</w:t>
      </w:r>
    </w:p>
    <w:p w:rsidR="00CF5B50" w:rsidRDefault="00CF5B50">
      <w:pPr>
        <w:spacing w:line="360" w:lineRule="auto"/>
        <w:ind w:firstLine="1080"/>
        <w:jc w:val="both"/>
        <w:rPr>
          <w:sz w:val="28"/>
        </w:rPr>
      </w:pPr>
      <w:r>
        <w:rPr>
          <w:sz w:val="28"/>
        </w:rPr>
        <w:t>собственное наименование ОТР на английском языке, соответствующее аналогичной зарубежной продукции или технологическому процессу.</w:t>
      </w:r>
    </w:p>
    <w:p w:rsidR="00CF5B50" w:rsidRDefault="00CF5B50">
      <w:pPr>
        <w:numPr>
          <w:ilvl w:val="0"/>
          <w:numId w:val="6"/>
        </w:numPr>
        <w:spacing w:line="360" w:lineRule="auto"/>
        <w:jc w:val="both"/>
        <w:rPr>
          <w:sz w:val="28"/>
        </w:rPr>
      </w:pPr>
      <w:r>
        <w:rPr>
          <w:sz w:val="28"/>
        </w:rPr>
        <w:t>свойства (характеристики свойств, физические величины), к которым, собственно, и устанавливаются требования в регламенте.</w:t>
      </w:r>
    </w:p>
    <w:p w:rsidR="00CF5B50" w:rsidRDefault="00CF5B50">
      <w:pPr>
        <w:spacing w:line="360" w:lineRule="auto"/>
        <w:ind w:firstLine="709"/>
        <w:jc w:val="both"/>
        <w:rPr>
          <w:sz w:val="28"/>
        </w:rPr>
      </w:pPr>
      <w:r>
        <w:rPr>
          <w:sz w:val="28"/>
        </w:rPr>
        <w:t>3.1.4. Основаниями для признания продукции или технологии опасным объектом и принятия решения о разработке регламента могут служить:</w:t>
      </w:r>
    </w:p>
    <w:p w:rsidR="00CF5B50" w:rsidRDefault="00CF5B50">
      <w:pPr>
        <w:spacing w:line="360" w:lineRule="auto"/>
        <w:ind w:firstLine="709"/>
        <w:jc w:val="both"/>
        <w:rPr>
          <w:sz w:val="28"/>
        </w:rPr>
      </w:pPr>
      <w:r>
        <w:rPr>
          <w:sz w:val="28"/>
        </w:rPr>
        <w:t>официально зарегистрированная чрезвычайная ситуация (далее - ЧС) в Российской Федерации или за рубежом, где данный или подобный объект либо послужил источником ЧС либо, испытав какие-либо воздействия в процессе ЧС, увеличил её масштабы;</w:t>
      </w:r>
    </w:p>
    <w:p w:rsidR="00CF5B50" w:rsidRDefault="00CF5B50">
      <w:pPr>
        <w:spacing w:line="360" w:lineRule="auto"/>
        <w:ind w:firstLine="709"/>
        <w:jc w:val="both"/>
        <w:rPr>
          <w:sz w:val="28"/>
        </w:rPr>
      </w:pPr>
      <w:r>
        <w:rPr>
          <w:sz w:val="28"/>
        </w:rPr>
        <w:t>результаты теоретических и/или экспериментальных исследований в области безопасности, в т.ч. прогнозы глобальных изменений внешней среды.</w:t>
      </w:r>
    </w:p>
    <w:p w:rsidR="00CF5B50" w:rsidRDefault="00CF5B50">
      <w:pPr>
        <w:spacing w:line="360" w:lineRule="auto"/>
        <w:ind w:firstLine="720"/>
        <w:jc w:val="both"/>
        <w:rPr>
          <w:b/>
          <w:sz w:val="28"/>
        </w:rPr>
      </w:pPr>
    </w:p>
    <w:p w:rsidR="00CF5B50" w:rsidRDefault="00CF5B50">
      <w:pPr>
        <w:spacing w:line="360" w:lineRule="auto"/>
        <w:ind w:firstLine="720"/>
        <w:jc w:val="both"/>
        <w:rPr>
          <w:sz w:val="28"/>
        </w:rPr>
      </w:pPr>
      <w:r>
        <w:rPr>
          <w:sz w:val="28"/>
        </w:rPr>
        <w:t xml:space="preserve">3.2. Идентификационные реквизиты материальных объектов </w:t>
      </w:r>
    </w:p>
    <w:p w:rsidR="00CF5B50" w:rsidRDefault="00CF5B50">
      <w:pPr>
        <w:spacing w:line="360" w:lineRule="auto"/>
        <w:ind w:firstLine="720"/>
        <w:jc w:val="both"/>
        <w:rPr>
          <w:sz w:val="28"/>
        </w:rPr>
      </w:pPr>
      <w:r>
        <w:rPr>
          <w:sz w:val="28"/>
        </w:rPr>
        <w:t>3.2.1. Особенности заполнения данного раздела проекта регламента, в котором ОТР, которые могут быть продукцией или процессами, присваиваются идентификационные реквизиты, показаны на примере.</w:t>
      </w:r>
    </w:p>
    <w:p w:rsidR="00CF5B50" w:rsidRDefault="00CF5B50">
      <w:pPr>
        <w:spacing w:line="360" w:lineRule="auto"/>
        <w:ind w:firstLine="720"/>
        <w:jc w:val="both"/>
        <w:rPr>
          <w:sz w:val="28"/>
        </w:rPr>
      </w:pPr>
      <w:r>
        <w:rPr>
          <w:sz w:val="28"/>
        </w:rPr>
        <w:t xml:space="preserve">Наименование: газотурбовоз </w:t>
      </w:r>
    </w:p>
    <w:p w:rsidR="00CF5B50" w:rsidRDefault="00CF5B50">
      <w:pPr>
        <w:spacing w:line="360" w:lineRule="auto"/>
        <w:ind w:firstLine="720"/>
        <w:jc w:val="both"/>
        <w:rPr>
          <w:sz w:val="28"/>
        </w:rPr>
      </w:pPr>
      <w:r>
        <w:rPr>
          <w:sz w:val="28"/>
        </w:rPr>
        <w:t xml:space="preserve">Код по классификатору: 31 8100 (Общероссийский классификатор продукции ОК 005-93 (ОКП)(утв. постановлением Госстандарта РФ от 30 декабря 1993 г. N 301) (разделы 01-34) (в ред. изменений NN 1 - 31 ОКП) (с изм. и доп. NN 32/2000, 33/2000, 34/2000, 35/2001, 36/2001, 37/2001, 38/2001, 39/2001, 40/2001, 41/2001, 42/2001, 43/2001, 44/2002, 45/2002, 46/2002, 47/2002, 48/2002, 49/2002, 50/2002, 51/2002, 52/2002, 53/2003, 54/2003, 55/2003, 56/2003, 57/2003, 58/2003, 59/2003, 60/2003, 61/2003, 62/2003, 63/2003, 64/2003, 65/2004, 66/2004, 67/2004, 68/2004, 69/2004), далее – ОКП. </w:t>
      </w:r>
    </w:p>
    <w:p w:rsidR="00CF5B50" w:rsidRDefault="00CF5B50">
      <w:pPr>
        <w:spacing w:line="360" w:lineRule="auto"/>
        <w:ind w:firstLine="720"/>
        <w:jc w:val="both"/>
        <w:rPr>
          <w:sz w:val="28"/>
        </w:rPr>
      </w:pPr>
      <w:r>
        <w:rPr>
          <w:sz w:val="28"/>
        </w:rPr>
        <w:t>Высшая классификационная группировка: тепловоз.</w:t>
      </w:r>
    </w:p>
    <w:p w:rsidR="00CF5B50" w:rsidRDefault="00CF5B50">
      <w:pPr>
        <w:spacing w:line="360" w:lineRule="auto"/>
        <w:ind w:firstLine="723"/>
        <w:jc w:val="both"/>
        <w:rPr>
          <w:sz w:val="28"/>
        </w:rPr>
      </w:pPr>
      <w:r>
        <w:rPr>
          <w:sz w:val="28"/>
        </w:rPr>
        <w:t xml:space="preserve">3.2.2. Если ОТР являются изделия или сырье, их собственные наименования должны точно соответствовать данным, приведенным в ОКП. </w:t>
      </w:r>
    </w:p>
    <w:p w:rsidR="00CF5B50" w:rsidRDefault="00CF5B50">
      <w:pPr>
        <w:spacing w:line="360" w:lineRule="auto"/>
        <w:ind w:firstLine="723"/>
        <w:jc w:val="both"/>
        <w:rPr>
          <w:sz w:val="28"/>
        </w:rPr>
      </w:pPr>
      <w:r>
        <w:rPr>
          <w:sz w:val="28"/>
        </w:rPr>
        <w:t>В случае, когда заданное условие точно соблюсти невозможно, допустимы альтернативные варианты:</w:t>
      </w:r>
    </w:p>
    <w:p w:rsidR="00CF5B50" w:rsidRDefault="00CF5B50">
      <w:pPr>
        <w:spacing w:line="360" w:lineRule="auto"/>
        <w:ind w:firstLine="723"/>
        <w:jc w:val="both"/>
        <w:rPr>
          <w:sz w:val="28"/>
        </w:rPr>
      </w:pPr>
      <w:r>
        <w:rPr>
          <w:sz w:val="28"/>
        </w:rPr>
        <w:t>а) Если наименование отсутствует в ОКП, то записывается авторское наименование, а в сопроводительной документации излагается обоснование его выбора. При этом во избежание трудностей и спорных вопросов идентификации следует дать ссылку на продукцию-аналог, присутствующую в ОКП.</w:t>
      </w:r>
    </w:p>
    <w:p w:rsidR="00CF5B50" w:rsidRDefault="00CF5B50">
      <w:pPr>
        <w:spacing w:line="360" w:lineRule="auto"/>
        <w:ind w:firstLine="723"/>
        <w:jc w:val="both"/>
        <w:rPr>
          <w:sz w:val="28"/>
        </w:rPr>
      </w:pPr>
      <w:r>
        <w:rPr>
          <w:sz w:val="28"/>
        </w:rPr>
        <w:t xml:space="preserve">б) Рекомендуемыми источниками информации могут также являться документы в области стандартизации, справочная литература (энциклопедии, словари, справочники), научно-технические документы (для принципиально новой продукции). Допускается использование нормативных документов, срок действия которых прекращён (ГОСТы, ГОСТы Р, ОСТы, МР, МУ). В этих случаях они приравниваются к научно-технической документации, а заимствование термина должно сопровождаться не только ссылкой на источник, но и соответствующим обоснованием. Согласно ст. 44 Закона приоритетными являются документы, составляющие Федеральный информационный фонд технических регламентов и стандартов. </w:t>
      </w:r>
    </w:p>
    <w:p w:rsidR="00CF5B50" w:rsidRDefault="00CF5B50">
      <w:pPr>
        <w:spacing w:line="360" w:lineRule="auto"/>
        <w:ind w:firstLine="723"/>
        <w:jc w:val="both"/>
        <w:rPr>
          <w:sz w:val="28"/>
        </w:rPr>
      </w:pPr>
      <w:r>
        <w:rPr>
          <w:sz w:val="28"/>
        </w:rPr>
        <w:t>в) в соответствии с пунктом 3 статьи 7 Закона регламент «</w:t>
      </w:r>
      <w:r>
        <w:rPr>
          <w:i/>
          <w:sz w:val="28"/>
        </w:rPr>
        <w:t>должен содержать исчерпывающий перечень продукции</w:t>
      </w:r>
      <w:r>
        <w:rPr>
          <w:sz w:val="28"/>
        </w:rPr>
        <w:t>», в отношении которой устанавливаются его требования. Поэтому, когда авторы проекта регламента предполагают, что не все типы данной продукции должны подпадать под действие регламента, т.е. из более высокой группы продукции, обозначенной в ОКП, должны быть исключены некоторые более низкие, а они отсутствуют в ОКП, то необходимо:</w:t>
      </w:r>
    </w:p>
    <w:p w:rsidR="00CF5B50" w:rsidRDefault="00CF5B50">
      <w:pPr>
        <w:spacing w:line="360" w:lineRule="auto"/>
        <w:ind w:firstLine="723"/>
        <w:jc w:val="both"/>
        <w:rPr>
          <w:sz w:val="28"/>
        </w:rPr>
      </w:pPr>
      <w:r>
        <w:rPr>
          <w:sz w:val="28"/>
        </w:rPr>
        <w:t>либо дать примечание об исключении неконтролируемой группы продукции (например, «за исключением тепловозов маневровых или внутризаводского использования»),</w:t>
      </w:r>
    </w:p>
    <w:p w:rsidR="00CF5B50" w:rsidRDefault="00CF5B50">
      <w:pPr>
        <w:spacing w:line="360" w:lineRule="auto"/>
        <w:ind w:firstLine="723"/>
        <w:jc w:val="both"/>
        <w:rPr>
          <w:sz w:val="28"/>
        </w:rPr>
      </w:pPr>
      <w:r>
        <w:rPr>
          <w:sz w:val="28"/>
        </w:rPr>
        <w:t>либо уточнить группировку в соответствии с принятой в данной отрасли классификацией (например, «тепловозы для магистральных линий»);</w:t>
      </w:r>
    </w:p>
    <w:p w:rsidR="00CF5B50" w:rsidRDefault="00CF5B50">
      <w:pPr>
        <w:spacing w:line="360" w:lineRule="auto"/>
        <w:ind w:firstLine="723"/>
        <w:jc w:val="both"/>
        <w:rPr>
          <w:sz w:val="28"/>
        </w:rPr>
      </w:pPr>
      <w:r>
        <w:rPr>
          <w:sz w:val="28"/>
        </w:rPr>
        <w:t xml:space="preserve">г) при выборе варианта конкретизации наименования следует прежде всего обеспечить однозначность идентификации, редактирование этого текста может проводиться только без нарушения этого условия. </w:t>
      </w:r>
    </w:p>
    <w:p w:rsidR="00CF5B50" w:rsidRDefault="00CF5B50">
      <w:pPr>
        <w:spacing w:line="360" w:lineRule="auto"/>
        <w:ind w:firstLine="723"/>
        <w:jc w:val="both"/>
        <w:rPr>
          <w:sz w:val="28"/>
        </w:rPr>
      </w:pPr>
      <w:r>
        <w:rPr>
          <w:sz w:val="28"/>
        </w:rPr>
        <w:t xml:space="preserve">3.2.3. Указанный для ОТР код должен строго соответствовать коду в ОКП и содержать не менее двух знаков. </w:t>
      </w:r>
    </w:p>
    <w:p w:rsidR="00CF5B50" w:rsidRDefault="00CF5B50">
      <w:pPr>
        <w:spacing w:line="360" w:lineRule="auto"/>
        <w:ind w:firstLine="723"/>
        <w:jc w:val="both"/>
        <w:rPr>
          <w:sz w:val="28"/>
        </w:rPr>
      </w:pPr>
      <w:r>
        <w:rPr>
          <w:sz w:val="28"/>
        </w:rPr>
        <w:t>В том случае, когда данная группа продукции отсутствует в ОКП, следует обязательно указать высшую классификационную группировку и её код.</w:t>
      </w:r>
    </w:p>
    <w:p w:rsidR="00CF5B50" w:rsidRDefault="00CF5B50">
      <w:pPr>
        <w:spacing w:line="360" w:lineRule="auto"/>
        <w:ind w:firstLine="723"/>
        <w:jc w:val="both"/>
        <w:rPr>
          <w:sz w:val="28"/>
        </w:rPr>
      </w:pPr>
      <w:r>
        <w:rPr>
          <w:sz w:val="28"/>
        </w:rPr>
        <w:t xml:space="preserve">3.2.4. Описание высшей классификационной группировки выполняется в соответствии с п. 3.2.2. методических рекомендаций. Её код приводится только в тех случаях, когда в соответствии с п. 3.2.3 невозможно указать код продукции, требования к которой регламентируются. </w:t>
      </w:r>
    </w:p>
    <w:p w:rsidR="00CF5B50" w:rsidRDefault="00CF5B50">
      <w:pPr>
        <w:spacing w:line="360" w:lineRule="auto"/>
        <w:ind w:firstLine="723"/>
        <w:jc w:val="both"/>
        <w:rPr>
          <w:sz w:val="28"/>
        </w:rPr>
      </w:pPr>
      <w:r>
        <w:rPr>
          <w:sz w:val="28"/>
        </w:rPr>
        <w:t>3.2.5. Эквивалент наименования продукции на английской языке следует заимствовать из действующих отечественных нормативных документов или официальных  переводов иностранных нормативных документов, если они имеются.</w:t>
      </w:r>
    </w:p>
    <w:p w:rsidR="00CF5B50" w:rsidRDefault="00CF5B50">
      <w:pPr>
        <w:spacing w:line="360" w:lineRule="auto"/>
        <w:ind w:firstLine="720"/>
        <w:jc w:val="both"/>
        <w:rPr>
          <w:sz w:val="28"/>
        </w:rPr>
      </w:pPr>
      <w:r>
        <w:rPr>
          <w:sz w:val="28"/>
        </w:rPr>
        <w:t>В случае отсутствия этих изданий источниками информации могут служить иностранные документы с описанием аналогичных изделий, терминологические словари и энциклопедии. Допустимо также использовать нормативные документы прежних лет издания (стандарты разного уровня, методические указания и рекомендации). Применение этих источников должно быть обосновано в тексте пояснительной записки к регламенту.</w:t>
      </w:r>
    </w:p>
    <w:p w:rsidR="00CF5B50" w:rsidRDefault="00CF5B50">
      <w:pPr>
        <w:spacing w:line="360" w:lineRule="auto"/>
        <w:ind w:firstLine="723"/>
        <w:jc w:val="both"/>
        <w:rPr>
          <w:sz w:val="28"/>
        </w:rPr>
      </w:pPr>
      <w:r>
        <w:rPr>
          <w:sz w:val="28"/>
        </w:rPr>
        <w:t xml:space="preserve">Если полный зарубежный аналог изделия отсутствует, следует привести английский эквивалент наименования высшей классификационной группировки на английской языке. </w:t>
      </w:r>
    </w:p>
    <w:p w:rsidR="00CF5B50" w:rsidRDefault="00CF5B50">
      <w:pPr>
        <w:spacing w:line="360" w:lineRule="auto"/>
        <w:ind w:firstLine="720"/>
        <w:jc w:val="both"/>
        <w:rPr>
          <w:b/>
          <w:sz w:val="28"/>
        </w:rPr>
      </w:pPr>
    </w:p>
    <w:p w:rsidR="00CF5B50" w:rsidRDefault="00CF5B50">
      <w:pPr>
        <w:spacing w:line="360" w:lineRule="auto"/>
        <w:ind w:firstLine="720"/>
        <w:jc w:val="both"/>
        <w:rPr>
          <w:sz w:val="28"/>
        </w:rPr>
      </w:pPr>
      <w:r>
        <w:rPr>
          <w:sz w:val="28"/>
        </w:rPr>
        <w:t xml:space="preserve">3.3. Характеристики материальных объектов </w:t>
      </w:r>
    </w:p>
    <w:p w:rsidR="00CF5B50" w:rsidRDefault="00CF5B50">
      <w:pPr>
        <w:spacing w:line="360" w:lineRule="auto"/>
        <w:ind w:firstLine="720"/>
        <w:jc w:val="both"/>
        <w:rPr>
          <w:sz w:val="28"/>
        </w:rPr>
      </w:pPr>
      <w:r>
        <w:rPr>
          <w:sz w:val="28"/>
        </w:rPr>
        <w:t>3.3.1. Эта часть регламента составляет предмет нормотворчества и именно её содержание обеспечивает достижение регламентом целей, поставленных в статье 6 Закона. Поэтому в этой части необходимо обеспечить точную идентификацию характеристик, логическое и терминологическое единство.</w:t>
      </w:r>
    </w:p>
    <w:p w:rsidR="00CF5B50" w:rsidRDefault="00CF5B50">
      <w:pPr>
        <w:spacing w:line="360" w:lineRule="auto"/>
        <w:ind w:firstLine="720"/>
        <w:jc w:val="both"/>
        <w:rPr>
          <w:sz w:val="28"/>
        </w:rPr>
      </w:pPr>
      <w:r>
        <w:rPr>
          <w:sz w:val="28"/>
        </w:rPr>
        <w:t>При работе с регламентами необходимо формулировать в них минимальные, но исчерпывающие требования и по возможности избегать включения в них готовых технических решений, если таковые могут ограничивать движение научно-технического прогресса.</w:t>
      </w:r>
    </w:p>
    <w:p w:rsidR="00CF5B50" w:rsidRDefault="00CF5B50">
      <w:pPr>
        <w:spacing w:line="360" w:lineRule="auto"/>
        <w:ind w:firstLine="723"/>
        <w:jc w:val="both"/>
        <w:rPr>
          <w:sz w:val="28"/>
        </w:rPr>
      </w:pPr>
      <w:r>
        <w:rPr>
          <w:sz w:val="28"/>
        </w:rPr>
        <w:t>3.3.2. Характеристики материальных объектов в регламенте для удобства анализа целесообразно разделить на следующие группы:</w:t>
      </w:r>
    </w:p>
    <w:p w:rsidR="00CF5B50" w:rsidRDefault="00CF5B50">
      <w:pPr>
        <w:spacing w:line="360" w:lineRule="auto"/>
        <w:ind w:firstLine="723"/>
        <w:jc w:val="both"/>
        <w:rPr>
          <w:sz w:val="28"/>
        </w:rPr>
      </w:pPr>
      <w:r>
        <w:rPr>
          <w:sz w:val="28"/>
        </w:rPr>
        <w:t>характеристики материалов и веществ, из которых изготовлена продукция;</w:t>
      </w:r>
    </w:p>
    <w:p w:rsidR="00CF5B50" w:rsidRDefault="00CF5B50">
      <w:pPr>
        <w:spacing w:line="360" w:lineRule="auto"/>
        <w:ind w:firstLine="723"/>
        <w:jc w:val="both"/>
        <w:rPr>
          <w:sz w:val="28"/>
        </w:rPr>
      </w:pPr>
      <w:r>
        <w:rPr>
          <w:sz w:val="28"/>
        </w:rPr>
        <w:t>структура и/или конструкция продукции (изделии, технических систем),</w:t>
      </w:r>
    </w:p>
    <w:p w:rsidR="00CF5B50" w:rsidRDefault="00CF5B50">
      <w:pPr>
        <w:spacing w:line="360" w:lineRule="auto"/>
        <w:ind w:firstLine="723"/>
        <w:jc w:val="both"/>
        <w:rPr>
          <w:sz w:val="28"/>
        </w:rPr>
      </w:pPr>
      <w:r>
        <w:rPr>
          <w:sz w:val="28"/>
        </w:rPr>
        <w:t>эксплуатационные (функциональные) характеристики, в т.ч. свойства, определяющие особенности хранения и реализации,</w:t>
      </w:r>
    </w:p>
    <w:p w:rsidR="00CF5B50" w:rsidRDefault="00CF5B50">
      <w:pPr>
        <w:spacing w:line="360" w:lineRule="auto"/>
        <w:ind w:firstLine="723"/>
        <w:jc w:val="both"/>
        <w:rPr>
          <w:sz w:val="28"/>
        </w:rPr>
      </w:pPr>
      <w:r>
        <w:rPr>
          <w:sz w:val="28"/>
        </w:rPr>
        <w:t>характеристики основных и побочных продуктов, являющихся результатом использования продукции по назначению;</w:t>
      </w:r>
    </w:p>
    <w:p w:rsidR="00CF5B50" w:rsidRDefault="00CF5B50">
      <w:pPr>
        <w:spacing w:line="360" w:lineRule="auto"/>
        <w:ind w:firstLine="723"/>
        <w:jc w:val="both"/>
        <w:rPr>
          <w:sz w:val="28"/>
        </w:rPr>
      </w:pPr>
      <w:r>
        <w:rPr>
          <w:sz w:val="28"/>
        </w:rPr>
        <w:t>характеристики, определяющие особенности утилизации.</w:t>
      </w:r>
    </w:p>
    <w:p w:rsidR="00CF5B50" w:rsidRDefault="00CF5B50">
      <w:pPr>
        <w:spacing w:line="360" w:lineRule="auto"/>
        <w:ind w:firstLine="723"/>
        <w:jc w:val="both"/>
        <w:rPr>
          <w:sz w:val="28"/>
        </w:rPr>
      </w:pPr>
      <w:r>
        <w:rPr>
          <w:sz w:val="28"/>
        </w:rPr>
        <w:t>Описание порядка установления требований к характеристикам приведено в разделе методических рекомендаций.</w:t>
      </w:r>
    </w:p>
    <w:p w:rsidR="00CF5B50" w:rsidRDefault="00CF5B50">
      <w:pPr>
        <w:spacing w:line="360" w:lineRule="auto"/>
        <w:ind w:firstLine="723"/>
        <w:jc w:val="both"/>
        <w:rPr>
          <w:sz w:val="28"/>
        </w:rPr>
      </w:pPr>
      <w:r>
        <w:rPr>
          <w:sz w:val="28"/>
        </w:rPr>
        <w:t>3.3.3. Характеристики материалов и веществ рекомендуется именовать в соответствии с Классификатором свойств веществ и материалов (Москва, Издательство стандартов, 1980. – 132 с.) или другой систематизацией, прошедшей научную апробацию. Отклонения от указанных наименований допускаются со ссылкой на источник, откуда взят соответствующий синоним, и обоснованием замены. В случае невозможности соблюсти это условие следует руководствоваться рекомендациями подпункта «б» пункта 3.2.2. При этом приоритетными считаются документы, подготовленные при участии МЧС России и/или Российской академией наук.</w:t>
      </w:r>
    </w:p>
    <w:p w:rsidR="00CF5B50" w:rsidRDefault="00CF5B50">
      <w:pPr>
        <w:spacing w:line="360" w:lineRule="auto"/>
        <w:ind w:firstLine="723"/>
        <w:jc w:val="both"/>
        <w:rPr>
          <w:sz w:val="28"/>
        </w:rPr>
      </w:pPr>
      <w:r>
        <w:rPr>
          <w:sz w:val="28"/>
        </w:rPr>
        <w:t>Для оценки опасности каждого ОТР, названного в проекте регламента, необходимо проанализировать все характеристики с учётом их проявления в штатных и нештатных ситуациях. В тех случаях, когда опасность и связанный с ней риск не могут быть оценены для каждой характеристики отдельно, рекомендуется пользоваться методами, описанными в пункте 4.1.8 настоящих Методических рекомендаций.</w:t>
      </w:r>
    </w:p>
    <w:p w:rsidR="00CF5B50" w:rsidRDefault="00CF5B50">
      <w:pPr>
        <w:spacing w:line="360" w:lineRule="auto"/>
        <w:ind w:firstLine="720"/>
        <w:jc w:val="both"/>
        <w:rPr>
          <w:b/>
          <w:sz w:val="28"/>
        </w:rPr>
      </w:pPr>
    </w:p>
    <w:p w:rsidR="00CF5B50" w:rsidRDefault="00CF5B50">
      <w:pPr>
        <w:spacing w:line="360" w:lineRule="auto"/>
        <w:ind w:firstLine="720"/>
        <w:jc w:val="both"/>
        <w:rPr>
          <w:sz w:val="28"/>
        </w:rPr>
      </w:pPr>
      <w:r>
        <w:rPr>
          <w:sz w:val="28"/>
        </w:rPr>
        <w:t>3.4. Идентификационные реквизиты технологических процессов</w:t>
      </w:r>
      <w:r>
        <w:rPr>
          <w:b/>
          <w:sz w:val="28"/>
        </w:rPr>
        <w:t xml:space="preserve"> </w:t>
      </w:r>
      <w:r>
        <w:rPr>
          <w:sz w:val="28"/>
        </w:rPr>
        <w:t>целесообразно выбирать, основываясь положениях стандартов системы разработки и постановки продукции на производство (СРПП).</w:t>
      </w:r>
    </w:p>
    <w:p w:rsidR="00CF5B50" w:rsidRDefault="00CF5B50">
      <w:pPr>
        <w:spacing w:line="360" w:lineRule="auto"/>
        <w:ind w:firstLine="720"/>
        <w:jc w:val="both"/>
        <w:rPr>
          <w:sz w:val="28"/>
        </w:rPr>
      </w:pPr>
    </w:p>
    <w:p w:rsidR="00CF5B50" w:rsidRDefault="00CF5B50">
      <w:pPr>
        <w:spacing w:line="360" w:lineRule="auto"/>
        <w:ind w:firstLine="720"/>
        <w:jc w:val="both"/>
        <w:rPr>
          <w:sz w:val="28"/>
        </w:rPr>
      </w:pPr>
      <w:r>
        <w:rPr>
          <w:sz w:val="28"/>
        </w:rPr>
        <w:t>3.5. Характеристики технологических процессов</w:t>
      </w:r>
    </w:p>
    <w:p w:rsidR="00CF5B50" w:rsidRDefault="00CF5B50">
      <w:pPr>
        <w:spacing w:line="360" w:lineRule="auto"/>
        <w:ind w:firstLine="720"/>
        <w:jc w:val="both"/>
        <w:rPr>
          <w:sz w:val="28"/>
        </w:rPr>
      </w:pPr>
      <w:r>
        <w:rPr>
          <w:sz w:val="28"/>
        </w:rPr>
        <w:t>При подготовке регламента необходимо провести анализ опасностей на всех стадиях жизненного цикла продукции. В Законе названы этапы: производство, эксплуатация, хранение, перевозка, реализация и утилизация. Для удобства рекомендуется прописывать этапы жизненного цикла более детально, разделив некоторые этапы на подэтапы: проектирование, изготовление, испытания, использование по назначению, обслуживание (если оно предусмотрено в процессах использования по назначению), ремонт, транспортирование, хранение (консервация), утилизация.</w:t>
      </w:r>
    </w:p>
    <w:p w:rsidR="00CF5B50" w:rsidRDefault="00CF5B50">
      <w:pPr>
        <w:spacing w:line="360" w:lineRule="auto"/>
        <w:ind w:firstLine="709"/>
        <w:jc w:val="both"/>
        <w:rPr>
          <w:b/>
          <w:sz w:val="28"/>
        </w:rPr>
      </w:pPr>
    </w:p>
    <w:p w:rsidR="00CF5B50" w:rsidRDefault="00CF5B50">
      <w:pPr>
        <w:spacing w:line="360" w:lineRule="auto"/>
        <w:ind w:firstLine="709"/>
        <w:jc w:val="both"/>
        <w:rPr>
          <w:sz w:val="28"/>
        </w:rPr>
      </w:pPr>
      <w:r>
        <w:rPr>
          <w:sz w:val="28"/>
        </w:rPr>
        <w:t>3.6. Общие правила идентификации ОТР</w:t>
      </w:r>
    </w:p>
    <w:p w:rsidR="00CF5B50" w:rsidRDefault="00CF5B50">
      <w:pPr>
        <w:spacing w:line="360" w:lineRule="auto"/>
        <w:ind w:firstLine="720"/>
        <w:jc w:val="both"/>
        <w:rPr>
          <w:sz w:val="28"/>
        </w:rPr>
      </w:pPr>
      <w:r>
        <w:rPr>
          <w:sz w:val="28"/>
        </w:rPr>
        <w:t>Идентификацию ОТР удобно обеспечивать в два этапа: сначала по названию, затем по перечню свойств. Оба этапа в целях совместимости и однозначности информации (данных об ОТР) обеспечиваются классификаторами, как это описано выше.</w:t>
      </w:r>
    </w:p>
    <w:p w:rsidR="00CF5B50" w:rsidRDefault="00CF5B50">
      <w:pPr>
        <w:spacing w:line="360" w:lineRule="auto"/>
        <w:ind w:firstLine="720"/>
        <w:jc w:val="both"/>
        <w:rPr>
          <w:sz w:val="28"/>
        </w:rPr>
      </w:pPr>
      <w:r>
        <w:rPr>
          <w:sz w:val="28"/>
        </w:rPr>
        <w:t>При использовании перечня свойств в качестве идентификационного признака необходимо, чтобы каждое свойство сопровождалось указанием соответствующих физических величин и методов их измерения.</w:t>
      </w: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r>
        <w:rPr>
          <w:b/>
          <w:sz w:val="28"/>
        </w:rPr>
        <w:t>4. НАУЧНО-ТЕХНИЧЕСКОЕ ОБОСНОВАНИЕ ТРЕБОВАНИЙ К ОТР</w:t>
      </w:r>
    </w:p>
    <w:p w:rsidR="00CF5B50" w:rsidRDefault="00CF5B50">
      <w:pPr>
        <w:spacing w:line="360" w:lineRule="auto"/>
        <w:ind w:firstLine="720"/>
        <w:rPr>
          <w:b/>
          <w:sz w:val="28"/>
        </w:rPr>
      </w:pPr>
    </w:p>
    <w:p w:rsidR="00CF5B50" w:rsidRDefault="00CF5B50">
      <w:pPr>
        <w:spacing w:line="360" w:lineRule="auto"/>
        <w:ind w:firstLine="720"/>
        <w:rPr>
          <w:sz w:val="28"/>
        </w:rPr>
      </w:pPr>
      <w:r>
        <w:rPr>
          <w:sz w:val="28"/>
        </w:rPr>
        <w:t>4.1. Общие рекомендации</w:t>
      </w:r>
    </w:p>
    <w:p w:rsidR="00CF5B50" w:rsidRDefault="00CF5B50">
      <w:pPr>
        <w:spacing w:line="360" w:lineRule="auto"/>
        <w:ind w:firstLine="720"/>
        <w:jc w:val="both"/>
        <w:rPr>
          <w:sz w:val="28"/>
        </w:rPr>
      </w:pPr>
      <w:r>
        <w:rPr>
          <w:sz w:val="28"/>
        </w:rPr>
        <w:t xml:space="preserve">4.1.1 Требования к ОТР формируются таким образом, чтобы их соблюдение могло предотвратить опасные проявления свойств ОТР. В соответствии с определением понятия «требования», они должны быть выражены в регламенте в виде некоторого набора свойств и/или параметров процесса и значений физических величин, характеризующих свойства. Одновременно должны быть описаны критерии выбора этих свойств и величин. Если в регламенте требования приводятся в виде методики обеспечения безопасности, должно быть указано, как можно конкретно реализовать эту методику. </w:t>
      </w:r>
    </w:p>
    <w:p w:rsidR="00CF5B50" w:rsidRDefault="00CF5B50">
      <w:pPr>
        <w:spacing w:line="360" w:lineRule="auto"/>
        <w:ind w:firstLine="720"/>
        <w:jc w:val="both"/>
        <w:rPr>
          <w:sz w:val="28"/>
        </w:rPr>
      </w:pPr>
      <w:r>
        <w:rPr>
          <w:sz w:val="28"/>
        </w:rPr>
        <w:t xml:space="preserve">Набор выбранных свойств формируется по их принадлежности к группам, указанным в пункте 3.3.2. </w:t>
      </w:r>
    </w:p>
    <w:p w:rsidR="00CF5B50" w:rsidRDefault="00CF5B50">
      <w:pPr>
        <w:spacing w:line="360" w:lineRule="auto"/>
        <w:ind w:firstLine="720"/>
        <w:jc w:val="both"/>
        <w:rPr>
          <w:sz w:val="28"/>
        </w:rPr>
      </w:pPr>
      <w:r>
        <w:rPr>
          <w:sz w:val="28"/>
        </w:rPr>
        <w:t xml:space="preserve">Критерием выбора согласно статье 6 Закона, служит значимость характеристик для обеспечения: </w:t>
      </w:r>
    </w:p>
    <w:p w:rsidR="00CF5B50" w:rsidRDefault="00CF5B50">
      <w:pPr>
        <w:spacing w:line="360" w:lineRule="auto"/>
        <w:ind w:firstLine="720"/>
        <w:jc w:val="both"/>
        <w:rPr>
          <w:i/>
          <w:sz w:val="28"/>
        </w:rPr>
      </w:pPr>
      <w:r>
        <w:rPr>
          <w:i/>
          <w:sz w:val="28"/>
        </w:rPr>
        <w:t>«защиты жизни или здоровья граждан, имущества физических или юридических лиц, государственного или муниципального имущества;</w:t>
      </w:r>
    </w:p>
    <w:p w:rsidR="00CF5B50" w:rsidRDefault="00CF5B50">
      <w:pPr>
        <w:spacing w:line="360" w:lineRule="auto"/>
        <w:ind w:firstLine="720"/>
        <w:jc w:val="both"/>
        <w:rPr>
          <w:i/>
          <w:sz w:val="28"/>
        </w:rPr>
      </w:pPr>
      <w:r>
        <w:rPr>
          <w:i/>
          <w:sz w:val="28"/>
        </w:rPr>
        <w:t>охраны окружающей среды, жизни или здоровья животных и растений;</w:t>
      </w:r>
    </w:p>
    <w:p w:rsidR="00CF5B50" w:rsidRDefault="00CF5B50">
      <w:pPr>
        <w:spacing w:line="360" w:lineRule="auto"/>
        <w:ind w:firstLine="720"/>
        <w:jc w:val="both"/>
        <w:rPr>
          <w:i/>
          <w:sz w:val="28"/>
        </w:rPr>
      </w:pPr>
      <w:r>
        <w:rPr>
          <w:i/>
          <w:sz w:val="28"/>
        </w:rPr>
        <w:t>предупреждения действий, вводящих в заблуждение приобретателей».</w:t>
      </w:r>
    </w:p>
    <w:p w:rsidR="00CF5B50" w:rsidRDefault="00CF5B50">
      <w:pPr>
        <w:spacing w:line="360" w:lineRule="auto"/>
        <w:ind w:firstLine="720"/>
        <w:jc w:val="both"/>
        <w:rPr>
          <w:sz w:val="28"/>
        </w:rPr>
      </w:pPr>
      <w:r>
        <w:rPr>
          <w:sz w:val="28"/>
        </w:rPr>
        <w:t>4.1.2. Регламентированию подлежат характеристики, влияющие согласно статье 7 Закона на безопасность защищаемых объектов от:</w:t>
      </w:r>
    </w:p>
    <w:p w:rsidR="00CF5B50" w:rsidRDefault="00CF5B50">
      <w:pPr>
        <w:tabs>
          <w:tab w:val="num" w:pos="1260"/>
        </w:tabs>
        <w:spacing w:line="360" w:lineRule="auto"/>
        <w:ind w:firstLine="1080"/>
        <w:jc w:val="both"/>
        <w:rPr>
          <w:sz w:val="28"/>
        </w:rPr>
      </w:pPr>
      <w:r>
        <w:rPr>
          <w:sz w:val="28"/>
        </w:rPr>
        <w:t>излучений,</w:t>
      </w:r>
    </w:p>
    <w:p w:rsidR="00CF5B50" w:rsidRDefault="00CF5B50">
      <w:pPr>
        <w:tabs>
          <w:tab w:val="num" w:pos="1260"/>
        </w:tabs>
        <w:spacing w:line="360" w:lineRule="auto"/>
        <w:ind w:left="357" w:firstLine="723"/>
        <w:rPr>
          <w:sz w:val="28"/>
        </w:rPr>
      </w:pPr>
      <w:r>
        <w:rPr>
          <w:sz w:val="28"/>
        </w:rPr>
        <w:t>биологических воздействий,</w:t>
      </w:r>
    </w:p>
    <w:p w:rsidR="00CF5B50" w:rsidRDefault="00CF5B50">
      <w:pPr>
        <w:tabs>
          <w:tab w:val="num" w:pos="1260"/>
        </w:tabs>
        <w:spacing w:line="360" w:lineRule="auto"/>
        <w:ind w:left="357" w:firstLine="723"/>
        <w:rPr>
          <w:sz w:val="28"/>
        </w:rPr>
      </w:pPr>
      <w:r>
        <w:rPr>
          <w:sz w:val="28"/>
        </w:rPr>
        <w:t>взрывов,</w:t>
      </w:r>
    </w:p>
    <w:p w:rsidR="00CF5B50" w:rsidRDefault="00CF5B50">
      <w:pPr>
        <w:tabs>
          <w:tab w:val="num" w:pos="1260"/>
        </w:tabs>
        <w:spacing w:line="360" w:lineRule="auto"/>
        <w:ind w:left="357" w:firstLine="723"/>
        <w:rPr>
          <w:sz w:val="28"/>
        </w:rPr>
      </w:pPr>
      <w:r>
        <w:rPr>
          <w:sz w:val="28"/>
        </w:rPr>
        <w:t>механических воздействий,</w:t>
      </w:r>
    </w:p>
    <w:p w:rsidR="00CF5B50" w:rsidRDefault="00CF5B50">
      <w:pPr>
        <w:tabs>
          <w:tab w:val="num" w:pos="1260"/>
        </w:tabs>
        <w:spacing w:line="360" w:lineRule="auto"/>
        <w:ind w:left="357" w:firstLine="723"/>
        <w:rPr>
          <w:sz w:val="28"/>
        </w:rPr>
      </w:pPr>
      <w:r>
        <w:rPr>
          <w:sz w:val="28"/>
        </w:rPr>
        <w:t>пожаров,</w:t>
      </w:r>
    </w:p>
    <w:p w:rsidR="00CF5B50" w:rsidRDefault="00CF5B50">
      <w:pPr>
        <w:tabs>
          <w:tab w:val="num" w:pos="1260"/>
        </w:tabs>
        <w:spacing w:line="360" w:lineRule="auto"/>
        <w:ind w:left="357" w:firstLine="723"/>
        <w:rPr>
          <w:sz w:val="28"/>
        </w:rPr>
      </w:pPr>
      <w:r>
        <w:rPr>
          <w:sz w:val="28"/>
        </w:rPr>
        <w:t>промышленных опасностей,</w:t>
      </w:r>
    </w:p>
    <w:p w:rsidR="00CF5B50" w:rsidRDefault="00CF5B50">
      <w:pPr>
        <w:tabs>
          <w:tab w:val="num" w:pos="1260"/>
        </w:tabs>
        <w:spacing w:line="360" w:lineRule="auto"/>
        <w:ind w:left="357" w:firstLine="723"/>
        <w:rPr>
          <w:sz w:val="28"/>
        </w:rPr>
      </w:pPr>
      <w:r>
        <w:rPr>
          <w:sz w:val="28"/>
        </w:rPr>
        <w:t>термических воздействий,</w:t>
      </w:r>
    </w:p>
    <w:p w:rsidR="00CF5B50" w:rsidRDefault="00CF5B50">
      <w:pPr>
        <w:tabs>
          <w:tab w:val="num" w:pos="1260"/>
        </w:tabs>
        <w:spacing w:line="360" w:lineRule="auto"/>
        <w:ind w:left="357" w:firstLine="723"/>
        <w:rPr>
          <w:sz w:val="28"/>
        </w:rPr>
      </w:pPr>
      <w:r>
        <w:rPr>
          <w:sz w:val="28"/>
        </w:rPr>
        <w:t>химических воздействий,</w:t>
      </w:r>
    </w:p>
    <w:p w:rsidR="00CF5B50" w:rsidRDefault="00CF5B50">
      <w:pPr>
        <w:tabs>
          <w:tab w:val="num" w:pos="1260"/>
        </w:tabs>
        <w:spacing w:line="360" w:lineRule="auto"/>
        <w:ind w:left="357" w:firstLine="723"/>
        <w:rPr>
          <w:sz w:val="28"/>
        </w:rPr>
      </w:pPr>
      <w:r>
        <w:rPr>
          <w:sz w:val="28"/>
        </w:rPr>
        <w:t>поражений электрическим током и электромагнитными полями,</w:t>
      </w:r>
    </w:p>
    <w:p w:rsidR="00CF5B50" w:rsidRDefault="00CF5B50">
      <w:pPr>
        <w:tabs>
          <w:tab w:val="num" w:pos="1260"/>
        </w:tabs>
        <w:spacing w:line="360" w:lineRule="auto"/>
        <w:ind w:left="357" w:firstLine="723"/>
        <w:rPr>
          <w:sz w:val="28"/>
        </w:rPr>
      </w:pPr>
      <w:r>
        <w:rPr>
          <w:sz w:val="28"/>
        </w:rPr>
        <w:t>ядерного и радиационного влияния.</w:t>
      </w:r>
    </w:p>
    <w:p w:rsidR="00CF5B50" w:rsidRDefault="00CF5B50">
      <w:pPr>
        <w:spacing w:line="360" w:lineRule="auto"/>
        <w:ind w:left="357" w:firstLine="723"/>
        <w:rPr>
          <w:sz w:val="28"/>
        </w:rPr>
      </w:pPr>
      <w:r>
        <w:rPr>
          <w:sz w:val="28"/>
        </w:rPr>
        <w:t>Регламентируются также характеристики, обеспечивающие</w:t>
      </w:r>
    </w:p>
    <w:p w:rsidR="00CF5B50" w:rsidRDefault="00CF5B50">
      <w:pPr>
        <w:tabs>
          <w:tab w:val="num" w:pos="1260"/>
        </w:tabs>
        <w:spacing w:line="360" w:lineRule="auto"/>
        <w:ind w:left="357" w:firstLine="723"/>
        <w:rPr>
          <w:sz w:val="28"/>
        </w:rPr>
      </w:pPr>
      <w:r>
        <w:rPr>
          <w:sz w:val="28"/>
        </w:rPr>
        <w:t>электромагнитную совместимость в части обеспечения безопасности работы приборов и оборудования,</w:t>
      </w:r>
    </w:p>
    <w:p w:rsidR="00CF5B50" w:rsidRDefault="00CF5B50">
      <w:pPr>
        <w:tabs>
          <w:tab w:val="num" w:pos="1260"/>
        </w:tabs>
        <w:spacing w:line="360" w:lineRule="auto"/>
        <w:ind w:left="357" w:firstLine="723"/>
        <w:rPr>
          <w:i/>
          <w:sz w:val="28"/>
        </w:rPr>
      </w:pPr>
      <w:r>
        <w:rPr>
          <w:sz w:val="28"/>
        </w:rPr>
        <w:t>единство измерений</w:t>
      </w:r>
      <w:r>
        <w:rPr>
          <w:i/>
          <w:sz w:val="28"/>
        </w:rPr>
        <w:t>.</w:t>
      </w:r>
    </w:p>
    <w:p w:rsidR="00CF5B50" w:rsidRDefault="00CF5B50">
      <w:pPr>
        <w:spacing w:line="360" w:lineRule="auto"/>
        <w:ind w:firstLine="723"/>
        <w:jc w:val="both"/>
        <w:rPr>
          <w:sz w:val="28"/>
        </w:rPr>
      </w:pPr>
      <w:r>
        <w:rPr>
          <w:sz w:val="28"/>
        </w:rPr>
        <w:t xml:space="preserve">Защищаемые объекты понимаются согласно требованиям статьи 6 Закона.  </w:t>
      </w:r>
    </w:p>
    <w:p w:rsidR="00CF5B50" w:rsidRDefault="00CF5B50">
      <w:pPr>
        <w:spacing w:line="360" w:lineRule="auto"/>
        <w:ind w:firstLine="723"/>
        <w:jc w:val="both"/>
        <w:rPr>
          <w:sz w:val="28"/>
        </w:rPr>
      </w:pPr>
      <w:r>
        <w:rPr>
          <w:sz w:val="28"/>
        </w:rPr>
        <w:t>4.1.3. Согласно статье 7 Закона в регламенте должны быть установлены минимально необходимые требования, т.е. указывая численные значения характеристик, следует использовать формулировки типа «не ниже», «не выше».</w:t>
      </w:r>
    </w:p>
    <w:p w:rsidR="00CF5B50" w:rsidRDefault="00CF5B50">
      <w:pPr>
        <w:spacing w:line="360" w:lineRule="auto"/>
        <w:ind w:firstLine="723"/>
        <w:jc w:val="both"/>
        <w:rPr>
          <w:sz w:val="28"/>
        </w:rPr>
      </w:pPr>
      <w:r>
        <w:rPr>
          <w:sz w:val="28"/>
        </w:rPr>
        <w:t xml:space="preserve">4.1.4. В соответствии с принципом </w:t>
      </w:r>
      <w:r>
        <w:rPr>
          <w:i/>
          <w:sz w:val="28"/>
        </w:rPr>
        <w:t>«соответствия технического регулирования уровню развития национальной экономики, развития материально-технической базы, а так же уровню научно-технического развития»</w:t>
      </w:r>
      <w:r>
        <w:rPr>
          <w:sz w:val="28"/>
        </w:rPr>
        <w:t xml:space="preserve"> (статья 3 Закона) следует провести сравнительный анализ:</w:t>
      </w:r>
    </w:p>
    <w:p w:rsidR="00CF5B50" w:rsidRDefault="00CF5B50">
      <w:pPr>
        <w:spacing w:line="360" w:lineRule="auto"/>
        <w:ind w:firstLine="720"/>
        <w:jc w:val="both"/>
        <w:rPr>
          <w:sz w:val="28"/>
        </w:rPr>
      </w:pPr>
      <w:r>
        <w:rPr>
          <w:sz w:val="28"/>
        </w:rPr>
        <w:t xml:space="preserve">экономической целесообразности устанавливаемых требований (т.е. оценить, что рациональнее – улучшить характеристики продукции или повысить другие меры защиты); </w:t>
      </w:r>
    </w:p>
    <w:p w:rsidR="00CF5B50" w:rsidRDefault="00CF5B50">
      <w:pPr>
        <w:spacing w:line="360" w:lineRule="auto"/>
        <w:ind w:firstLine="720"/>
        <w:jc w:val="both"/>
        <w:rPr>
          <w:sz w:val="28"/>
        </w:rPr>
      </w:pPr>
      <w:r>
        <w:rPr>
          <w:sz w:val="28"/>
        </w:rPr>
        <w:t>перспективности выпуска продукции (других ОТР);</w:t>
      </w:r>
    </w:p>
    <w:p w:rsidR="00CF5B50" w:rsidRDefault="00CF5B50">
      <w:pPr>
        <w:spacing w:line="360" w:lineRule="auto"/>
        <w:ind w:firstLine="720"/>
        <w:jc w:val="both"/>
        <w:rPr>
          <w:sz w:val="28"/>
        </w:rPr>
      </w:pPr>
      <w:r>
        <w:rPr>
          <w:sz w:val="28"/>
        </w:rPr>
        <w:t>существования надёжных с метрологической точки зрения методов определения характеристик и необходимых апробированных методов расчёта.</w:t>
      </w:r>
    </w:p>
    <w:p w:rsidR="00CF5B50" w:rsidRDefault="00CF5B50">
      <w:pPr>
        <w:spacing w:line="360" w:lineRule="auto"/>
        <w:ind w:firstLine="720"/>
        <w:jc w:val="both"/>
        <w:rPr>
          <w:sz w:val="28"/>
        </w:rPr>
      </w:pPr>
      <w:r>
        <w:rPr>
          <w:sz w:val="28"/>
        </w:rPr>
        <w:t>4.1.5. В соответствии с принципом «</w:t>
      </w:r>
      <w:r>
        <w:rPr>
          <w:i/>
          <w:sz w:val="28"/>
        </w:rPr>
        <w:t>единства правил и методов исследований (испытаний) и измерений при проведении процедур обязательной оценки соответствия</w:t>
      </w:r>
      <w:r>
        <w:rPr>
          <w:sz w:val="28"/>
        </w:rPr>
        <w:t>» (статья 3 Закона) рекомендуется приводить в пояснительной записке к регламенту указания по выбору методов определения устанавливаемых характеристик с обоснованием. При составлении указаний следует иметь в виду, что:</w:t>
      </w:r>
    </w:p>
    <w:p w:rsidR="00CF5B50" w:rsidRDefault="00CF5B50">
      <w:pPr>
        <w:spacing w:line="360" w:lineRule="auto"/>
        <w:ind w:firstLine="720"/>
        <w:jc w:val="both"/>
        <w:rPr>
          <w:i/>
          <w:sz w:val="28"/>
        </w:rPr>
      </w:pPr>
      <w:r>
        <w:rPr>
          <w:i/>
          <w:sz w:val="28"/>
        </w:rPr>
        <w:t>«Правила и методы исследований (испытаний) и измерений, а также правила отбора образцов для проведения исследований (испытаний) и измерений, необходимые для применения технических регламентов, разрабатываются с соблюдением положений статьи 9 настоящего Федерального закона федеральными органами исполнительной власти в пределах их компетенции в течение шести месяцев со дня официального опубликования технических регламентов и утверждаются Правительством Российской Федерации»</w:t>
      </w:r>
    </w:p>
    <w:p w:rsidR="00CF5B50" w:rsidRDefault="00CF5B50">
      <w:pPr>
        <w:spacing w:line="360" w:lineRule="auto"/>
        <w:ind w:firstLine="720"/>
        <w:jc w:val="both"/>
        <w:rPr>
          <w:sz w:val="28"/>
        </w:rPr>
      </w:pPr>
      <w:r>
        <w:rPr>
          <w:sz w:val="28"/>
        </w:rPr>
        <w:t>4.1.6. В тексте регламента надо обосновать, что набор выбранных свойств и комплекс установленных требований к ним полностью обеспечивает данный вид безопасности.</w:t>
      </w:r>
    </w:p>
    <w:p w:rsidR="00CF5B50" w:rsidRDefault="00CF5B50">
      <w:pPr>
        <w:spacing w:line="360" w:lineRule="auto"/>
        <w:ind w:firstLine="720"/>
        <w:jc w:val="both"/>
        <w:rPr>
          <w:sz w:val="28"/>
        </w:rPr>
      </w:pPr>
      <w:r>
        <w:rPr>
          <w:sz w:val="28"/>
        </w:rPr>
        <w:t xml:space="preserve">4.1.7. Одной из целей принятия регламента названо </w:t>
      </w:r>
      <w:r>
        <w:rPr>
          <w:i/>
          <w:sz w:val="28"/>
        </w:rPr>
        <w:t>«предупреждение действий, вводящих в заблуждение приобретателей»</w:t>
      </w:r>
      <w:r>
        <w:rPr>
          <w:sz w:val="28"/>
        </w:rPr>
        <w:t>. Обязательным условием решения этой комплексной задачи являются меры, приведенные в предыдущих разделах и относящиеся к обеспечению полноты и достоверности свойств и требований к ним. Очень важно обеспечить ясность и точность применения понятий и не двойного многозначного толкования терминов.</w:t>
      </w:r>
    </w:p>
    <w:p w:rsidR="00CF5B50" w:rsidRDefault="00CF5B50">
      <w:pPr>
        <w:spacing w:line="360" w:lineRule="auto"/>
        <w:ind w:firstLine="720"/>
        <w:jc w:val="both"/>
        <w:rPr>
          <w:sz w:val="28"/>
        </w:rPr>
      </w:pPr>
      <w:r>
        <w:rPr>
          <w:sz w:val="28"/>
        </w:rPr>
        <w:t>4.1.8. Для учета действия набора свойств рекомендуется применять системный анализ продукции. В этом случае ОТР рассматривается и описывается как техническая система, взаимодействующая с внешней средой (приложение № 2).</w:t>
      </w:r>
    </w:p>
    <w:p w:rsidR="00CF5B50" w:rsidRDefault="00CF5B50">
      <w:pPr>
        <w:spacing w:line="360" w:lineRule="auto"/>
        <w:ind w:firstLine="720"/>
        <w:jc w:val="both"/>
        <w:rPr>
          <w:sz w:val="28"/>
        </w:rPr>
      </w:pPr>
      <w:r>
        <w:rPr>
          <w:sz w:val="28"/>
        </w:rPr>
        <w:t>В качестве основы для проведения системного анализа рекомендуется использовать структурную схему ОТР совместно с разработанными правилами её применения (приложение № 3).</w:t>
      </w:r>
    </w:p>
    <w:p w:rsidR="00CF5B50" w:rsidRDefault="00CF5B50">
      <w:pPr>
        <w:spacing w:line="360" w:lineRule="auto"/>
        <w:ind w:firstLine="720"/>
        <w:jc w:val="both"/>
        <w:rPr>
          <w:sz w:val="28"/>
        </w:rPr>
      </w:pPr>
      <w:r>
        <w:rPr>
          <w:sz w:val="28"/>
        </w:rPr>
        <w:t>Структурная схема представляет собой описание объекта как набора взаимодействующих элементов. Эти взаимодействия могут быть техническими (порождаемыми реальными физическими процессами в пространстве и времени) и логическими (например, отражающими причинно-следственные связи). При этом каждый элемент должен обладать свойством целостности, то есть однозначно определяться некоторым конечным набором свойств (в частности, технических характеристик), позволяющих отследить любое влияние элемента на поведение системы в целом. Сама структура, в свою очередь, должна удовлетворять свойству полноты: любое её поведение должно быть объяснимо только с помощью анализа взаимодействия составляющих элементов.</w:t>
      </w:r>
    </w:p>
    <w:p w:rsidR="00CF5B50" w:rsidRDefault="00CF5B50">
      <w:pPr>
        <w:spacing w:line="360" w:lineRule="auto"/>
        <w:ind w:firstLine="720"/>
        <w:jc w:val="both"/>
        <w:rPr>
          <w:sz w:val="28"/>
        </w:rPr>
      </w:pPr>
      <w:r>
        <w:rPr>
          <w:sz w:val="28"/>
        </w:rPr>
        <w:t>Конкретный вид структурной схемы может быть произвольным. Разработчик проекта регламента (далее – разработчик) может использовать рисунки, чертежи, диаграммы, таблицы, другие виды графического представления информации. Допустимо текстовое описание как отдельных частей, так и всей рассматриваемой системы. Уровень обобщения, определяемый характером рассматриваемых элементов структурной схемы, и степень детализации (которая может выражаться в количестве используемых элементов и их учтённых свойств) также выбираются разработчиком.</w:t>
      </w:r>
    </w:p>
    <w:p w:rsidR="00CF5B50" w:rsidRDefault="00CF5B50">
      <w:pPr>
        <w:spacing w:line="360" w:lineRule="auto"/>
        <w:ind w:firstLine="723"/>
        <w:jc w:val="both"/>
        <w:rPr>
          <w:sz w:val="28"/>
        </w:rPr>
      </w:pPr>
      <w:r>
        <w:rPr>
          <w:sz w:val="28"/>
        </w:rPr>
        <w:t>Описываемая структурной схемой система моделирует те характеристики объекта технического регулирования, которые разработчик сам считает нужным выделить и исследовать в целях обеспечения безопасности. Связь между структурной схемой и реальными объектами осуществляют правила применения, дополнительно предлагаемые отдельно для каждой используемой схемы самим разработчиком в тех случаях, когда это представляется ему целесообразным.</w:t>
      </w:r>
    </w:p>
    <w:p w:rsidR="00CF5B50" w:rsidRDefault="00CF5B50">
      <w:pPr>
        <w:spacing w:line="360" w:lineRule="auto"/>
        <w:ind w:firstLine="723"/>
        <w:jc w:val="both"/>
        <w:rPr>
          <w:sz w:val="28"/>
        </w:rPr>
      </w:pPr>
      <w:r>
        <w:rPr>
          <w:sz w:val="28"/>
        </w:rPr>
        <w:t>На этапе проведения предварительного анализа рисков структурная схема объекта технического регулирования служит для иллюстрации возможного поведения системы, поэтому она должна быть представлена таким образом, чтобы были видны все потенциальные риски, превышающие предельный уровень, а также предполагаемые причины их возникновения. Такое представление впоследствии будет служить обоснованием необходимости принятия регламента.</w:t>
      </w:r>
    </w:p>
    <w:p w:rsidR="00CF5B50" w:rsidRDefault="00CF5B50">
      <w:pPr>
        <w:spacing w:line="360" w:lineRule="auto"/>
        <w:ind w:firstLine="723"/>
        <w:jc w:val="both"/>
        <w:rPr>
          <w:sz w:val="28"/>
        </w:rPr>
      </w:pPr>
      <w:r>
        <w:rPr>
          <w:sz w:val="28"/>
        </w:rPr>
        <w:t>Структурная схема является одной из основ для идентификации ОТР. Выбор структурной схемы важен потому, что, во-первых, вид схемы будет определять сферу применимости требований регламента, а во-вторых, правильный выбор схемы устраняет возможность задания в техническом регламенте требований, определяющих конструкцию или исполнение объекта, в тех случаях, когда это не вызвано требованиями обеспечения безопасности (пункт 4 статьи 7 Закона).</w:t>
      </w:r>
    </w:p>
    <w:p w:rsidR="00CF5B50" w:rsidRDefault="00CF5B50">
      <w:pPr>
        <w:spacing w:line="360" w:lineRule="auto"/>
        <w:ind w:firstLine="723"/>
        <w:jc w:val="both"/>
        <w:rPr>
          <w:sz w:val="28"/>
        </w:rPr>
      </w:pPr>
      <w:r>
        <w:rPr>
          <w:sz w:val="28"/>
        </w:rPr>
        <w:t xml:space="preserve">Кроме того, структурная схема ОТР используется на этапе определения обязательных требований безопасности. Путём анализа взаимодействия составных элементов выявляются возможные потенциально опасные сценарии поведения системы, описываемой структурной схемой, и для каждого из этих сценариев задаются обязательные требования безопасности, минимально необходимые для достижения целей, указанных в статье 6 Закона. </w:t>
      </w:r>
    </w:p>
    <w:p w:rsidR="00CF5B50" w:rsidRDefault="00CF5B50">
      <w:pPr>
        <w:spacing w:line="360" w:lineRule="auto"/>
        <w:ind w:firstLine="723"/>
        <w:jc w:val="both"/>
        <w:rPr>
          <w:sz w:val="28"/>
        </w:rPr>
      </w:pPr>
      <w:r>
        <w:rPr>
          <w:sz w:val="28"/>
        </w:rPr>
        <w:t>Рекомендации по построению структурных схем приведены в приложении № 3.</w:t>
      </w:r>
    </w:p>
    <w:p w:rsidR="00CF5B50" w:rsidRDefault="00CF5B50">
      <w:pPr>
        <w:spacing w:line="360" w:lineRule="auto"/>
        <w:ind w:firstLine="723"/>
        <w:jc w:val="both"/>
        <w:rPr>
          <w:sz w:val="28"/>
        </w:rPr>
      </w:pPr>
      <w:r>
        <w:rPr>
          <w:sz w:val="28"/>
        </w:rPr>
        <w:t>4.1.9. На следующем этапе работы целесообразно рассмотреть все возможные потенциальные опасности для защищаемых объектов, которые могут возникать на всех определенных Законом стадиях жизненного цикла продукции (эксплуатация, хранение, перевозка, реализация и утилизация). Образец построения базового перечня опасностей приведен в        приложении № 4.</w:t>
      </w:r>
    </w:p>
    <w:p w:rsidR="00CF5B50" w:rsidRDefault="00CF5B50">
      <w:pPr>
        <w:spacing w:line="360" w:lineRule="auto"/>
        <w:ind w:firstLine="723"/>
        <w:jc w:val="both"/>
        <w:rPr>
          <w:sz w:val="28"/>
        </w:rPr>
      </w:pPr>
      <w:r>
        <w:rPr>
          <w:sz w:val="28"/>
        </w:rPr>
        <w:t>На основании сформированного перечня опасностей в соответствии с требованиями пункта 4 статьи 8 Закона принимается решение о подготовке общего или специального технического регламента.</w:t>
      </w:r>
    </w:p>
    <w:p w:rsidR="00CF5B50" w:rsidRDefault="00CF5B50">
      <w:pPr>
        <w:spacing w:line="360" w:lineRule="auto"/>
        <w:ind w:firstLine="720"/>
        <w:jc w:val="both"/>
        <w:rPr>
          <w:sz w:val="28"/>
        </w:rPr>
      </w:pPr>
      <w:r>
        <w:rPr>
          <w:sz w:val="28"/>
        </w:rPr>
        <w:t>Анализ опасностей, порождаемых ОТР, выполняется с помощью структурной схемы и включает в наиболее полном виде следующие разделы:</w:t>
      </w:r>
    </w:p>
    <w:p w:rsidR="00CF5B50" w:rsidRDefault="00CF5B50">
      <w:pPr>
        <w:spacing w:line="360" w:lineRule="auto"/>
        <w:ind w:firstLine="720"/>
        <w:jc w:val="both"/>
        <w:rPr>
          <w:sz w:val="28"/>
        </w:rPr>
      </w:pPr>
      <w:r>
        <w:rPr>
          <w:sz w:val="28"/>
        </w:rPr>
        <w:t>построение структурной схемы ОТР;</w:t>
      </w:r>
    </w:p>
    <w:p w:rsidR="00CF5B50" w:rsidRDefault="00CF5B50">
      <w:pPr>
        <w:spacing w:line="360" w:lineRule="auto"/>
        <w:ind w:firstLine="720"/>
        <w:jc w:val="both"/>
        <w:rPr>
          <w:sz w:val="28"/>
        </w:rPr>
      </w:pPr>
      <w:r>
        <w:rPr>
          <w:sz w:val="28"/>
        </w:rPr>
        <w:t>правила применения схемы (и, как следствие, идентификации и включение реальных объектов в предметную область регламента);</w:t>
      </w:r>
    </w:p>
    <w:p w:rsidR="00CF5B50" w:rsidRDefault="00CF5B50">
      <w:pPr>
        <w:spacing w:line="360" w:lineRule="auto"/>
        <w:ind w:firstLine="720"/>
        <w:jc w:val="both"/>
        <w:rPr>
          <w:sz w:val="28"/>
        </w:rPr>
      </w:pPr>
      <w:r>
        <w:rPr>
          <w:sz w:val="28"/>
        </w:rPr>
        <w:t>анализ взаимодействий элементов системы, описываемой структурной схемой;</w:t>
      </w:r>
    </w:p>
    <w:p w:rsidR="00CF5B50" w:rsidRDefault="00CF5B50">
      <w:pPr>
        <w:spacing w:line="360" w:lineRule="auto"/>
        <w:ind w:firstLine="720"/>
        <w:jc w:val="both"/>
        <w:rPr>
          <w:sz w:val="28"/>
        </w:rPr>
      </w:pPr>
      <w:r>
        <w:rPr>
          <w:sz w:val="28"/>
        </w:rPr>
        <w:t>перечисление сценариев, описывающих развитие опасных ситуаций (либо методика по их выявлению) с указанием требований безопасности;</w:t>
      </w:r>
    </w:p>
    <w:p w:rsidR="00CF5B50" w:rsidRDefault="00CF5B50">
      <w:pPr>
        <w:spacing w:line="360" w:lineRule="auto"/>
        <w:ind w:firstLine="720"/>
        <w:rPr>
          <w:sz w:val="28"/>
        </w:rPr>
      </w:pPr>
      <w:r>
        <w:rPr>
          <w:sz w:val="28"/>
        </w:rPr>
        <w:t>описание потенциально опасных сценариев поведения системы (предъявляется для обоснования необходимости разработки регламента);</w:t>
      </w:r>
    </w:p>
    <w:p w:rsidR="00CF5B50" w:rsidRDefault="00CF5B50">
      <w:pPr>
        <w:spacing w:line="360" w:lineRule="auto"/>
        <w:ind w:firstLine="720"/>
        <w:jc w:val="both"/>
        <w:rPr>
          <w:sz w:val="28"/>
        </w:rPr>
      </w:pPr>
      <w:r>
        <w:rPr>
          <w:sz w:val="28"/>
        </w:rPr>
        <w:t>выбор механизмов подтверждения соответствия.</w:t>
      </w:r>
    </w:p>
    <w:p w:rsidR="00CF5B50" w:rsidRDefault="00CF5B50">
      <w:pPr>
        <w:spacing w:line="360" w:lineRule="auto"/>
        <w:ind w:firstLine="720"/>
        <w:jc w:val="both"/>
        <w:rPr>
          <w:sz w:val="28"/>
        </w:rPr>
      </w:pPr>
      <w:r>
        <w:rPr>
          <w:sz w:val="28"/>
        </w:rPr>
        <w:t>При этом необходимо учитывать ограничение: обязательные требования безопасности, устанавливаемые в рамках регламента, могут быть сформулированы только для реальных свойств системы, которые учтены в используемой модели, описываемой структурной схемой.</w:t>
      </w:r>
    </w:p>
    <w:p w:rsidR="00CF5B50" w:rsidRDefault="00CF5B50">
      <w:pPr>
        <w:spacing w:line="360" w:lineRule="auto"/>
        <w:ind w:firstLine="723"/>
        <w:jc w:val="both"/>
        <w:rPr>
          <w:sz w:val="28"/>
        </w:rPr>
      </w:pPr>
      <w:r>
        <w:rPr>
          <w:sz w:val="28"/>
        </w:rPr>
        <w:t xml:space="preserve">4.1.10. Предъявляя требования безопасности, разработчик может действовать, руководствуясь одним из двух рекомендуемых подходов. </w:t>
      </w:r>
    </w:p>
    <w:p w:rsidR="00CF5B50" w:rsidRDefault="00CF5B50">
      <w:pPr>
        <w:spacing w:line="360" w:lineRule="auto"/>
        <w:ind w:firstLine="723"/>
        <w:jc w:val="both"/>
        <w:rPr>
          <w:sz w:val="28"/>
        </w:rPr>
      </w:pPr>
      <w:r>
        <w:rPr>
          <w:sz w:val="28"/>
        </w:rPr>
        <w:t>Первый подход предусматривает явное и исчерпывающее перечисление сценариев поведения системы, описывающих опасное поведение ОТР, с указанием потенциально возможных опасностей, превышающих предельно допустимый уровень, и требований, обеспечивающих устранение или снижение уровня таких опасностей.</w:t>
      </w:r>
    </w:p>
    <w:p w:rsidR="00CF5B50" w:rsidRDefault="00CF5B50">
      <w:pPr>
        <w:spacing w:line="360" w:lineRule="auto"/>
        <w:ind w:firstLine="720"/>
        <w:jc w:val="both"/>
        <w:rPr>
          <w:sz w:val="28"/>
        </w:rPr>
      </w:pPr>
      <w:r>
        <w:rPr>
          <w:sz w:val="28"/>
        </w:rPr>
        <w:t>Второй подход даёт разработчику возможность самому предложить обязательный алгоритм исследования любой из используемых им структурных схем и зафиксировать его в проекте регламента. Этот алгоритм должен в полной мере отражать взгляды разработчика на то, как нужно анализировать поведение системы, описываемой структурной схемой, чтобы учесть все риски и сформулировать необходимые требования. Предлагаемый алгоритм (или методика) исследования системы должен быть ясно и недвусмысленно изложен в тексте проекта, обладать свойствами конечности и дискретности шагов (другими словами, он обязан быть однозначно и полностью реализуем на практике в процессе подтверждения соответствия требованиям регламента). Вопросы, касающиеся анализа поведения систем, описываемых структурными схемами, могут изучаться при оценке риска (например, методом FEMA).</w:t>
      </w:r>
    </w:p>
    <w:p w:rsidR="00CF5B50" w:rsidRDefault="00CF5B50">
      <w:pPr>
        <w:spacing w:line="360" w:lineRule="auto"/>
        <w:ind w:firstLine="720"/>
        <w:jc w:val="both"/>
        <w:rPr>
          <w:sz w:val="28"/>
        </w:rPr>
      </w:pPr>
      <w:r>
        <w:rPr>
          <w:sz w:val="28"/>
        </w:rPr>
        <w:t>Важно помнить, что требования, полученные на основе анализа используемой структурной схемы, в дальнейшем будут предъявляться к реальным ОТР лишь в той мере, которая задаётся правилами применения данной схемы.</w:t>
      </w:r>
    </w:p>
    <w:p w:rsidR="00CF5B50" w:rsidRDefault="00CF5B50">
      <w:pPr>
        <w:spacing w:line="360" w:lineRule="auto"/>
        <w:ind w:firstLine="720"/>
        <w:jc w:val="both"/>
        <w:rPr>
          <w:sz w:val="28"/>
        </w:rPr>
      </w:pPr>
    </w:p>
    <w:p w:rsidR="00CF5B50" w:rsidRDefault="00CF5B50">
      <w:pPr>
        <w:spacing w:line="360" w:lineRule="auto"/>
        <w:ind w:firstLine="720"/>
        <w:jc w:val="both"/>
        <w:rPr>
          <w:sz w:val="28"/>
        </w:rPr>
      </w:pPr>
      <w:r>
        <w:rPr>
          <w:sz w:val="28"/>
        </w:rPr>
        <w:t>4.2. Рекомендации по выбору свойств</w:t>
      </w:r>
    </w:p>
    <w:p w:rsidR="00CF5B50" w:rsidRDefault="00CF5B50">
      <w:pPr>
        <w:spacing w:line="360" w:lineRule="auto"/>
        <w:ind w:firstLine="720"/>
        <w:jc w:val="both"/>
        <w:rPr>
          <w:sz w:val="28"/>
        </w:rPr>
      </w:pPr>
      <w:r>
        <w:rPr>
          <w:sz w:val="28"/>
        </w:rPr>
        <w:t>4.2.1. Защита от излучений</w:t>
      </w:r>
    </w:p>
    <w:p w:rsidR="00CF5B50" w:rsidRDefault="00CF5B50">
      <w:pPr>
        <w:spacing w:line="360" w:lineRule="auto"/>
        <w:ind w:firstLine="720"/>
        <w:jc w:val="both"/>
        <w:rPr>
          <w:sz w:val="28"/>
        </w:rPr>
      </w:pPr>
      <w:r>
        <w:rPr>
          <w:sz w:val="28"/>
        </w:rPr>
        <w:t xml:space="preserve">В этом случае, как правило, действие различных видов излучений на объекты, подвергаемые потенциальной опасности, может рассматриваться независимо. Синергетические эффекты присутствуют, но они связаны с ухудшением общего состояния объекта. Возможно также суммирование эффектов воздействия одного вида излучения, например, для нейтронного излучения. Основными свойствами, характеризующими опасность излучения (кроме характеризующих его природу), являются его мощность и проникающая способность. Как правило, на основе анализа этих свойств формируются требования безопасности. </w:t>
      </w:r>
    </w:p>
    <w:p w:rsidR="00CF5B50" w:rsidRDefault="00CF5B50">
      <w:pPr>
        <w:spacing w:line="360" w:lineRule="auto"/>
        <w:ind w:firstLine="720"/>
        <w:jc w:val="both"/>
        <w:rPr>
          <w:sz w:val="28"/>
        </w:rPr>
      </w:pPr>
      <w:r>
        <w:rPr>
          <w:sz w:val="28"/>
        </w:rPr>
        <w:t>4.2.2. Защита от биологических опасностей</w:t>
      </w:r>
    </w:p>
    <w:p w:rsidR="00CF5B50" w:rsidRDefault="00CF5B50">
      <w:pPr>
        <w:spacing w:line="360" w:lineRule="auto"/>
        <w:ind w:firstLine="720"/>
        <w:jc w:val="both"/>
        <w:rPr>
          <w:sz w:val="28"/>
        </w:rPr>
      </w:pPr>
      <w:r>
        <w:rPr>
          <w:sz w:val="28"/>
        </w:rPr>
        <w:t>4.2.2.1. В виду сложности природы биологических опасностей защите от них должно быть уделено особое внимание, как это предписывается Законом. В пункте 9 статьи 7 Закона предписывается необходимость учета всех факторов, определяющих действие биологических опасностей: «</w:t>
      </w:r>
      <w:r>
        <w:rPr>
          <w:i/>
          <w:sz w:val="28"/>
        </w:rP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r>
        <w:rPr>
          <w:sz w:val="28"/>
        </w:rPr>
        <w:t xml:space="preserve"> В этом же пункте статьи 7 указывается на необходимость требуемой оперативности: «</w:t>
      </w:r>
      <w:r>
        <w:rPr>
          <w:i/>
          <w:sz w:val="28"/>
        </w:rP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w:t>
      </w:r>
    </w:p>
    <w:p w:rsidR="00CF5B50" w:rsidRDefault="00CF5B50">
      <w:pPr>
        <w:spacing w:line="360" w:lineRule="auto"/>
        <w:ind w:firstLine="720"/>
        <w:jc w:val="both"/>
        <w:rPr>
          <w:sz w:val="28"/>
        </w:rPr>
      </w:pPr>
      <w:r>
        <w:rPr>
          <w:sz w:val="28"/>
        </w:rPr>
        <w:t>При оценке биологических опасностей должны быть учтены:</w:t>
      </w:r>
    </w:p>
    <w:p w:rsidR="00CF5B50" w:rsidRDefault="00CF5B50">
      <w:pPr>
        <w:spacing w:line="360" w:lineRule="auto"/>
        <w:ind w:firstLine="720"/>
        <w:jc w:val="both"/>
        <w:rPr>
          <w:sz w:val="28"/>
        </w:rPr>
      </w:pPr>
      <w:r>
        <w:rPr>
          <w:sz w:val="28"/>
        </w:rPr>
        <w:t>все потенциальные источники биологических опасностей;</w:t>
      </w:r>
    </w:p>
    <w:p w:rsidR="00CF5B50" w:rsidRDefault="00CF5B50">
      <w:pPr>
        <w:spacing w:line="360" w:lineRule="auto"/>
        <w:ind w:firstLine="720"/>
        <w:jc w:val="both"/>
        <w:rPr>
          <w:sz w:val="28"/>
        </w:rPr>
      </w:pPr>
      <w:r>
        <w:rPr>
          <w:sz w:val="28"/>
        </w:rPr>
        <w:t>возможные пути и способы воздействия этих источников на защищаемые объекты;</w:t>
      </w:r>
    </w:p>
    <w:p w:rsidR="00CF5B50" w:rsidRDefault="00CF5B50">
      <w:pPr>
        <w:spacing w:line="360" w:lineRule="auto"/>
        <w:ind w:firstLine="720"/>
        <w:jc w:val="both"/>
        <w:rPr>
          <w:sz w:val="28"/>
        </w:rPr>
      </w:pPr>
      <w:r>
        <w:rPr>
          <w:sz w:val="28"/>
        </w:rPr>
        <w:t>все возможные последствия опасных воздействий.</w:t>
      </w:r>
    </w:p>
    <w:p w:rsidR="00CF5B50" w:rsidRDefault="00CF5B50">
      <w:pPr>
        <w:spacing w:line="360" w:lineRule="auto"/>
        <w:ind w:firstLine="720"/>
        <w:jc w:val="both"/>
        <w:rPr>
          <w:sz w:val="28"/>
        </w:rPr>
      </w:pPr>
      <w:r>
        <w:rPr>
          <w:sz w:val="28"/>
        </w:rPr>
        <w:t xml:space="preserve">При действии биологических источников риска необходимо учитывать климатические и географические факторы. </w:t>
      </w:r>
    </w:p>
    <w:p w:rsidR="00CF5B50" w:rsidRDefault="00CF5B50">
      <w:pPr>
        <w:spacing w:line="360" w:lineRule="auto"/>
        <w:ind w:firstLine="720"/>
        <w:jc w:val="both"/>
        <w:rPr>
          <w:sz w:val="28"/>
        </w:rPr>
      </w:pPr>
      <w:r>
        <w:rPr>
          <w:sz w:val="28"/>
        </w:rPr>
        <w:t>Разработка ветеринарно-санитарных и фитосанитарных мер должна проводится с учетом следующих экономических факторов:</w:t>
      </w:r>
    </w:p>
    <w:p w:rsidR="00CF5B50" w:rsidRDefault="00CF5B50">
      <w:pPr>
        <w:spacing w:line="360" w:lineRule="auto"/>
        <w:ind w:firstLine="720"/>
        <w:jc w:val="both"/>
        <w:rPr>
          <w:sz w:val="28"/>
        </w:rPr>
      </w:pPr>
      <w:r>
        <w:rPr>
          <w:sz w:val="28"/>
        </w:rPr>
        <w:t>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w:t>
      </w:r>
    </w:p>
    <w:p w:rsidR="00CF5B50" w:rsidRDefault="00CF5B50">
      <w:pPr>
        <w:spacing w:line="360" w:lineRule="auto"/>
        <w:ind w:firstLine="720"/>
        <w:jc w:val="both"/>
        <w:rPr>
          <w:sz w:val="28"/>
        </w:rPr>
      </w:pPr>
      <w:r>
        <w:rPr>
          <w:sz w:val="28"/>
        </w:rPr>
        <w:t>расходов на борьбу и/или ликвидацию источников биологической опасности;</w:t>
      </w:r>
    </w:p>
    <w:p w:rsidR="00CF5B50" w:rsidRDefault="00CF5B50">
      <w:pPr>
        <w:spacing w:line="360" w:lineRule="auto"/>
        <w:ind w:firstLine="720"/>
        <w:jc w:val="both"/>
        <w:rPr>
          <w:sz w:val="28"/>
        </w:rPr>
      </w:pPr>
      <w:r>
        <w:rPr>
          <w:sz w:val="28"/>
        </w:rPr>
        <w:t xml:space="preserve">оценки эффективности применяемых альтернативных мер для снижения рисков. </w:t>
      </w:r>
    </w:p>
    <w:p w:rsidR="00CF5B50" w:rsidRDefault="00CF5B50">
      <w:pPr>
        <w:spacing w:line="360" w:lineRule="auto"/>
        <w:ind w:firstLine="723"/>
        <w:jc w:val="both"/>
        <w:rPr>
          <w:sz w:val="28"/>
        </w:rPr>
      </w:pPr>
      <w:r>
        <w:rPr>
          <w:sz w:val="28"/>
        </w:rPr>
        <w:t xml:space="preserve">При написании этого раздела в регламенте рекомендуется учитывать современные санитарные нормы, правила и другие нормативные документы Минздравсоцразвития России и Ростехнадзора. </w:t>
      </w:r>
    </w:p>
    <w:p w:rsidR="00CF5B50" w:rsidRDefault="00CF5B50">
      <w:pPr>
        <w:spacing w:line="360" w:lineRule="auto"/>
        <w:ind w:firstLine="723"/>
        <w:jc w:val="both"/>
        <w:rPr>
          <w:sz w:val="28"/>
        </w:rPr>
      </w:pPr>
      <w:r>
        <w:rPr>
          <w:sz w:val="28"/>
        </w:rPr>
        <w:t>4.2.3. Защита от взрывов</w:t>
      </w:r>
    </w:p>
    <w:p w:rsidR="00CF5B50" w:rsidRDefault="00CF5B50">
      <w:pPr>
        <w:spacing w:line="360" w:lineRule="auto"/>
        <w:ind w:firstLine="723"/>
        <w:jc w:val="both"/>
        <w:rPr>
          <w:sz w:val="28"/>
        </w:rPr>
      </w:pPr>
      <w:r>
        <w:rPr>
          <w:sz w:val="28"/>
        </w:rPr>
        <w:t xml:space="preserve">При разработке требований по защите от взрывов можно использовать ГОСТ Р 51330.11-99 Смеси взрывоопасные. Классификация и методы испытаний. Также необходимо учитывать правила и другие нормативные документы МЧС России и Ростехнадзора, а также современные санитарные нормы Минздравсоцразвития России. </w:t>
      </w:r>
    </w:p>
    <w:p w:rsidR="00CF5B50" w:rsidRDefault="00CF5B50">
      <w:pPr>
        <w:spacing w:line="360" w:lineRule="auto"/>
        <w:ind w:firstLine="723"/>
        <w:jc w:val="both"/>
        <w:rPr>
          <w:sz w:val="28"/>
        </w:rPr>
      </w:pPr>
      <w:r>
        <w:rPr>
          <w:sz w:val="28"/>
        </w:rPr>
        <w:t>4.2.4. Защита от механических воздействий.</w:t>
      </w:r>
    </w:p>
    <w:p w:rsidR="00CF5B50" w:rsidRDefault="00CF5B50">
      <w:pPr>
        <w:spacing w:line="360" w:lineRule="auto"/>
        <w:ind w:firstLine="723"/>
        <w:jc w:val="both"/>
        <w:rPr>
          <w:sz w:val="28"/>
        </w:rPr>
      </w:pPr>
      <w:r>
        <w:rPr>
          <w:sz w:val="28"/>
        </w:rPr>
        <w:t xml:space="preserve">4.2.4.1. Опасные классы и виды механических воздействий многочисленны, достаточно хорошо исследованы и описаны. Рекомендуется отдельно рассматривать воздействия на техногенные разработки: конструкции, устройства, здания, строения, сооружения, т.е. на то, что проектируется и разрабатывается, и действующие на людей, имущество, окружающую среду. </w:t>
      </w:r>
    </w:p>
    <w:p w:rsidR="00CF5B50" w:rsidRDefault="00CF5B50">
      <w:pPr>
        <w:spacing w:line="360" w:lineRule="auto"/>
        <w:ind w:firstLine="723"/>
        <w:jc w:val="both"/>
        <w:rPr>
          <w:color w:val="000000"/>
          <w:sz w:val="28"/>
        </w:rPr>
      </w:pPr>
      <w:r>
        <w:rPr>
          <w:sz w:val="28"/>
        </w:rPr>
        <w:t xml:space="preserve">Для техногенных устройств и конструкций типа машин и оборудования за основу подхода могут быть взяты </w:t>
      </w:r>
      <w:r>
        <w:rPr>
          <w:color w:val="000000"/>
          <w:sz w:val="28"/>
        </w:rPr>
        <w:t xml:space="preserve">ГОСТ ИСО/ТО 12100-1-2001 Безопасность оборудования. Основные понятия, общие принципы конструирования. Часть 1. Основные термины, методика и ГОСТ ИСО/ТО 12100-2-2002 Безопасность оборудования. Основные понятия, общие принципы конструирования. Часть 2. Технические правила и технические требования. При установлении конкретных требований следует руководствоваться положениями раздела 3.1 настоящих Методических рекомендаций. </w:t>
      </w:r>
    </w:p>
    <w:p w:rsidR="00CF5B50" w:rsidRDefault="00CF5B50">
      <w:pPr>
        <w:spacing w:line="360" w:lineRule="auto"/>
        <w:ind w:firstLine="723"/>
        <w:jc w:val="both"/>
        <w:rPr>
          <w:sz w:val="28"/>
        </w:rPr>
      </w:pPr>
      <w:r>
        <w:rPr>
          <w:sz w:val="28"/>
        </w:rPr>
        <w:t xml:space="preserve">Для второй группы защищаемых объектов в приложении 4 приведен примерный перечень опасностей, на основе которого необходимо построить аналогичный соответствующий для выбранных видов ОТР, и действовать на основе рекомендаций раздела 3.1 настоящих Методических рекомендаций. </w:t>
      </w:r>
    </w:p>
    <w:p w:rsidR="00CF5B50" w:rsidRDefault="00CF5B50">
      <w:pPr>
        <w:spacing w:line="360" w:lineRule="auto"/>
        <w:ind w:firstLine="723"/>
        <w:jc w:val="both"/>
        <w:rPr>
          <w:sz w:val="28"/>
        </w:rPr>
      </w:pPr>
      <w:r>
        <w:rPr>
          <w:sz w:val="28"/>
        </w:rPr>
        <w:t>4.2.5. Защита от пожаров</w:t>
      </w:r>
    </w:p>
    <w:p w:rsidR="00CF5B50" w:rsidRDefault="00CF5B50">
      <w:pPr>
        <w:spacing w:line="360" w:lineRule="auto"/>
        <w:ind w:firstLine="723"/>
        <w:jc w:val="both"/>
        <w:rPr>
          <w:sz w:val="28"/>
        </w:rPr>
      </w:pPr>
      <w:r>
        <w:rPr>
          <w:sz w:val="28"/>
        </w:rPr>
        <w:t xml:space="preserve">При обеспечении пожарной безопасности необходимо помнить, что защитные меры состоят из двух частей: недопущения возгорания и эффективности средств пожаротушения. Для выполнения первой части защитных мер необходимо идентифицировать все источники потенциального возгорания, рассмотреть возможные способы их воспламенения и сценарии горения. Рекомендуется использовать общий подход раздела 3.1 настоящих Методических рекомендаций. </w:t>
      </w:r>
    </w:p>
    <w:p w:rsidR="00CF5B50" w:rsidRDefault="00CF5B50">
      <w:pPr>
        <w:spacing w:line="360" w:lineRule="auto"/>
        <w:ind w:firstLine="723"/>
        <w:jc w:val="both"/>
        <w:rPr>
          <w:sz w:val="28"/>
        </w:rPr>
      </w:pPr>
      <w:r>
        <w:rPr>
          <w:sz w:val="28"/>
        </w:rPr>
        <w:t xml:space="preserve">При определении достаточности средств пожаротушения и других средств спасения необходимо, исходя из полученных возможных сценариев пожаров, оценить эффективность этих средств, включая мощность средств борьбы с огнем, наличие необходимых путей эвакуации, обеспечение свободного подъезда пожарной техники, аварийных выходов и т.п. </w:t>
      </w:r>
    </w:p>
    <w:p w:rsidR="00CF5B50" w:rsidRDefault="00CF5B50">
      <w:pPr>
        <w:spacing w:line="360" w:lineRule="auto"/>
        <w:ind w:firstLine="723"/>
        <w:jc w:val="both"/>
        <w:rPr>
          <w:sz w:val="28"/>
        </w:rPr>
      </w:pPr>
      <w:r>
        <w:rPr>
          <w:sz w:val="28"/>
        </w:rPr>
        <w:t xml:space="preserve">При написании этого раздела в регламенте рекомендуется использовать содержание </w:t>
      </w:r>
    </w:p>
    <w:p w:rsidR="00CF5B50" w:rsidRDefault="00CF5B50">
      <w:pPr>
        <w:spacing w:line="360" w:lineRule="auto"/>
        <w:ind w:firstLine="723"/>
        <w:jc w:val="both"/>
        <w:rPr>
          <w:sz w:val="28"/>
        </w:rPr>
      </w:pPr>
      <w:r>
        <w:rPr>
          <w:sz w:val="28"/>
        </w:rPr>
        <w:t>ГОСТ 12.1.004-91* ССБТ. Пожарная безопасность. Общие требования;</w:t>
      </w:r>
    </w:p>
    <w:p w:rsidR="00CF5B50" w:rsidRDefault="00CF5B50">
      <w:pPr>
        <w:spacing w:line="360" w:lineRule="auto"/>
        <w:ind w:firstLine="723"/>
        <w:jc w:val="both"/>
        <w:rPr>
          <w:sz w:val="28"/>
        </w:rPr>
      </w:pPr>
      <w:r>
        <w:rPr>
          <w:sz w:val="28"/>
        </w:rPr>
        <w:t>ГОСТ 12.1.018-93 ССБТ. Пожарная безопасность. Электростатическая искробезопасность. Общие требования,</w:t>
      </w:r>
    </w:p>
    <w:p w:rsidR="00CF5B50" w:rsidRDefault="00CF5B50">
      <w:pPr>
        <w:spacing w:line="360" w:lineRule="auto"/>
        <w:ind w:firstLine="723"/>
        <w:jc w:val="both"/>
        <w:rPr>
          <w:sz w:val="28"/>
        </w:rPr>
      </w:pPr>
      <w:r>
        <w:rPr>
          <w:sz w:val="28"/>
        </w:rPr>
        <w:t>а также других нормы, правила и нормативных документов Минздравсоцразвития России, МЧС России и Ростехнадзора.</w:t>
      </w:r>
    </w:p>
    <w:p w:rsidR="00CF5B50" w:rsidRDefault="00CF5B50">
      <w:pPr>
        <w:spacing w:line="360" w:lineRule="auto"/>
        <w:ind w:firstLine="723"/>
        <w:jc w:val="both"/>
        <w:rPr>
          <w:sz w:val="28"/>
        </w:rPr>
      </w:pPr>
      <w:r>
        <w:rPr>
          <w:sz w:val="28"/>
        </w:rPr>
        <w:t>4.2.6. Защита от промышленных опасностей</w:t>
      </w:r>
    </w:p>
    <w:p w:rsidR="00CF5B50" w:rsidRDefault="00CF5B50">
      <w:pPr>
        <w:spacing w:line="360" w:lineRule="auto"/>
        <w:ind w:firstLine="723"/>
        <w:jc w:val="both"/>
        <w:rPr>
          <w:sz w:val="28"/>
        </w:rPr>
      </w:pPr>
      <w:r>
        <w:rPr>
          <w:sz w:val="28"/>
        </w:rPr>
        <w:t xml:space="preserve">В этом разделе необходимо комплексное рассмотрение всех потенциальных опасностей, присущих данному производству, с учетом используемых технологий и оборудования по общей схеме, приведенной в пункте 3 данных рекомендаций. </w:t>
      </w:r>
    </w:p>
    <w:p w:rsidR="00CF5B50" w:rsidRDefault="00CF5B50">
      <w:pPr>
        <w:spacing w:line="360" w:lineRule="auto"/>
        <w:ind w:firstLine="723"/>
        <w:jc w:val="both"/>
        <w:rPr>
          <w:sz w:val="28"/>
        </w:rPr>
      </w:pPr>
      <w:r>
        <w:rPr>
          <w:sz w:val="28"/>
        </w:rPr>
        <w:t>4.2.7. Защита от термических воздействий</w:t>
      </w:r>
    </w:p>
    <w:p w:rsidR="00CF5B50" w:rsidRDefault="00CF5B50">
      <w:pPr>
        <w:spacing w:line="360" w:lineRule="auto"/>
        <w:ind w:firstLine="723"/>
        <w:jc w:val="both"/>
        <w:rPr>
          <w:sz w:val="28"/>
        </w:rPr>
      </w:pPr>
      <w:r>
        <w:rPr>
          <w:sz w:val="28"/>
        </w:rPr>
        <w:t xml:space="preserve">В этом разделе рассматриваются все потенциальные опасности и способы их реализации, порождаемые действием высоких и низких температур любой природой с учетом всех возможных способов их воздействия на защищаемые объекты. Должны также учитываться вторичные эффекты действия температур: возгорание, замерзание, разрушение и т.п. </w:t>
      </w:r>
    </w:p>
    <w:p w:rsidR="00CF5B50" w:rsidRDefault="00CF5B50">
      <w:pPr>
        <w:spacing w:line="360" w:lineRule="auto"/>
        <w:ind w:firstLine="723"/>
        <w:jc w:val="both"/>
        <w:rPr>
          <w:sz w:val="28"/>
        </w:rPr>
      </w:pPr>
      <w:r>
        <w:rPr>
          <w:sz w:val="28"/>
        </w:rPr>
        <w:t>4.2.8. Защита от химических воздействий</w:t>
      </w:r>
    </w:p>
    <w:p w:rsidR="00CF5B50" w:rsidRDefault="00CF5B50">
      <w:pPr>
        <w:spacing w:line="360" w:lineRule="auto"/>
        <w:ind w:firstLine="723"/>
        <w:jc w:val="both"/>
        <w:rPr>
          <w:sz w:val="28"/>
        </w:rPr>
      </w:pPr>
      <w:r>
        <w:rPr>
          <w:sz w:val="28"/>
        </w:rPr>
        <w:t xml:space="preserve">При написании этого раздела необходимо выделить и идентифицировать все источники химических воздействий, описать сценарии их действия на защищаемые объекты. Требуется также учесть синергетические эффекты. Необходимо принять во внимание положения стандартов: </w:t>
      </w:r>
    </w:p>
    <w:p w:rsidR="00CF5B50" w:rsidRDefault="00CF5B50">
      <w:pPr>
        <w:spacing w:line="360" w:lineRule="auto"/>
        <w:ind w:firstLine="723"/>
        <w:jc w:val="both"/>
        <w:rPr>
          <w:sz w:val="28"/>
        </w:rPr>
      </w:pPr>
      <w:r>
        <w:rPr>
          <w:sz w:val="28"/>
        </w:rPr>
        <w:t>ГОСТ 12.1.007-76* ССБТ. Вредные вещества. Классификация и общие требования безопасности;</w:t>
      </w:r>
    </w:p>
    <w:p w:rsidR="00CF5B50" w:rsidRDefault="00CF5B50">
      <w:pPr>
        <w:spacing w:line="360" w:lineRule="auto"/>
        <w:ind w:firstLine="723"/>
        <w:jc w:val="both"/>
        <w:rPr>
          <w:sz w:val="28"/>
        </w:rPr>
      </w:pPr>
      <w:r>
        <w:rPr>
          <w:sz w:val="28"/>
        </w:rPr>
        <w:t xml:space="preserve">ГОСТ 12.1.014-84 ССБТ. Воздух рабочей зоны. Метод измерения концентрации вредных веществ индикаторными трубками; </w:t>
      </w:r>
    </w:p>
    <w:p w:rsidR="00CF5B50" w:rsidRDefault="00CF5B50">
      <w:pPr>
        <w:spacing w:line="360" w:lineRule="auto"/>
        <w:ind w:firstLine="723"/>
        <w:jc w:val="both"/>
        <w:rPr>
          <w:sz w:val="28"/>
        </w:rPr>
      </w:pPr>
      <w:r>
        <w:rPr>
          <w:sz w:val="28"/>
        </w:rPr>
        <w:t>ГОСТ 12.1.019-76 ССБТ. Воздух рабочей зоны. Требования к методикам измерения концентраций вредных веществ.</w:t>
      </w:r>
    </w:p>
    <w:p w:rsidR="00CF5B50" w:rsidRDefault="00CF5B50">
      <w:pPr>
        <w:spacing w:line="360" w:lineRule="auto"/>
        <w:ind w:firstLine="723"/>
        <w:jc w:val="both"/>
        <w:rPr>
          <w:sz w:val="28"/>
        </w:rPr>
      </w:pPr>
      <w:r>
        <w:rPr>
          <w:sz w:val="28"/>
        </w:rPr>
        <w:t>Должны быть учтены современные санитарные нормы, правила и другие нормативные документы Минздравсоцразвития России и Ростехнадзора.</w:t>
      </w:r>
    </w:p>
    <w:p w:rsidR="00CF5B50" w:rsidRDefault="00CF5B50">
      <w:pPr>
        <w:spacing w:line="360" w:lineRule="auto"/>
        <w:ind w:firstLine="723"/>
        <w:jc w:val="both"/>
        <w:rPr>
          <w:sz w:val="28"/>
        </w:rPr>
      </w:pPr>
      <w:r>
        <w:rPr>
          <w:sz w:val="28"/>
        </w:rPr>
        <w:t xml:space="preserve">Уточнение требования химической безопасности необходимо проводить с учетом особенностей защиты объектов, не вошедших в перечисленные выше документы. </w:t>
      </w:r>
    </w:p>
    <w:p w:rsidR="00CF5B50" w:rsidRDefault="00CF5B50">
      <w:pPr>
        <w:spacing w:line="360" w:lineRule="auto"/>
        <w:ind w:firstLine="723"/>
        <w:jc w:val="both"/>
        <w:rPr>
          <w:sz w:val="28"/>
        </w:rPr>
      </w:pPr>
      <w:r>
        <w:rPr>
          <w:sz w:val="28"/>
        </w:rPr>
        <w:t>4.2.9. Защита от поражений электрическим током и электромагнитными полями</w:t>
      </w:r>
    </w:p>
    <w:p w:rsidR="00CF5B50" w:rsidRDefault="00CF5B50">
      <w:pPr>
        <w:spacing w:line="360" w:lineRule="auto"/>
        <w:ind w:firstLine="720"/>
        <w:jc w:val="both"/>
        <w:rPr>
          <w:sz w:val="28"/>
        </w:rPr>
      </w:pPr>
      <w:r>
        <w:rPr>
          <w:sz w:val="28"/>
        </w:rPr>
        <w:t xml:space="preserve">При написании этого раздела в регламенте рекомендуется брать за основу содержание               </w:t>
      </w:r>
      <w:r>
        <w:rPr>
          <w:sz w:val="28"/>
        </w:rPr>
        <w:tab/>
      </w:r>
      <w:r>
        <w:rPr>
          <w:sz w:val="28"/>
        </w:rPr>
        <w:tab/>
      </w:r>
      <w:r>
        <w:rPr>
          <w:sz w:val="28"/>
        </w:rPr>
        <w:tab/>
      </w:r>
      <w:r>
        <w:rPr>
          <w:sz w:val="28"/>
        </w:rPr>
        <w:tab/>
      </w:r>
      <w:r>
        <w:rPr>
          <w:sz w:val="28"/>
        </w:rPr>
        <w:tab/>
      </w:r>
      <w:r>
        <w:rPr>
          <w:sz w:val="28"/>
        </w:rPr>
        <w:tab/>
      </w:r>
      <w:r>
        <w:rPr>
          <w:sz w:val="28"/>
        </w:rPr>
        <w:tab/>
      </w:r>
      <w:r>
        <w:rPr>
          <w:sz w:val="28"/>
        </w:rPr>
        <w:tab/>
        <w:t xml:space="preserve">ГОСТ 12.1.002-76 ССБТ. Электрические поля промышленной частоты. Допустимые уровни напряжённости и требования к проведению контроля на рабочих местах; </w:t>
      </w:r>
    </w:p>
    <w:p w:rsidR="00CF5B50" w:rsidRDefault="00CF5B50">
      <w:pPr>
        <w:spacing w:line="360" w:lineRule="auto"/>
        <w:ind w:firstLine="723"/>
        <w:jc w:val="both"/>
        <w:rPr>
          <w:sz w:val="28"/>
        </w:rPr>
      </w:pPr>
      <w:r>
        <w:rPr>
          <w:sz w:val="28"/>
        </w:rPr>
        <w:t>ГОСТ 12.1.009-76 ССБТ. Электробезопасность. Термины и определения;</w:t>
      </w:r>
    </w:p>
    <w:p w:rsidR="00CF5B50" w:rsidRDefault="00CF5B50">
      <w:pPr>
        <w:spacing w:line="360" w:lineRule="auto"/>
        <w:ind w:firstLine="723"/>
        <w:jc w:val="both"/>
        <w:rPr>
          <w:sz w:val="28"/>
        </w:rPr>
      </w:pPr>
      <w:r>
        <w:rPr>
          <w:sz w:val="28"/>
        </w:rPr>
        <w:t>ГОСТ 12.1.006-84* ССБТ. Электромагнитные поля радиочастот. Допустимые уровни на рабочих местах и требования к проведению контроля;</w:t>
      </w:r>
    </w:p>
    <w:p w:rsidR="00CF5B50" w:rsidRDefault="00CF5B50">
      <w:pPr>
        <w:spacing w:line="360" w:lineRule="auto"/>
        <w:ind w:firstLine="723"/>
        <w:jc w:val="both"/>
        <w:rPr>
          <w:sz w:val="28"/>
        </w:rPr>
      </w:pPr>
      <w:r>
        <w:rPr>
          <w:sz w:val="28"/>
        </w:rPr>
        <w:t xml:space="preserve">ГОСТ 12.1.019-79 ССБТ. Электробезопасность, Общие требования и номенклатура видов защиты; </w:t>
      </w:r>
    </w:p>
    <w:p w:rsidR="00CF5B50" w:rsidRDefault="00CF5B50">
      <w:pPr>
        <w:spacing w:line="360" w:lineRule="auto"/>
        <w:ind w:firstLine="723"/>
        <w:jc w:val="both"/>
        <w:rPr>
          <w:sz w:val="28"/>
        </w:rPr>
      </w:pPr>
      <w:r>
        <w:rPr>
          <w:sz w:val="28"/>
        </w:rPr>
        <w:t>ГОСТ Р 50030.2-99 Аппаратура распределения и управления низковольтная. Часть 2. Автоматические выключатели,</w:t>
      </w:r>
    </w:p>
    <w:p w:rsidR="00CF5B50" w:rsidRDefault="00CF5B50">
      <w:pPr>
        <w:spacing w:line="360" w:lineRule="auto"/>
        <w:ind w:firstLine="723"/>
        <w:jc w:val="both"/>
        <w:rPr>
          <w:sz w:val="28"/>
        </w:rPr>
      </w:pPr>
      <w:r>
        <w:rPr>
          <w:sz w:val="28"/>
        </w:rPr>
        <w:t>а также другие современные санитарные нормы, правила и другие нормативные документы Минздравсоцразвития России и Ростехнадзора.</w:t>
      </w:r>
    </w:p>
    <w:p w:rsidR="00CF5B50" w:rsidRDefault="00CF5B50">
      <w:pPr>
        <w:spacing w:line="360" w:lineRule="auto"/>
        <w:ind w:firstLine="723"/>
        <w:jc w:val="both"/>
        <w:rPr>
          <w:sz w:val="28"/>
        </w:rPr>
      </w:pPr>
      <w:r>
        <w:rPr>
          <w:sz w:val="28"/>
        </w:rPr>
        <w:t xml:space="preserve">Уточнение требований электробезопасности необходимо проводить с учетом объектов защиты, не вошедших в указанные выше документы. </w:t>
      </w:r>
    </w:p>
    <w:p w:rsidR="00CF5B50" w:rsidRDefault="00CF5B50">
      <w:pPr>
        <w:spacing w:line="360" w:lineRule="auto"/>
        <w:ind w:firstLine="723"/>
        <w:jc w:val="both"/>
        <w:rPr>
          <w:sz w:val="28"/>
        </w:rPr>
      </w:pPr>
      <w:r>
        <w:rPr>
          <w:sz w:val="28"/>
        </w:rPr>
        <w:t>4.2.10. Защита от ядерного и радиационного воздействия.</w:t>
      </w:r>
    </w:p>
    <w:p w:rsidR="00CF5B50" w:rsidRDefault="00CF5B50">
      <w:pPr>
        <w:spacing w:line="360" w:lineRule="auto"/>
        <w:ind w:firstLine="723"/>
        <w:jc w:val="both"/>
        <w:rPr>
          <w:sz w:val="28"/>
        </w:rPr>
      </w:pPr>
      <w:r>
        <w:rPr>
          <w:sz w:val="28"/>
        </w:rPr>
        <w:t>При написании этого раздела должны быть выявлены и идентифицированы все воздействия, определены потенциальные пути и способы воздействия на защищаемые объекты. Оценка опасностей согласно разделу 3.1 настоящих Методических рекомендаций. Должны быть учтены соответствующие документы МЧС России, Ростехнадзора и руководства по гражданской обороне.</w:t>
      </w:r>
    </w:p>
    <w:p w:rsidR="00CF5B50" w:rsidRDefault="00CF5B50">
      <w:pPr>
        <w:spacing w:line="360" w:lineRule="auto"/>
        <w:ind w:firstLine="723"/>
        <w:jc w:val="both"/>
        <w:rPr>
          <w:sz w:val="28"/>
        </w:rPr>
      </w:pPr>
    </w:p>
    <w:p w:rsidR="00CF5B50" w:rsidRDefault="00CF5B50">
      <w:pPr>
        <w:pStyle w:val="1"/>
        <w:spacing w:line="360" w:lineRule="auto"/>
        <w:jc w:val="center"/>
        <w:rPr>
          <w:rFonts w:ascii="Times New Roman" w:hAnsi="Times New Roman"/>
          <w:sz w:val="28"/>
        </w:rPr>
      </w:pPr>
      <w:bookmarkStart w:id="0" w:name="_Toc82327871"/>
      <w:r>
        <w:rPr>
          <w:rFonts w:ascii="Times New Roman" w:hAnsi="Times New Roman"/>
          <w:sz w:val="28"/>
        </w:rPr>
        <w:t xml:space="preserve">5. </w:t>
      </w:r>
      <w:r>
        <w:rPr>
          <w:rFonts w:ascii="Times New Roman" w:hAnsi="Times New Roman"/>
          <w:caps/>
          <w:sz w:val="28"/>
        </w:rPr>
        <w:t>Разработка, принятие, изменение и отмена технических регламентов</w:t>
      </w:r>
    </w:p>
    <w:p w:rsidR="00CF5B50" w:rsidRDefault="0066446D">
      <w:pPr>
        <w:spacing w:line="360" w:lineRule="auto"/>
        <w:ind w:firstLine="720"/>
        <w:jc w:val="both"/>
        <w:rPr>
          <w:sz w:val="28"/>
        </w:rPr>
      </w:pPr>
      <w:r>
        <w:rPr>
          <w:sz w:val="28"/>
        </w:rPr>
        <w:t xml:space="preserve">5.1. </w:t>
      </w:r>
      <w:r w:rsidR="00CF5B50">
        <w:rPr>
          <w:sz w:val="28"/>
        </w:rPr>
        <w:t xml:space="preserve">Разработку, принятие, изменение и отмену технических регламентов, в том числе изложение текста проекта технического регламента и его оформление, рекомендуется осуществлять в соответствии с положениями нормативных правовых актов Российской Федерации, регламентирующих вопросы разработки, принятия, изменения и отмены нормативных правовых актов, с учетом особенностей установленных статьями 9 и 10 Федерального закона «О техническом регулировании» Необходимые документы указаны в разделе «Список рекомендуемой литературы» под № 1 - 3, 5, 9 - 11, 13 - 22, 24. </w:t>
      </w:r>
    </w:p>
    <w:p w:rsidR="00E3766A" w:rsidRDefault="00E3766A">
      <w:pPr>
        <w:spacing w:line="360" w:lineRule="auto"/>
        <w:ind w:firstLine="720"/>
        <w:jc w:val="both"/>
        <w:rPr>
          <w:sz w:val="28"/>
        </w:rPr>
      </w:pPr>
      <w:r>
        <w:rPr>
          <w:sz w:val="28"/>
        </w:rPr>
        <w:t>На основании положений указанных правовых документов рекомендуется обратить внимание на следующее.</w:t>
      </w:r>
    </w:p>
    <w:p w:rsidR="00E26946" w:rsidRPr="00DB63C5" w:rsidRDefault="00E26946" w:rsidP="00E26946">
      <w:pPr>
        <w:spacing w:line="360" w:lineRule="auto"/>
        <w:ind w:firstLine="720"/>
        <w:jc w:val="both"/>
        <w:rPr>
          <w:sz w:val="28"/>
          <w:szCs w:val="28"/>
        </w:rPr>
      </w:pPr>
      <w:r>
        <w:rPr>
          <w:sz w:val="28"/>
          <w:szCs w:val="28"/>
        </w:rPr>
        <w:t>5.2.</w:t>
      </w:r>
      <w:r w:rsidRPr="00DB63C5">
        <w:rPr>
          <w:sz w:val="28"/>
          <w:szCs w:val="28"/>
        </w:rPr>
        <w:t xml:space="preserve"> Новый федеральный закон не должен противоречить ранее принятым действующим законам, если его принятие не преследует цели изменить или отменить </w:t>
      </w:r>
      <w:r>
        <w:rPr>
          <w:sz w:val="28"/>
          <w:szCs w:val="28"/>
        </w:rPr>
        <w:t>действующие</w:t>
      </w:r>
      <w:r w:rsidRPr="00DB63C5">
        <w:rPr>
          <w:sz w:val="28"/>
          <w:szCs w:val="28"/>
        </w:rPr>
        <w:t xml:space="preserve"> нормы</w:t>
      </w:r>
      <w:r>
        <w:rPr>
          <w:sz w:val="28"/>
          <w:szCs w:val="28"/>
        </w:rPr>
        <w:t>.</w:t>
      </w:r>
    </w:p>
    <w:p w:rsidR="00E26946" w:rsidRPr="00DB63C5" w:rsidRDefault="00AE3C71" w:rsidP="00E26946">
      <w:pPr>
        <w:spacing w:line="360" w:lineRule="auto"/>
        <w:ind w:firstLine="720"/>
        <w:jc w:val="both"/>
        <w:rPr>
          <w:sz w:val="28"/>
          <w:szCs w:val="28"/>
        </w:rPr>
      </w:pPr>
      <w:r>
        <w:rPr>
          <w:sz w:val="28"/>
          <w:szCs w:val="28"/>
        </w:rPr>
        <w:pict>
          <v:line id="_x0000_s1049" style="position:absolute;left:0;text-align:left;z-index:251657728;mso-position-horizontal-relative:margin" from="552pt,290.15pt" to="552pt,404.85pt" o:allowincell="f" strokeweight=".5pt">
            <w10:wrap anchorx="margin"/>
          </v:line>
        </w:pict>
      </w:r>
      <w:r w:rsidR="00E26946" w:rsidRPr="0002284B">
        <w:rPr>
          <w:sz w:val="28"/>
          <w:szCs w:val="28"/>
        </w:rPr>
        <w:t>5.3. Обеспечение законности принимаемых федеральных законов предполагает:</w:t>
      </w:r>
    </w:p>
    <w:p w:rsidR="00E26946" w:rsidRPr="00DB63C5" w:rsidRDefault="00E26946" w:rsidP="00E26946">
      <w:pPr>
        <w:spacing w:line="360" w:lineRule="auto"/>
        <w:ind w:firstLine="720"/>
        <w:jc w:val="both"/>
        <w:rPr>
          <w:sz w:val="28"/>
          <w:szCs w:val="28"/>
        </w:rPr>
      </w:pPr>
      <w:r>
        <w:rPr>
          <w:sz w:val="28"/>
          <w:szCs w:val="28"/>
        </w:rPr>
        <w:t xml:space="preserve">5.3.1. </w:t>
      </w:r>
      <w:r w:rsidRPr="00DB63C5">
        <w:rPr>
          <w:sz w:val="28"/>
          <w:szCs w:val="28"/>
        </w:rPr>
        <w:t>соответствие содержания проекта федерального закона положениям статей 71 и 72 Конституции Российской Федерации. Не допускается необоснованное расширение объема законодательной компетенции за счет компетенции федеральных органов исполнительной власти, а также предметов ведения субъектов Российской Федерации;</w:t>
      </w:r>
    </w:p>
    <w:p w:rsidR="00E26946" w:rsidRPr="00DB63C5" w:rsidRDefault="00E26946" w:rsidP="00E26946">
      <w:pPr>
        <w:spacing w:line="360" w:lineRule="auto"/>
        <w:ind w:firstLine="720"/>
        <w:jc w:val="both"/>
        <w:rPr>
          <w:sz w:val="28"/>
          <w:szCs w:val="28"/>
        </w:rPr>
      </w:pPr>
      <w:r>
        <w:rPr>
          <w:sz w:val="28"/>
          <w:szCs w:val="28"/>
        </w:rPr>
        <w:t>5.3</w:t>
      </w:r>
      <w:r w:rsidRPr="00DB63C5">
        <w:rPr>
          <w:sz w:val="28"/>
          <w:szCs w:val="28"/>
        </w:rPr>
        <w:t>.2. правильный выбор формы закона, основанный на тщательной оценке возможного круга регулируемых отношений;</w:t>
      </w:r>
    </w:p>
    <w:p w:rsidR="00E26946" w:rsidRPr="00DB63C5" w:rsidRDefault="00E26946" w:rsidP="00E26946">
      <w:pPr>
        <w:spacing w:line="360" w:lineRule="auto"/>
        <w:ind w:firstLine="720"/>
        <w:jc w:val="both"/>
        <w:rPr>
          <w:sz w:val="28"/>
          <w:szCs w:val="28"/>
        </w:rPr>
      </w:pPr>
      <w:r>
        <w:rPr>
          <w:sz w:val="28"/>
          <w:szCs w:val="28"/>
        </w:rPr>
        <w:t>5.</w:t>
      </w:r>
      <w:r w:rsidRPr="00DB63C5">
        <w:rPr>
          <w:sz w:val="28"/>
          <w:szCs w:val="28"/>
        </w:rPr>
        <w:t>3.</w:t>
      </w:r>
      <w:r>
        <w:rPr>
          <w:sz w:val="28"/>
          <w:szCs w:val="28"/>
        </w:rPr>
        <w:t>3.</w:t>
      </w:r>
      <w:r w:rsidRPr="00DB63C5">
        <w:rPr>
          <w:sz w:val="28"/>
          <w:szCs w:val="28"/>
        </w:rPr>
        <w:t xml:space="preserve"> соблюдение установленной процедуры подготовки, принятия и вступления закона в силу;</w:t>
      </w:r>
    </w:p>
    <w:p w:rsidR="00E26946" w:rsidRPr="00DB63C5" w:rsidRDefault="00E26946" w:rsidP="00E26946">
      <w:pPr>
        <w:spacing w:line="360" w:lineRule="auto"/>
        <w:ind w:firstLine="720"/>
        <w:jc w:val="both"/>
        <w:rPr>
          <w:sz w:val="28"/>
          <w:szCs w:val="28"/>
        </w:rPr>
      </w:pPr>
      <w:r>
        <w:rPr>
          <w:sz w:val="28"/>
          <w:szCs w:val="28"/>
        </w:rPr>
        <w:t>5.3</w:t>
      </w:r>
      <w:r w:rsidRPr="00DB63C5">
        <w:rPr>
          <w:sz w:val="28"/>
          <w:szCs w:val="28"/>
        </w:rPr>
        <w:t>.4. последовательное развитие и конкретизация принципов и положений Конституции Российской Федерации;</w:t>
      </w:r>
    </w:p>
    <w:p w:rsidR="00E26946" w:rsidRPr="00DB63C5" w:rsidRDefault="00E26946" w:rsidP="00E26946">
      <w:pPr>
        <w:spacing w:line="360" w:lineRule="auto"/>
        <w:ind w:firstLine="720"/>
        <w:jc w:val="both"/>
        <w:rPr>
          <w:sz w:val="28"/>
          <w:szCs w:val="28"/>
        </w:rPr>
      </w:pPr>
      <w:r>
        <w:rPr>
          <w:sz w:val="28"/>
          <w:szCs w:val="28"/>
        </w:rPr>
        <w:t>5.3</w:t>
      </w:r>
      <w:r w:rsidRPr="00DB63C5">
        <w:rPr>
          <w:sz w:val="28"/>
          <w:szCs w:val="28"/>
        </w:rPr>
        <w:t>.5. соответствие общепризнанным принципам и нормам международного права, международным договорам Российской Федерации.</w:t>
      </w:r>
    </w:p>
    <w:p w:rsidR="00E26946" w:rsidRPr="00DB63C5" w:rsidRDefault="00E26946" w:rsidP="00E26946">
      <w:pPr>
        <w:spacing w:line="360" w:lineRule="auto"/>
        <w:ind w:firstLine="720"/>
        <w:jc w:val="both"/>
        <w:rPr>
          <w:sz w:val="28"/>
          <w:szCs w:val="28"/>
        </w:rPr>
      </w:pPr>
      <w:r w:rsidRPr="000E0E25">
        <w:rPr>
          <w:sz w:val="28"/>
          <w:szCs w:val="28"/>
        </w:rPr>
        <w:t>5.4. При определении предмета федерального закона необходимо учитывать соотношение законов и подзаконных нормативных правовых</w:t>
      </w:r>
      <w:r w:rsidRPr="00DB63C5">
        <w:rPr>
          <w:sz w:val="28"/>
          <w:szCs w:val="28"/>
        </w:rPr>
        <w:t xml:space="preserve"> актов, закрепленное Конституцией Российской Федерации, и критерии, характеризующие закон как акт высшей юридической силы. К таким критериям </w:t>
      </w:r>
      <w:r>
        <w:rPr>
          <w:sz w:val="28"/>
          <w:szCs w:val="28"/>
        </w:rPr>
        <w:t>относятся</w:t>
      </w:r>
      <w:r w:rsidRPr="00DB63C5">
        <w:rPr>
          <w:sz w:val="28"/>
          <w:szCs w:val="28"/>
        </w:rPr>
        <w:t>:</w:t>
      </w:r>
    </w:p>
    <w:p w:rsidR="00E26946" w:rsidRPr="00DB63C5" w:rsidRDefault="00E26946" w:rsidP="00E26946">
      <w:pPr>
        <w:spacing w:line="360" w:lineRule="auto"/>
        <w:ind w:firstLine="720"/>
        <w:jc w:val="both"/>
        <w:rPr>
          <w:sz w:val="28"/>
          <w:szCs w:val="28"/>
        </w:rPr>
      </w:pPr>
      <w:r>
        <w:rPr>
          <w:sz w:val="28"/>
          <w:szCs w:val="28"/>
        </w:rPr>
        <w:t>5.4</w:t>
      </w:r>
      <w:r w:rsidRPr="00DB63C5">
        <w:rPr>
          <w:sz w:val="28"/>
          <w:szCs w:val="28"/>
        </w:rPr>
        <w:t>.1. значимость и стабильность регулируемых общественных отношений. Федеральный закон регулирует наиболее важные, устойчивые общественные отношения;</w:t>
      </w:r>
    </w:p>
    <w:p w:rsidR="00E26946" w:rsidRPr="00DB63C5" w:rsidRDefault="00E26946" w:rsidP="00E26946">
      <w:pPr>
        <w:spacing w:line="360" w:lineRule="auto"/>
        <w:ind w:firstLine="720"/>
        <w:jc w:val="both"/>
        <w:rPr>
          <w:sz w:val="28"/>
          <w:szCs w:val="28"/>
        </w:rPr>
      </w:pPr>
      <w:r>
        <w:rPr>
          <w:sz w:val="28"/>
          <w:szCs w:val="28"/>
        </w:rPr>
        <w:t>5.4</w:t>
      </w:r>
      <w:r w:rsidRPr="00DB63C5">
        <w:rPr>
          <w:sz w:val="28"/>
          <w:szCs w:val="28"/>
        </w:rPr>
        <w:t>.2. первичность нормативного регулирования отношений, составляющих предмет отрасли или института законодательства;</w:t>
      </w:r>
    </w:p>
    <w:p w:rsidR="00E26946" w:rsidRPr="00B673DF" w:rsidRDefault="00E26946" w:rsidP="00E26946">
      <w:pPr>
        <w:spacing w:line="360" w:lineRule="auto"/>
        <w:ind w:firstLine="720"/>
        <w:jc w:val="both"/>
        <w:rPr>
          <w:sz w:val="28"/>
          <w:szCs w:val="28"/>
        </w:rPr>
      </w:pPr>
      <w:r>
        <w:rPr>
          <w:sz w:val="28"/>
          <w:szCs w:val="28"/>
        </w:rPr>
        <w:t>5.4</w:t>
      </w:r>
      <w:r w:rsidRPr="00B673DF">
        <w:rPr>
          <w:sz w:val="28"/>
          <w:szCs w:val="28"/>
        </w:rPr>
        <w:t>.3. соответствие содержания закона предметам ведения Российской Федерации, закрепленным Конституцией Российской Федерации, а также положениям федеральных конституционных законов или федеральных законов, предписывающих регулирование соответствующих общественных отношений в форме федерального закона.</w:t>
      </w:r>
    </w:p>
    <w:p w:rsidR="00E26946" w:rsidRPr="00B673DF" w:rsidRDefault="00E26946" w:rsidP="00E26946">
      <w:pPr>
        <w:spacing w:line="360" w:lineRule="auto"/>
        <w:ind w:firstLine="720"/>
        <w:jc w:val="both"/>
        <w:rPr>
          <w:sz w:val="28"/>
          <w:szCs w:val="28"/>
        </w:rPr>
      </w:pPr>
      <w:r w:rsidRPr="000E0E25">
        <w:rPr>
          <w:sz w:val="28"/>
          <w:szCs w:val="28"/>
        </w:rPr>
        <w:t>5.5. Приступая к работе над проектом, важно всесторонне оценить</w:t>
      </w:r>
      <w:r w:rsidRPr="00B673DF">
        <w:rPr>
          <w:sz w:val="28"/>
          <w:szCs w:val="28"/>
        </w:rPr>
        <w:t xml:space="preserve"> необходимость </w:t>
      </w:r>
      <w:r>
        <w:rPr>
          <w:sz w:val="28"/>
          <w:szCs w:val="28"/>
        </w:rPr>
        <w:t xml:space="preserve">принятия </w:t>
      </w:r>
      <w:r w:rsidRPr="00B673DF">
        <w:rPr>
          <w:sz w:val="28"/>
          <w:szCs w:val="28"/>
        </w:rPr>
        <w:t>закона. В этих целях рекомендуется:</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1. уяснить, есть ли необходимость в принятии законодательных решений на федеральном уровне</w:t>
      </w:r>
      <w:r>
        <w:rPr>
          <w:sz w:val="28"/>
          <w:szCs w:val="28"/>
        </w:rPr>
        <w:t>,</w:t>
      </w:r>
      <w:r w:rsidRPr="00B673DF">
        <w:rPr>
          <w:sz w:val="28"/>
          <w:szCs w:val="28"/>
        </w:rPr>
        <w:t xml:space="preserve"> и каков при этом должен быть объем правового регулирования;</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.2. четко уяснить сущность предполагаемого правового регулирования и цели, которые должны быть достигнуты изданием нового закона;</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.3. определить, является ли данное правовое регулирование соразмерным преследуемым целям;</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.4. определить место будущего закона в общей системе законодательства, в отрасли, подотрасли, институте законодательства и т.п.;</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.5. изучить действующие нормативные правовые акты Российской Федерации по теме проекта либо решающие близкие по содержанию вопросы; проанализировать практику применения действующих нормативных правовых актов;</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.6. изучить законодательство наиболее развитых зарубежных государств по рассматриваемому вопросу;</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.7. проанализировать предложения ученых, результаты опроса общественного мнения, и соответствующие статистические данные;</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.8. определить возможные последствия действия будущего закона: экономические, политические, социальные, правовые, экологические, демографические и др.;</w:t>
      </w:r>
    </w:p>
    <w:p w:rsidR="00E26946" w:rsidRPr="00B673DF" w:rsidRDefault="00E26946" w:rsidP="00E26946">
      <w:pPr>
        <w:spacing w:line="360" w:lineRule="auto"/>
        <w:ind w:firstLine="720"/>
        <w:jc w:val="both"/>
        <w:rPr>
          <w:sz w:val="28"/>
          <w:szCs w:val="28"/>
        </w:rPr>
      </w:pPr>
      <w:r>
        <w:rPr>
          <w:sz w:val="28"/>
          <w:szCs w:val="28"/>
        </w:rPr>
        <w:t>5.5</w:t>
      </w:r>
      <w:r w:rsidRPr="00B673DF">
        <w:rPr>
          <w:sz w:val="28"/>
          <w:szCs w:val="28"/>
        </w:rPr>
        <w:t>.9. определить затраты материальных, финансовых и других ресурсов, необходимых для реализации положений будущего закона, а также оценить целесообразность таких затрат с точки зрения ожидаемых результатов.</w:t>
      </w:r>
    </w:p>
    <w:p w:rsidR="00E26946" w:rsidRPr="00B673DF" w:rsidRDefault="00E26946" w:rsidP="00E26946">
      <w:pPr>
        <w:spacing w:line="360" w:lineRule="auto"/>
        <w:ind w:firstLine="720"/>
        <w:jc w:val="both"/>
        <w:rPr>
          <w:sz w:val="28"/>
          <w:szCs w:val="28"/>
        </w:rPr>
      </w:pPr>
      <w:r>
        <w:rPr>
          <w:sz w:val="28"/>
          <w:szCs w:val="28"/>
        </w:rPr>
        <w:t>5.6.</w:t>
      </w:r>
      <w:r w:rsidRPr="00B673DF">
        <w:rPr>
          <w:sz w:val="28"/>
          <w:szCs w:val="28"/>
        </w:rPr>
        <w:t xml:space="preserve"> Разработка проектов федеральных законов должна основываться на полной и достоверной информации о предмете правового регулирования (на предложениях, выводах исследований, проведенных учеными-юристами, статистических данных, материалах средств массовой информации, справках о зарубежном законодательстве, экономических и иных расчетах, данных социологических исследований, информации об эффективности действия законов, ранее принятых по той же теме, а также о международных договорах Российской Федерации). </w:t>
      </w:r>
    </w:p>
    <w:p w:rsidR="00E26946" w:rsidRPr="00B673DF" w:rsidRDefault="00E26946" w:rsidP="00E26946">
      <w:pPr>
        <w:spacing w:line="360" w:lineRule="auto"/>
        <w:ind w:firstLine="720"/>
        <w:jc w:val="both"/>
        <w:rPr>
          <w:sz w:val="28"/>
          <w:szCs w:val="28"/>
        </w:rPr>
      </w:pPr>
      <w:r>
        <w:rPr>
          <w:sz w:val="28"/>
          <w:szCs w:val="28"/>
        </w:rPr>
        <w:t>5.7</w:t>
      </w:r>
      <w:r w:rsidRPr="00B673DF">
        <w:rPr>
          <w:sz w:val="28"/>
          <w:szCs w:val="28"/>
        </w:rPr>
        <w:t>. Тексты действующих нормативных правовых актов должны анализироваться по контрольным экземплярам их официальных изданий, отражающим все последующие (после принятия) изменения и дополнения, внесенные в данные акты в официальном порядке.</w:t>
      </w:r>
    </w:p>
    <w:p w:rsidR="00E26946" w:rsidRPr="00B673DF" w:rsidRDefault="00E26946" w:rsidP="00E26946">
      <w:pPr>
        <w:spacing w:line="360" w:lineRule="auto"/>
        <w:ind w:firstLine="720"/>
        <w:jc w:val="both"/>
        <w:rPr>
          <w:sz w:val="28"/>
          <w:szCs w:val="28"/>
        </w:rPr>
      </w:pPr>
      <w:r>
        <w:rPr>
          <w:sz w:val="28"/>
          <w:szCs w:val="28"/>
        </w:rPr>
        <w:t>5.8</w:t>
      </w:r>
      <w:r w:rsidRPr="00B673DF">
        <w:rPr>
          <w:sz w:val="28"/>
          <w:szCs w:val="28"/>
        </w:rPr>
        <w:t>. К подготовке проектов федеральных законов целесообразно привлекать представителей заинтересованных органов и организаций, научных учреждений, экспертов.</w:t>
      </w:r>
    </w:p>
    <w:p w:rsidR="00E26946" w:rsidRDefault="00E26946" w:rsidP="00E26946">
      <w:pPr>
        <w:spacing w:line="360" w:lineRule="auto"/>
        <w:ind w:firstLine="720"/>
        <w:jc w:val="both"/>
        <w:rPr>
          <w:sz w:val="28"/>
          <w:szCs w:val="28"/>
        </w:rPr>
      </w:pPr>
    </w:p>
    <w:p w:rsidR="00E26946" w:rsidRDefault="00E26946" w:rsidP="00E26946">
      <w:pPr>
        <w:spacing w:line="360" w:lineRule="auto"/>
        <w:ind w:firstLine="720"/>
        <w:jc w:val="both"/>
        <w:rPr>
          <w:sz w:val="28"/>
          <w:szCs w:val="28"/>
        </w:rPr>
      </w:pPr>
    </w:p>
    <w:p w:rsidR="00E26946" w:rsidRPr="00B673DF" w:rsidRDefault="00E26946" w:rsidP="00E26946">
      <w:pPr>
        <w:spacing w:line="360" w:lineRule="auto"/>
        <w:ind w:firstLine="720"/>
        <w:jc w:val="both"/>
        <w:rPr>
          <w:sz w:val="28"/>
          <w:szCs w:val="28"/>
        </w:rPr>
      </w:pPr>
    </w:p>
    <w:p w:rsidR="00E26946" w:rsidRPr="00E26946" w:rsidRDefault="00E26946" w:rsidP="00E26946">
      <w:pPr>
        <w:spacing w:line="360" w:lineRule="auto"/>
        <w:ind w:firstLine="720"/>
        <w:jc w:val="both"/>
        <w:rPr>
          <w:b/>
          <w:caps/>
          <w:sz w:val="28"/>
          <w:szCs w:val="28"/>
        </w:rPr>
      </w:pPr>
      <w:bookmarkStart w:id="1" w:name="_Toc90461220"/>
      <w:r w:rsidRPr="00E26946">
        <w:rPr>
          <w:b/>
          <w:caps/>
          <w:sz w:val="28"/>
          <w:szCs w:val="28"/>
        </w:rPr>
        <w:t>6. Рекомендации по оформлению проекта федерального закона о техническом регламенте</w:t>
      </w:r>
      <w:bookmarkEnd w:id="1"/>
    </w:p>
    <w:p w:rsidR="00E26946" w:rsidRPr="00B673DF" w:rsidRDefault="00E26946" w:rsidP="00E26946">
      <w:pPr>
        <w:spacing w:line="360" w:lineRule="auto"/>
        <w:ind w:firstLine="720"/>
        <w:jc w:val="both"/>
        <w:rPr>
          <w:sz w:val="28"/>
          <w:szCs w:val="28"/>
        </w:rPr>
      </w:pPr>
      <w:r>
        <w:rPr>
          <w:sz w:val="28"/>
          <w:szCs w:val="28"/>
        </w:rPr>
        <w:t>6.1</w:t>
      </w:r>
      <w:r w:rsidRPr="00B673DF">
        <w:rPr>
          <w:sz w:val="28"/>
          <w:szCs w:val="28"/>
        </w:rPr>
        <w:t>. Текст закона должен способствовать наиболее полному и правильному его пониманию теми лицами, которым адресован закон, и соответствовать выработанным теорией и практикой правотворчества правилам законодательной техники.</w:t>
      </w:r>
    </w:p>
    <w:p w:rsidR="00E26946" w:rsidRPr="00B673DF" w:rsidRDefault="00E26946" w:rsidP="00E26946">
      <w:pPr>
        <w:spacing w:line="360" w:lineRule="auto"/>
        <w:ind w:firstLine="720"/>
        <w:jc w:val="both"/>
        <w:rPr>
          <w:sz w:val="28"/>
          <w:szCs w:val="28"/>
        </w:rPr>
      </w:pPr>
      <w:r>
        <w:rPr>
          <w:sz w:val="28"/>
          <w:szCs w:val="28"/>
        </w:rPr>
        <w:t>6.2.</w:t>
      </w:r>
      <w:r w:rsidRPr="00B673DF">
        <w:rPr>
          <w:sz w:val="28"/>
          <w:szCs w:val="28"/>
        </w:rPr>
        <w:t xml:space="preserve"> Федеральный закон имеет следующие официальные реквизиты:</w:t>
      </w:r>
    </w:p>
    <w:p w:rsidR="00E26946" w:rsidRPr="00B673DF" w:rsidRDefault="00E26946" w:rsidP="00E26946">
      <w:pPr>
        <w:spacing w:line="360" w:lineRule="auto"/>
        <w:ind w:firstLine="720"/>
        <w:jc w:val="both"/>
        <w:rPr>
          <w:sz w:val="28"/>
          <w:szCs w:val="28"/>
        </w:rPr>
      </w:pPr>
      <w:r>
        <w:rPr>
          <w:sz w:val="28"/>
          <w:szCs w:val="28"/>
        </w:rPr>
        <w:t>6.2.1.</w:t>
      </w:r>
      <w:r w:rsidRPr="00B673DF">
        <w:rPr>
          <w:sz w:val="28"/>
          <w:szCs w:val="28"/>
        </w:rPr>
        <w:t xml:space="preserve"> наименование формы акта: «Закон Российской Федерации о поправке к Конституции Российской Федерации...», «Федеральный конституционный закон...», «Федеральный закон...», «Кодекс Российской Федерации...» и т.д.;</w:t>
      </w:r>
    </w:p>
    <w:p w:rsidR="00E26946" w:rsidRPr="00B673DF" w:rsidRDefault="00E26946" w:rsidP="00E26946">
      <w:pPr>
        <w:spacing w:line="360" w:lineRule="auto"/>
        <w:ind w:firstLine="720"/>
        <w:jc w:val="both"/>
        <w:rPr>
          <w:sz w:val="28"/>
          <w:szCs w:val="28"/>
        </w:rPr>
      </w:pPr>
      <w:r>
        <w:rPr>
          <w:sz w:val="28"/>
          <w:szCs w:val="28"/>
        </w:rPr>
        <w:t>6.2.2.</w:t>
      </w:r>
      <w:r w:rsidRPr="00B673DF">
        <w:rPr>
          <w:sz w:val="28"/>
          <w:szCs w:val="28"/>
        </w:rPr>
        <w:t xml:space="preserve"> заголовок федерального закона;</w:t>
      </w:r>
    </w:p>
    <w:p w:rsidR="00E26946" w:rsidRPr="00B673DF" w:rsidRDefault="00E26946" w:rsidP="00E26946">
      <w:pPr>
        <w:spacing w:line="360" w:lineRule="auto"/>
        <w:ind w:firstLine="720"/>
        <w:jc w:val="both"/>
        <w:rPr>
          <w:sz w:val="28"/>
          <w:szCs w:val="28"/>
        </w:rPr>
      </w:pPr>
      <w:r>
        <w:rPr>
          <w:sz w:val="28"/>
          <w:szCs w:val="28"/>
        </w:rPr>
        <w:t>6.2.3.</w:t>
      </w:r>
      <w:r w:rsidRPr="00B673DF">
        <w:rPr>
          <w:sz w:val="28"/>
          <w:szCs w:val="28"/>
        </w:rPr>
        <w:t xml:space="preserve"> дату принятия федерального закона Государственной Думой;</w:t>
      </w:r>
    </w:p>
    <w:p w:rsidR="00E26946" w:rsidRPr="00B673DF" w:rsidRDefault="00E26946" w:rsidP="00E26946">
      <w:pPr>
        <w:spacing w:line="360" w:lineRule="auto"/>
        <w:ind w:firstLine="720"/>
        <w:jc w:val="both"/>
        <w:rPr>
          <w:sz w:val="28"/>
          <w:szCs w:val="28"/>
        </w:rPr>
      </w:pPr>
      <w:r>
        <w:rPr>
          <w:sz w:val="28"/>
          <w:szCs w:val="28"/>
        </w:rPr>
        <w:t xml:space="preserve">6.2.4. </w:t>
      </w:r>
      <w:r w:rsidRPr="00B673DF">
        <w:rPr>
          <w:sz w:val="28"/>
          <w:szCs w:val="28"/>
        </w:rPr>
        <w:t>дату одобрения федерального закона Советом Федерации;</w:t>
      </w:r>
    </w:p>
    <w:p w:rsidR="00E26946" w:rsidRPr="00B673DF" w:rsidRDefault="00E26946" w:rsidP="00E26946">
      <w:pPr>
        <w:spacing w:line="360" w:lineRule="auto"/>
        <w:ind w:firstLine="720"/>
        <w:jc w:val="both"/>
        <w:rPr>
          <w:sz w:val="28"/>
          <w:szCs w:val="28"/>
        </w:rPr>
      </w:pPr>
      <w:r>
        <w:rPr>
          <w:sz w:val="28"/>
          <w:szCs w:val="28"/>
        </w:rPr>
        <w:t xml:space="preserve">6.2.5. </w:t>
      </w:r>
      <w:r w:rsidRPr="00B673DF">
        <w:rPr>
          <w:sz w:val="28"/>
          <w:szCs w:val="28"/>
        </w:rPr>
        <w:t>подпись Президента Российской Федерации;</w:t>
      </w:r>
    </w:p>
    <w:p w:rsidR="00E26946" w:rsidRPr="00B673DF" w:rsidRDefault="00E26946" w:rsidP="00E26946">
      <w:pPr>
        <w:spacing w:line="360" w:lineRule="auto"/>
        <w:ind w:firstLine="720"/>
        <w:jc w:val="both"/>
        <w:rPr>
          <w:sz w:val="28"/>
          <w:szCs w:val="28"/>
        </w:rPr>
      </w:pPr>
      <w:r>
        <w:rPr>
          <w:sz w:val="28"/>
          <w:szCs w:val="28"/>
        </w:rPr>
        <w:t>6.2.6.</w:t>
      </w:r>
      <w:r w:rsidRPr="00B673DF">
        <w:rPr>
          <w:sz w:val="28"/>
          <w:szCs w:val="28"/>
        </w:rPr>
        <w:t xml:space="preserve"> место и дату подписания федерального закона;</w:t>
      </w:r>
    </w:p>
    <w:p w:rsidR="00E26946" w:rsidRPr="00B673DF" w:rsidRDefault="00E26946" w:rsidP="00E26946">
      <w:pPr>
        <w:spacing w:line="360" w:lineRule="auto"/>
        <w:ind w:firstLine="720"/>
        <w:jc w:val="both"/>
        <w:rPr>
          <w:sz w:val="28"/>
          <w:szCs w:val="28"/>
        </w:rPr>
      </w:pPr>
      <w:r>
        <w:rPr>
          <w:sz w:val="28"/>
          <w:szCs w:val="28"/>
        </w:rPr>
        <w:t xml:space="preserve">6.10. </w:t>
      </w:r>
      <w:r w:rsidRPr="00B673DF">
        <w:rPr>
          <w:sz w:val="28"/>
          <w:szCs w:val="28"/>
        </w:rPr>
        <w:t>регистрационный номер: «№...ФЗ».</w:t>
      </w:r>
    </w:p>
    <w:p w:rsidR="00E26946" w:rsidRPr="00B673DF" w:rsidRDefault="00E26946" w:rsidP="00E26946">
      <w:pPr>
        <w:spacing w:line="360" w:lineRule="auto"/>
        <w:ind w:firstLine="720"/>
        <w:jc w:val="both"/>
        <w:rPr>
          <w:sz w:val="28"/>
          <w:szCs w:val="28"/>
        </w:rPr>
      </w:pPr>
      <w:r>
        <w:rPr>
          <w:sz w:val="28"/>
          <w:szCs w:val="28"/>
        </w:rPr>
        <w:t>6.2.7.</w:t>
      </w:r>
      <w:r w:rsidRPr="00B673DF">
        <w:rPr>
          <w:sz w:val="28"/>
          <w:szCs w:val="28"/>
        </w:rPr>
        <w:t xml:space="preserve"> Заголовок должен быть кратким и точно отражать предмет закона.</w:t>
      </w:r>
    </w:p>
    <w:p w:rsidR="00E26946" w:rsidRPr="00B673DF" w:rsidRDefault="00E26946" w:rsidP="00E26946">
      <w:pPr>
        <w:spacing w:line="360" w:lineRule="auto"/>
        <w:ind w:firstLine="720"/>
        <w:jc w:val="both"/>
        <w:rPr>
          <w:sz w:val="28"/>
          <w:szCs w:val="28"/>
        </w:rPr>
      </w:pPr>
      <w:r>
        <w:rPr>
          <w:sz w:val="28"/>
          <w:szCs w:val="28"/>
        </w:rPr>
        <w:t>6.3.</w:t>
      </w:r>
      <w:r w:rsidRPr="00B673DF">
        <w:rPr>
          <w:sz w:val="28"/>
          <w:szCs w:val="28"/>
        </w:rPr>
        <w:t xml:space="preserve"> Содержание правовой нормы составляют:</w:t>
      </w:r>
    </w:p>
    <w:p w:rsidR="00E26946" w:rsidRPr="00B673DF" w:rsidRDefault="00E26946" w:rsidP="00E26946">
      <w:pPr>
        <w:spacing w:line="360" w:lineRule="auto"/>
        <w:ind w:firstLine="720"/>
        <w:jc w:val="both"/>
        <w:rPr>
          <w:sz w:val="28"/>
          <w:szCs w:val="28"/>
        </w:rPr>
      </w:pPr>
      <w:r>
        <w:rPr>
          <w:sz w:val="28"/>
          <w:szCs w:val="28"/>
        </w:rPr>
        <w:t>6</w:t>
      </w:r>
      <w:r w:rsidRPr="00B673DF">
        <w:rPr>
          <w:sz w:val="28"/>
          <w:szCs w:val="28"/>
        </w:rPr>
        <w:t>.</w:t>
      </w:r>
      <w:r>
        <w:rPr>
          <w:sz w:val="28"/>
          <w:szCs w:val="28"/>
        </w:rPr>
        <w:t>3.</w:t>
      </w:r>
      <w:r w:rsidRPr="00B673DF">
        <w:rPr>
          <w:sz w:val="28"/>
          <w:szCs w:val="28"/>
        </w:rPr>
        <w:t>1. условия, при которых эта норма должна действовать;</w:t>
      </w:r>
    </w:p>
    <w:p w:rsidR="00E26946" w:rsidRPr="00CE2B4A" w:rsidRDefault="00E26946" w:rsidP="00E26946">
      <w:pPr>
        <w:spacing w:line="360" w:lineRule="auto"/>
        <w:ind w:firstLine="720"/>
        <w:jc w:val="both"/>
        <w:rPr>
          <w:sz w:val="28"/>
          <w:szCs w:val="28"/>
        </w:rPr>
      </w:pPr>
      <w:r>
        <w:rPr>
          <w:sz w:val="28"/>
          <w:szCs w:val="28"/>
        </w:rPr>
        <w:t>6</w:t>
      </w:r>
      <w:r w:rsidRPr="00CE2B4A">
        <w:rPr>
          <w:sz w:val="28"/>
          <w:szCs w:val="28"/>
        </w:rPr>
        <w:t>.</w:t>
      </w:r>
      <w:r>
        <w:rPr>
          <w:sz w:val="28"/>
          <w:szCs w:val="28"/>
        </w:rPr>
        <w:t>3.</w:t>
      </w:r>
      <w:r w:rsidRPr="00CE2B4A">
        <w:rPr>
          <w:sz w:val="28"/>
          <w:szCs w:val="28"/>
        </w:rPr>
        <w:t>2. правило поведения, т.е. указание на права и обязанности участников правоотношений;</w:t>
      </w:r>
    </w:p>
    <w:p w:rsidR="00E26946" w:rsidRPr="00CE2B4A" w:rsidRDefault="00E26946" w:rsidP="00E26946">
      <w:pPr>
        <w:spacing w:line="360" w:lineRule="auto"/>
        <w:ind w:firstLine="720"/>
        <w:jc w:val="both"/>
        <w:rPr>
          <w:sz w:val="28"/>
          <w:szCs w:val="28"/>
        </w:rPr>
      </w:pPr>
      <w:r>
        <w:rPr>
          <w:sz w:val="28"/>
          <w:szCs w:val="28"/>
        </w:rPr>
        <w:t>6</w:t>
      </w:r>
      <w:r w:rsidRPr="00CE2B4A">
        <w:rPr>
          <w:sz w:val="28"/>
          <w:szCs w:val="28"/>
        </w:rPr>
        <w:t>.3.</w:t>
      </w:r>
      <w:r>
        <w:rPr>
          <w:sz w:val="28"/>
          <w:szCs w:val="28"/>
        </w:rPr>
        <w:t>3.</w:t>
      </w:r>
      <w:r w:rsidRPr="00CE2B4A">
        <w:rPr>
          <w:sz w:val="28"/>
          <w:szCs w:val="28"/>
        </w:rPr>
        <w:t xml:space="preserve"> меры государственного принуждения (санкции), которые могут применяться к нарушителям данной нормы.</w:t>
      </w:r>
    </w:p>
    <w:p w:rsidR="00E26946" w:rsidRPr="00CE2B4A" w:rsidRDefault="00E26946" w:rsidP="00E26946">
      <w:pPr>
        <w:spacing w:line="360" w:lineRule="auto"/>
        <w:ind w:firstLine="720"/>
        <w:jc w:val="both"/>
        <w:rPr>
          <w:sz w:val="28"/>
          <w:szCs w:val="28"/>
        </w:rPr>
      </w:pPr>
      <w:r>
        <w:rPr>
          <w:sz w:val="28"/>
          <w:szCs w:val="28"/>
        </w:rPr>
        <w:t>6.4.</w:t>
      </w:r>
      <w:r w:rsidRPr="00CE2B4A">
        <w:rPr>
          <w:sz w:val="28"/>
          <w:szCs w:val="28"/>
        </w:rPr>
        <w:t xml:space="preserve"> Содержание правовой нормы должно определяться исходя из:</w:t>
      </w:r>
    </w:p>
    <w:p w:rsidR="00E26946" w:rsidRPr="00CE2B4A" w:rsidRDefault="00E26946" w:rsidP="00E26946">
      <w:pPr>
        <w:spacing w:line="360" w:lineRule="auto"/>
        <w:ind w:firstLine="720"/>
        <w:jc w:val="both"/>
        <w:rPr>
          <w:sz w:val="28"/>
          <w:szCs w:val="28"/>
        </w:rPr>
      </w:pPr>
      <w:r>
        <w:rPr>
          <w:sz w:val="28"/>
          <w:szCs w:val="28"/>
        </w:rPr>
        <w:t>6.4.</w:t>
      </w:r>
      <w:r w:rsidRPr="00CE2B4A">
        <w:rPr>
          <w:sz w:val="28"/>
          <w:szCs w:val="28"/>
        </w:rPr>
        <w:t>1. целей подготавливаемого закона;</w:t>
      </w:r>
    </w:p>
    <w:p w:rsidR="00E26946" w:rsidRPr="00CE2B4A" w:rsidRDefault="00E26946" w:rsidP="00E26946">
      <w:pPr>
        <w:spacing w:line="360" w:lineRule="auto"/>
        <w:ind w:firstLine="720"/>
        <w:jc w:val="both"/>
        <w:rPr>
          <w:sz w:val="28"/>
          <w:szCs w:val="28"/>
        </w:rPr>
      </w:pPr>
      <w:r>
        <w:rPr>
          <w:sz w:val="28"/>
          <w:szCs w:val="28"/>
        </w:rPr>
        <w:t>6.4</w:t>
      </w:r>
      <w:r w:rsidRPr="00CE2B4A">
        <w:rPr>
          <w:sz w:val="28"/>
          <w:szCs w:val="28"/>
        </w:rPr>
        <w:t>.2 положений Конституции Российской Федераций, федеральных конституционных законов, а также международных договоров Российской Федерации;</w:t>
      </w:r>
    </w:p>
    <w:p w:rsidR="00E26946" w:rsidRPr="00CE2B4A" w:rsidRDefault="00E26946" w:rsidP="00E26946">
      <w:pPr>
        <w:spacing w:line="360" w:lineRule="auto"/>
        <w:ind w:firstLine="720"/>
        <w:jc w:val="both"/>
        <w:rPr>
          <w:sz w:val="28"/>
          <w:szCs w:val="28"/>
        </w:rPr>
      </w:pPr>
      <w:r>
        <w:rPr>
          <w:sz w:val="28"/>
          <w:szCs w:val="28"/>
        </w:rPr>
        <w:t>6.4.</w:t>
      </w:r>
      <w:r w:rsidRPr="00CE2B4A">
        <w:rPr>
          <w:sz w:val="28"/>
          <w:szCs w:val="28"/>
        </w:rPr>
        <w:t>3. принципов соответствующей отрасли права;</w:t>
      </w:r>
    </w:p>
    <w:p w:rsidR="00E26946" w:rsidRPr="00CE2B4A" w:rsidRDefault="00E26946" w:rsidP="00E26946">
      <w:pPr>
        <w:spacing w:line="360" w:lineRule="auto"/>
        <w:ind w:firstLine="720"/>
        <w:jc w:val="both"/>
        <w:rPr>
          <w:sz w:val="28"/>
          <w:szCs w:val="28"/>
        </w:rPr>
      </w:pPr>
      <w:r>
        <w:rPr>
          <w:sz w:val="28"/>
          <w:szCs w:val="28"/>
        </w:rPr>
        <w:t>6</w:t>
      </w:r>
      <w:r w:rsidRPr="00CE2B4A">
        <w:rPr>
          <w:sz w:val="28"/>
          <w:szCs w:val="28"/>
        </w:rPr>
        <w:t>.4.</w:t>
      </w:r>
      <w:r>
        <w:rPr>
          <w:sz w:val="28"/>
          <w:szCs w:val="28"/>
        </w:rPr>
        <w:t>4.</w:t>
      </w:r>
      <w:r w:rsidRPr="00CE2B4A">
        <w:rPr>
          <w:sz w:val="28"/>
          <w:szCs w:val="28"/>
        </w:rPr>
        <w:t xml:space="preserve"> рекомендаций юридической науки о наиболее эффективном варианте правового регулирования соответствующего вида общественных отношений.</w:t>
      </w:r>
    </w:p>
    <w:p w:rsidR="00E26946" w:rsidRPr="00CE2B4A" w:rsidRDefault="00E26946" w:rsidP="00E26946">
      <w:pPr>
        <w:spacing w:line="360" w:lineRule="auto"/>
        <w:ind w:firstLine="720"/>
        <w:jc w:val="both"/>
        <w:rPr>
          <w:sz w:val="28"/>
          <w:szCs w:val="28"/>
        </w:rPr>
      </w:pPr>
      <w:r>
        <w:rPr>
          <w:sz w:val="28"/>
          <w:szCs w:val="28"/>
        </w:rPr>
        <w:t>6.5.</w:t>
      </w:r>
      <w:r w:rsidRPr="00CE2B4A">
        <w:rPr>
          <w:sz w:val="28"/>
          <w:szCs w:val="28"/>
        </w:rPr>
        <w:t xml:space="preserve"> Содержание нормы права в тексте закона излагается в виде нормативных правовых предписаний - правовых формул, выражающих законченную мысль.</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 Рекомендуется применять следующие виды нормативных правовых предписаний:</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.1. предписание-принцип - закрепляет исходные, руководящие нормативные положения общего характера, имеющие значение для отдельной отрасли, подотрасли, института права либо права в целом;</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2. предписание-цель;</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.3. предписание-дефиниция - содержит определение понятия, используемого в законе;</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4. управомочивающее предписание - закрепляет субъективные права (право действовать определенным способом) граждан и иных субъектов права;</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.5. императивное предписание - закрепляет такой вариант поведения граждан и иных субъектов права, которому они должны неукоснительно следовать. К императивным предписаниям относятся:</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.5.1. обязывающее предписание - устанавливает обязанность граждан и иных субъектов права действовать определенным образом;</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.5.2. запрещающее предписание - устанавливает запрет на совершение каких-либо деяний (активного действия либо бездействия);</w:t>
      </w:r>
    </w:p>
    <w:p w:rsidR="00E26946" w:rsidRPr="00CE2B4A" w:rsidRDefault="00E26946" w:rsidP="00E26946">
      <w:pPr>
        <w:spacing w:line="360" w:lineRule="auto"/>
        <w:ind w:firstLine="720"/>
        <w:jc w:val="both"/>
        <w:rPr>
          <w:sz w:val="28"/>
          <w:szCs w:val="28"/>
        </w:rPr>
      </w:pPr>
      <w:r>
        <w:rPr>
          <w:sz w:val="28"/>
          <w:szCs w:val="28"/>
        </w:rPr>
        <w:t>6.6.5.3</w:t>
      </w:r>
      <w:r w:rsidRPr="00CE2B4A">
        <w:rPr>
          <w:sz w:val="28"/>
          <w:szCs w:val="28"/>
        </w:rPr>
        <w:t>. диспозитивное предписание - предоставляет возможность сторонам самим с помощью договора устанавливать права и обязанности в правоотношении, а при отсутствии такого договора восполняет пробел в волеизъявлении сторон;</w:t>
      </w:r>
    </w:p>
    <w:p w:rsidR="00E26946" w:rsidRPr="00CE2B4A" w:rsidRDefault="00E26946" w:rsidP="00E26946">
      <w:pPr>
        <w:spacing w:line="360" w:lineRule="auto"/>
        <w:ind w:firstLine="720"/>
        <w:jc w:val="both"/>
        <w:rPr>
          <w:sz w:val="28"/>
          <w:szCs w:val="28"/>
        </w:rPr>
      </w:pPr>
      <w:r>
        <w:rPr>
          <w:sz w:val="28"/>
          <w:szCs w:val="28"/>
        </w:rPr>
        <w:t>6.6.5.4</w:t>
      </w:r>
      <w:r w:rsidRPr="00CE2B4A">
        <w:rPr>
          <w:sz w:val="28"/>
          <w:szCs w:val="28"/>
        </w:rPr>
        <w:t>. предписание-стимул - содержит материальные, моральные и другие стимулы, побуждающие граждан и иных субъектов права действовать определенным образом;</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w:t>
      </w:r>
      <w:r>
        <w:rPr>
          <w:sz w:val="28"/>
          <w:szCs w:val="28"/>
        </w:rPr>
        <w:t>5.6.</w:t>
      </w:r>
      <w:r w:rsidRPr="00CE2B4A">
        <w:rPr>
          <w:sz w:val="28"/>
          <w:szCs w:val="28"/>
        </w:rPr>
        <w:t xml:space="preserve"> бланкетное предписание </w:t>
      </w:r>
      <w:r>
        <w:rPr>
          <w:sz w:val="28"/>
          <w:szCs w:val="28"/>
        </w:rPr>
        <w:t>–</w:t>
      </w:r>
      <w:r w:rsidRPr="00CE2B4A">
        <w:rPr>
          <w:sz w:val="28"/>
          <w:szCs w:val="28"/>
        </w:rPr>
        <w:t xml:space="preserve"> </w:t>
      </w:r>
      <w:r>
        <w:rPr>
          <w:sz w:val="28"/>
          <w:szCs w:val="28"/>
        </w:rPr>
        <w:t xml:space="preserve">включающее </w:t>
      </w:r>
      <w:r w:rsidRPr="00CE2B4A">
        <w:rPr>
          <w:sz w:val="28"/>
          <w:szCs w:val="28"/>
        </w:rPr>
        <w:t>отсылку к другому нормативному правовому акту, содержащему подробную регламентацию соответствующих прав и обязанностей; устанавливает ответственность за нарушение каких-либо правил поведения, закрепленных другим нормативным правовым актом;</w:t>
      </w:r>
    </w:p>
    <w:p w:rsidR="00E26946" w:rsidRPr="00CE2B4A" w:rsidRDefault="00E26946" w:rsidP="00E26946">
      <w:pPr>
        <w:spacing w:line="360" w:lineRule="auto"/>
        <w:ind w:firstLine="720"/>
        <w:jc w:val="both"/>
        <w:rPr>
          <w:sz w:val="28"/>
          <w:szCs w:val="28"/>
        </w:rPr>
      </w:pPr>
      <w:r>
        <w:rPr>
          <w:sz w:val="28"/>
          <w:szCs w:val="28"/>
        </w:rPr>
        <w:t>6.6.5.7</w:t>
      </w:r>
      <w:r w:rsidRPr="00CE2B4A">
        <w:rPr>
          <w:sz w:val="28"/>
          <w:szCs w:val="28"/>
        </w:rPr>
        <w:t>. отсылочное предписание - содержит отсылку к другой статье того же закона либо другому нормативному правовому акту или отдельной статье, иной части;</w:t>
      </w:r>
    </w:p>
    <w:p w:rsidR="00E26946" w:rsidRPr="00CE2B4A" w:rsidRDefault="00E26946" w:rsidP="00E26946">
      <w:pPr>
        <w:spacing w:line="360" w:lineRule="auto"/>
        <w:ind w:firstLine="720"/>
        <w:jc w:val="both"/>
        <w:rPr>
          <w:sz w:val="28"/>
          <w:szCs w:val="28"/>
        </w:rPr>
      </w:pPr>
      <w:r>
        <w:rPr>
          <w:sz w:val="28"/>
          <w:szCs w:val="28"/>
        </w:rPr>
        <w:t>6.6.5.8.</w:t>
      </w:r>
      <w:r w:rsidRPr="00CE2B4A">
        <w:rPr>
          <w:sz w:val="28"/>
          <w:szCs w:val="28"/>
        </w:rPr>
        <w:t xml:space="preserve"> обеспечивающее предписание - закрепляет решение правотворческого органа о признании акта или его части утратившим силу либо о внесении в него изменений и дополнений.</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.6. При формулировании нормативного предписания рекомендуется оценить возможные последствия его применения, с тем, чтобы не проектировать норм, действие которых может повлечь негативные, нежелательные для личности, общества и государства результаты.</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.7. Устанавливаемые законом права и обязанности должны быть реальными, соответствовать современному уровню развития регулируемых общественных отношений, иметь надежный правовой механизм их защиты и охраны.</w:t>
      </w:r>
    </w:p>
    <w:p w:rsidR="00E26946" w:rsidRPr="00CE2B4A" w:rsidRDefault="00E26946" w:rsidP="00E26946">
      <w:pPr>
        <w:spacing w:line="360" w:lineRule="auto"/>
        <w:ind w:firstLine="720"/>
        <w:jc w:val="both"/>
        <w:rPr>
          <w:sz w:val="28"/>
          <w:szCs w:val="28"/>
        </w:rPr>
      </w:pPr>
      <w:r w:rsidRPr="00CE2B4A">
        <w:rPr>
          <w:sz w:val="28"/>
          <w:szCs w:val="28"/>
        </w:rPr>
        <w:t>Разработку механизма реализации норм права рекомендуется рассматривать как одну из основных задач по проектированию эффективно действующих норм права.</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w:t>
      </w:r>
      <w:r>
        <w:rPr>
          <w:sz w:val="28"/>
          <w:szCs w:val="28"/>
        </w:rPr>
        <w:t>8.</w:t>
      </w:r>
      <w:r w:rsidRPr="00CE2B4A">
        <w:rPr>
          <w:sz w:val="28"/>
          <w:szCs w:val="28"/>
        </w:rPr>
        <w:t xml:space="preserve"> При подготовке проекта </w:t>
      </w:r>
      <w:r>
        <w:rPr>
          <w:sz w:val="28"/>
          <w:szCs w:val="28"/>
        </w:rPr>
        <w:t xml:space="preserve">должна быть </w:t>
      </w:r>
      <w:r w:rsidRPr="00CE2B4A">
        <w:rPr>
          <w:sz w:val="28"/>
          <w:szCs w:val="28"/>
        </w:rPr>
        <w:t>обеспеч</w:t>
      </w:r>
      <w:r>
        <w:rPr>
          <w:sz w:val="28"/>
          <w:szCs w:val="28"/>
        </w:rPr>
        <w:t xml:space="preserve">ена </w:t>
      </w:r>
      <w:r w:rsidRPr="00CE2B4A">
        <w:rPr>
          <w:sz w:val="28"/>
          <w:szCs w:val="28"/>
        </w:rPr>
        <w:t>логическая последовательность изложения правовых норм и переход от общих положений к конкретным.</w:t>
      </w:r>
    </w:p>
    <w:p w:rsidR="00E26946" w:rsidRPr="00CE2B4A" w:rsidRDefault="00E26946" w:rsidP="00E26946">
      <w:pPr>
        <w:spacing w:line="360" w:lineRule="auto"/>
        <w:ind w:firstLine="720"/>
        <w:jc w:val="both"/>
        <w:rPr>
          <w:sz w:val="28"/>
          <w:szCs w:val="28"/>
        </w:rPr>
      </w:pPr>
      <w:r>
        <w:rPr>
          <w:sz w:val="28"/>
          <w:szCs w:val="28"/>
        </w:rPr>
        <w:t>Общие предписания определяют, ц</w:t>
      </w:r>
      <w:r w:rsidRPr="00CE2B4A">
        <w:rPr>
          <w:sz w:val="28"/>
          <w:szCs w:val="28"/>
        </w:rPr>
        <w:t>ели закона, сферу регулируемых им отношений (предмет закона), а также принципы регулирования соответствующей отрасли законодательства либо отдельного правового института.</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9. Нормы, составляющие содержание законопроекта, как правило, располагаются в следующей последовательности:</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9.1. сфера действия закона;</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.9.2. определение основных понятий, используемых в законе;</w:t>
      </w:r>
    </w:p>
    <w:p w:rsidR="00E26946" w:rsidRPr="00CE2B4A" w:rsidRDefault="00E26946" w:rsidP="00E26946">
      <w:pPr>
        <w:spacing w:line="360" w:lineRule="auto"/>
        <w:ind w:firstLine="720"/>
        <w:jc w:val="both"/>
        <w:rPr>
          <w:sz w:val="28"/>
          <w:szCs w:val="28"/>
        </w:rPr>
      </w:pPr>
      <w:r>
        <w:rPr>
          <w:sz w:val="28"/>
          <w:szCs w:val="28"/>
        </w:rPr>
        <w:t>6.6</w:t>
      </w:r>
      <w:r w:rsidRPr="00CE2B4A">
        <w:rPr>
          <w:sz w:val="28"/>
          <w:szCs w:val="28"/>
        </w:rPr>
        <w:t>.9.3. цели и задачи;</w:t>
      </w:r>
    </w:p>
    <w:p w:rsidR="00E26946" w:rsidRPr="00CE2B4A" w:rsidRDefault="00E26946" w:rsidP="00E26946">
      <w:pPr>
        <w:spacing w:line="360" w:lineRule="auto"/>
        <w:ind w:firstLine="720"/>
        <w:jc w:val="both"/>
        <w:rPr>
          <w:sz w:val="28"/>
          <w:szCs w:val="28"/>
        </w:rPr>
      </w:pPr>
      <w:r>
        <w:rPr>
          <w:sz w:val="28"/>
          <w:szCs w:val="28"/>
        </w:rPr>
        <w:t>6.6.9</w:t>
      </w:r>
      <w:r w:rsidRPr="00CE2B4A">
        <w:rPr>
          <w:sz w:val="28"/>
          <w:szCs w:val="28"/>
        </w:rPr>
        <w:t>.4. конкретные нормативные положения;</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9.5. заключительные и переходные положения.</w:t>
      </w:r>
    </w:p>
    <w:p w:rsidR="00E26946" w:rsidRPr="00F85D4D" w:rsidRDefault="00E26946" w:rsidP="00E26946">
      <w:pPr>
        <w:spacing w:line="360" w:lineRule="auto"/>
        <w:ind w:firstLine="720"/>
        <w:jc w:val="both"/>
        <w:rPr>
          <w:sz w:val="28"/>
          <w:szCs w:val="28"/>
        </w:rPr>
      </w:pPr>
      <w:r>
        <w:rPr>
          <w:sz w:val="28"/>
          <w:szCs w:val="28"/>
        </w:rPr>
        <w:t>6.6.10</w:t>
      </w:r>
      <w:r w:rsidRPr="00F85D4D">
        <w:rPr>
          <w:sz w:val="28"/>
          <w:szCs w:val="28"/>
        </w:rPr>
        <w:t>. Как правило, сначала формулируются регулятивные предписания (разрешающие, управомочивающие, обязывающие или запрещающие определенное поведение), а затем охранительные предписания, содержащие санкции, закрепляющие способы защиты нарушенных прав и др.</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11. В случаях, когда необходимо разъяснить цели и мотивы принятия закона, в него включается вступительная часть - преамбула.</w:t>
      </w:r>
    </w:p>
    <w:p w:rsidR="00E26946" w:rsidRPr="00F85D4D" w:rsidRDefault="00E26946" w:rsidP="00E26946">
      <w:pPr>
        <w:spacing w:line="360" w:lineRule="auto"/>
        <w:ind w:firstLine="720"/>
        <w:jc w:val="both"/>
        <w:rPr>
          <w:sz w:val="28"/>
          <w:szCs w:val="28"/>
        </w:rPr>
      </w:pPr>
      <w:r w:rsidRPr="00F85D4D">
        <w:rPr>
          <w:sz w:val="28"/>
          <w:szCs w:val="28"/>
        </w:rPr>
        <w:t>Нормативные предписания в преамбулу не включаются.</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.12. В зависимости от предмета закона, объема и характера нормативного материала нормативные предписания группируются в тексте проекта по отдельным структурным частям: статьям, главам, разделам.</w:t>
      </w:r>
    </w:p>
    <w:p w:rsidR="00E26946" w:rsidRPr="00F85D4D" w:rsidRDefault="00E26946" w:rsidP="00E26946">
      <w:pPr>
        <w:spacing w:line="360" w:lineRule="auto"/>
        <w:ind w:firstLine="720"/>
        <w:jc w:val="both"/>
        <w:rPr>
          <w:sz w:val="28"/>
          <w:szCs w:val="28"/>
        </w:rPr>
      </w:pPr>
      <w:r w:rsidRPr="00F85D4D">
        <w:rPr>
          <w:sz w:val="28"/>
          <w:szCs w:val="28"/>
        </w:rPr>
        <w:t>При этом более высокую ступень деления можно использовать лишь тогда, когда низшая ступень уже использована. Например, не следует употреблять рубрику «раздел», если в законе нет глав.</w:t>
      </w:r>
    </w:p>
    <w:p w:rsidR="00E26946" w:rsidRPr="00F85D4D" w:rsidRDefault="00E26946" w:rsidP="00E26946">
      <w:pPr>
        <w:spacing w:line="360" w:lineRule="auto"/>
        <w:ind w:firstLine="720"/>
        <w:jc w:val="both"/>
        <w:rPr>
          <w:sz w:val="28"/>
          <w:szCs w:val="28"/>
        </w:rPr>
      </w:pPr>
      <w:r w:rsidRPr="00F85D4D">
        <w:rPr>
          <w:sz w:val="28"/>
          <w:szCs w:val="28"/>
        </w:rPr>
        <w:t>Части, разделы, главы и статьи имеют заголовки.</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.13. В крупных систематизированных законах могут выделяться особые структурные части, содержащие общие положения, имеющие определяющее значение для содержания всего закона.</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.14. В законах нормативные предписания излагаются в виде статей, имеющих порядковый номер.</w:t>
      </w:r>
    </w:p>
    <w:p w:rsidR="00E26946" w:rsidRPr="00F85D4D" w:rsidRDefault="00E26946" w:rsidP="00E26946">
      <w:pPr>
        <w:spacing w:line="360" w:lineRule="auto"/>
        <w:ind w:firstLine="720"/>
        <w:jc w:val="both"/>
        <w:rPr>
          <w:sz w:val="28"/>
          <w:szCs w:val="28"/>
        </w:rPr>
      </w:pPr>
      <w:r w:rsidRPr="00F85D4D">
        <w:rPr>
          <w:sz w:val="28"/>
          <w:szCs w:val="28"/>
        </w:rPr>
        <w:t>Статьи нумеруются арабскими цифрами. Нумерация статей в законе должна быть сквозной для всего акта.</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.15. Статьи могут подразделяться на абзацы, именуемые частями и имеющие порядковые номера. Части статей могут подразделяться на пункты и подпункты.</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16. В статьях, содержащих перечисления, каждый абзац обозначается арабской цифрой со скобкой или буквой.</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.17. Если несколько нормативных правовых предписаний тесно связаны между собой и обусловливают друг друга, возможно для удобства пользования и применения помещать их в одной статье.</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.18. Федеральные законы излагаются на русском языке - государственном языке Российской Федерации.</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.19. Следует стремиться к ясности и точности изложения нормативных предписаний. Их содержание должно быть доступно и понятно должностным лицам и гражданам.</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.20. Нормы закона формулируются по возможности короткими, четкими фразами, доступными для понимания словами. Не допускается употребление устаревших и многозначных слов и выражений, образных сравнений, эпитетов, метафор.</w:t>
      </w:r>
    </w:p>
    <w:p w:rsidR="00E26946" w:rsidRPr="00F85D4D" w:rsidRDefault="00E26946" w:rsidP="00E26946">
      <w:pPr>
        <w:spacing w:line="360" w:lineRule="auto"/>
        <w:ind w:firstLine="720"/>
        <w:jc w:val="both"/>
        <w:rPr>
          <w:sz w:val="28"/>
          <w:szCs w:val="28"/>
        </w:rPr>
      </w:pPr>
      <w:r w:rsidRPr="00F85D4D">
        <w:rPr>
          <w:sz w:val="28"/>
          <w:szCs w:val="28"/>
        </w:rPr>
        <w:t>В случае необходимости используются юридические, экономические, технические и другие специальные термины. При этом целесообразно давать определения малоизвестных терминов.</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.21. Термины должны употребляться в проекте только в одном значении в соответствии с общепринятой терминологией. При использовании понятий следует исходить из общепринятых определений, содержащихся в словарях. Для обозначения одних и тех же понятий должны использоваться одни и те же термины.</w:t>
      </w:r>
    </w:p>
    <w:p w:rsidR="00E26946" w:rsidRPr="00F85D4D" w:rsidRDefault="00E26946" w:rsidP="00E26946">
      <w:pPr>
        <w:spacing w:line="360" w:lineRule="auto"/>
        <w:ind w:firstLine="720"/>
        <w:jc w:val="both"/>
        <w:rPr>
          <w:sz w:val="28"/>
          <w:szCs w:val="28"/>
        </w:rPr>
      </w:pPr>
      <w:r w:rsidRPr="00F85D4D">
        <w:rPr>
          <w:sz w:val="28"/>
          <w:szCs w:val="28"/>
        </w:rPr>
        <w:t>Если термины, используемые в законопроекте, имеют несколько значений или смысл, отличающийся от обычного, в тексте проекта следует указать, какой смысл придается термину, с тем чтобы обеспечить правильное толкование закона.</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.22. Определения наиболее важных терминов, употребляемых в законе и являющихся общими для всех его предписаний, целесообразно давать в одной статье, обычно помещаемой в начале текста.</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.23. Целесообразно использовать следующие виды отсылок:</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.23.1. отсылки к нормам данного закона для обеспечения связи между его общими и конкретными, специальными положениями;</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.23.2. отсылки к нормативным правовым актам более высокой юридической силы, когда н</w:t>
      </w:r>
      <w:r>
        <w:rPr>
          <w:sz w:val="28"/>
          <w:szCs w:val="28"/>
        </w:rPr>
        <w:t xml:space="preserve">еобходимо </w:t>
      </w:r>
      <w:r w:rsidRPr="00F85D4D">
        <w:rPr>
          <w:sz w:val="28"/>
          <w:szCs w:val="28"/>
        </w:rPr>
        <w:t>выявить правообразующий источник данного закона;</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.23.3. отсылки к международным договорам, требующим для их исполнения принятия внутригосударственных актов.</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.24. Отсылки могут быть сделаны к конкретному закону в целом, его част</w:t>
      </w:r>
      <w:r>
        <w:rPr>
          <w:sz w:val="28"/>
          <w:szCs w:val="28"/>
        </w:rPr>
        <w:t>ям</w:t>
      </w:r>
      <w:r w:rsidRPr="00F85D4D">
        <w:rPr>
          <w:sz w:val="28"/>
          <w:szCs w:val="28"/>
        </w:rPr>
        <w:t>, отдельным статьям или отдельным их частям, к законодательству в целом.</w:t>
      </w:r>
    </w:p>
    <w:p w:rsidR="00E26946" w:rsidRPr="00F85D4D" w:rsidRDefault="00E26946" w:rsidP="00E26946">
      <w:pPr>
        <w:spacing w:line="360" w:lineRule="auto"/>
        <w:ind w:firstLine="720"/>
        <w:jc w:val="both"/>
        <w:rPr>
          <w:sz w:val="28"/>
          <w:szCs w:val="28"/>
        </w:rPr>
      </w:pPr>
      <w:r w:rsidRPr="00F85D4D">
        <w:rPr>
          <w:sz w:val="28"/>
          <w:szCs w:val="28"/>
        </w:rPr>
        <w:t>Не допускаются отсылки к норме, которая, в свою очередь, отсылает к другой норме, а также к еще не принятым законам или иным нормативным правовым актам.</w:t>
      </w:r>
    </w:p>
    <w:p w:rsidR="00E26946" w:rsidRPr="00F85D4D" w:rsidRDefault="00E26946" w:rsidP="00E26946">
      <w:pPr>
        <w:spacing w:line="360" w:lineRule="auto"/>
        <w:ind w:firstLine="720"/>
        <w:jc w:val="both"/>
        <w:rPr>
          <w:sz w:val="28"/>
          <w:szCs w:val="28"/>
        </w:rPr>
      </w:pPr>
      <w:r w:rsidRPr="00F85D4D">
        <w:rPr>
          <w:sz w:val="28"/>
          <w:szCs w:val="28"/>
        </w:rPr>
        <w:t>В тексте отсылки указывается название акта, к которому делается отсылка, его номер и дата опубликования, а если делается отсылка к определенным статьям этого акта, указываются также номера статей.</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.25. Целесообразно избегать включения в проект федерального закона примечаний.</w:t>
      </w:r>
    </w:p>
    <w:p w:rsidR="00E26946" w:rsidRPr="00F85D4D" w:rsidRDefault="00E26946" w:rsidP="00E26946">
      <w:pPr>
        <w:spacing w:line="360" w:lineRule="auto"/>
        <w:ind w:firstLine="720"/>
        <w:jc w:val="both"/>
        <w:rPr>
          <w:sz w:val="28"/>
          <w:szCs w:val="28"/>
        </w:rPr>
      </w:pPr>
      <w:r w:rsidRPr="00F85D4D">
        <w:rPr>
          <w:sz w:val="28"/>
          <w:szCs w:val="28"/>
        </w:rPr>
        <w:t>Примечания допускаются, если необходимо дать определение какого-либо используемого в статье понятия либо поместить короткий комментарий, который поможет точнее уяснить смысл изложенных в статье предписаний.</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.26. В случае необходимости в законопроекты помещаются приложения.</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.26.1. К законопроекту могут прилагаться таблицы, графики, схемы, образцы документов.</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.26.2. Если приложение относится к отдельной части закона, в нем должно быть указано, к каким разделу, главе, статье оно относится.</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.27. В качестве обязательного компонента в федеральном законе должны быть предусмотрены специальные правовые средства, обеспечивающие его соблюдение (меры поощрения, контроля, порядок разрешения споров и т.д.), а также способы защиты установленных прав граждан и иных лиц.</w:t>
      </w:r>
    </w:p>
    <w:p w:rsidR="00E26946" w:rsidRPr="00F85D4D" w:rsidRDefault="00E26946" w:rsidP="00E26946">
      <w:pPr>
        <w:spacing w:line="360" w:lineRule="auto"/>
        <w:ind w:firstLine="720"/>
        <w:jc w:val="both"/>
        <w:rPr>
          <w:sz w:val="28"/>
          <w:szCs w:val="28"/>
        </w:rPr>
      </w:pPr>
      <w:r w:rsidRPr="00F85D4D">
        <w:rPr>
          <w:sz w:val="28"/>
          <w:szCs w:val="28"/>
        </w:rPr>
        <w:t>В проекте</w:t>
      </w:r>
      <w:r>
        <w:rPr>
          <w:sz w:val="28"/>
          <w:szCs w:val="28"/>
        </w:rPr>
        <w:t xml:space="preserve"> закона</w:t>
      </w:r>
      <w:r w:rsidRPr="00F85D4D">
        <w:rPr>
          <w:sz w:val="28"/>
          <w:szCs w:val="28"/>
        </w:rPr>
        <w:t>, который содержит предписания, устанавливающие обязанности государственных и общественных органов, предприятий, организаций, должностных лиц и граждан, следует сформулировать санкции за их неисполнение в случае, если такие санкции отсутствуют в действующем законодательстве. Если же такие санкции уже предусмотрены, то следует дать отсылку к устанавливающим их действующим нормативным правовым актам.</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.28. В соответствии с Регламентом Государственной Думы Федерального Собрания Российской Федерации непосредственно в текст внесенного в Государственную Думу Федерального Собрания Российской Федерации законопроекта должны быть включены следующие положения:</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.28.1. о сроке и порядке вступления в силу федерального закона или отдельных его положений;</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.28.2. о признании утратившими силу и о приостановлении действия ранее принятых законов или отдельных их положений в связи с принятием данного федерального закона;</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.28.3. о приведении Президентом Российской Федерации и Правительством Российской Федерации своих правовых актов в соответствие с принятым федеральным законом.</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.29. Изменения, вносимые в действующие законы, следует оформлять в виде новой редакции изменяемых статей. Могут быть также изложены в новой редакции отдельные части статей.</w:t>
      </w:r>
    </w:p>
    <w:p w:rsidR="00E26946" w:rsidRPr="00F85D4D" w:rsidRDefault="00E26946" w:rsidP="00E26946">
      <w:pPr>
        <w:spacing w:line="360" w:lineRule="auto"/>
        <w:ind w:firstLine="720"/>
        <w:jc w:val="both"/>
        <w:rPr>
          <w:sz w:val="28"/>
          <w:szCs w:val="28"/>
        </w:rPr>
      </w:pPr>
      <w:r w:rsidRPr="00F85D4D">
        <w:rPr>
          <w:sz w:val="28"/>
          <w:szCs w:val="28"/>
        </w:rPr>
        <w:t>Если нет необходимости полностью излагать изменяемые статьи в новой редакции, в их текст вносятся уточнения (в частности, путем исключения, добавления отдельных слов, фраз).</w:t>
      </w:r>
    </w:p>
    <w:p w:rsidR="00E26946" w:rsidRPr="00F85D4D" w:rsidRDefault="00E26946" w:rsidP="00E26946">
      <w:pPr>
        <w:spacing w:line="360" w:lineRule="auto"/>
        <w:ind w:firstLine="720"/>
        <w:jc w:val="both"/>
        <w:rPr>
          <w:sz w:val="28"/>
          <w:szCs w:val="28"/>
        </w:rPr>
      </w:pPr>
      <w:r>
        <w:rPr>
          <w:sz w:val="28"/>
          <w:szCs w:val="28"/>
        </w:rPr>
        <w:t>6.6</w:t>
      </w:r>
      <w:r w:rsidRPr="00F85D4D">
        <w:rPr>
          <w:sz w:val="28"/>
          <w:szCs w:val="28"/>
        </w:rPr>
        <w:t>.30. Дополнения, включаемые в действующий закон, уместно оформлять в виде новых статей закона либо частей, абзацев действующих статей и располагать в зависимости от логики изложения материала в акте.</w:t>
      </w:r>
    </w:p>
    <w:p w:rsidR="0066446D" w:rsidRDefault="0066446D">
      <w:pPr>
        <w:spacing w:line="360" w:lineRule="auto"/>
        <w:ind w:firstLine="720"/>
        <w:jc w:val="both"/>
        <w:rPr>
          <w:sz w:val="28"/>
        </w:rPr>
      </w:pPr>
    </w:p>
    <w:p w:rsidR="00CF5B50" w:rsidRDefault="00CF5B50">
      <w:pPr>
        <w:spacing w:line="360" w:lineRule="auto"/>
        <w:ind w:firstLine="720"/>
        <w:jc w:val="both"/>
        <w:rPr>
          <w:sz w:val="28"/>
        </w:rPr>
        <w:sectPr w:rsidR="00CF5B50">
          <w:headerReference w:type="even" r:id="rId7"/>
          <w:headerReference w:type="default" r:id="rId8"/>
          <w:pgSz w:w="11906" w:h="16838"/>
          <w:pgMar w:top="1134" w:right="1247" w:bottom="1134" w:left="1531" w:header="720" w:footer="720" w:gutter="0"/>
          <w:cols w:space="708"/>
          <w:titlePg/>
          <w:docGrid w:linePitch="360"/>
        </w:sectPr>
      </w:pPr>
    </w:p>
    <w:bookmarkEnd w:id="0"/>
    <w:tbl>
      <w:tblPr>
        <w:tblW w:w="0" w:type="auto"/>
        <w:tblLook w:val="0000" w:firstRow="0" w:lastRow="0" w:firstColumn="0" w:lastColumn="0" w:noHBand="0" w:noVBand="0"/>
      </w:tblPr>
      <w:tblGrid>
        <w:gridCol w:w="4643"/>
        <w:gridCol w:w="4644"/>
      </w:tblGrid>
      <w:tr w:rsidR="00CF5B50">
        <w:tc>
          <w:tcPr>
            <w:tcW w:w="4643" w:type="dxa"/>
          </w:tcPr>
          <w:p w:rsidR="00CF5B50" w:rsidRDefault="00CF5B50">
            <w:pPr>
              <w:rPr>
                <w:sz w:val="28"/>
              </w:rPr>
            </w:pPr>
          </w:p>
        </w:tc>
        <w:tc>
          <w:tcPr>
            <w:tcW w:w="4644" w:type="dxa"/>
          </w:tcPr>
          <w:p w:rsidR="00CF5B50" w:rsidRDefault="00CF5B50">
            <w:pPr>
              <w:pStyle w:val="5"/>
              <w:jc w:val="center"/>
            </w:pPr>
            <w:r>
              <w:t>Приложение № 1</w:t>
            </w:r>
          </w:p>
          <w:p w:rsidR="00CF5B50" w:rsidRDefault="00CF5B50">
            <w:pPr>
              <w:jc w:val="center"/>
              <w:rPr>
                <w:sz w:val="28"/>
              </w:rPr>
            </w:pPr>
            <w:r>
              <w:rPr>
                <w:sz w:val="28"/>
              </w:rPr>
              <w:t>к Методическим рекомендациям по разработке и подготовке к принятию проектов технических регламентов</w:t>
            </w:r>
          </w:p>
        </w:tc>
      </w:tr>
    </w:tbl>
    <w:p w:rsidR="00CF5B50" w:rsidRDefault="00CF5B50">
      <w:pPr>
        <w:rPr>
          <w:sz w:val="28"/>
        </w:rPr>
      </w:pPr>
    </w:p>
    <w:p w:rsidR="00CF5B50" w:rsidRDefault="00CF5B50">
      <w:pPr>
        <w:spacing w:line="360" w:lineRule="auto"/>
        <w:ind w:firstLine="540"/>
        <w:rPr>
          <w:sz w:val="28"/>
        </w:rPr>
      </w:pPr>
    </w:p>
    <w:p w:rsidR="00CF5B50" w:rsidRDefault="00CF5B50">
      <w:pPr>
        <w:spacing w:line="360" w:lineRule="auto"/>
        <w:ind w:firstLine="540"/>
        <w:jc w:val="center"/>
        <w:rPr>
          <w:b/>
          <w:sz w:val="28"/>
        </w:rPr>
      </w:pPr>
      <w:r>
        <w:rPr>
          <w:b/>
          <w:sz w:val="28"/>
        </w:rPr>
        <w:t>СПРАВКА О ДЕЙСТВУЮЩИХ ПРЕДМЕТНЫХ КЛАССИФИКАЦИЯХ</w:t>
      </w:r>
    </w:p>
    <w:p w:rsidR="00CF5B50" w:rsidRDefault="00CF5B50">
      <w:pPr>
        <w:spacing w:line="360" w:lineRule="auto"/>
        <w:ind w:firstLine="540"/>
        <w:jc w:val="both"/>
        <w:rPr>
          <w:sz w:val="28"/>
        </w:rPr>
      </w:pPr>
    </w:p>
    <w:p w:rsidR="00CF5B50" w:rsidRDefault="00CF5B50">
      <w:pPr>
        <w:spacing w:line="360" w:lineRule="auto"/>
        <w:ind w:firstLine="540"/>
        <w:jc w:val="both"/>
        <w:rPr>
          <w:sz w:val="28"/>
        </w:rPr>
      </w:pPr>
      <w:r>
        <w:rPr>
          <w:b/>
          <w:sz w:val="28"/>
        </w:rPr>
        <w:t>П2.1.</w:t>
      </w:r>
      <w:r>
        <w:rPr>
          <w:sz w:val="28"/>
        </w:rPr>
        <w:t xml:space="preserve"> Общие сведения</w:t>
      </w:r>
    </w:p>
    <w:p w:rsidR="00CF5B50" w:rsidRDefault="00CF5B50">
      <w:pPr>
        <w:spacing w:line="360" w:lineRule="auto"/>
        <w:ind w:firstLine="540"/>
        <w:jc w:val="both"/>
        <w:rPr>
          <w:sz w:val="28"/>
        </w:rPr>
      </w:pPr>
      <w:r>
        <w:rPr>
          <w:sz w:val="28"/>
        </w:rPr>
        <w:t>П2.1.1. Научная классификация (синоним: систематизация) как категория в логике и способ познания мира имеет давнюю историю во всех областях человеческой деятельности. Опыт применения методов классификации значительно обогатился, когда начали развиваться библиотечные и экономические справочные системы. Дополнительный импульс практика классификации получила от разработки автоматизированных управляющих, информационных и экспертных систем. В настоящее время методы и принципы построения классификационных схем разработаны довольно тщательно, изложены в научно-методической литературе и, во многом, включены в учебные пособия и нормативную документацию.</w:t>
      </w:r>
    </w:p>
    <w:p w:rsidR="00CF5B50" w:rsidRDefault="00CF5B50">
      <w:pPr>
        <w:spacing w:line="360" w:lineRule="auto"/>
        <w:ind w:firstLine="540"/>
        <w:jc w:val="both"/>
        <w:rPr>
          <w:sz w:val="28"/>
        </w:rPr>
      </w:pPr>
      <w:r>
        <w:rPr>
          <w:sz w:val="28"/>
        </w:rPr>
        <w:t>П2.1.2. Процедура анализа классификационных схем для их применения в техническом регламенте должна соответствовать принципам их логического построения. Следует:</w:t>
      </w:r>
    </w:p>
    <w:p w:rsidR="00CF5B50" w:rsidRDefault="00CF5B50">
      <w:pPr>
        <w:pStyle w:val="a6"/>
        <w:tabs>
          <w:tab w:val="clear" w:pos="4677"/>
          <w:tab w:val="clear" w:pos="9355"/>
        </w:tabs>
        <w:spacing w:line="360" w:lineRule="auto"/>
        <w:ind w:firstLine="540"/>
        <w:jc w:val="both"/>
        <w:rPr>
          <w:sz w:val="28"/>
        </w:rPr>
      </w:pPr>
      <w:r>
        <w:rPr>
          <w:sz w:val="28"/>
        </w:rPr>
        <w:t>1) определить назначение рассматриваемой классификации;</w:t>
      </w:r>
    </w:p>
    <w:p w:rsidR="00CF5B50" w:rsidRDefault="00CF5B50">
      <w:pPr>
        <w:pStyle w:val="a6"/>
        <w:tabs>
          <w:tab w:val="clear" w:pos="4677"/>
          <w:tab w:val="clear" w:pos="9355"/>
        </w:tabs>
        <w:spacing w:line="360" w:lineRule="auto"/>
        <w:ind w:firstLine="540"/>
        <w:jc w:val="both"/>
        <w:rPr>
          <w:sz w:val="28"/>
        </w:rPr>
      </w:pPr>
      <w:r>
        <w:rPr>
          <w:sz w:val="28"/>
        </w:rPr>
        <w:t>2) уточнить делимое понятие (предметную область), т.е. множество объектов, подлежащих классификации и выделить разделы, которые относятся непосредственно к данному виду ОТР или к смежным областям;</w:t>
      </w:r>
    </w:p>
    <w:p w:rsidR="00CF5B50" w:rsidRDefault="00CF5B50">
      <w:pPr>
        <w:spacing w:line="360" w:lineRule="auto"/>
        <w:ind w:left="540"/>
        <w:jc w:val="both"/>
        <w:rPr>
          <w:sz w:val="28"/>
        </w:rPr>
      </w:pPr>
      <w:r>
        <w:rPr>
          <w:sz w:val="28"/>
        </w:rPr>
        <w:t>3) определить набор классификационных признаков, принятых в данной классификационной схеме за основание деления;</w:t>
      </w:r>
    </w:p>
    <w:p w:rsidR="00CF5B50" w:rsidRDefault="00CF5B50">
      <w:pPr>
        <w:spacing w:line="360" w:lineRule="auto"/>
        <w:ind w:firstLine="540"/>
        <w:jc w:val="both"/>
        <w:rPr>
          <w:sz w:val="28"/>
        </w:rPr>
      </w:pPr>
      <w:r>
        <w:rPr>
          <w:sz w:val="28"/>
        </w:rPr>
        <w:t>4) оценить структуру и строгость классификации и особенности её применения (там, где это возможно).</w:t>
      </w:r>
    </w:p>
    <w:p w:rsidR="00CF5B50" w:rsidRDefault="00CF5B50">
      <w:pPr>
        <w:spacing w:line="360" w:lineRule="auto"/>
        <w:ind w:firstLine="540"/>
        <w:jc w:val="both"/>
        <w:rPr>
          <w:sz w:val="28"/>
        </w:rPr>
      </w:pPr>
      <w:r>
        <w:rPr>
          <w:sz w:val="28"/>
        </w:rPr>
        <w:t>При этом следует иметь в виду, что:</w:t>
      </w:r>
    </w:p>
    <w:p w:rsidR="00CF5B50" w:rsidRDefault="00CF5B50">
      <w:pPr>
        <w:spacing w:line="360" w:lineRule="auto"/>
        <w:ind w:firstLine="540"/>
        <w:jc w:val="both"/>
        <w:rPr>
          <w:sz w:val="28"/>
        </w:rPr>
      </w:pPr>
      <w:r>
        <w:rPr>
          <w:sz w:val="28"/>
        </w:rPr>
        <w:t>1) назначение классификации соответствует кругу технических, экономических, управленческих и других задач, для решения которых она предназначена;</w:t>
      </w:r>
    </w:p>
    <w:p w:rsidR="00CF5B50" w:rsidRDefault="00CF5B50">
      <w:pPr>
        <w:spacing w:line="360" w:lineRule="auto"/>
        <w:ind w:firstLine="540"/>
        <w:jc w:val="both"/>
        <w:rPr>
          <w:sz w:val="28"/>
        </w:rPr>
      </w:pPr>
      <w:r>
        <w:rPr>
          <w:sz w:val="28"/>
        </w:rPr>
        <w:t>2) любая классификация опирается на определение понятия, что позволяет выделить предметную область классификации. В нашем случае она ограничена продукцией и технологическими процессами её производства, эксплуатации и утилизации.</w:t>
      </w:r>
    </w:p>
    <w:p w:rsidR="00CF5B50" w:rsidRDefault="00CF5B50">
      <w:pPr>
        <w:spacing w:line="360" w:lineRule="auto"/>
        <w:ind w:firstLine="540"/>
        <w:jc w:val="both"/>
        <w:rPr>
          <w:sz w:val="28"/>
        </w:rPr>
      </w:pPr>
      <w:r>
        <w:rPr>
          <w:sz w:val="28"/>
        </w:rPr>
        <w:t>П2.1.3. В системе стандартизации задача классификации объектов стандартизации играла значительную роль. ГОСТ Р 1.5-92 устанавливал, что классификационные структуры должны входить в основополагающие организационно-методические стандарты (п. 7.1.1) и в стандарты общих технических условий (п. 7.2.2). В методической литературе по стандартизации прошлых лет пояснялось также, что разработка любых групп (систем) стандартов должна начинаться со стандартов на терминологию и классификацию.</w:t>
      </w:r>
    </w:p>
    <w:p w:rsidR="00CF5B50" w:rsidRDefault="00CF5B50">
      <w:pPr>
        <w:spacing w:line="360" w:lineRule="auto"/>
        <w:ind w:firstLine="540"/>
        <w:jc w:val="both"/>
        <w:rPr>
          <w:sz w:val="28"/>
        </w:rPr>
      </w:pPr>
      <w:r>
        <w:rPr>
          <w:sz w:val="28"/>
        </w:rPr>
        <w:t>Госстандарт России возглавлял работы по ведению общесоюзных классификаторов и курировал работы по отраслевым классификаторам. Приоритет здесь отдавался продукции базовых отраслей народного хозяйства: материалам, машинам и т.д. Тем не менее изделия даже малых предприятий также имели свою нишу в системе народного хозяйства, а, следовательно, и место в Общесоюзном классификаторе продукции.</w:t>
      </w:r>
    </w:p>
    <w:p w:rsidR="00CF5B50" w:rsidRDefault="00CF5B50">
      <w:pPr>
        <w:spacing w:line="360" w:lineRule="auto"/>
        <w:ind w:firstLine="540"/>
        <w:jc w:val="both"/>
        <w:rPr>
          <w:sz w:val="28"/>
        </w:rPr>
      </w:pPr>
      <w:r>
        <w:rPr>
          <w:sz w:val="28"/>
        </w:rPr>
        <w:t xml:space="preserve">П2.1.4. При построении новой классификации наиболее сложным является выбор и упорядочение признаков, применяемых в качестве основания деления. В основу формирования классификационных группировок, несомненно, должны быть положены признаки, которые можно считать определяющими при решении технико-экономических задач. Важно также определить всю совокупность и последовательность этих признаков (последнее особенно важно для фасетных классификаций). </w:t>
      </w:r>
    </w:p>
    <w:p w:rsidR="00CF5B50" w:rsidRDefault="00CF5B50">
      <w:pPr>
        <w:spacing w:line="360" w:lineRule="auto"/>
        <w:ind w:firstLine="540"/>
        <w:jc w:val="both"/>
        <w:rPr>
          <w:sz w:val="28"/>
        </w:rPr>
      </w:pPr>
      <w:r>
        <w:rPr>
          <w:sz w:val="28"/>
        </w:rPr>
        <w:t xml:space="preserve">Анализ существующих схем, как правило, затруднён тем, что разработчики классификаций зачастую не только не приводят обоснование для выбора признаков деления, но и не указывают сами эти признаки. Осложняющим фактором является также то обстоятельство, что в нашем случае на данном этапе работ технико-экономические задачи исследования также не сформулированы. </w:t>
      </w:r>
    </w:p>
    <w:p w:rsidR="00CF5B50" w:rsidRDefault="00CF5B50">
      <w:pPr>
        <w:spacing w:line="360" w:lineRule="auto"/>
        <w:ind w:firstLine="540"/>
        <w:jc w:val="both"/>
        <w:rPr>
          <w:sz w:val="28"/>
        </w:rPr>
      </w:pPr>
      <w:r>
        <w:rPr>
          <w:sz w:val="28"/>
        </w:rPr>
        <w:t xml:space="preserve">В том случае, когда классификационные признаки не названы в руководствах по пользованию анализируемой системой, их можно будет определить двумя путями: </w:t>
      </w:r>
    </w:p>
    <w:p w:rsidR="00CF5B50" w:rsidRDefault="00CF5B50">
      <w:pPr>
        <w:spacing w:line="360" w:lineRule="auto"/>
        <w:ind w:firstLine="540"/>
        <w:jc w:val="both"/>
        <w:rPr>
          <w:sz w:val="28"/>
        </w:rPr>
      </w:pPr>
      <w:r>
        <w:rPr>
          <w:sz w:val="28"/>
        </w:rPr>
        <w:t>сравнением установленных подклассов между собой;</w:t>
      </w:r>
    </w:p>
    <w:p w:rsidR="00CF5B50" w:rsidRDefault="00CF5B50">
      <w:pPr>
        <w:spacing w:line="360" w:lineRule="auto"/>
        <w:ind w:firstLine="540"/>
        <w:jc w:val="both"/>
        <w:rPr>
          <w:sz w:val="28"/>
        </w:rPr>
      </w:pPr>
      <w:r>
        <w:rPr>
          <w:sz w:val="28"/>
        </w:rPr>
        <w:t>использованием системообразующих признаков, вошедших в делимое понятие.</w:t>
      </w:r>
    </w:p>
    <w:p w:rsidR="00CF5B50" w:rsidRDefault="00CF5B50">
      <w:pPr>
        <w:spacing w:line="360" w:lineRule="auto"/>
        <w:ind w:firstLine="540"/>
        <w:jc w:val="both"/>
        <w:rPr>
          <w:sz w:val="28"/>
        </w:rPr>
      </w:pPr>
    </w:p>
    <w:p w:rsidR="00CF5B50" w:rsidRDefault="00CF5B50">
      <w:pPr>
        <w:spacing w:line="360" w:lineRule="auto"/>
        <w:ind w:firstLine="540"/>
        <w:jc w:val="both"/>
        <w:rPr>
          <w:sz w:val="28"/>
        </w:rPr>
      </w:pPr>
      <w:r>
        <w:rPr>
          <w:b/>
          <w:sz w:val="28"/>
        </w:rPr>
        <w:t>П2.2.</w:t>
      </w:r>
      <w:r>
        <w:rPr>
          <w:sz w:val="28"/>
        </w:rPr>
        <w:t xml:space="preserve"> Общероссийский классификатор продукции ОК 005-93 ОКП, утверждённый постановлением Госстандарта России от 30 декабря 1993 г. № 301. Издание официальное, тома 1-2, Госстандарт России, М., 1995,    560 с. (далее – ОКП).</w:t>
      </w:r>
    </w:p>
    <w:p w:rsidR="00CF5B50" w:rsidRDefault="00CF5B50">
      <w:pPr>
        <w:spacing w:line="360" w:lineRule="auto"/>
        <w:ind w:firstLine="540"/>
        <w:jc w:val="both"/>
        <w:rPr>
          <w:sz w:val="28"/>
        </w:rPr>
      </w:pPr>
      <w:r>
        <w:rPr>
          <w:sz w:val="28"/>
        </w:rPr>
        <w:t>П2.2.1. ОКП разрабатывался ВНИИКИ Госстандарта России как часть Единой системы классификации и кодирования технико-экономической и социальной информации. В число разработчиков ОКП входило ещё 20 организаций, различного профиля.</w:t>
      </w:r>
    </w:p>
    <w:p w:rsidR="00CF5B50" w:rsidRDefault="00CF5B50">
      <w:pPr>
        <w:spacing w:line="360" w:lineRule="auto"/>
        <w:ind w:firstLine="540"/>
        <w:jc w:val="both"/>
        <w:rPr>
          <w:sz w:val="28"/>
        </w:rPr>
      </w:pPr>
      <w:r>
        <w:rPr>
          <w:sz w:val="28"/>
        </w:rPr>
        <w:t>П2.2.2.  Классификационные группировки на самом верхнем уровне выражаются перечнем классов:</w:t>
      </w:r>
    </w:p>
    <w:p w:rsidR="00CF5B50" w:rsidRDefault="00CF5B50">
      <w:pPr>
        <w:tabs>
          <w:tab w:val="left" w:pos="-142"/>
        </w:tabs>
        <w:spacing w:line="360" w:lineRule="auto"/>
        <w:ind w:firstLine="540"/>
        <w:jc w:val="both"/>
        <w:rPr>
          <w:sz w:val="28"/>
        </w:rPr>
      </w:pPr>
      <w:r>
        <w:rPr>
          <w:sz w:val="28"/>
        </w:rPr>
        <w:t>01 0000 Электроэнергия, теплоэнергия, вода, лёд, холод</w:t>
      </w:r>
    </w:p>
    <w:p w:rsidR="00CF5B50" w:rsidRDefault="00CF5B50">
      <w:pPr>
        <w:tabs>
          <w:tab w:val="left" w:pos="-142"/>
        </w:tabs>
        <w:spacing w:line="360" w:lineRule="auto"/>
        <w:ind w:firstLine="540"/>
        <w:jc w:val="both"/>
        <w:rPr>
          <w:sz w:val="28"/>
        </w:rPr>
      </w:pPr>
      <w:r>
        <w:rPr>
          <w:sz w:val="28"/>
        </w:rPr>
        <w:t>02 0000 Нефть, нефтепродукты, газ</w:t>
      </w:r>
    </w:p>
    <w:p w:rsidR="00CF5B50" w:rsidRDefault="00CF5B50">
      <w:pPr>
        <w:tabs>
          <w:tab w:val="left" w:pos="-142"/>
        </w:tabs>
        <w:spacing w:line="360" w:lineRule="auto"/>
        <w:ind w:firstLine="540"/>
        <w:jc w:val="both"/>
        <w:rPr>
          <w:sz w:val="28"/>
        </w:rPr>
      </w:pPr>
      <w:r>
        <w:rPr>
          <w:sz w:val="28"/>
        </w:rPr>
        <w:t>…………</w:t>
      </w:r>
    </w:p>
    <w:p w:rsidR="00CF5B50" w:rsidRDefault="00CF5B50">
      <w:pPr>
        <w:tabs>
          <w:tab w:val="left" w:pos="-142"/>
        </w:tabs>
        <w:spacing w:line="360" w:lineRule="auto"/>
        <w:ind w:firstLine="540"/>
        <w:jc w:val="both"/>
        <w:rPr>
          <w:sz w:val="28"/>
        </w:rPr>
      </w:pPr>
      <w:r>
        <w:rPr>
          <w:sz w:val="28"/>
        </w:rPr>
        <w:t>16 0000 Крепёжные изделия общемашиностроительного применения</w:t>
      </w:r>
    </w:p>
    <w:p w:rsidR="00CF5B50" w:rsidRDefault="00CF5B50">
      <w:pPr>
        <w:tabs>
          <w:tab w:val="left" w:pos="-142"/>
        </w:tabs>
        <w:spacing w:line="360" w:lineRule="auto"/>
        <w:ind w:firstLine="540"/>
        <w:jc w:val="both"/>
        <w:rPr>
          <w:sz w:val="28"/>
        </w:rPr>
      </w:pPr>
      <w:r>
        <w:rPr>
          <w:sz w:val="28"/>
        </w:rPr>
        <w:t>………..</w:t>
      </w:r>
    </w:p>
    <w:p w:rsidR="00CF5B50" w:rsidRDefault="00CF5B50">
      <w:pPr>
        <w:tabs>
          <w:tab w:val="left" w:pos="-142"/>
        </w:tabs>
        <w:spacing w:line="360" w:lineRule="auto"/>
        <w:ind w:firstLine="540"/>
        <w:jc w:val="both"/>
        <w:rPr>
          <w:sz w:val="28"/>
        </w:rPr>
      </w:pPr>
      <w:r>
        <w:rPr>
          <w:sz w:val="28"/>
        </w:rPr>
        <w:t>41 0000 Продукция общемашиностроительного применения</w:t>
      </w:r>
    </w:p>
    <w:p w:rsidR="00CF5B50" w:rsidRDefault="00CF5B50">
      <w:pPr>
        <w:tabs>
          <w:tab w:val="left" w:pos="-142"/>
        </w:tabs>
        <w:spacing w:line="360" w:lineRule="auto"/>
        <w:ind w:firstLine="540"/>
        <w:jc w:val="both"/>
        <w:rPr>
          <w:sz w:val="28"/>
        </w:rPr>
      </w:pPr>
      <w:r>
        <w:rPr>
          <w:sz w:val="28"/>
        </w:rPr>
        <w:t>………...</w:t>
      </w:r>
    </w:p>
    <w:p w:rsidR="00CF5B50" w:rsidRDefault="00CF5B50">
      <w:pPr>
        <w:tabs>
          <w:tab w:val="left" w:pos="-142"/>
        </w:tabs>
        <w:spacing w:line="360" w:lineRule="auto"/>
        <w:ind w:firstLine="540"/>
        <w:jc w:val="both"/>
        <w:rPr>
          <w:sz w:val="28"/>
        </w:rPr>
      </w:pPr>
      <w:r>
        <w:rPr>
          <w:sz w:val="28"/>
        </w:rPr>
        <w:t>75 0000 Техника авиационная</w:t>
      </w:r>
    </w:p>
    <w:p w:rsidR="00CF5B50" w:rsidRDefault="00CF5B50">
      <w:pPr>
        <w:tabs>
          <w:tab w:val="left" w:pos="-142"/>
        </w:tabs>
        <w:spacing w:line="360" w:lineRule="auto"/>
        <w:ind w:firstLine="540"/>
        <w:jc w:val="both"/>
        <w:rPr>
          <w:sz w:val="28"/>
        </w:rPr>
      </w:pPr>
      <w:r>
        <w:rPr>
          <w:sz w:val="28"/>
        </w:rPr>
        <w:t>………..</w:t>
      </w:r>
    </w:p>
    <w:p w:rsidR="00CF5B50" w:rsidRDefault="00CF5B50">
      <w:pPr>
        <w:tabs>
          <w:tab w:val="left" w:pos="-142"/>
        </w:tabs>
        <w:spacing w:line="360" w:lineRule="auto"/>
        <w:ind w:firstLine="540"/>
        <w:jc w:val="both"/>
        <w:rPr>
          <w:sz w:val="28"/>
        </w:rPr>
      </w:pPr>
      <w:r>
        <w:rPr>
          <w:sz w:val="28"/>
        </w:rPr>
        <w:t>95 0000 Продукция полиграфической промышленности</w:t>
      </w:r>
    </w:p>
    <w:p w:rsidR="00CF5B50" w:rsidRDefault="00CF5B50">
      <w:pPr>
        <w:tabs>
          <w:tab w:val="left" w:pos="-142"/>
        </w:tabs>
        <w:spacing w:line="360" w:lineRule="auto"/>
        <w:ind w:firstLine="540"/>
        <w:jc w:val="both"/>
        <w:rPr>
          <w:sz w:val="28"/>
        </w:rPr>
      </w:pPr>
      <w:r>
        <w:rPr>
          <w:sz w:val="28"/>
        </w:rPr>
        <w:t>96 0000 Изделия культурно-бытового, хозяйственного, учебного назначения театрально-зрелищных предприятий, вспомогательные для лёгкой промышленности</w:t>
      </w:r>
    </w:p>
    <w:p w:rsidR="00CF5B50" w:rsidRDefault="00CF5B50">
      <w:pPr>
        <w:tabs>
          <w:tab w:val="left" w:pos="-142"/>
        </w:tabs>
        <w:spacing w:line="360" w:lineRule="auto"/>
        <w:ind w:firstLine="540"/>
        <w:jc w:val="both"/>
        <w:rPr>
          <w:sz w:val="28"/>
        </w:rPr>
      </w:pPr>
      <w:r>
        <w:rPr>
          <w:sz w:val="28"/>
        </w:rPr>
        <w:t>97 0000 Продукция растениеводства, сельского и лесного хозяйства</w:t>
      </w:r>
    </w:p>
    <w:p w:rsidR="00CF5B50" w:rsidRDefault="00CF5B50">
      <w:pPr>
        <w:tabs>
          <w:tab w:val="left" w:pos="-142"/>
        </w:tabs>
        <w:spacing w:line="360" w:lineRule="auto"/>
        <w:ind w:firstLine="540"/>
        <w:jc w:val="both"/>
        <w:rPr>
          <w:sz w:val="28"/>
        </w:rPr>
      </w:pPr>
      <w:r>
        <w:rPr>
          <w:sz w:val="28"/>
        </w:rPr>
        <w:t>98 0000 Продукция животноводства.</w:t>
      </w:r>
    </w:p>
    <w:p w:rsidR="00CF5B50" w:rsidRDefault="00CF5B50">
      <w:pPr>
        <w:spacing w:line="360" w:lineRule="auto"/>
        <w:ind w:firstLine="540"/>
        <w:jc w:val="both"/>
        <w:rPr>
          <w:sz w:val="28"/>
        </w:rPr>
      </w:pPr>
      <w:r>
        <w:rPr>
          <w:sz w:val="28"/>
        </w:rPr>
        <w:t>П2.2.3. Каждая позиция ОКП  содержит шестизначный и пятиразрядный код, включающий сведения о классе (две первые цифры), подклассе, группе, подгруппе и виде продукции. Выбор классификационных группировок отражал структуру народного хозяйства, на момент создания ОКП зафиксированную набором отраслевых министерств. Определённую роль играла также значимость этих министерств и номенклатура их продукции. Так, например, металлам отдано несколько классов (с 08 до 14), а мебели или медицинской технике - по одному классу. Всего собрано 83 класса в диапазоне от 01 0000 до        99 0000. С тех пор структура ОКП не претерпела каких-либо изменений на уровне высших классификационных группировок.</w:t>
      </w:r>
    </w:p>
    <w:p w:rsidR="00CF5B50" w:rsidRDefault="00CF5B50">
      <w:pPr>
        <w:spacing w:line="360" w:lineRule="auto"/>
        <w:ind w:firstLine="540"/>
        <w:jc w:val="both"/>
        <w:rPr>
          <w:sz w:val="28"/>
        </w:rPr>
      </w:pPr>
      <w:r>
        <w:rPr>
          <w:sz w:val="28"/>
        </w:rPr>
        <w:t xml:space="preserve">Подход к формированию структуры классификационных группировок можно проиллюстрировать на примере таких, часто упоминаемых в СМИ изделий, как устройства для развлечений. </w:t>
      </w:r>
    </w:p>
    <w:p w:rsidR="00CF5B50" w:rsidRDefault="00CF5B50">
      <w:pPr>
        <w:pStyle w:val="21"/>
        <w:spacing w:after="0" w:line="360" w:lineRule="auto"/>
        <w:ind w:firstLine="540"/>
        <w:jc w:val="both"/>
        <w:rPr>
          <w:i/>
          <w:sz w:val="28"/>
        </w:rPr>
      </w:pPr>
      <w:r>
        <w:rPr>
          <w:b/>
          <w:sz w:val="28"/>
        </w:rPr>
        <w:t xml:space="preserve">96 800 </w:t>
      </w:r>
      <w:r>
        <w:rPr>
          <w:sz w:val="28"/>
        </w:rPr>
        <w:t xml:space="preserve">– означает подкласс </w:t>
      </w:r>
      <w:r>
        <w:rPr>
          <w:i/>
          <w:sz w:val="28"/>
        </w:rPr>
        <w:t>Оборудование, инвентарь и принадлежности театрально-зрелищных предприятий и учреждений культуры</w:t>
      </w:r>
    </w:p>
    <w:p w:rsidR="00CF5B50" w:rsidRDefault="00CF5B50">
      <w:pPr>
        <w:pStyle w:val="21"/>
        <w:spacing w:after="0" w:line="360" w:lineRule="auto"/>
        <w:ind w:firstLine="540"/>
        <w:jc w:val="both"/>
        <w:rPr>
          <w:sz w:val="28"/>
        </w:rPr>
      </w:pPr>
      <w:r>
        <w:rPr>
          <w:b/>
          <w:sz w:val="28"/>
        </w:rPr>
        <w:t xml:space="preserve">96 8500 - </w:t>
      </w:r>
      <w:r>
        <w:rPr>
          <w:i/>
          <w:sz w:val="28"/>
        </w:rPr>
        <w:t>Аттракционы и запасные части к ним</w:t>
      </w:r>
      <w:r>
        <w:rPr>
          <w:sz w:val="28"/>
        </w:rPr>
        <w:t xml:space="preserve"> </w:t>
      </w:r>
    </w:p>
    <w:p w:rsidR="00CF5B50" w:rsidRDefault="00CF5B50">
      <w:pPr>
        <w:spacing w:line="360" w:lineRule="auto"/>
        <w:ind w:firstLine="540"/>
        <w:jc w:val="both"/>
        <w:rPr>
          <w:sz w:val="28"/>
        </w:rPr>
      </w:pPr>
      <w:r>
        <w:rPr>
          <w:b/>
          <w:sz w:val="28"/>
        </w:rPr>
        <w:t>96 8510 -</w:t>
      </w:r>
      <w:r>
        <w:rPr>
          <w:sz w:val="28"/>
        </w:rPr>
        <w:t xml:space="preserve"> </w:t>
      </w:r>
      <w:r>
        <w:rPr>
          <w:i/>
          <w:sz w:val="28"/>
        </w:rPr>
        <w:t>Аттракционы / с вращением вокруг вертикальной оси</w:t>
      </w:r>
    </w:p>
    <w:p w:rsidR="00CF5B50" w:rsidRDefault="00CF5B50">
      <w:pPr>
        <w:spacing w:line="360" w:lineRule="auto"/>
        <w:ind w:firstLine="540"/>
        <w:jc w:val="both"/>
        <w:rPr>
          <w:sz w:val="28"/>
        </w:rPr>
      </w:pPr>
      <w:r>
        <w:rPr>
          <w:b/>
          <w:sz w:val="28"/>
        </w:rPr>
        <w:t xml:space="preserve">96 8520 - </w:t>
      </w:r>
      <w:r>
        <w:rPr>
          <w:i/>
          <w:sz w:val="28"/>
        </w:rPr>
        <w:t>Аттракционы с вращением вокруг горизонтальной оси</w:t>
      </w:r>
    </w:p>
    <w:p w:rsidR="00CF5B50" w:rsidRDefault="00CF5B50">
      <w:pPr>
        <w:spacing w:line="360" w:lineRule="auto"/>
        <w:ind w:firstLine="540"/>
        <w:jc w:val="both"/>
        <w:rPr>
          <w:sz w:val="28"/>
        </w:rPr>
      </w:pPr>
      <w:r>
        <w:rPr>
          <w:b/>
          <w:sz w:val="28"/>
        </w:rPr>
        <w:t xml:space="preserve">96 8530 - </w:t>
      </w:r>
      <w:r>
        <w:rPr>
          <w:i/>
          <w:sz w:val="28"/>
        </w:rPr>
        <w:t>Автодромы</w:t>
      </w:r>
    </w:p>
    <w:p w:rsidR="00CF5B50" w:rsidRDefault="00CF5B50">
      <w:pPr>
        <w:spacing w:line="360" w:lineRule="auto"/>
        <w:ind w:firstLine="540"/>
        <w:jc w:val="both"/>
        <w:rPr>
          <w:i/>
          <w:sz w:val="28"/>
        </w:rPr>
      </w:pPr>
      <w:r>
        <w:rPr>
          <w:b/>
          <w:sz w:val="28"/>
        </w:rPr>
        <w:t xml:space="preserve">96 8540 - </w:t>
      </w:r>
      <w:r>
        <w:rPr>
          <w:i/>
          <w:sz w:val="28"/>
        </w:rPr>
        <w:t>Горы катальные и железные дороги детские</w:t>
      </w:r>
    </w:p>
    <w:p w:rsidR="00CF5B50" w:rsidRDefault="00CF5B50">
      <w:pPr>
        <w:pStyle w:val="21"/>
        <w:spacing w:after="0" w:line="360" w:lineRule="auto"/>
        <w:ind w:firstLine="540"/>
        <w:jc w:val="both"/>
        <w:rPr>
          <w:sz w:val="28"/>
        </w:rPr>
      </w:pPr>
      <w:r>
        <w:rPr>
          <w:sz w:val="28"/>
        </w:rPr>
        <w:t>Соответственно, позиция 96 8500</w:t>
      </w:r>
      <w:r>
        <w:rPr>
          <w:b/>
          <w:sz w:val="28"/>
        </w:rPr>
        <w:t xml:space="preserve"> </w:t>
      </w:r>
      <w:r>
        <w:rPr>
          <w:sz w:val="28"/>
        </w:rPr>
        <w:t xml:space="preserve">по терминологии ОКП представляет собой </w:t>
      </w:r>
      <w:r>
        <w:rPr>
          <w:b/>
          <w:sz w:val="28"/>
        </w:rPr>
        <w:t>группу однородной продукции</w:t>
      </w:r>
      <w:r>
        <w:rPr>
          <w:sz w:val="28"/>
        </w:rPr>
        <w:t>. Эта группа, в свою очередь, включает перечисленные подгруппы.</w:t>
      </w:r>
    </w:p>
    <w:p w:rsidR="00CF5B50" w:rsidRDefault="00CF5B50">
      <w:pPr>
        <w:pStyle w:val="21"/>
        <w:spacing w:after="0" w:line="360" w:lineRule="auto"/>
        <w:ind w:firstLine="540"/>
        <w:jc w:val="both"/>
        <w:rPr>
          <w:sz w:val="28"/>
        </w:rPr>
      </w:pPr>
      <w:r>
        <w:rPr>
          <w:sz w:val="28"/>
        </w:rPr>
        <w:t xml:space="preserve">Внутри подгрупп осуществляется дальнейшее деление на виды продукции, что фиксируется числом в шестом разряде (пятой ступени классификации от первого знака) кода. Например, подгруппа </w:t>
      </w:r>
    </w:p>
    <w:p w:rsidR="00CF5B50" w:rsidRDefault="00CF5B50">
      <w:pPr>
        <w:spacing w:line="360" w:lineRule="auto"/>
        <w:ind w:firstLine="540"/>
        <w:jc w:val="both"/>
        <w:rPr>
          <w:sz w:val="28"/>
        </w:rPr>
      </w:pPr>
      <w:r>
        <w:rPr>
          <w:b/>
          <w:sz w:val="28"/>
        </w:rPr>
        <w:t xml:space="preserve">96 8520 </w:t>
      </w:r>
      <w:r>
        <w:rPr>
          <w:sz w:val="28"/>
        </w:rPr>
        <w:t xml:space="preserve"> </w:t>
      </w:r>
      <w:r>
        <w:rPr>
          <w:i/>
          <w:sz w:val="28"/>
        </w:rPr>
        <w:t>Аттракционы с вращением вокруг горизонтальной оси</w:t>
      </w:r>
    </w:p>
    <w:p w:rsidR="00CF5B50" w:rsidRDefault="00CF5B50">
      <w:pPr>
        <w:pStyle w:val="21"/>
        <w:spacing w:after="0" w:line="360" w:lineRule="auto"/>
        <w:ind w:firstLine="540"/>
        <w:jc w:val="both"/>
        <w:rPr>
          <w:sz w:val="28"/>
        </w:rPr>
      </w:pPr>
      <w:r>
        <w:rPr>
          <w:sz w:val="28"/>
        </w:rPr>
        <w:t>включает два вида продукции:</w:t>
      </w:r>
    </w:p>
    <w:p w:rsidR="00CF5B50" w:rsidRDefault="00CF5B50">
      <w:pPr>
        <w:spacing w:line="360" w:lineRule="auto"/>
        <w:ind w:firstLine="540"/>
        <w:jc w:val="both"/>
        <w:rPr>
          <w:sz w:val="28"/>
        </w:rPr>
      </w:pPr>
      <w:r>
        <w:rPr>
          <w:b/>
          <w:sz w:val="28"/>
        </w:rPr>
        <w:t xml:space="preserve">96 8521 </w:t>
      </w:r>
      <w:r>
        <w:rPr>
          <w:sz w:val="28"/>
        </w:rPr>
        <w:t xml:space="preserve"> </w:t>
      </w:r>
      <w:r>
        <w:rPr>
          <w:i/>
          <w:sz w:val="28"/>
        </w:rPr>
        <w:t>Аттракционы малой вместимости с качанием</w:t>
      </w:r>
    </w:p>
    <w:p w:rsidR="00CF5B50" w:rsidRDefault="00CF5B50">
      <w:pPr>
        <w:spacing w:line="360" w:lineRule="auto"/>
        <w:ind w:firstLine="540"/>
        <w:jc w:val="both"/>
        <w:rPr>
          <w:sz w:val="28"/>
        </w:rPr>
      </w:pPr>
      <w:r>
        <w:rPr>
          <w:b/>
          <w:sz w:val="28"/>
        </w:rPr>
        <w:t xml:space="preserve">96 8522 </w:t>
      </w:r>
      <w:r>
        <w:rPr>
          <w:sz w:val="28"/>
        </w:rPr>
        <w:t xml:space="preserve"> </w:t>
      </w:r>
      <w:r>
        <w:rPr>
          <w:i/>
          <w:sz w:val="28"/>
        </w:rPr>
        <w:t>Колёса обозрения.</w:t>
      </w:r>
    </w:p>
    <w:p w:rsidR="00CF5B50" w:rsidRDefault="00CF5B50">
      <w:pPr>
        <w:spacing w:line="360" w:lineRule="auto"/>
        <w:ind w:firstLine="540"/>
        <w:jc w:val="both"/>
        <w:rPr>
          <w:sz w:val="28"/>
        </w:rPr>
      </w:pPr>
      <w:r>
        <w:rPr>
          <w:sz w:val="28"/>
        </w:rPr>
        <w:t>П2.2.4. Разработчики ОКП не указали методику выбора и упорядочивания признаков, которые послужили основанием для классификации. Сказано только, что «деление осуществлено по наиболее значимым экономическим и техническим классификационным признакам». В первом приближении видно, что для деления на классы (первая ступень деления - две первые цифры слева) на равных основаниях могут использоваться характеристики изделия как объекта производства, так и объекта потребления (сравните, например, 52 0000 – Оборудование для регулирования дорожного движения, 53 0000 – Продукция лесозаготовительной промышленности).</w:t>
      </w:r>
    </w:p>
    <w:p w:rsidR="00CF5B50" w:rsidRDefault="00CF5B50">
      <w:pPr>
        <w:spacing w:line="360" w:lineRule="auto"/>
        <w:ind w:firstLine="540"/>
        <w:jc w:val="both"/>
        <w:rPr>
          <w:sz w:val="28"/>
        </w:rPr>
      </w:pPr>
      <w:r>
        <w:rPr>
          <w:sz w:val="28"/>
        </w:rPr>
        <w:t>Анализ деления аттракционов на подгруппы и виды также не позволяет обнаружить явные классификационные признаки. Две первые подгруппы - 96 8510 и 96 8520 характеризуются видом движения транспортного средства (вращательным), а различаются направлением оси вращения (вертикальная или горизонтальная). Если следовать этому принципу, то по правилам классификации: 1) на этой же ступени деления  должны находиться аттракционы с поступательным и комбинированным движением; 2) аттракционы с вращательным движением должны занимать одну подгруппу, а деление в зависимости от направления осей следует осуществлять на ступень ниже. Эти методические требования к классификации здесь не соблюдаются.</w:t>
      </w:r>
    </w:p>
    <w:p w:rsidR="00CF5B50" w:rsidRDefault="00CF5B50">
      <w:pPr>
        <w:spacing w:line="360" w:lineRule="auto"/>
        <w:ind w:firstLine="540"/>
        <w:jc w:val="both"/>
        <w:rPr>
          <w:sz w:val="28"/>
        </w:rPr>
      </w:pPr>
      <w:r>
        <w:rPr>
          <w:sz w:val="28"/>
        </w:rPr>
        <w:t>Таким образом, можно заключить, что ОКП не подчиняется строгим классификационным принципам.</w:t>
      </w:r>
    </w:p>
    <w:p w:rsidR="00CF5B50" w:rsidRDefault="00CF5B50">
      <w:pPr>
        <w:spacing w:line="360" w:lineRule="auto"/>
        <w:ind w:firstLine="540"/>
        <w:jc w:val="both"/>
        <w:rPr>
          <w:sz w:val="28"/>
        </w:rPr>
      </w:pPr>
      <w:r>
        <w:rPr>
          <w:sz w:val="28"/>
        </w:rPr>
        <w:t>П2.2.5. В целом ОКП используется при:</w:t>
      </w:r>
    </w:p>
    <w:p w:rsidR="00CF5B50" w:rsidRDefault="00CF5B50">
      <w:pPr>
        <w:pStyle w:val="21"/>
        <w:spacing w:after="0" w:line="360" w:lineRule="auto"/>
        <w:ind w:firstLine="720"/>
        <w:jc w:val="both"/>
        <w:rPr>
          <w:sz w:val="28"/>
        </w:rPr>
      </w:pPr>
      <w:r>
        <w:rPr>
          <w:sz w:val="28"/>
        </w:rPr>
        <w:t>решении задач каталогизации продукции, включая разработку каталогов и систематизацию в них продукции по важнейшим технико-экономическим признакам;</w:t>
      </w:r>
    </w:p>
    <w:p w:rsidR="00CF5B50" w:rsidRDefault="00CF5B50">
      <w:pPr>
        <w:pStyle w:val="21"/>
        <w:spacing w:after="0" w:line="360" w:lineRule="auto"/>
        <w:ind w:firstLine="720"/>
        <w:jc w:val="both"/>
        <w:rPr>
          <w:sz w:val="28"/>
        </w:rPr>
      </w:pPr>
      <w:r>
        <w:rPr>
          <w:sz w:val="28"/>
        </w:rPr>
        <w:t>сертификации продукции в соответствии с группами однородной продукции, построенными на основе группировок ОКП;</w:t>
      </w:r>
    </w:p>
    <w:p w:rsidR="00CF5B50" w:rsidRDefault="00CF5B50">
      <w:pPr>
        <w:pStyle w:val="21"/>
        <w:spacing w:after="0" w:line="360" w:lineRule="auto"/>
        <w:ind w:firstLine="720"/>
        <w:jc w:val="both"/>
        <w:rPr>
          <w:sz w:val="28"/>
        </w:rPr>
      </w:pPr>
      <w:r>
        <w:rPr>
          <w:sz w:val="28"/>
        </w:rPr>
        <w:t>статистическом анализе производства, реализации и использования продукции на макроэкономическом, региональном и отраслевом  уровнях;</w:t>
      </w:r>
    </w:p>
    <w:p w:rsidR="00CF5B50" w:rsidRDefault="00CF5B50">
      <w:pPr>
        <w:pStyle w:val="21"/>
        <w:spacing w:after="0" w:line="360" w:lineRule="auto"/>
        <w:ind w:firstLine="720"/>
        <w:jc w:val="both"/>
        <w:rPr>
          <w:sz w:val="28"/>
        </w:rPr>
      </w:pPr>
      <w:r>
        <w:rPr>
          <w:sz w:val="28"/>
        </w:rPr>
        <w:t>структуризации промышленно-экономической информации по видам выпускаемой предприятиями продукции с целью проведения маркетинговых исследований и осуществления снабженческо-сбытовых операций.</w:t>
      </w:r>
    </w:p>
    <w:p w:rsidR="00CF5B50" w:rsidRDefault="00CF5B50">
      <w:pPr>
        <w:pStyle w:val="21"/>
        <w:spacing w:after="0" w:line="360" w:lineRule="auto"/>
        <w:ind w:firstLine="709"/>
        <w:jc w:val="both"/>
        <w:rPr>
          <w:sz w:val="28"/>
        </w:rPr>
      </w:pPr>
      <w:r>
        <w:rPr>
          <w:b/>
          <w:sz w:val="28"/>
        </w:rPr>
        <w:t>П2.3.</w:t>
      </w:r>
      <w:r>
        <w:rPr>
          <w:sz w:val="28"/>
        </w:rPr>
        <w:t xml:space="preserve"> Универсальная десятичная классификация. (третье советское издание. Выпуск 5. Часть 2. 67/69 Различные отрасли промышленности и ремесла. Строительство. М., Издательство стандартов, 1986, 258 с.) (далее – УДК). </w:t>
      </w:r>
    </w:p>
    <w:p w:rsidR="00CF5B50" w:rsidRDefault="00CF5B50">
      <w:pPr>
        <w:pStyle w:val="21"/>
        <w:spacing w:after="0" w:line="360" w:lineRule="auto"/>
        <w:ind w:firstLine="709"/>
        <w:jc w:val="both"/>
        <w:rPr>
          <w:sz w:val="28"/>
        </w:rPr>
      </w:pPr>
      <w:r>
        <w:rPr>
          <w:sz w:val="28"/>
        </w:rPr>
        <w:t>П2.3.1. УДК является международной. Её высшие классификационные группировки одинаковы для всех стран, принявших эту систему, в т.ч. России, США, практически всех стран Европы. Применяется она для систематизации произведений печати и различных непубликуемых документов (отчёты, диссертации, служебная документация и т.п.) в таких хранилищах информации, как библиотеки и архивы. Отвечает за ведение УДК организация МФД – Международный Форум по Документации. Совместно с национальными комитетами она разрабатывает дополнения к УДК и готовит их публикацию в виде отдельных выпусков.</w:t>
      </w:r>
    </w:p>
    <w:p w:rsidR="00CF5B50" w:rsidRDefault="00CF5B50">
      <w:pPr>
        <w:pStyle w:val="21"/>
        <w:spacing w:after="0" w:line="360" w:lineRule="auto"/>
        <w:ind w:firstLine="709"/>
        <w:jc w:val="both"/>
        <w:rPr>
          <w:sz w:val="28"/>
        </w:rPr>
      </w:pPr>
      <w:r>
        <w:rPr>
          <w:sz w:val="28"/>
        </w:rPr>
        <w:t>П2.3.2. В основе структуры УДК лежит «принцип деления на десять», т.е. разбиения любой группы классифицируемых объектов на десять разделов. На первой ступени классификации все отрасли знаний разделены на 10 групп:</w:t>
      </w:r>
    </w:p>
    <w:p w:rsidR="00CF5B50" w:rsidRDefault="00CF5B50" w:rsidP="000F0AE7">
      <w:pPr>
        <w:pStyle w:val="21"/>
        <w:numPr>
          <w:ilvl w:val="0"/>
          <w:numId w:val="2"/>
        </w:numPr>
        <w:tabs>
          <w:tab w:val="clear" w:pos="1069"/>
          <w:tab w:val="num" w:pos="180"/>
        </w:tabs>
        <w:spacing w:after="0" w:line="360" w:lineRule="auto"/>
        <w:ind w:left="360"/>
        <w:jc w:val="both"/>
        <w:rPr>
          <w:sz w:val="28"/>
        </w:rPr>
      </w:pPr>
      <w:r>
        <w:rPr>
          <w:sz w:val="28"/>
        </w:rPr>
        <w:t xml:space="preserve">    Общий раздел </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Философия</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Религия</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Общественные науки. Право. Управление</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(Резерв)</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Математика. Естественные науки</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Прикладные знания. Медицинская техника</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Искусство. Прикладное искусство. Игры. Спорт</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Филология. Языкознание. Художественная литература</w:t>
      </w:r>
    </w:p>
    <w:p w:rsidR="00CF5B50" w:rsidRDefault="00CF5B50" w:rsidP="000F0AE7">
      <w:pPr>
        <w:pStyle w:val="21"/>
        <w:numPr>
          <w:ilvl w:val="0"/>
          <w:numId w:val="2"/>
        </w:numPr>
        <w:tabs>
          <w:tab w:val="clear" w:pos="1069"/>
          <w:tab w:val="num" w:pos="-180"/>
        </w:tabs>
        <w:spacing w:after="0" w:line="360" w:lineRule="auto"/>
        <w:ind w:left="0" w:firstLine="540"/>
        <w:jc w:val="both"/>
        <w:rPr>
          <w:sz w:val="28"/>
        </w:rPr>
      </w:pPr>
      <w:r>
        <w:rPr>
          <w:sz w:val="28"/>
        </w:rPr>
        <w:t xml:space="preserve">      Краеведение. География. Биографии. История</w:t>
      </w:r>
    </w:p>
    <w:p w:rsidR="00CF5B50" w:rsidRDefault="00CF5B50">
      <w:pPr>
        <w:pStyle w:val="21"/>
        <w:tabs>
          <w:tab w:val="num" w:pos="-180"/>
        </w:tabs>
        <w:spacing w:after="0" w:line="360" w:lineRule="auto"/>
        <w:ind w:firstLine="540"/>
        <w:jc w:val="both"/>
        <w:rPr>
          <w:sz w:val="28"/>
        </w:rPr>
      </w:pPr>
      <w:r>
        <w:rPr>
          <w:sz w:val="28"/>
        </w:rPr>
        <w:t>Это деление отражает подход к основному содержанию библиотечных фондов в начале ХХ века.</w:t>
      </w:r>
    </w:p>
    <w:p w:rsidR="00CF5B50" w:rsidRDefault="00CF5B50">
      <w:pPr>
        <w:pStyle w:val="21"/>
        <w:tabs>
          <w:tab w:val="num" w:pos="-180"/>
        </w:tabs>
        <w:spacing w:after="0" w:line="360" w:lineRule="auto"/>
        <w:ind w:firstLine="540"/>
        <w:jc w:val="both"/>
        <w:rPr>
          <w:sz w:val="28"/>
        </w:rPr>
      </w:pPr>
      <w:r>
        <w:rPr>
          <w:sz w:val="28"/>
        </w:rPr>
        <w:t xml:space="preserve">Каждый из разделов делится на 10 разделов более низкого уровня, те, в свою очередь, тоже на 10 разделов и т.д. Каждая из цифр, стоящая в определённом разряде, носит название индекса. Для удобства чтения полного кода при его записи после каждых трёх индексов ставится точка. Чтобы обеспечить более точное описание документа, в УДК применяют определители. Различают общие и специальные определители. Общие могут применяться во всех группировках (например, определитель языка). Они присоединяются к основному индексу с помощью знаков «точка» и «дефис» и уточняют: </w:t>
      </w:r>
    </w:p>
    <w:p w:rsidR="00CF5B50" w:rsidRDefault="00CF5B50">
      <w:pPr>
        <w:pStyle w:val="21"/>
        <w:tabs>
          <w:tab w:val="num" w:pos="-180"/>
        </w:tabs>
        <w:spacing w:after="0" w:line="360" w:lineRule="auto"/>
        <w:ind w:firstLine="540"/>
        <w:jc w:val="both"/>
        <w:rPr>
          <w:sz w:val="28"/>
        </w:rPr>
      </w:pPr>
      <w:r>
        <w:rPr>
          <w:sz w:val="28"/>
        </w:rPr>
        <w:t xml:space="preserve">форму и характера документа; </w:t>
      </w:r>
    </w:p>
    <w:p w:rsidR="00CF5B50" w:rsidRDefault="00CF5B50">
      <w:pPr>
        <w:pStyle w:val="21"/>
        <w:tabs>
          <w:tab w:val="num" w:pos="-180"/>
        </w:tabs>
        <w:spacing w:after="0" w:line="360" w:lineRule="auto"/>
        <w:ind w:firstLine="540"/>
        <w:jc w:val="both"/>
        <w:rPr>
          <w:sz w:val="28"/>
        </w:rPr>
      </w:pPr>
      <w:r>
        <w:rPr>
          <w:sz w:val="28"/>
        </w:rPr>
        <w:t>географическое место;</w:t>
      </w:r>
    </w:p>
    <w:p w:rsidR="00CF5B50" w:rsidRDefault="00CF5B50">
      <w:pPr>
        <w:pStyle w:val="21"/>
        <w:tabs>
          <w:tab w:val="num" w:pos="-180"/>
        </w:tabs>
        <w:spacing w:after="0" w:line="360" w:lineRule="auto"/>
        <w:ind w:firstLine="540"/>
        <w:jc w:val="both"/>
        <w:rPr>
          <w:sz w:val="28"/>
        </w:rPr>
      </w:pPr>
      <w:r>
        <w:rPr>
          <w:sz w:val="28"/>
        </w:rPr>
        <w:t xml:space="preserve">язык; </w:t>
      </w:r>
    </w:p>
    <w:p w:rsidR="00CF5B50" w:rsidRDefault="00CF5B50">
      <w:pPr>
        <w:pStyle w:val="21"/>
        <w:tabs>
          <w:tab w:val="num" w:pos="-180"/>
        </w:tabs>
        <w:spacing w:after="0" w:line="360" w:lineRule="auto"/>
        <w:ind w:firstLine="540"/>
        <w:jc w:val="both"/>
        <w:rPr>
          <w:sz w:val="28"/>
        </w:rPr>
      </w:pPr>
      <w:r>
        <w:rPr>
          <w:sz w:val="28"/>
        </w:rPr>
        <w:t>время;</w:t>
      </w:r>
    </w:p>
    <w:p w:rsidR="00CF5B50" w:rsidRDefault="00CF5B50">
      <w:pPr>
        <w:pStyle w:val="21"/>
        <w:tabs>
          <w:tab w:val="num" w:pos="-180"/>
        </w:tabs>
        <w:spacing w:after="0" w:line="360" w:lineRule="auto"/>
        <w:ind w:firstLine="540"/>
        <w:jc w:val="both"/>
        <w:rPr>
          <w:sz w:val="28"/>
        </w:rPr>
      </w:pPr>
      <w:r>
        <w:rPr>
          <w:sz w:val="28"/>
        </w:rPr>
        <w:t>точку зрения.</w:t>
      </w:r>
    </w:p>
    <w:p w:rsidR="00CF5B50" w:rsidRDefault="00CF5B50">
      <w:pPr>
        <w:pStyle w:val="21"/>
        <w:tabs>
          <w:tab w:val="num" w:pos="-180"/>
        </w:tabs>
        <w:spacing w:after="0" w:line="360" w:lineRule="auto"/>
        <w:ind w:firstLine="540"/>
        <w:jc w:val="both"/>
        <w:rPr>
          <w:sz w:val="28"/>
        </w:rPr>
      </w:pPr>
      <w:r>
        <w:rPr>
          <w:sz w:val="28"/>
        </w:rPr>
        <w:t xml:space="preserve">Специальные разрабатываются для каждой группировки по необходимым для неё классификационным признакам. Все определители присоединяются к основному индексу посредством различных знаков. Специальные определители уточняют предмет описания в документе и присоединяются с помощью знаков «двоеточие», «плюс», «слэш» и других (: , + , /). Они позволяют уточнять объекты описания, давать их перечни, выражать отношения подчинённости между ними и т.д. </w:t>
      </w:r>
    </w:p>
    <w:p w:rsidR="00CF5B50" w:rsidRDefault="00CF5B50">
      <w:pPr>
        <w:pStyle w:val="21"/>
        <w:tabs>
          <w:tab w:val="num" w:pos="-180"/>
        </w:tabs>
        <w:spacing w:after="0" w:line="360" w:lineRule="auto"/>
        <w:ind w:firstLine="540"/>
        <w:jc w:val="both"/>
        <w:rPr>
          <w:sz w:val="28"/>
        </w:rPr>
      </w:pPr>
      <w:r>
        <w:rPr>
          <w:sz w:val="28"/>
        </w:rPr>
        <w:t>Пример применения специального определителя, присоединяемого через дефис:</w:t>
      </w:r>
    </w:p>
    <w:p w:rsidR="00CF5B50" w:rsidRDefault="00CF5B50">
      <w:pPr>
        <w:pStyle w:val="21"/>
        <w:tabs>
          <w:tab w:val="num" w:pos="-180"/>
        </w:tabs>
        <w:spacing w:after="0" w:line="360" w:lineRule="auto"/>
        <w:ind w:firstLine="540"/>
        <w:jc w:val="both"/>
        <w:rPr>
          <w:sz w:val="28"/>
        </w:rPr>
      </w:pPr>
      <w:r>
        <w:rPr>
          <w:sz w:val="28"/>
        </w:rPr>
        <w:t xml:space="preserve">62. Инженерное дело. Технические устройства </w:t>
      </w:r>
    </w:p>
    <w:p w:rsidR="00CF5B50" w:rsidRDefault="00CF5B50">
      <w:pPr>
        <w:pStyle w:val="21"/>
        <w:tabs>
          <w:tab w:val="num" w:pos="-180"/>
        </w:tabs>
        <w:spacing w:after="0" w:line="360" w:lineRule="auto"/>
        <w:ind w:firstLine="540"/>
        <w:jc w:val="both"/>
        <w:rPr>
          <w:sz w:val="28"/>
        </w:rPr>
      </w:pPr>
      <w:r>
        <w:rPr>
          <w:sz w:val="28"/>
        </w:rPr>
        <w:t>62-59. Устройства для замедления, торможения и остановки.</w:t>
      </w:r>
    </w:p>
    <w:p w:rsidR="00CF5B50" w:rsidRDefault="00CF5B50">
      <w:pPr>
        <w:pStyle w:val="21"/>
        <w:tabs>
          <w:tab w:val="num" w:pos="-180"/>
        </w:tabs>
        <w:spacing w:after="0" w:line="360" w:lineRule="auto"/>
        <w:ind w:firstLine="540"/>
        <w:jc w:val="both"/>
        <w:rPr>
          <w:sz w:val="28"/>
        </w:rPr>
      </w:pPr>
      <w:r>
        <w:rPr>
          <w:sz w:val="28"/>
        </w:rPr>
        <w:t>П2.3.3. Уже упоминавшиеся выше в качестве примера сложных технических систем аттракционы отнесены к индексу «6», внутри которого организована группировка «67/68. Разные производства». В ней, в свою очередь, размещается группировка «688. Производство художественных изделий». В этой группировке выделено место для раздела «688.77. Карусели, качели, кони-качалки, люльки для качалок, оборудование площадок для развлечений».</w:t>
      </w:r>
      <w:r>
        <w:rPr>
          <w:i/>
          <w:sz w:val="28"/>
        </w:rPr>
        <w:t xml:space="preserve"> </w:t>
      </w:r>
    </w:p>
    <w:p w:rsidR="00CF5B50" w:rsidRDefault="00CF5B50">
      <w:pPr>
        <w:pStyle w:val="21"/>
        <w:tabs>
          <w:tab w:val="num" w:pos="-180"/>
        </w:tabs>
        <w:spacing w:after="0" w:line="360" w:lineRule="auto"/>
        <w:ind w:firstLine="540"/>
        <w:jc w:val="both"/>
        <w:rPr>
          <w:sz w:val="28"/>
        </w:rPr>
      </w:pPr>
      <w:r>
        <w:rPr>
          <w:sz w:val="28"/>
        </w:rPr>
        <w:t>П2.3.4. Одним из преимуществ системы УДК является возможность построения большого количества фактически независимых подсистем классификации, использующих разный набор признаков и характеризующих предмет с разных сторон. Так, например, сделано по приводам для аттракционов. Такие подсистемы можно формально объединять, что позволяет получить достаточно детальную классификацию. Этому же способствует возможность выполнять деление уровней до необходимой конкретизации.</w:t>
      </w:r>
    </w:p>
    <w:p w:rsidR="00CF5B50" w:rsidRDefault="00CF5B50">
      <w:pPr>
        <w:pStyle w:val="21"/>
        <w:tabs>
          <w:tab w:val="num" w:pos="-180"/>
        </w:tabs>
        <w:spacing w:after="0" w:line="360" w:lineRule="auto"/>
        <w:ind w:firstLine="540"/>
        <w:jc w:val="both"/>
        <w:rPr>
          <w:sz w:val="28"/>
        </w:rPr>
      </w:pPr>
    </w:p>
    <w:p w:rsidR="00CF5B50" w:rsidRDefault="00CF5B50">
      <w:pPr>
        <w:pStyle w:val="21"/>
        <w:tabs>
          <w:tab w:val="num" w:pos="-180"/>
        </w:tabs>
        <w:spacing w:after="0" w:line="360" w:lineRule="auto"/>
        <w:ind w:firstLine="540"/>
        <w:jc w:val="both"/>
        <w:rPr>
          <w:sz w:val="28"/>
          <w:lang w:val="en-US"/>
        </w:rPr>
      </w:pPr>
      <w:r>
        <w:rPr>
          <w:b/>
          <w:sz w:val="28"/>
        </w:rPr>
        <w:t>П2.4.</w:t>
      </w:r>
      <w:r>
        <w:rPr>
          <w:sz w:val="28"/>
        </w:rPr>
        <w:t xml:space="preserve"> Международная патентная классификация (Международная патентная классификация (шестая редакция). Общие</w:t>
      </w:r>
      <w:r>
        <w:rPr>
          <w:sz w:val="28"/>
          <w:lang w:val="en-US"/>
        </w:rPr>
        <w:t xml:space="preserve"> </w:t>
      </w:r>
      <w:r>
        <w:rPr>
          <w:sz w:val="28"/>
        </w:rPr>
        <w:t>сведения</w:t>
      </w:r>
      <w:r>
        <w:rPr>
          <w:sz w:val="28"/>
          <w:lang w:val="en-US"/>
        </w:rPr>
        <w:t xml:space="preserve">  (</w:t>
      </w:r>
      <w:r>
        <w:rPr>
          <w:sz w:val="28"/>
        </w:rPr>
        <w:t>пер</w:t>
      </w:r>
      <w:r>
        <w:rPr>
          <w:sz w:val="28"/>
          <w:lang w:val="en-US"/>
        </w:rPr>
        <w:t xml:space="preserve">. </w:t>
      </w:r>
      <w:r>
        <w:rPr>
          <w:sz w:val="28"/>
        </w:rPr>
        <w:t>с</w:t>
      </w:r>
      <w:r>
        <w:rPr>
          <w:sz w:val="28"/>
          <w:lang w:val="en-US"/>
        </w:rPr>
        <w:t xml:space="preserve"> </w:t>
      </w:r>
      <w:r>
        <w:rPr>
          <w:sz w:val="28"/>
        </w:rPr>
        <w:t>англ</w:t>
      </w:r>
      <w:r>
        <w:rPr>
          <w:sz w:val="28"/>
          <w:lang w:val="en-US"/>
        </w:rPr>
        <w:t xml:space="preserve">. </w:t>
      </w:r>
      <w:r>
        <w:rPr>
          <w:sz w:val="28"/>
        </w:rPr>
        <w:t>официального</w:t>
      </w:r>
      <w:r>
        <w:rPr>
          <w:sz w:val="28"/>
          <w:lang w:val="en-US"/>
        </w:rPr>
        <w:t xml:space="preserve"> </w:t>
      </w:r>
      <w:r>
        <w:rPr>
          <w:sz w:val="28"/>
        </w:rPr>
        <w:t>текста</w:t>
      </w:r>
      <w:r>
        <w:rPr>
          <w:sz w:val="28"/>
          <w:lang w:val="en-US"/>
        </w:rPr>
        <w:t xml:space="preserve"> «General Information on the Sixth Edition of the International Patent», </w:t>
      </w:r>
      <w:r>
        <w:rPr>
          <w:sz w:val="28"/>
        </w:rPr>
        <w:t>публикация</w:t>
      </w:r>
      <w:r>
        <w:rPr>
          <w:sz w:val="28"/>
          <w:lang w:val="en-US"/>
        </w:rPr>
        <w:t xml:space="preserve"> № 409), </w:t>
      </w:r>
      <w:r>
        <w:rPr>
          <w:sz w:val="28"/>
        </w:rPr>
        <w:t>М</w:t>
      </w:r>
      <w:r>
        <w:rPr>
          <w:sz w:val="28"/>
          <w:lang w:val="en-US"/>
        </w:rPr>
        <w:t>., 1995.), (</w:t>
      </w:r>
      <w:r>
        <w:rPr>
          <w:sz w:val="28"/>
        </w:rPr>
        <w:t>далее</w:t>
      </w:r>
      <w:r>
        <w:rPr>
          <w:sz w:val="28"/>
          <w:lang w:val="en-US"/>
        </w:rPr>
        <w:t xml:space="preserve"> – </w:t>
      </w:r>
      <w:r>
        <w:rPr>
          <w:sz w:val="28"/>
        </w:rPr>
        <w:t>МПК</w:t>
      </w:r>
      <w:r>
        <w:rPr>
          <w:sz w:val="28"/>
          <w:lang w:val="en-US"/>
        </w:rPr>
        <w:t xml:space="preserve">). </w:t>
      </w:r>
    </w:p>
    <w:p w:rsidR="00CF5B50" w:rsidRDefault="00CF5B50">
      <w:pPr>
        <w:pStyle w:val="21"/>
        <w:tabs>
          <w:tab w:val="num" w:pos="-180"/>
        </w:tabs>
        <w:spacing w:after="0" w:line="360" w:lineRule="auto"/>
        <w:ind w:firstLine="540"/>
        <w:jc w:val="both"/>
        <w:rPr>
          <w:sz w:val="28"/>
        </w:rPr>
      </w:pPr>
      <w:r>
        <w:rPr>
          <w:sz w:val="28"/>
        </w:rPr>
        <w:t>П2.4.1. МПК является системой, идентифицирующей определённым образом патентные документы. По состоянию на 1994 год МПК полностью использовали 56 стран, в т.ч. Австрия, Великобритания, Германия, Испания, Япония. Общий объём их патентного фонда составлял к этому времени более 18 млн. патентов. Другие 18 стран, такие как Бельгия, Италия, Колумбия, используют для своих патентных документов (более     1 400 тыс. единиц) классификации, совпадающие с МПК до уровня подкласса (четвёртая ступень систематизации).</w:t>
      </w:r>
    </w:p>
    <w:p w:rsidR="00CF5B50" w:rsidRDefault="00CF5B50">
      <w:pPr>
        <w:pStyle w:val="21"/>
        <w:spacing w:after="0" w:line="360" w:lineRule="auto"/>
        <w:ind w:firstLine="540"/>
        <w:jc w:val="both"/>
        <w:rPr>
          <w:sz w:val="28"/>
        </w:rPr>
      </w:pPr>
      <w:r>
        <w:rPr>
          <w:sz w:val="28"/>
        </w:rPr>
        <w:t xml:space="preserve">П2.4.2. Для проведения систематизации в МПК установлено пять ступеней деления: разделы, подразделы, классы, подклассы, рубрики. </w:t>
      </w:r>
    </w:p>
    <w:p w:rsidR="00CF5B50" w:rsidRDefault="00CF5B50">
      <w:pPr>
        <w:spacing w:line="360" w:lineRule="auto"/>
        <w:ind w:firstLine="540"/>
        <w:jc w:val="both"/>
        <w:rPr>
          <w:sz w:val="28"/>
        </w:rPr>
      </w:pPr>
      <w:r>
        <w:rPr>
          <w:sz w:val="28"/>
        </w:rPr>
        <w:t>На первой (самой верхней) ступени деления каждый из 8 разделов имеет индекс в виде заглавной буквы латинского алфавита и название из одного или нескольких слов. Предусмотрены разделы:</w:t>
      </w:r>
    </w:p>
    <w:p w:rsidR="00CF5B50" w:rsidRDefault="00CF5B50">
      <w:pPr>
        <w:spacing w:line="360" w:lineRule="auto"/>
        <w:ind w:firstLine="540"/>
        <w:jc w:val="both"/>
        <w:rPr>
          <w:sz w:val="28"/>
        </w:rPr>
      </w:pPr>
      <w:r>
        <w:rPr>
          <w:sz w:val="28"/>
          <w:lang w:val="en-US"/>
        </w:rPr>
        <w:t>A</w:t>
      </w:r>
      <w:r>
        <w:rPr>
          <w:sz w:val="28"/>
        </w:rPr>
        <w:t xml:space="preserve">   -   </w:t>
      </w:r>
      <w:r>
        <w:rPr>
          <w:i/>
          <w:sz w:val="28"/>
        </w:rPr>
        <w:t>Удовлетворение жизненных потребносте</w:t>
      </w:r>
      <w:r>
        <w:rPr>
          <w:sz w:val="28"/>
        </w:rPr>
        <w:t>й</w:t>
      </w:r>
    </w:p>
    <w:p w:rsidR="00CF5B50" w:rsidRDefault="00CF5B50">
      <w:pPr>
        <w:spacing w:line="360" w:lineRule="auto"/>
        <w:ind w:firstLine="540"/>
        <w:jc w:val="both"/>
        <w:rPr>
          <w:sz w:val="28"/>
        </w:rPr>
      </w:pPr>
      <w:r>
        <w:rPr>
          <w:sz w:val="28"/>
          <w:lang w:val="en-US"/>
        </w:rPr>
        <w:t>B</w:t>
      </w:r>
      <w:r>
        <w:rPr>
          <w:sz w:val="28"/>
        </w:rPr>
        <w:t xml:space="preserve">   -   </w:t>
      </w:r>
      <w:r>
        <w:rPr>
          <w:i/>
          <w:sz w:val="28"/>
        </w:rPr>
        <w:t>Различные технологические процессы. Транспортирование</w:t>
      </w:r>
    </w:p>
    <w:p w:rsidR="00CF5B50" w:rsidRDefault="00CF5B50">
      <w:pPr>
        <w:spacing w:line="360" w:lineRule="auto"/>
        <w:ind w:firstLine="540"/>
        <w:jc w:val="both"/>
        <w:rPr>
          <w:sz w:val="28"/>
        </w:rPr>
      </w:pPr>
      <w:r>
        <w:rPr>
          <w:sz w:val="28"/>
          <w:lang w:val="en-US"/>
        </w:rPr>
        <w:t>C</w:t>
      </w:r>
      <w:r>
        <w:rPr>
          <w:sz w:val="28"/>
        </w:rPr>
        <w:t xml:space="preserve">   -   </w:t>
      </w:r>
      <w:r>
        <w:rPr>
          <w:i/>
          <w:sz w:val="28"/>
        </w:rPr>
        <w:t>Химия и металлургия</w:t>
      </w:r>
    </w:p>
    <w:p w:rsidR="00CF5B50" w:rsidRDefault="00CF5B50">
      <w:pPr>
        <w:spacing w:line="360" w:lineRule="auto"/>
        <w:ind w:firstLine="540"/>
        <w:jc w:val="both"/>
        <w:rPr>
          <w:sz w:val="28"/>
        </w:rPr>
      </w:pPr>
      <w:r>
        <w:rPr>
          <w:sz w:val="28"/>
          <w:lang w:val="en-US"/>
        </w:rPr>
        <w:t>D</w:t>
      </w:r>
      <w:r>
        <w:rPr>
          <w:sz w:val="28"/>
        </w:rPr>
        <w:t xml:space="preserve">   -   </w:t>
      </w:r>
      <w:r>
        <w:rPr>
          <w:i/>
          <w:sz w:val="28"/>
        </w:rPr>
        <w:t>Текстиль и бумага</w:t>
      </w:r>
    </w:p>
    <w:p w:rsidR="00CF5B50" w:rsidRDefault="00CF5B50">
      <w:pPr>
        <w:spacing w:line="360" w:lineRule="auto"/>
        <w:ind w:firstLine="540"/>
        <w:jc w:val="both"/>
        <w:rPr>
          <w:sz w:val="28"/>
        </w:rPr>
      </w:pPr>
      <w:r>
        <w:rPr>
          <w:sz w:val="28"/>
          <w:lang w:val="en-US"/>
        </w:rPr>
        <w:t>E</w:t>
      </w:r>
      <w:r>
        <w:rPr>
          <w:sz w:val="28"/>
        </w:rPr>
        <w:t xml:space="preserve">   -   </w:t>
      </w:r>
      <w:r>
        <w:rPr>
          <w:i/>
          <w:sz w:val="28"/>
        </w:rPr>
        <w:t>Строительство и горное дело</w:t>
      </w:r>
    </w:p>
    <w:p w:rsidR="00CF5B50" w:rsidRDefault="00CF5B50">
      <w:pPr>
        <w:spacing w:line="360" w:lineRule="auto"/>
        <w:ind w:firstLine="540"/>
        <w:jc w:val="both"/>
        <w:rPr>
          <w:sz w:val="28"/>
        </w:rPr>
      </w:pPr>
      <w:r>
        <w:rPr>
          <w:sz w:val="28"/>
          <w:lang w:val="en-US"/>
        </w:rPr>
        <w:t>F</w:t>
      </w:r>
      <w:r>
        <w:rPr>
          <w:sz w:val="28"/>
        </w:rPr>
        <w:t xml:space="preserve">   -   </w:t>
      </w:r>
      <w:r>
        <w:rPr>
          <w:i/>
          <w:sz w:val="28"/>
        </w:rPr>
        <w:t>Механика, освещение, отопление, двигатели и насосы, оружие и боеприпасы, взрывные работы</w:t>
      </w:r>
    </w:p>
    <w:p w:rsidR="00CF5B50" w:rsidRDefault="00CF5B50">
      <w:pPr>
        <w:spacing w:line="360" w:lineRule="auto"/>
        <w:ind w:firstLine="540"/>
        <w:jc w:val="both"/>
        <w:rPr>
          <w:sz w:val="28"/>
        </w:rPr>
      </w:pPr>
      <w:r>
        <w:rPr>
          <w:sz w:val="28"/>
          <w:lang w:val="en-US"/>
        </w:rPr>
        <w:t>G</w:t>
      </w:r>
      <w:r>
        <w:rPr>
          <w:sz w:val="28"/>
        </w:rPr>
        <w:t xml:space="preserve">   -   </w:t>
      </w:r>
      <w:r>
        <w:rPr>
          <w:i/>
          <w:sz w:val="28"/>
        </w:rPr>
        <w:t>Физика</w:t>
      </w:r>
    </w:p>
    <w:p w:rsidR="00CF5B50" w:rsidRDefault="00CF5B50">
      <w:pPr>
        <w:spacing w:line="360" w:lineRule="auto"/>
        <w:ind w:firstLine="540"/>
        <w:jc w:val="both"/>
        <w:rPr>
          <w:sz w:val="28"/>
        </w:rPr>
      </w:pPr>
      <w:r>
        <w:rPr>
          <w:sz w:val="28"/>
          <w:lang w:val="en-US"/>
        </w:rPr>
        <w:t>H</w:t>
      </w:r>
      <w:r>
        <w:rPr>
          <w:sz w:val="28"/>
        </w:rPr>
        <w:t xml:space="preserve">   -   </w:t>
      </w:r>
      <w:r>
        <w:rPr>
          <w:i/>
          <w:sz w:val="28"/>
        </w:rPr>
        <w:t>Электричество.</w:t>
      </w:r>
    </w:p>
    <w:p w:rsidR="00CF5B50" w:rsidRDefault="00CF5B50">
      <w:pPr>
        <w:pStyle w:val="21"/>
        <w:spacing w:after="0" w:line="360" w:lineRule="auto"/>
        <w:ind w:firstLine="540"/>
        <w:jc w:val="both"/>
        <w:rPr>
          <w:sz w:val="28"/>
        </w:rPr>
      </w:pPr>
      <w:r>
        <w:rPr>
          <w:sz w:val="28"/>
        </w:rPr>
        <w:t>Если вернуться для сравнения к уже рассмотренному примеру, группировке «устройства для развлечения» то на первой (высшей) ступени деления интерес представляет раздел</w:t>
      </w:r>
    </w:p>
    <w:p w:rsidR="00CF5B50" w:rsidRDefault="00CF5B50">
      <w:pPr>
        <w:pStyle w:val="21"/>
        <w:spacing w:after="0" w:line="360" w:lineRule="auto"/>
        <w:ind w:firstLine="540"/>
        <w:jc w:val="both"/>
        <w:rPr>
          <w:sz w:val="28"/>
        </w:rPr>
      </w:pPr>
      <w:r>
        <w:rPr>
          <w:sz w:val="28"/>
        </w:rPr>
        <w:t>А   -   Удовлетворение жизненных потребностей.</w:t>
      </w:r>
    </w:p>
    <w:p w:rsidR="00CF5B50" w:rsidRDefault="00CF5B50">
      <w:pPr>
        <w:pStyle w:val="30"/>
        <w:spacing w:after="0" w:line="360" w:lineRule="auto"/>
        <w:ind w:left="0" w:firstLine="540"/>
        <w:jc w:val="both"/>
        <w:rPr>
          <w:sz w:val="28"/>
        </w:rPr>
      </w:pPr>
      <w:r>
        <w:rPr>
          <w:sz w:val="28"/>
        </w:rPr>
        <w:t xml:space="preserve">Вторая ступень деления: каждый раздел делится на подразделы. Подразделы имеют только заголовки, состоящие из одного или более слов. Раздел А, например, состоит из четырёх подразделов: </w:t>
      </w:r>
    </w:p>
    <w:p w:rsidR="00CF5B50" w:rsidRDefault="00CF5B50">
      <w:pPr>
        <w:pStyle w:val="30"/>
        <w:spacing w:after="0" w:line="360" w:lineRule="auto"/>
        <w:ind w:left="0" w:firstLine="720"/>
        <w:jc w:val="both"/>
        <w:rPr>
          <w:sz w:val="28"/>
        </w:rPr>
      </w:pPr>
      <w:r>
        <w:rPr>
          <w:sz w:val="28"/>
        </w:rPr>
        <w:t>Сельское хозяйство</w:t>
      </w:r>
    </w:p>
    <w:p w:rsidR="00CF5B50" w:rsidRDefault="00CF5B50">
      <w:pPr>
        <w:pStyle w:val="30"/>
        <w:spacing w:after="0" w:line="360" w:lineRule="auto"/>
        <w:ind w:left="0" w:firstLine="720"/>
        <w:jc w:val="both"/>
        <w:rPr>
          <w:sz w:val="28"/>
        </w:rPr>
      </w:pPr>
      <w:r>
        <w:rPr>
          <w:sz w:val="28"/>
        </w:rPr>
        <w:t>Пищевые продукты и табачные изделия</w:t>
      </w:r>
    </w:p>
    <w:p w:rsidR="00CF5B50" w:rsidRDefault="00CF5B50">
      <w:pPr>
        <w:pStyle w:val="30"/>
        <w:spacing w:after="0" w:line="360" w:lineRule="auto"/>
        <w:ind w:left="0" w:firstLine="720"/>
        <w:jc w:val="both"/>
        <w:rPr>
          <w:sz w:val="28"/>
        </w:rPr>
      </w:pPr>
      <w:r>
        <w:rPr>
          <w:sz w:val="28"/>
        </w:rPr>
        <w:t>Предметы домашнего обихода и личного пользования</w:t>
      </w:r>
    </w:p>
    <w:p w:rsidR="00CF5B50" w:rsidRDefault="00CF5B50">
      <w:pPr>
        <w:pStyle w:val="30"/>
        <w:spacing w:after="0" w:line="360" w:lineRule="auto"/>
        <w:ind w:left="0" w:firstLine="720"/>
        <w:jc w:val="both"/>
        <w:rPr>
          <w:sz w:val="28"/>
        </w:rPr>
      </w:pPr>
      <w:r>
        <w:rPr>
          <w:sz w:val="28"/>
        </w:rPr>
        <w:t>Здравоохранение; спорт и массовые развлечения.</w:t>
      </w:r>
    </w:p>
    <w:p w:rsidR="00CF5B50" w:rsidRDefault="00CF5B50">
      <w:pPr>
        <w:pStyle w:val="30"/>
        <w:spacing w:after="0" w:line="360" w:lineRule="auto"/>
        <w:ind w:left="0" w:firstLine="540"/>
        <w:jc w:val="both"/>
        <w:rPr>
          <w:sz w:val="28"/>
        </w:rPr>
      </w:pPr>
      <w:r>
        <w:rPr>
          <w:sz w:val="28"/>
        </w:rPr>
        <w:t>Третья ступень деления: в каждом подразделе выделены классы. Заголовок класса состоит из одного или нескольких слов, а индекс – из индекса соответствующего раздела, после которого стоят две арабские цифры. Так, в подразделе «</w:t>
      </w:r>
      <w:r>
        <w:rPr>
          <w:i/>
          <w:sz w:val="28"/>
        </w:rPr>
        <w:t xml:space="preserve">Здравоохранение; спорт и массовые развлечения» </w:t>
      </w:r>
      <w:r>
        <w:rPr>
          <w:sz w:val="28"/>
        </w:rPr>
        <w:t>третья ступень деления, ведущая к аттракционам – класс.</w:t>
      </w:r>
    </w:p>
    <w:p w:rsidR="00CF5B50" w:rsidRDefault="00CF5B50">
      <w:pPr>
        <w:pStyle w:val="30"/>
        <w:spacing w:after="0" w:line="360" w:lineRule="auto"/>
        <w:ind w:left="0" w:firstLine="540"/>
        <w:jc w:val="both"/>
        <w:rPr>
          <w:sz w:val="28"/>
        </w:rPr>
      </w:pPr>
      <w:r>
        <w:rPr>
          <w:sz w:val="28"/>
          <w:lang w:val="en-US"/>
        </w:rPr>
        <w:t>A</w:t>
      </w:r>
      <w:r>
        <w:rPr>
          <w:sz w:val="28"/>
        </w:rPr>
        <w:t xml:space="preserve"> 63     Спорт, игры, массовые развлечения.</w:t>
      </w:r>
    </w:p>
    <w:p w:rsidR="00CF5B50" w:rsidRDefault="00CF5B50">
      <w:pPr>
        <w:pStyle w:val="30"/>
        <w:spacing w:after="0" w:line="360" w:lineRule="auto"/>
        <w:ind w:left="0" w:firstLine="540"/>
        <w:jc w:val="both"/>
        <w:rPr>
          <w:sz w:val="28"/>
        </w:rPr>
      </w:pPr>
      <w:r>
        <w:rPr>
          <w:sz w:val="28"/>
        </w:rPr>
        <w:t>Четвёртая ступень деления: каждый класс делится на подклассы, обозначаемые заголовком и индексом. Заголовок, как и в предыдущих случаях, состоит из одного или нескольких слов, а индекс – из индекса соответствующего класса, после которого стоит заглавная буква латинского алфавита. В нашем примере устройств для развлечения</w:t>
      </w:r>
    </w:p>
    <w:p w:rsidR="00CF5B50" w:rsidRDefault="00CF5B50">
      <w:pPr>
        <w:pStyle w:val="30"/>
        <w:spacing w:after="0" w:line="360" w:lineRule="auto"/>
        <w:ind w:left="0" w:firstLine="540"/>
        <w:jc w:val="both"/>
        <w:rPr>
          <w:sz w:val="28"/>
        </w:rPr>
      </w:pPr>
      <w:r>
        <w:rPr>
          <w:sz w:val="28"/>
        </w:rPr>
        <w:t xml:space="preserve">А 63 </w:t>
      </w:r>
      <w:r>
        <w:rPr>
          <w:sz w:val="28"/>
          <w:lang w:val="en-US"/>
        </w:rPr>
        <w:t>B</w:t>
      </w:r>
      <w:r>
        <w:rPr>
          <w:sz w:val="28"/>
        </w:rPr>
        <w:t xml:space="preserve">     Снаряды и устройства для физических упражнений, гимнастики, плавания, альпинизма, фехтования, игры с мячами, тренировочные устройства</w:t>
      </w:r>
    </w:p>
    <w:p w:rsidR="00CF5B50" w:rsidRDefault="00CF5B50">
      <w:pPr>
        <w:pStyle w:val="30"/>
        <w:spacing w:after="0" w:line="360" w:lineRule="auto"/>
        <w:ind w:left="0" w:firstLine="540"/>
        <w:jc w:val="both"/>
        <w:rPr>
          <w:sz w:val="28"/>
        </w:rPr>
      </w:pPr>
      <w:r>
        <w:rPr>
          <w:sz w:val="28"/>
        </w:rPr>
        <w:t xml:space="preserve">А 63 </w:t>
      </w:r>
      <w:r>
        <w:rPr>
          <w:sz w:val="28"/>
          <w:lang w:val="en-US"/>
        </w:rPr>
        <w:t>C</w:t>
      </w:r>
      <w:r>
        <w:rPr>
          <w:sz w:val="28"/>
        </w:rPr>
        <w:t xml:space="preserve">     Коньки, лыжи, роликовые коньки, проектирование и планирование кортов, катков и т.п.</w:t>
      </w:r>
    </w:p>
    <w:p w:rsidR="00CF5B50" w:rsidRDefault="00CF5B50">
      <w:pPr>
        <w:pStyle w:val="30"/>
        <w:spacing w:after="0" w:line="360" w:lineRule="auto"/>
        <w:ind w:left="0" w:firstLine="540"/>
        <w:jc w:val="both"/>
        <w:rPr>
          <w:sz w:val="28"/>
        </w:rPr>
      </w:pPr>
      <w:r>
        <w:rPr>
          <w:sz w:val="28"/>
        </w:rPr>
        <w:t xml:space="preserve">А 63 </w:t>
      </w:r>
      <w:r>
        <w:rPr>
          <w:sz w:val="28"/>
          <w:lang w:val="en-US"/>
        </w:rPr>
        <w:t>D</w:t>
      </w:r>
      <w:r>
        <w:rPr>
          <w:sz w:val="28"/>
        </w:rPr>
        <w:t xml:space="preserve">     Кегли и прочие игры с шарами, например, итальянская игра боккиа, кегельбаны и принадлежности к ним, бильярд</w:t>
      </w:r>
    </w:p>
    <w:p w:rsidR="00CF5B50" w:rsidRDefault="00CF5B50">
      <w:pPr>
        <w:pStyle w:val="30"/>
        <w:spacing w:after="0" w:line="360" w:lineRule="auto"/>
        <w:ind w:left="0" w:firstLine="540"/>
        <w:jc w:val="both"/>
        <w:rPr>
          <w:sz w:val="28"/>
        </w:rPr>
      </w:pPr>
      <w:r>
        <w:rPr>
          <w:sz w:val="28"/>
        </w:rPr>
        <w:t xml:space="preserve">А 63 </w:t>
      </w:r>
      <w:r>
        <w:rPr>
          <w:sz w:val="28"/>
          <w:lang w:val="en-US"/>
        </w:rPr>
        <w:t>F</w:t>
      </w:r>
      <w:r>
        <w:rPr>
          <w:sz w:val="28"/>
        </w:rPr>
        <w:t xml:space="preserve">     Карточные игры, игры на досках, игры типа рулетки, комнатные игры с небольшими движущимися игральными предметами, разные игры</w:t>
      </w:r>
    </w:p>
    <w:p w:rsidR="00CF5B50" w:rsidRDefault="00CF5B50">
      <w:pPr>
        <w:pStyle w:val="30"/>
        <w:spacing w:after="0" w:line="360" w:lineRule="auto"/>
        <w:ind w:left="0" w:firstLine="540"/>
        <w:jc w:val="both"/>
        <w:rPr>
          <w:sz w:val="28"/>
        </w:rPr>
      </w:pPr>
      <w:r>
        <w:rPr>
          <w:sz w:val="28"/>
        </w:rPr>
        <w:t xml:space="preserve">А 63 </w:t>
      </w:r>
      <w:r>
        <w:rPr>
          <w:sz w:val="28"/>
          <w:lang w:val="en-US"/>
        </w:rPr>
        <w:t>G</w:t>
      </w:r>
      <w:r>
        <w:rPr>
          <w:sz w:val="28"/>
        </w:rPr>
        <w:t xml:space="preserve">     Карусели, качели, кони-качалки, горки для катания, прочие подобные устройства для массовых развлечений</w:t>
      </w:r>
    </w:p>
    <w:p w:rsidR="00CF5B50" w:rsidRDefault="00CF5B50">
      <w:pPr>
        <w:pStyle w:val="30"/>
        <w:spacing w:after="0" w:line="360" w:lineRule="auto"/>
        <w:ind w:left="0" w:firstLine="540"/>
        <w:jc w:val="both"/>
        <w:rPr>
          <w:sz w:val="28"/>
        </w:rPr>
      </w:pPr>
      <w:r>
        <w:rPr>
          <w:sz w:val="28"/>
        </w:rPr>
        <w:t xml:space="preserve">А 63 </w:t>
      </w:r>
      <w:r>
        <w:rPr>
          <w:sz w:val="28"/>
          <w:lang w:val="en-US"/>
        </w:rPr>
        <w:t>H</w:t>
      </w:r>
      <w:r>
        <w:rPr>
          <w:sz w:val="28"/>
        </w:rPr>
        <w:t xml:space="preserve">      Игрушки, например, волчки, куклы, обручи, строительные наборы и т.п.</w:t>
      </w:r>
    </w:p>
    <w:p w:rsidR="00CF5B50" w:rsidRDefault="00CF5B50">
      <w:pPr>
        <w:pStyle w:val="30"/>
        <w:spacing w:after="0" w:line="360" w:lineRule="auto"/>
        <w:ind w:left="0" w:firstLine="540"/>
        <w:jc w:val="both"/>
        <w:rPr>
          <w:sz w:val="28"/>
        </w:rPr>
      </w:pPr>
      <w:r>
        <w:rPr>
          <w:sz w:val="28"/>
        </w:rPr>
        <w:t xml:space="preserve">А 63 </w:t>
      </w:r>
      <w:r>
        <w:rPr>
          <w:sz w:val="28"/>
          <w:lang w:val="en-US"/>
        </w:rPr>
        <w:t>I</w:t>
      </w:r>
      <w:r>
        <w:rPr>
          <w:sz w:val="28"/>
        </w:rPr>
        <w:t xml:space="preserve">  Оборудование театров, цирков и т.п., устройства для демонстрации фокусов и т.п.</w:t>
      </w:r>
    </w:p>
    <w:p w:rsidR="00CF5B50" w:rsidRDefault="00CF5B50">
      <w:pPr>
        <w:pStyle w:val="30"/>
        <w:spacing w:after="0" w:line="360" w:lineRule="auto"/>
        <w:ind w:left="0" w:firstLine="540"/>
        <w:jc w:val="both"/>
        <w:rPr>
          <w:sz w:val="28"/>
        </w:rPr>
      </w:pPr>
      <w:r>
        <w:rPr>
          <w:sz w:val="28"/>
        </w:rPr>
        <w:t xml:space="preserve">А 63 </w:t>
      </w:r>
      <w:r>
        <w:rPr>
          <w:sz w:val="28"/>
          <w:lang w:val="en-US"/>
        </w:rPr>
        <w:t>K</w:t>
      </w:r>
      <w:r>
        <w:rPr>
          <w:sz w:val="28"/>
        </w:rPr>
        <w:t xml:space="preserve">      Конный спорт. Скачки, оборудование и принадлежности для них. </w:t>
      </w:r>
    </w:p>
    <w:p w:rsidR="00CF5B50" w:rsidRDefault="00CF5B50">
      <w:pPr>
        <w:pStyle w:val="21"/>
        <w:spacing w:after="0" w:line="360" w:lineRule="auto"/>
        <w:ind w:firstLine="540"/>
        <w:jc w:val="both"/>
        <w:rPr>
          <w:sz w:val="28"/>
        </w:rPr>
      </w:pPr>
      <w:r>
        <w:rPr>
          <w:sz w:val="28"/>
        </w:rPr>
        <w:t>Таким образом, из восьми группировок (подклассов), выделенных в подразделе A 63, аттракционам посвящён подкласс A 63 G  Карусели, качели, кони-качалки, горки для катания, прочие подобные устройства для массовых развлечений.</w:t>
      </w:r>
    </w:p>
    <w:p w:rsidR="00CF5B50" w:rsidRDefault="00CF5B50">
      <w:pPr>
        <w:pStyle w:val="30"/>
        <w:spacing w:after="0" w:line="360" w:lineRule="auto"/>
        <w:ind w:left="0" w:firstLine="540"/>
        <w:jc w:val="both"/>
        <w:rPr>
          <w:sz w:val="28"/>
        </w:rPr>
      </w:pPr>
      <w:r>
        <w:rPr>
          <w:sz w:val="28"/>
        </w:rPr>
        <w:t xml:space="preserve">Пятая ступень деления выражается в том, что в каждом подклассе организуются свои группы и подгруппы. Каждая основная группа и подгруппа состоит из заголовка и индекса. Заголовок выражается одним или несколькими словами, а индекс состоит из индекса подкласса и двух чисел, разделённых косой чертой. Первое число составляют из одной, двух или четырёх цифр. В основных группах второе число представлено двумя нулями. В нашем примере содержание подкласса </w:t>
      </w:r>
      <w:r>
        <w:rPr>
          <w:sz w:val="28"/>
          <w:lang w:val="en-US"/>
        </w:rPr>
        <w:t>A</w:t>
      </w:r>
      <w:r>
        <w:rPr>
          <w:sz w:val="28"/>
        </w:rPr>
        <w:t xml:space="preserve"> 63 </w:t>
      </w:r>
      <w:r>
        <w:rPr>
          <w:sz w:val="28"/>
          <w:lang w:val="en-US"/>
        </w:rPr>
        <w:t>G</w:t>
      </w:r>
      <w:r>
        <w:rPr>
          <w:b/>
          <w:sz w:val="28"/>
        </w:rPr>
        <w:t xml:space="preserve"> </w:t>
      </w:r>
      <w:r>
        <w:rPr>
          <w:sz w:val="28"/>
        </w:rPr>
        <w:t xml:space="preserve">составляют </w:t>
      </w:r>
    </w:p>
    <w:p w:rsidR="00CF5B50" w:rsidRDefault="00CF5B50">
      <w:pPr>
        <w:spacing w:line="360" w:lineRule="auto"/>
        <w:ind w:firstLine="540"/>
        <w:jc w:val="both"/>
        <w:rPr>
          <w:b/>
          <w:sz w:val="28"/>
        </w:rPr>
      </w:pPr>
      <w:r>
        <w:rPr>
          <w:b/>
          <w:sz w:val="28"/>
          <w:u w:val="single"/>
        </w:rPr>
        <w:t>Карусели</w:t>
      </w:r>
    </w:p>
    <w:p w:rsidR="00CF5B50" w:rsidRDefault="00CF5B50">
      <w:pPr>
        <w:pStyle w:val="30"/>
        <w:spacing w:after="0" w:line="360" w:lineRule="auto"/>
        <w:ind w:left="0" w:firstLine="540"/>
        <w:jc w:val="both"/>
        <w:rPr>
          <w:sz w:val="28"/>
        </w:rPr>
      </w:pPr>
      <w:r>
        <w:rPr>
          <w:sz w:val="28"/>
        </w:rPr>
        <w:t>1/00     Карусели</w:t>
      </w:r>
    </w:p>
    <w:p w:rsidR="00CF5B50" w:rsidRDefault="00CF5B50">
      <w:pPr>
        <w:pStyle w:val="30"/>
        <w:spacing w:after="0" w:line="360" w:lineRule="auto"/>
        <w:ind w:left="0" w:firstLine="540"/>
        <w:jc w:val="both"/>
        <w:rPr>
          <w:sz w:val="28"/>
        </w:rPr>
      </w:pPr>
      <w:r>
        <w:rPr>
          <w:sz w:val="28"/>
        </w:rPr>
        <w:t>1/02     . закрытого типа (с маскирующими туннелями)</w:t>
      </w:r>
    </w:p>
    <w:p w:rsidR="00CF5B50" w:rsidRDefault="00CF5B50">
      <w:pPr>
        <w:pStyle w:val="30"/>
        <w:spacing w:after="0" w:line="360" w:lineRule="auto"/>
        <w:ind w:left="0" w:firstLine="540"/>
        <w:jc w:val="both"/>
        <w:rPr>
          <w:sz w:val="28"/>
        </w:rPr>
      </w:pPr>
      <w:r>
        <w:rPr>
          <w:sz w:val="28"/>
        </w:rPr>
        <w:t>1/04     . с салазками</w:t>
      </w:r>
    </w:p>
    <w:p w:rsidR="00CF5B50" w:rsidRDefault="00CF5B50">
      <w:pPr>
        <w:pStyle w:val="a6"/>
        <w:tabs>
          <w:tab w:val="clear" w:pos="4677"/>
          <w:tab w:val="clear" w:pos="9355"/>
        </w:tabs>
        <w:spacing w:line="360" w:lineRule="auto"/>
        <w:ind w:firstLine="540"/>
        <w:jc w:val="both"/>
        <w:rPr>
          <w:sz w:val="28"/>
        </w:rPr>
      </w:pPr>
      <w:r>
        <w:rPr>
          <w:sz w:val="28"/>
        </w:rPr>
        <w:t>1/06     . с несколькими концентрическими поворотными кругами</w:t>
      </w:r>
    </w:p>
    <w:p w:rsidR="00CF5B50" w:rsidRDefault="00CF5B50">
      <w:pPr>
        <w:pStyle w:val="a6"/>
        <w:tabs>
          <w:tab w:val="clear" w:pos="4677"/>
          <w:tab w:val="clear" w:pos="9355"/>
        </w:tabs>
        <w:spacing w:line="360" w:lineRule="auto"/>
        <w:ind w:firstLine="540"/>
        <w:jc w:val="both"/>
        <w:rPr>
          <w:sz w:val="28"/>
        </w:rPr>
      </w:pPr>
      <w:r>
        <w:rPr>
          <w:sz w:val="28"/>
        </w:rPr>
        <w:t>1/08     . с силовым приводом</w:t>
      </w:r>
    </w:p>
    <w:p w:rsidR="00CF5B50" w:rsidRDefault="00CF5B50">
      <w:pPr>
        <w:pStyle w:val="a6"/>
        <w:tabs>
          <w:tab w:val="clear" w:pos="4677"/>
          <w:tab w:val="clear" w:pos="9355"/>
        </w:tabs>
        <w:spacing w:line="360" w:lineRule="auto"/>
        <w:ind w:firstLine="540"/>
        <w:jc w:val="both"/>
        <w:rPr>
          <w:sz w:val="28"/>
        </w:rPr>
      </w:pPr>
      <w:r>
        <w:rPr>
          <w:sz w:val="28"/>
        </w:rPr>
        <w:t>1/10     . .электрическими</w:t>
      </w:r>
    </w:p>
    <w:p w:rsidR="00CF5B50" w:rsidRDefault="00CF5B50">
      <w:pPr>
        <w:pStyle w:val="a6"/>
        <w:tabs>
          <w:tab w:val="clear" w:pos="4677"/>
          <w:tab w:val="clear" w:pos="9355"/>
        </w:tabs>
        <w:spacing w:line="360" w:lineRule="auto"/>
        <w:ind w:firstLine="540"/>
        <w:jc w:val="both"/>
        <w:rPr>
          <w:sz w:val="28"/>
        </w:rPr>
      </w:pPr>
      <w:r>
        <w:rPr>
          <w:sz w:val="28"/>
        </w:rPr>
        <w:t>1/12     . приводимые в движение пассажирами</w:t>
      </w:r>
    </w:p>
    <w:p w:rsidR="00CF5B50" w:rsidRDefault="00CF5B50">
      <w:pPr>
        <w:pStyle w:val="a6"/>
        <w:tabs>
          <w:tab w:val="clear" w:pos="4677"/>
          <w:tab w:val="clear" w:pos="9355"/>
        </w:tabs>
        <w:spacing w:line="360" w:lineRule="auto"/>
        <w:ind w:firstLine="540"/>
        <w:jc w:val="both"/>
        <w:rPr>
          <w:sz w:val="28"/>
        </w:rPr>
      </w:pPr>
      <w:r>
        <w:rPr>
          <w:sz w:val="28"/>
        </w:rPr>
        <w:t>1/14     . . отталкиванием ногами от неподвижной поверхности или бегом на месте</w:t>
      </w:r>
    </w:p>
    <w:p w:rsidR="00CF5B50" w:rsidRDefault="00CF5B50">
      <w:pPr>
        <w:pStyle w:val="a6"/>
        <w:tabs>
          <w:tab w:val="clear" w:pos="4677"/>
          <w:tab w:val="clear" w:pos="9355"/>
        </w:tabs>
        <w:spacing w:line="360" w:lineRule="auto"/>
        <w:ind w:firstLine="540"/>
        <w:jc w:val="both"/>
        <w:rPr>
          <w:sz w:val="28"/>
        </w:rPr>
      </w:pPr>
      <w:r>
        <w:rPr>
          <w:sz w:val="28"/>
        </w:rPr>
        <w:t>1/16     . . с помощью захватных колец</w:t>
      </w:r>
    </w:p>
    <w:p w:rsidR="00CF5B50" w:rsidRDefault="00CF5B50">
      <w:pPr>
        <w:pStyle w:val="a6"/>
        <w:tabs>
          <w:tab w:val="clear" w:pos="4677"/>
          <w:tab w:val="clear" w:pos="9355"/>
        </w:tabs>
        <w:spacing w:line="360" w:lineRule="auto"/>
        <w:ind w:firstLine="540"/>
        <w:jc w:val="both"/>
        <w:rPr>
          <w:sz w:val="28"/>
        </w:rPr>
      </w:pPr>
      <w:r>
        <w:rPr>
          <w:sz w:val="28"/>
        </w:rPr>
        <w:t>1/17     . . с помощью весел</w:t>
      </w:r>
    </w:p>
    <w:p w:rsidR="00CF5B50" w:rsidRDefault="00CF5B50">
      <w:pPr>
        <w:pStyle w:val="a6"/>
        <w:tabs>
          <w:tab w:val="clear" w:pos="4677"/>
          <w:tab w:val="clear" w:pos="9355"/>
        </w:tabs>
        <w:spacing w:line="360" w:lineRule="auto"/>
        <w:ind w:firstLine="540"/>
        <w:jc w:val="both"/>
        <w:rPr>
          <w:sz w:val="28"/>
        </w:rPr>
      </w:pPr>
      <w:r>
        <w:rPr>
          <w:sz w:val="28"/>
        </w:rPr>
        <w:t>1/20     . . с помощью колебательных или качательных движений</w:t>
      </w:r>
    </w:p>
    <w:p w:rsidR="00CF5B50" w:rsidRDefault="00CF5B50">
      <w:pPr>
        <w:pStyle w:val="a6"/>
        <w:tabs>
          <w:tab w:val="clear" w:pos="4677"/>
          <w:tab w:val="clear" w:pos="9355"/>
        </w:tabs>
        <w:spacing w:line="360" w:lineRule="auto"/>
        <w:ind w:firstLine="540"/>
        <w:jc w:val="both"/>
        <w:rPr>
          <w:sz w:val="28"/>
        </w:rPr>
      </w:pPr>
      <w:r>
        <w:rPr>
          <w:sz w:val="28"/>
        </w:rPr>
        <w:t>1/22     . с велосипедами, служащими в качестве сидений</w:t>
      </w:r>
    </w:p>
    <w:p w:rsidR="00CF5B50" w:rsidRDefault="00CF5B50">
      <w:pPr>
        <w:pStyle w:val="a6"/>
        <w:tabs>
          <w:tab w:val="clear" w:pos="4677"/>
          <w:tab w:val="clear" w:pos="9355"/>
        </w:tabs>
        <w:spacing w:line="360" w:lineRule="auto"/>
        <w:ind w:firstLine="540"/>
        <w:jc w:val="both"/>
        <w:rPr>
          <w:sz w:val="28"/>
        </w:rPr>
      </w:pPr>
      <w:r>
        <w:rPr>
          <w:sz w:val="28"/>
        </w:rPr>
        <w:t>1/24     . с сиденьями, движущимися в горизонтальной плоскости не по кругу</w:t>
      </w:r>
    </w:p>
    <w:p w:rsidR="00CF5B50" w:rsidRDefault="00CF5B50">
      <w:pPr>
        <w:pStyle w:val="a6"/>
        <w:tabs>
          <w:tab w:val="clear" w:pos="4677"/>
          <w:tab w:val="clear" w:pos="9355"/>
        </w:tabs>
        <w:spacing w:line="360" w:lineRule="auto"/>
        <w:ind w:firstLine="540"/>
        <w:jc w:val="both"/>
        <w:rPr>
          <w:sz w:val="28"/>
        </w:rPr>
      </w:pPr>
      <w:r>
        <w:rPr>
          <w:sz w:val="28"/>
        </w:rPr>
        <w:t>1/26     . . совершающими планетарное движение в горизонтальной плоскости</w:t>
      </w:r>
    </w:p>
    <w:p w:rsidR="00CF5B50" w:rsidRDefault="00CF5B50">
      <w:pPr>
        <w:pStyle w:val="a6"/>
        <w:tabs>
          <w:tab w:val="clear" w:pos="4677"/>
          <w:tab w:val="clear" w:pos="9355"/>
        </w:tabs>
        <w:spacing w:line="360" w:lineRule="auto"/>
        <w:ind w:firstLine="540"/>
        <w:jc w:val="both"/>
        <w:rPr>
          <w:sz w:val="28"/>
        </w:rPr>
      </w:pPr>
      <w:r>
        <w:rPr>
          <w:sz w:val="28"/>
        </w:rPr>
        <w:t>1/28     . с подвесными сиденьями, отклоняющимися под действием центробежной силы</w:t>
      </w:r>
    </w:p>
    <w:p w:rsidR="00CF5B50" w:rsidRDefault="00CF5B50">
      <w:pPr>
        <w:pStyle w:val="a6"/>
        <w:tabs>
          <w:tab w:val="clear" w:pos="4677"/>
          <w:tab w:val="clear" w:pos="9355"/>
        </w:tabs>
        <w:spacing w:line="360" w:lineRule="auto"/>
        <w:ind w:firstLine="540"/>
        <w:jc w:val="both"/>
        <w:rPr>
          <w:sz w:val="28"/>
        </w:rPr>
      </w:pPr>
      <w:r>
        <w:rPr>
          <w:sz w:val="28"/>
        </w:rPr>
        <w:t>1/30     . с перемещающимися вверх и вниз сиденьями, выполненными в виде фигур</w:t>
      </w:r>
    </w:p>
    <w:p w:rsidR="00CF5B50" w:rsidRDefault="00CF5B50">
      <w:pPr>
        <w:pStyle w:val="a6"/>
        <w:tabs>
          <w:tab w:val="clear" w:pos="4677"/>
          <w:tab w:val="clear" w:pos="9355"/>
        </w:tabs>
        <w:spacing w:line="360" w:lineRule="auto"/>
        <w:ind w:firstLine="540"/>
        <w:jc w:val="both"/>
        <w:rPr>
          <w:sz w:val="28"/>
        </w:rPr>
      </w:pPr>
      <w:r>
        <w:rPr>
          <w:sz w:val="28"/>
        </w:rPr>
        <w:t>1/32     . с сиденьями, из которых два и большее количество образуют балансирные качели</w:t>
      </w:r>
    </w:p>
    <w:p w:rsidR="00CF5B50" w:rsidRDefault="00CF5B50">
      <w:pPr>
        <w:pStyle w:val="a6"/>
        <w:tabs>
          <w:tab w:val="clear" w:pos="4677"/>
          <w:tab w:val="clear" w:pos="9355"/>
        </w:tabs>
        <w:spacing w:line="360" w:lineRule="auto"/>
        <w:ind w:firstLine="540"/>
        <w:jc w:val="both"/>
        <w:rPr>
          <w:sz w:val="28"/>
        </w:rPr>
      </w:pPr>
      <w:r>
        <w:rPr>
          <w:sz w:val="28"/>
        </w:rPr>
        <w:t>1/34     . с сиденьями, перемещающимися по волнистой траектории</w:t>
      </w:r>
    </w:p>
    <w:p w:rsidR="00CF5B50" w:rsidRDefault="00CF5B50">
      <w:pPr>
        <w:pStyle w:val="a6"/>
        <w:tabs>
          <w:tab w:val="clear" w:pos="4677"/>
          <w:tab w:val="clear" w:pos="9355"/>
        </w:tabs>
        <w:spacing w:line="360" w:lineRule="auto"/>
        <w:ind w:firstLine="540"/>
        <w:jc w:val="both"/>
        <w:rPr>
          <w:sz w:val="28"/>
        </w:rPr>
      </w:pPr>
      <w:r>
        <w:rPr>
          <w:sz w:val="28"/>
        </w:rPr>
        <w:t>1/36     . с расположенными подвижно в виде качелей сиденьями, перемещающимися не в радиальном направлении</w:t>
      </w:r>
    </w:p>
    <w:p w:rsidR="00CF5B50" w:rsidRDefault="00CF5B50">
      <w:pPr>
        <w:pStyle w:val="a6"/>
        <w:tabs>
          <w:tab w:val="clear" w:pos="4677"/>
          <w:tab w:val="clear" w:pos="9355"/>
        </w:tabs>
        <w:spacing w:line="360" w:lineRule="auto"/>
        <w:ind w:firstLine="540"/>
        <w:jc w:val="both"/>
        <w:rPr>
          <w:sz w:val="28"/>
        </w:rPr>
      </w:pPr>
      <w:r>
        <w:rPr>
          <w:sz w:val="28"/>
        </w:rPr>
        <w:t>1/38     . с качающимися поворотными кругами</w:t>
      </w:r>
    </w:p>
    <w:p w:rsidR="00CF5B50" w:rsidRDefault="00CF5B50">
      <w:pPr>
        <w:pStyle w:val="a6"/>
        <w:tabs>
          <w:tab w:val="clear" w:pos="4677"/>
          <w:tab w:val="clear" w:pos="9355"/>
        </w:tabs>
        <w:spacing w:line="360" w:lineRule="auto"/>
        <w:ind w:firstLine="540"/>
        <w:jc w:val="both"/>
        <w:rPr>
          <w:sz w:val="28"/>
        </w:rPr>
      </w:pPr>
      <w:r>
        <w:rPr>
          <w:sz w:val="28"/>
        </w:rPr>
        <w:t>1/40    . . с наклонными мачтами</w:t>
      </w:r>
    </w:p>
    <w:p w:rsidR="00CF5B50" w:rsidRDefault="00CF5B50">
      <w:pPr>
        <w:pStyle w:val="a6"/>
        <w:tabs>
          <w:tab w:val="clear" w:pos="4677"/>
          <w:tab w:val="clear" w:pos="9355"/>
        </w:tabs>
        <w:spacing w:line="360" w:lineRule="auto"/>
        <w:ind w:firstLine="540"/>
        <w:jc w:val="both"/>
        <w:rPr>
          <w:sz w:val="28"/>
        </w:rPr>
      </w:pPr>
      <w:r>
        <w:rPr>
          <w:sz w:val="28"/>
        </w:rPr>
        <w:t>1/42     . . выполненными в виде конуса</w:t>
      </w:r>
    </w:p>
    <w:p w:rsidR="00CF5B50" w:rsidRDefault="00CF5B50">
      <w:pPr>
        <w:pStyle w:val="a6"/>
        <w:tabs>
          <w:tab w:val="clear" w:pos="4677"/>
          <w:tab w:val="clear" w:pos="9355"/>
        </w:tabs>
        <w:spacing w:line="360" w:lineRule="auto"/>
        <w:ind w:firstLine="540"/>
        <w:jc w:val="both"/>
        <w:rPr>
          <w:sz w:val="28"/>
        </w:rPr>
      </w:pPr>
      <w:r>
        <w:rPr>
          <w:sz w:val="28"/>
        </w:rPr>
        <w:t>1/44     . перемещающимися вверх и вниз</w:t>
      </w:r>
    </w:p>
    <w:p w:rsidR="00CF5B50" w:rsidRDefault="00CF5B50">
      <w:pPr>
        <w:pStyle w:val="a6"/>
        <w:tabs>
          <w:tab w:val="clear" w:pos="4677"/>
          <w:tab w:val="clear" w:pos="9355"/>
        </w:tabs>
        <w:spacing w:line="360" w:lineRule="auto"/>
        <w:ind w:firstLine="540"/>
        <w:jc w:val="both"/>
        <w:rPr>
          <w:sz w:val="28"/>
        </w:rPr>
      </w:pPr>
      <w:r>
        <w:rPr>
          <w:sz w:val="28"/>
        </w:rPr>
        <w:t>1/46     . . приводимыми в движение винтовым шпинделем</w:t>
      </w:r>
    </w:p>
    <w:p w:rsidR="00CF5B50" w:rsidRDefault="00CF5B50">
      <w:pPr>
        <w:pStyle w:val="a6"/>
        <w:tabs>
          <w:tab w:val="clear" w:pos="4677"/>
          <w:tab w:val="clear" w:pos="9355"/>
        </w:tabs>
        <w:spacing w:line="360" w:lineRule="auto"/>
        <w:ind w:firstLine="540"/>
        <w:jc w:val="both"/>
        <w:rPr>
          <w:sz w:val="28"/>
        </w:rPr>
      </w:pPr>
      <w:r>
        <w:rPr>
          <w:sz w:val="28"/>
        </w:rPr>
        <w:t>1/48     . с подвижно установленными на кругах колясками, которые при вращении карусели перемещаются к наружной стороне.</w:t>
      </w:r>
    </w:p>
    <w:p w:rsidR="00CF5B50" w:rsidRDefault="00CF5B50">
      <w:pPr>
        <w:pStyle w:val="21"/>
        <w:spacing w:after="0" w:line="360" w:lineRule="auto"/>
        <w:ind w:firstLine="540"/>
        <w:jc w:val="both"/>
        <w:rPr>
          <w:sz w:val="28"/>
        </w:rPr>
      </w:pPr>
      <w:r>
        <w:rPr>
          <w:sz w:val="28"/>
        </w:rPr>
        <w:t>Подводя итог описанию МПК, можно сказать, что схема МПК включает 8 разделов, 20 подразделов, 118 классов, 624 подкласса, более    67 тысяч рубрик.</w:t>
      </w:r>
    </w:p>
    <w:p w:rsidR="00CF5B50" w:rsidRDefault="00CF5B50">
      <w:pPr>
        <w:pStyle w:val="21"/>
        <w:spacing w:after="0" w:line="360" w:lineRule="auto"/>
        <w:ind w:firstLine="540"/>
        <w:jc w:val="both"/>
        <w:rPr>
          <w:sz w:val="28"/>
        </w:rPr>
      </w:pPr>
      <w:r>
        <w:rPr>
          <w:sz w:val="28"/>
        </w:rPr>
        <w:t xml:space="preserve">П2.4.3. Нетрудно заметить, что названия и порядок следования группировок во многом совпадают с УДК. Дальнейшее деление на рубрики выполнено по конструктивным признакам. Здесь также существует текстуальное совпадение с УДК. Например, </w:t>
      </w:r>
      <w:r>
        <w:rPr>
          <w:i/>
          <w:sz w:val="28"/>
        </w:rPr>
        <w:t xml:space="preserve">Карусели с подвесными сидениями, отклоняющимися под действием центробежной силы, </w:t>
      </w:r>
      <w:r>
        <w:rPr>
          <w:sz w:val="28"/>
        </w:rPr>
        <w:t xml:space="preserve">в МПК имеют индекс </w:t>
      </w:r>
      <w:r>
        <w:rPr>
          <w:sz w:val="28"/>
          <w:lang w:val="en-US"/>
        </w:rPr>
        <w:t>A</w:t>
      </w:r>
      <w:r>
        <w:rPr>
          <w:sz w:val="28"/>
        </w:rPr>
        <w:t xml:space="preserve"> 63 </w:t>
      </w:r>
      <w:r>
        <w:rPr>
          <w:sz w:val="28"/>
          <w:lang w:val="en-US"/>
        </w:rPr>
        <w:t>G</w:t>
      </w:r>
      <w:r>
        <w:rPr>
          <w:sz w:val="28"/>
        </w:rPr>
        <w:t xml:space="preserve"> 1/28, а в УДК – 688.771.3. Правда, в редакции УДК имеется уточнение «</w:t>
      </w:r>
      <w:r>
        <w:rPr>
          <w:i/>
          <w:sz w:val="28"/>
        </w:rPr>
        <w:t>движущимися вверх и вниз и в форме вращающихся качелей</w:t>
      </w:r>
      <w:r>
        <w:rPr>
          <w:sz w:val="28"/>
        </w:rPr>
        <w:t xml:space="preserve">». </w:t>
      </w:r>
    </w:p>
    <w:p w:rsidR="00CF5B50" w:rsidRDefault="00CF5B50">
      <w:pPr>
        <w:pStyle w:val="21"/>
        <w:spacing w:after="0" w:line="360" w:lineRule="auto"/>
        <w:ind w:firstLine="540"/>
        <w:jc w:val="both"/>
        <w:rPr>
          <w:sz w:val="28"/>
        </w:rPr>
      </w:pPr>
      <w:r>
        <w:rPr>
          <w:sz w:val="28"/>
        </w:rPr>
        <w:t>П2.4.4. Официальное издание МПК выходит на английском языке, с которого потом готовят аутентичные переводы на другие языки стран-участниц. Издание выходит 1 раз в несколько лет. В настоящее время действует 6-е издание (1995 год), но происходит его постепенная замена на 7-е издание (2000 год).</w:t>
      </w:r>
    </w:p>
    <w:p w:rsidR="00CF5B50" w:rsidRDefault="00CF5B50">
      <w:pPr>
        <w:pStyle w:val="21"/>
        <w:spacing w:after="0" w:line="360" w:lineRule="auto"/>
        <w:ind w:firstLine="540"/>
        <w:jc w:val="both"/>
        <w:rPr>
          <w:sz w:val="28"/>
        </w:rPr>
      </w:pPr>
      <w:r>
        <w:rPr>
          <w:sz w:val="28"/>
        </w:rPr>
        <w:t>Два тома (9-й и 10-й) отводятся описанию принципов организации МПК и методов работы с ней. Они носят название «Введение в МПК».</w:t>
      </w:r>
    </w:p>
    <w:p w:rsidR="00CF5B50" w:rsidRDefault="00CF5B50">
      <w:pPr>
        <w:pStyle w:val="21"/>
        <w:spacing w:after="0" w:line="360" w:lineRule="auto"/>
        <w:ind w:firstLine="540"/>
        <w:jc w:val="both"/>
        <w:rPr>
          <w:sz w:val="28"/>
        </w:rPr>
      </w:pPr>
      <w:r>
        <w:rPr>
          <w:sz w:val="28"/>
        </w:rPr>
        <w:t>В основе систематизации МПК лежит принцип сочетания двух подходов:</w:t>
      </w:r>
    </w:p>
    <w:p w:rsidR="00CF5B50" w:rsidRDefault="00CF5B50">
      <w:pPr>
        <w:pStyle w:val="21"/>
        <w:spacing w:after="0" w:line="360" w:lineRule="auto"/>
        <w:ind w:firstLine="540"/>
        <w:jc w:val="both"/>
        <w:rPr>
          <w:sz w:val="28"/>
        </w:rPr>
      </w:pPr>
      <w:r>
        <w:rPr>
          <w:sz w:val="28"/>
        </w:rPr>
        <w:t>подход 1 – изобретения классифицируются по отраслям промышленности или областям человеческой деятельности.</w:t>
      </w:r>
    </w:p>
    <w:p w:rsidR="00CF5B50" w:rsidRDefault="00CF5B50">
      <w:pPr>
        <w:pStyle w:val="21"/>
        <w:spacing w:after="0" w:line="360" w:lineRule="auto"/>
        <w:ind w:firstLine="540"/>
        <w:jc w:val="both"/>
        <w:rPr>
          <w:sz w:val="28"/>
        </w:rPr>
      </w:pPr>
      <w:r>
        <w:rPr>
          <w:sz w:val="28"/>
        </w:rPr>
        <w:t>подход 2 – классификация изобретений производится в соответствии с характерной для них функцией.</w:t>
      </w:r>
    </w:p>
    <w:p w:rsidR="00CF5B50" w:rsidRDefault="00CF5B50">
      <w:pPr>
        <w:pStyle w:val="21"/>
        <w:spacing w:after="0" w:line="360" w:lineRule="auto"/>
        <w:ind w:firstLine="540"/>
        <w:jc w:val="both"/>
        <w:rPr>
          <w:sz w:val="28"/>
        </w:rPr>
      </w:pPr>
      <w:r>
        <w:rPr>
          <w:b/>
          <w:sz w:val="28"/>
        </w:rPr>
        <w:t>П2.5.</w:t>
      </w:r>
      <w:r>
        <w:rPr>
          <w:sz w:val="28"/>
        </w:rPr>
        <w:t xml:space="preserve"> Классификация стальных конструкций. </w:t>
      </w:r>
    </w:p>
    <w:p w:rsidR="00CF5B50" w:rsidRDefault="00CF5B50">
      <w:pPr>
        <w:spacing w:line="360" w:lineRule="auto"/>
        <w:ind w:firstLine="540"/>
        <w:jc w:val="both"/>
        <w:rPr>
          <w:sz w:val="28"/>
        </w:rPr>
      </w:pPr>
      <w:r>
        <w:rPr>
          <w:sz w:val="28"/>
        </w:rPr>
        <w:t>П2.5.1. Классификация стальных строительных конструкций выполнена по ГОСТу 23118-99. В разделе 3 этого ГОСТа вводится классификация:</w:t>
      </w:r>
    </w:p>
    <w:p w:rsidR="00CF5B50" w:rsidRDefault="00CF5B50">
      <w:pPr>
        <w:spacing w:line="360" w:lineRule="auto"/>
        <w:ind w:firstLine="540"/>
        <w:jc w:val="both"/>
        <w:rPr>
          <w:sz w:val="28"/>
        </w:rPr>
      </w:pPr>
      <w:r>
        <w:rPr>
          <w:sz w:val="28"/>
        </w:rPr>
        <w:t>3.1.1. По назначению</w:t>
      </w:r>
    </w:p>
    <w:p w:rsidR="00CF5B50" w:rsidRDefault="00CF5B50">
      <w:pPr>
        <w:spacing w:line="360" w:lineRule="auto"/>
        <w:ind w:firstLine="540"/>
        <w:jc w:val="both"/>
        <w:rPr>
          <w:sz w:val="28"/>
        </w:rPr>
      </w:pPr>
      <w:r>
        <w:rPr>
          <w:sz w:val="28"/>
        </w:rPr>
        <w:t>несущие (основные и вспомогательные),</w:t>
      </w:r>
    </w:p>
    <w:p w:rsidR="00CF5B50" w:rsidRDefault="00CF5B50">
      <w:pPr>
        <w:spacing w:line="360" w:lineRule="auto"/>
        <w:ind w:firstLine="540"/>
        <w:jc w:val="both"/>
        <w:rPr>
          <w:sz w:val="28"/>
        </w:rPr>
      </w:pPr>
      <w:r>
        <w:rPr>
          <w:sz w:val="28"/>
        </w:rPr>
        <w:t>ограждающие,</w:t>
      </w:r>
    </w:p>
    <w:p w:rsidR="00CF5B50" w:rsidRDefault="00CF5B50">
      <w:pPr>
        <w:spacing w:line="360" w:lineRule="auto"/>
        <w:ind w:firstLine="540"/>
        <w:jc w:val="both"/>
        <w:rPr>
          <w:sz w:val="28"/>
        </w:rPr>
      </w:pPr>
      <w:r>
        <w:rPr>
          <w:sz w:val="28"/>
        </w:rPr>
        <w:t>совмещающие функции несущих и ограждающих;</w:t>
      </w:r>
    </w:p>
    <w:p w:rsidR="00CF5B50" w:rsidRDefault="00CF5B50">
      <w:pPr>
        <w:spacing w:line="360" w:lineRule="auto"/>
        <w:ind w:firstLine="540"/>
        <w:jc w:val="both"/>
        <w:rPr>
          <w:sz w:val="28"/>
        </w:rPr>
      </w:pPr>
      <w:r>
        <w:rPr>
          <w:sz w:val="28"/>
        </w:rPr>
        <w:t>3.1.2. По видам соединения</w:t>
      </w:r>
    </w:p>
    <w:p w:rsidR="00CF5B50" w:rsidRDefault="00CF5B50">
      <w:pPr>
        <w:spacing w:line="360" w:lineRule="auto"/>
        <w:ind w:firstLine="540"/>
        <w:jc w:val="both"/>
        <w:rPr>
          <w:sz w:val="28"/>
        </w:rPr>
      </w:pPr>
      <w:r>
        <w:rPr>
          <w:sz w:val="28"/>
        </w:rPr>
        <w:t>сварные,</w:t>
      </w:r>
    </w:p>
    <w:p w:rsidR="00CF5B50" w:rsidRDefault="00CF5B50">
      <w:pPr>
        <w:spacing w:line="360" w:lineRule="auto"/>
        <w:ind w:firstLine="540"/>
        <w:jc w:val="both"/>
        <w:rPr>
          <w:sz w:val="28"/>
        </w:rPr>
      </w:pPr>
      <w:r>
        <w:rPr>
          <w:sz w:val="28"/>
        </w:rPr>
        <w:t>болтовые,</w:t>
      </w:r>
    </w:p>
    <w:p w:rsidR="00CF5B50" w:rsidRDefault="00CF5B50">
      <w:pPr>
        <w:spacing w:line="360" w:lineRule="auto"/>
        <w:ind w:firstLine="540"/>
        <w:jc w:val="both"/>
        <w:rPr>
          <w:sz w:val="28"/>
        </w:rPr>
      </w:pPr>
      <w:r>
        <w:rPr>
          <w:sz w:val="28"/>
        </w:rPr>
        <w:t>клёпаные,</w:t>
      </w:r>
    </w:p>
    <w:p w:rsidR="00CF5B50" w:rsidRDefault="00CF5B50">
      <w:pPr>
        <w:spacing w:line="360" w:lineRule="auto"/>
        <w:ind w:firstLine="540"/>
        <w:jc w:val="both"/>
        <w:rPr>
          <w:sz w:val="28"/>
        </w:rPr>
      </w:pPr>
      <w:r>
        <w:rPr>
          <w:sz w:val="28"/>
        </w:rPr>
        <w:t>винтовые,</w:t>
      </w:r>
    </w:p>
    <w:p w:rsidR="00CF5B50" w:rsidRDefault="00CF5B50">
      <w:pPr>
        <w:spacing w:line="360" w:lineRule="auto"/>
        <w:ind w:firstLine="540"/>
        <w:jc w:val="both"/>
        <w:rPr>
          <w:sz w:val="28"/>
        </w:rPr>
      </w:pPr>
      <w:r>
        <w:rPr>
          <w:sz w:val="28"/>
        </w:rPr>
        <w:t>комбинированные;</w:t>
      </w:r>
    </w:p>
    <w:p w:rsidR="00CF5B50" w:rsidRDefault="00CF5B50">
      <w:pPr>
        <w:spacing w:line="360" w:lineRule="auto"/>
        <w:ind w:firstLine="540"/>
        <w:jc w:val="both"/>
        <w:rPr>
          <w:sz w:val="28"/>
        </w:rPr>
      </w:pPr>
      <w:r>
        <w:rPr>
          <w:sz w:val="28"/>
        </w:rPr>
        <w:t>3.1.3. По степени заводской готовности</w:t>
      </w:r>
    </w:p>
    <w:p w:rsidR="00CF5B50" w:rsidRDefault="00CF5B50">
      <w:pPr>
        <w:tabs>
          <w:tab w:val="left" w:pos="1080"/>
          <w:tab w:val="left" w:pos="1620"/>
        </w:tabs>
        <w:spacing w:line="360" w:lineRule="auto"/>
        <w:ind w:firstLine="540"/>
        <w:jc w:val="both"/>
        <w:rPr>
          <w:sz w:val="28"/>
        </w:rPr>
      </w:pPr>
      <w:r>
        <w:rPr>
          <w:sz w:val="28"/>
        </w:rPr>
        <w:t>полностью изготовленные на заводе,</w:t>
      </w:r>
    </w:p>
    <w:p w:rsidR="00CF5B50" w:rsidRDefault="00CF5B50">
      <w:pPr>
        <w:tabs>
          <w:tab w:val="num" w:pos="1440"/>
          <w:tab w:val="left" w:pos="1620"/>
        </w:tabs>
        <w:spacing w:line="360" w:lineRule="auto"/>
        <w:ind w:firstLine="540"/>
        <w:jc w:val="both"/>
        <w:rPr>
          <w:sz w:val="28"/>
        </w:rPr>
      </w:pPr>
      <w:r>
        <w:rPr>
          <w:sz w:val="28"/>
        </w:rPr>
        <w:t>изготовленные на заводе в виде отправочных марок (элементов) и укрупняемые при монтаже.</w:t>
      </w:r>
    </w:p>
    <w:p w:rsidR="00CF5B50" w:rsidRDefault="00CF5B50" w:rsidP="000F0AE7">
      <w:pPr>
        <w:numPr>
          <w:ilvl w:val="2"/>
          <w:numId w:val="3"/>
        </w:numPr>
        <w:tabs>
          <w:tab w:val="left" w:pos="1440"/>
        </w:tabs>
        <w:spacing w:line="360" w:lineRule="auto"/>
        <w:ind w:left="0" w:firstLine="540"/>
        <w:jc w:val="both"/>
        <w:rPr>
          <w:sz w:val="28"/>
        </w:rPr>
      </w:pPr>
      <w:r>
        <w:rPr>
          <w:sz w:val="28"/>
        </w:rPr>
        <w:t>По условиям эксплуатации и строительства в зависимости от:</w:t>
      </w:r>
    </w:p>
    <w:p w:rsidR="00CF5B50" w:rsidRDefault="00CF5B50">
      <w:pPr>
        <w:spacing w:line="360" w:lineRule="auto"/>
        <w:ind w:firstLine="540"/>
        <w:jc w:val="both"/>
        <w:rPr>
          <w:sz w:val="28"/>
        </w:rPr>
      </w:pPr>
      <w:r>
        <w:rPr>
          <w:sz w:val="28"/>
        </w:rPr>
        <w:t>вида силового воздействия:</w:t>
      </w:r>
    </w:p>
    <w:p w:rsidR="00CF5B50" w:rsidRDefault="00CF5B50">
      <w:pPr>
        <w:spacing w:line="360" w:lineRule="auto"/>
        <w:ind w:firstLine="1080"/>
        <w:jc w:val="both"/>
        <w:rPr>
          <w:sz w:val="28"/>
        </w:rPr>
      </w:pPr>
      <w:r>
        <w:rPr>
          <w:sz w:val="28"/>
        </w:rPr>
        <w:t>воспринимающие постоянные, временные нагрузки и воздействия,</w:t>
      </w:r>
    </w:p>
    <w:p w:rsidR="00CF5B50" w:rsidRDefault="00CF5B50">
      <w:pPr>
        <w:spacing w:line="360" w:lineRule="auto"/>
        <w:ind w:firstLine="1080"/>
        <w:jc w:val="both"/>
        <w:rPr>
          <w:sz w:val="28"/>
        </w:rPr>
      </w:pPr>
      <w:r>
        <w:rPr>
          <w:sz w:val="28"/>
        </w:rPr>
        <w:t>воспринимающие, кроме постоянных и временных, особые нагрузки типа подвижных, вибрационных, взрывных, сейсмических;</w:t>
      </w:r>
    </w:p>
    <w:p w:rsidR="00CF5B50" w:rsidRDefault="00CF5B50">
      <w:pPr>
        <w:spacing w:line="360" w:lineRule="auto"/>
        <w:ind w:firstLine="540"/>
        <w:jc w:val="both"/>
        <w:rPr>
          <w:sz w:val="28"/>
        </w:rPr>
      </w:pPr>
      <w:r>
        <w:rPr>
          <w:sz w:val="28"/>
        </w:rPr>
        <w:t>степени агрессивности внешней среды, эксплуатируемые в средах:</w:t>
      </w:r>
    </w:p>
    <w:p w:rsidR="00CF5B50" w:rsidRDefault="00CF5B50">
      <w:pPr>
        <w:spacing w:line="360" w:lineRule="auto"/>
        <w:ind w:firstLine="1080"/>
        <w:jc w:val="both"/>
        <w:rPr>
          <w:sz w:val="28"/>
        </w:rPr>
      </w:pPr>
      <w:r>
        <w:rPr>
          <w:sz w:val="28"/>
        </w:rPr>
        <w:t>неагрессивных,</w:t>
      </w:r>
    </w:p>
    <w:p w:rsidR="00CF5B50" w:rsidRDefault="00CF5B50">
      <w:pPr>
        <w:spacing w:line="360" w:lineRule="auto"/>
        <w:ind w:firstLine="1080"/>
        <w:jc w:val="both"/>
        <w:rPr>
          <w:sz w:val="28"/>
        </w:rPr>
      </w:pPr>
      <w:r>
        <w:rPr>
          <w:sz w:val="28"/>
        </w:rPr>
        <w:t>слабоагрессивных,</w:t>
      </w:r>
    </w:p>
    <w:p w:rsidR="00CF5B50" w:rsidRDefault="00CF5B50">
      <w:pPr>
        <w:spacing w:line="360" w:lineRule="auto"/>
        <w:ind w:firstLine="1080"/>
        <w:jc w:val="both"/>
        <w:rPr>
          <w:sz w:val="28"/>
        </w:rPr>
      </w:pPr>
      <w:r>
        <w:rPr>
          <w:sz w:val="28"/>
        </w:rPr>
        <w:t>среднеагрессивных,</w:t>
      </w:r>
    </w:p>
    <w:p w:rsidR="00CF5B50" w:rsidRDefault="00CF5B50">
      <w:pPr>
        <w:spacing w:line="360" w:lineRule="auto"/>
        <w:ind w:firstLine="1080"/>
        <w:jc w:val="both"/>
        <w:rPr>
          <w:sz w:val="28"/>
        </w:rPr>
      </w:pPr>
      <w:r>
        <w:rPr>
          <w:sz w:val="28"/>
        </w:rPr>
        <w:t>сильноагрессивных;</w:t>
      </w:r>
    </w:p>
    <w:p w:rsidR="00CF5B50" w:rsidRDefault="00CF5B50">
      <w:pPr>
        <w:spacing w:line="360" w:lineRule="auto"/>
        <w:ind w:firstLine="540"/>
        <w:jc w:val="both"/>
        <w:rPr>
          <w:sz w:val="28"/>
        </w:rPr>
      </w:pPr>
      <w:r>
        <w:rPr>
          <w:sz w:val="28"/>
        </w:rPr>
        <w:t>температурных условий возведения и эксплуатации:</w:t>
      </w:r>
    </w:p>
    <w:p w:rsidR="00CF5B50" w:rsidRDefault="00CF5B50">
      <w:pPr>
        <w:spacing w:line="360" w:lineRule="auto"/>
        <w:ind w:firstLine="1080"/>
        <w:jc w:val="both"/>
        <w:rPr>
          <w:sz w:val="28"/>
        </w:rPr>
      </w:pPr>
      <w:r>
        <w:rPr>
          <w:sz w:val="28"/>
        </w:rPr>
        <w:t>с расчётной температурой минус 40</w:t>
      </w:r>
      <w:r>
        <w:rPr>
          <w:sz w:val="28"/>
          <w:vertAlign w:val="superscript"/>
        </w:rPr>
        <w:t>0</w:t>
      </w:r>
      <w:r>
        <w:rPr>
          <w:sz w:val="28"/>
        </w:rPr>
        <w:t>С и выше,</w:t>
      </w:r>
    </w:p>
    <w:p w:rsidR="00CF5B50" w:rsidRDefault="00CF5B50">
      <w:pPr>
        <w:spacing w:line="360" w:lineRule="auto"/>
        <w:ind w:firstLine="1080"/>
        <w:jc w:val="both"/>
        <w:rPr>
          <w:sz w:val="28"/>
        </w:rPr>
      </w:pPr>
      <w:r>
        <w:rPr>
          <w:sz w:val="28"/>
        </w:rPr>
        <w:t>с расчётной температурой от минус 40</w:t>
      </w:r>
      <w:r>
        <w:rPr>
          <w:sz w:val="28"/>
          <w:vertAlign w:val="superscript"/>
        </w:rPr>
        <w:t>0</w:t>
      </w:r>
      <w:r>
        <w:rPr>
          <w:sz w:val="28"/>
        </w:rPr>
        <w:t>С до минус 50</w:t>
      </w:r>
      <w:r>
        <w:rPr>
          <w:sz w:val="28"/>
          <w:vertAlign w:val="superscript"/>
        </w:rPr>
        <w:t>0</w:t>
      </w:r>
      <w:r>
        <w:rPr>
          <w:sz w:val="28"/>
        </w:rPr>
        <w:t>С включительно,</w:t>
      </w:r>
    </w:p>
    <w:p w:rsidR="00CF5B50" w:rsidRDefault="00CF5B50">
      <w:pPr>
        <w:spacing w:line="360" w:lineRule="auto"/>
        <w:ind w:firstLine="1080"/>
        <w:jc w:val="both"/>
        <w:rPr>
          <w:sz w:val="28"/>
        </w:rPr>
      </w:pPr>
      <w:r>
        <w:rPr>
          <w:sz w:val="28"/>
        </w:rPr>
        <w:t>с расчётной температурой ниже минус 50</w:t>
      </w:r>
      <w:r>
        <w:rPr>
          <w:sz w:val="28"/>
          <w:vertAlign w:val="superscript"/>
        </w:rPr>
        <w:t>0</w:t>
      </w:r>
      <w:r>
        <w:rPr>
          <w:sz w:val="28"/>
        </w:rPr>
        <w:t>С до минус 65</w:t>
      </w:r>
      <w:r>
        <w:rPr>
          <w:sz w:val="28"/>
          <w:vertAlign w:val="superscript"/>
        </w:rPr>
        <w:t>0</w:t>
      </w:r>
      <w:r>
        <w:rPr>
          <w:sz w:val="28"/>
        </w:rPr>
        <w:t>С включительно,</w:t>
      </w:r>
    </w:p>
    <w:p w:rsidR="00CF5B50" w:rsidRDefault="00CF5B50">
      <w:pPr>
        <w:spacing w:line="360" w:lineRule="auto"/>
        <w:ind w:firstLine="1080"/>
        <w:jc w:val="both"/>
        <w:rPr>
          <w:sz w:val="28"/>
        </w:rPr>
      </w:pPr>
      <w:r>
        <w:rPr>
          <w:sz w:val="28"/>
        </w:rPr>
        <w:t xml:space="preserve">с температурой воздействия 100-150 </w:t>
      </w:r>
      <w:r>
        <w:rPr>
          <w:sz w:val="28"/>
          <w:vertAlign w:val="superscript"/>
        </w:rPr>
        <w:t>0</w:t>
      </w:r>
      <w:r>
        <w:rPr>
          <w:sz w:val="28"/>
        </w:rPr>
        <w:t>С,</w:t>
      </w:r>
    </w:p>
    <w:p w:rsidR="00CF5B50" w:rsidRDefault="00CF5B50">
      <w:pPr>
        <w:spacing w:line="360" w:lineRule="auto"/>
        <w:ind w:firstLine="540"/>
        <w:jc w:val="both"/>
        <w:rPr>
          <w:sz w:val="28"/>
        </w:rPr>
      </w:pPr>
      <w:r>
        <w:rPr>
          <w:sz w:val="28"/>
        </w:rPr>
        <w:t>эксплуатируемые в отапливаемых и неотапливаемых зданиях и сооружениях;</w:t>
      </w:r>
    </w:p>
    <w:p w:rsidR="00CF5B50" w:rsidRDefault="00CF5B50">
      <w:pPr>
        <w:spacing w:line="360" w:lineRule="auto"/>
        <w:ind w:firstLine="540"/>
        <w:jc w:val="both"/>
        <w:rPr>
          <w:sz w:val="28"/>
        </w:rPr>
      </w:pPr>
      <w:r>
        <w:rPr>
          <w:sz w:val="28"/>
        </w:rPr>
        <w:t>характера функционирования:</w:t>
      </w:r>
    </w:p>
    <w:p w:rsidR="00CF5B50" w:rsidRDefault="00CF5B50">
      <w:pPr>
        <w:spacing w:line="360" w:lineRule="auto"/>
        <w:ind w:firstLine="1080"/>
        <w:jc w:val="both"/>
        <w:rPr>
          <w:sz w:val="28"/>
        </w:rPr>
      </w:pPr>
      <w:r>
        <w:rPr>
          <w:sz w:val="28"/>
        </w:rPr>
        <w:t>стационарные,</w:t>
      </w:r>
    </w:p>
    <w:p w:rsidR="00CF5B50" w:rsidRDefault="00CF5B50">
      <w:pPr>
        <w:spacing w:line="360" w:lineRule="auto"/>
        <w:ind w:firstLine="1080"/>
        <w:jc w:val="both"/>
        <w:rPr>
          <w:sz w:val="28"/>
        </w:rPr>
      </w:pPr>
      <w:r>
        <w:rPr>
          <w:sz w:val="28"/>
        </w:rPr>
        <w:t>сборно-разборные,</w:t>
      </w:r>
    </w:p>
    <w:p w:rsidR="00CF5B50" w:rsidRDefault="00CF5B50">
      <w:pPr>
        <w:spacing w:line="360" w:lineRule="auto"/>
        <w:ind w:firstLine="1080"/>
        <w:jc w:val="both"/>
        <w:rPr>
          <w:sz w:val="28"/>
        </w:rPr>
      </w:pPr>
      <w:r>
        <w:rPr>
          <w:sz w:val="28"/>
        </w:rPr>
        <w:t>передвижные.</w:t>
      </w:r>
    </w:p>
    <w:p w:rsidR="00CF5B50" w:rsidRDefault="00CF5B50" w:rsidP="000F0AE7">
      <w:pPr>
        <w:numPr>
          <w:ilvl w:val="2"/>
          <w:numId w:val="3"/>
        </w:numPr>
        <w:tabs>
          <w:tab w:val="left" w:pos="1620"/>
        </w:tabs>
        <w:spacing w:line="360" w:lineRule="auto"/>
        <w:ind w:left="0" w:firstLine="540"/>
        <w:jc w:val="both"/>
        <w:rPr>
          <w:sz w:val="28"/>
        </w:rPr>
      </w:pPr>
      <w:r>
        <w:rPr>
          <w:sz w:val="28"/>
        </w:rPr>
        <w:t xml:space="preserve">По ответственности в зависимости от опасности последствий, т.е. конструкции, отказ которых: </w:t>
      </w:r>
    </w:p>
    <w:p w:rsidR="00CF5B50" w:rsidRDefault="00CF5B50">
      <w:pPr>
        <w:tabs>
          <w:tab w:val="left" w:pos="-180"/>
        </w:tabs>
        <w:spacing w:line="360" w:lineRule="auto"/>
        <w:ind w:firstLine="540"/>
        <w:jc w:val="both"/>
        <w:rPr>
          <w:sz w:val="28"/>
        </w:rPr>
      </w:pPr>
      <w:r>
        <w:rPr>
          <w:sz w:val="28"/>
        </w:rPr>
        <w:t>может привести к полной непригодности к эксплуатации здания или сооружения в целом либо значительной его части;</w:t>
      </w:r>
    </w:p>
    <w:p w:rsidR="00CF5B50" w:rsidRDefault="00CF5B50">
      <w:pPr>
        <w:tabs>
          <w:tab w:val="left" w:pos="-180"/>
        </w:tabs>
        <w:spacing w:line="360" w:lineRule="auto"/>
        <w:ind w:firstLine="540"/>
        <w:jc w:val="both"/>
        <w:rPr>
          <w:sz w:val="28"/>
        </w:rPr>
      </w:pPr>
      <w:r>
        <w:rPr>
          <w:sz w:val="28"/>
        </w:rPr>
        <w:t>может привести к затруднению нормальной эксплуатации здания или сооружения;</w:t>
      </w:r>
    </w:p>
    <w:p w:rsidR="00CF5B50" w:rsidRDefault="00CF5B50">
      <w:pPr>
        <w:tabs>
          <w:tab w:val="left" w:pos="-180"/>
        </w:tabs>
        <w:spacing w:line="360" w:lineRule="auto"/>
        <w:ind w:firstLine="540"/>
        <w:jc w:val="both"/>
        <w:rPr>
          <w:sz w:val="28"/>
        </w:rPr>
      </w:pPr>
      <w:r>
        <w:rPr>
          <w:sz w:val="28"/>
        </w:rPr>
        <w:t>не приводит к нарушению функционирования других конструкций или их элементов.</w:t>
      </w:r>
    </w:p>
    <w:p w:rsidR="00CF5B50" w:rsidRDefault="00CF5B50">
      <w:pPr>
        <w:tabs>
          <w:tab w:val="left" w:pos="-180"/>
        </w:tabs>
        <w:spacing w:line="360" w:lineRule="auto"/>
        <w:ind w:firstLine="720"/>
        <w:jc w:val="both"/>
        <w:rPr>
          <w:sz w:val="28"/>
        </w:rPr>
      </w:pPr>
      <w:r>
        <w:rPr>
          <w:sz w:val="28"/>
        </w:rPr>
        <w:t xml:space="preserve">П2.5.2. В случае применения такой классификации для опасной продукции деление, предложенное в пункте 3.1.5 «в зависимости от опасности последствий», следует произвести, в первую очередь, с точки зрения опасности для людей и окружающей среды, в т.ч. непосредственных пользователей (персонала). </w:t>
      </w:r>
    </w:p>
    <w:p w:rsidR="00CF5B50" w:rsidRDefault="00CF5B50">
      <w:pPr>
        <w:tabs>
          <w:tab w:val="left" w:pos="-180"/>
        </w:tabs>
        <w:spacing w:line="360" w:lineRule="auto"/>
        <w:ind w:firstLine="720"/>
        <w:jc w:val="both"/>
        <w:rPr>
          <w:sz w:val="28"/>
        </w:rPr>
      </w:pPr>
      <w:r>
        <w:rPr>
          <w:sz w:val="28"/>
        </w:rPr>
        <w:t>П2.5.3. Для всех сложных технических систем и их составных частей (агрегатов, элементов конструкций) важно четко разделить изделия по видам воздействующих нагрузок: усталостных, ударных и т.д.</w:t>
      </w:r>
    </w:p>
    <w:p w:rsidR="00CF5B50" w:rsidRDefault="00CF5B50">
      <w:pPr>
        <w:pStyle w:val="21"/>
        <w:tabs>
          <w:tab w:val="left" w:pos="-180"/>
        </w:tabs>
        <w:spacing w:after="0" w:line="360" w:lineRule="auto"/>
        <w:ind w:firstLine="720"/>
        <w:rPr>
          <w:sz w:val="28"/>
        </w:rPr>
      </w:pPr>
      <w:r>
        <w:rPr>
          <w:b/>
          <w:sz w:val="28"/>
        </w:rPr>
        <w:t>П2.6.</w:t>
      </w:r>
      <w:r>
        <w:rPr>
          <w:sz w:val="28"/>
        </w:rPr>
        <w:t xml:space="preserve"> Классификация механизмов</w:t>
      </w:r>
    </w:p>
    <w:p w:rsidR="00CF5B50" w:rsidRDefault="00CF5B50">
      <w:pPr>
        <w:tabs>
          <w:tab w:val="left" w:pos="-180"/>
        </w:tabs>
        <w:spacing w:line="360" w:lineRule="auto"/>
        <w:ind w:firstLine="720"/>
        <w:jc w:val="both"/>
        <w:rPr>
          <w:sz w:val="28"/>
        </w:rPr>
      </w:pPr>
      <w:r>
        <w:rPr>
          <w:sz w:val="28"/>
        </w:rPr>
        <w:t>П2.6.1. Авторы учебных пособий и научных публикаций применяют для механизмов самые различные классификационные схемы. Приведём три из них:</w:t>
      </w:r>
    </w:p>
    <w:p w:rsidR="00CF5B50" w:rsidRDefault="00CF5B50">
      <w:pPr>
        <w:tabs>
          <w:tab w:val="left" w:pos="-180"/>
        </w:tabs>
        <w:spacing w:line="360" w:lineRule="auto"/>
        <w:ind w:firstLine="720"/>
        <w:jc w:val="both"/>
        <w:rPr>
          <w:sz w:val="28"/>
        </w:rPr>
      </w:pPr>
      <w:r>
        <w:rPr>
          <w:sz w:val="28"/>
        </w:rPr>
        <w:t xml:space="preserve">по физическим характеристикам звеньев; </w:t>
      </w:r>
    </w:p>
    <w:p w:rsidR="00CF5B50" w:rsidRDefault="00CF5B50">
      <w:pPr>
        <w:tabs>
          <w:tab w:val="left" w:pos="-180"/>
        </w:tabs>
        <w:spacing w:line="360" w:lineRule="auto"/>
        <w:ind w:firstLine="720"/>
        <w:jc w:val="both"/>
        <w:rPr>
          <w:sz w:val="28"/>
        </w:rPr>
      </w:pPr>
      <w:r>
        <w:rPr>
          <w:sz w:val="28"/>
        </w:rPr>
        <w:t>по характеру движения;</w:t>
      </w:r>
    </w:p>
    <w:p w:rsidR="00CF5B50" w:rsidRDefault="00CF5B50">
      <w:pPr>
        <w:tabs>
          <w:tab w:val="left" w:pos="-180"/>
        </w:tabs>
        <w:spacing w:line="360" w:lineRule="auto"/>
        <w:ind w:firstLine="720"/>
        <w:jc w:val="both"/>
        <w:rPr>
          <w:sz w:val="28"/>
        </w:rPr>
      </w:pPr>
      <w:r>
        <w:rPr>
          <w:sz w:val="28"/>
        </w:rPr>
        <w:t>по кинематическим парам, входящим в состав  механизмов.</w:t>
      </w:r>
    </w:p>
    <w:p w:rsidR="00CF5B50" w:rsidRDefault="00CF5B50">
      <w:pPr>
        <w:tabs>
          <w:tab w:val="left" w:pos="-180"/>
        </w:tabs>
        <w:spacing w:line="360" w:lineRule="auto"/>
        <w:ind w:firstLine="720"/>
        <w:jc w:val="both"/>
        <w:rPr>
          <w:sz w:val="28"/>
        </w:rPr>
      </w:pPr>
      <w:r>
        <w:rPr>
          <w:sz w:val="28"/>
        </w:rPr>
        <w:t xml:space="preserve">П2.6.2. Классификация по физическим характеристикам звеньев [Добровольский В.В. Теория механизмов. М.: Машгиз, 1951. 467 с.] включает группы механизмов:  </w:t>
      </w:r>
    </w:p>
    <w:p w:rsidR="00CF5B50" w:rsidRDefault="00CF5B50" w:rsidP="000F0AE7">
      <w:pPr>
        <w:numPr>
          <w:ilvl w:val="0"/>
          <w:numId w:val="4"/>
        </w:numPr>
        <w:tabs>
          <w:tab w:val="clear" w:pos="1069"/>
          <w:tab w:val="left" w:pos="-180"/>
          <w:tab w:val="num" w:pos="540"/>
        </w:tabs>
        <w:spacing w:line="360" w:lineRule="auto"/>
        <w:ind w:left="0" w:firstLine="720"/>
        <w:jc w:val="both"/>
        <w:rPr>
          <w:sz w:val="28"/>
        </w:rPr>
      </w:pPr>
      <w:r>
        <w:rPr>
          <w:i/>
          <w:sz w:val="28"/>
        </w:rPr>
        <w:t>механические</w:t>
      </w:r>
      <w:r>
        <w:rPr>
          <w:sz w:val="28"/>
        </w:rPr>
        <w:t xml:space="preserve">, т.е. механизмы с твёрдыми звеньями, в т.ч. с </w:t>
      </w:r>
    </w:p>
    <w:p w:rsidR="00CF5B50" w:rsidRDefault="00CF5B50" w:rsidP="000F0AE7">
      <w:pPr>
        <w:numPr>
          <w:ilvl w:val="0"/>
          <w:numId w:val="4"/>
        </w:numPr>
        <w:tabs>
          <w:tab w:val="clear" w:pos="1069"/>
          <w:tab w:val="left" w:pos="-180"/>
          <w:tab w:val="num" w:pos="923"/>
          <w:tab w:val="num" w:pos="2700"/>
        </w:tabs>
        <w:spacing w:line="360" w:lineRule="auto"/>
        <w:ind w:left="0" w:firstLine="720"/>
        <w:jc w:val="both"/>
        <w:rPr>
          <w:sz w:val="28"/>
        </w:rPr>
      </w:pPr>
      <w:r>
        <w:rPr>
          <w:sz w:val="28"/>
        </w:rPr>
        <w:t>- абсолютно твёрдыми, которые, в первом приближении, могут быть приняты за неизменяемые,</w:t>
      </w:r>
    </w:p>
    <w:p w:rsidR="00CF5B50" w:rsidRDefault="00CF5B50" w:rsidP="000F0AE7">
      <w:pPr>
        <w:numPr>
          <w:ilvl w:val="0"/>
          <w:numId w:val="4"/>
        </w:numPr>
        <w:tabs>
          <w:tab w:val="clear" w:pos="1069"/>
          <w:tab w:val="left" w:pos="-180"/>
          <w:tab w:val="num" w:pos="923"/>
          <w:tab w:val="num" w:pos="2700"/>
        </w:tabs>
        <w:spacing w:line="360" w:lineRule="auto"/>
        <w:ind w:left="0" w:firstLine="720"/>
        <w:jc w:val="both"/>
        <w:rPr>
          <w:sz w:val="28"/>
        </w:rPr>
      </w:pPr>
      <w:r>
        <w:rPr>
          <w:sz w:val="28"/>
        </w:rPr>
        <w:t>- упругими, деформации которых существенным образом влияют на движение механизма,</w:t>
      </w:r>
    </w:p>
    <w:p w:rsidR="00CF5B50" w:rsidRDefault="00CF5B50" w:rsidP="000F0AE7">
      <w:pPr>
        <w:numPr>
          <w:ilvl w:val="0"/>
          <w:numId w:val="4"/>
        </w:numPr>
        <w:tabs>
          <w:tab w:val="clear" w:pos="1069"/>
          <w:tab w:val="left" w:pos="-180"/>
          <w:tab w:val="num" w:pos="923"/>
          <w:tab w:val="num" w:pos="2700"/>
        </w:tabs>
        <w:spacing w:line="360" w:lineRule="auto"/>
        <w:ind w:left="0" w:firstLine="720"/>
        <w:jc w:val="both"/>
        <w:rPr>
          <w:sz w:val="28"/>
        </w:rPr>
      </w:pPr>
      <w:r>
        <w:rPr>
          <w:sz w:val="28"/>
        </w:rPr>
        <w:t>- гибкими, движения которых могут быть охарактеризованы как движения абсолютно гибкой нерастяжимой нити;</w:t>
      </w:r>
    </w:p>
    <w:p w:rsidR="00CF5B50" w:rsidRDefault="00CF5B50" w:rsidP="000F0AE7">
      <w:pPr>
        <w:numPr>
          <w:ilvl w:val="0"/>
          <w:numId w:val="4"/>
        </w:numPr>
        <w:tabs>
          <w:tab w:val="clear" w:pos="1069"/>
          <w:tab w:val="left" w:pos="-180"/>
          <w:tab w:val="num" w:pos="540"/>
        </w:tabs>
        <w:spacing w:line="360" w:lineRule="auto"/>
        <w:ind w:left="0" w:firstLine="720"/>
        <w:jc w:val="both"/>
        <w:rPr>
          <w:sz w:val="28"/>
        </w:rPr>
      </w:pPr>
      <w:r>
        <w:rPr>
          <w:i/>
          <w:sz w:val="28"/>
        </w:rPr>
        <w:t>гидравлические и пневматические</w:t>
      </w:r>
      <w:r>
        <w:rPr>
          <w:sz w:val="28"/>
        </w:rPr>
        <w:t xml:space="preserve">, в состав которых входят жидкие и газообразные звенья, существенно влияющие на движение механизма; при этом жидкие звенья считаются в первом приближении за абсолютно несжимаемые с отсутствием внутреннего трения, а газообразные – за «идеальные газы», </w:t>
      </w:r>
    </w:p>
    <w:p w:rsidR="00CF5B50" w:rsidRDefault="00CF5B50" w:rsidP="000F0AE7">
      <w:pPr>
        <w:numPr>
          <w:ilvl w:val="0"/>
          <w:numId w:val="4"/>
        </w:numPr>
        <w:tabs>
          <w:tab w:val="clear" w:pos="1069"/>
          <w:tab w:val="left" w:pos="-180"/>
          <w:tab w:val="num" w:pos="540"/>
        </w:tabs>
        <w:spacing w:line="360" w:lineRule="auto"/>
        <w:ind w:left="0" w:firstLine="720"/>
        <w:jc w:val="both"/>
        <w:rPr>
          <w:sz w:val="28"/>
        </w:rPr>
      </w:pPr>
      <w:r>
        <w:rPr>
          <w:i/>
          <w:sz w:val="28"/>
        </w:rPr>
        <w:t>электрические</w:t>
      </w:r>
      <w:r>
        <w:rPr>
          <w:sz w:val="28"/>
        </w:rPr>
        <w:t>, движение которых существенным образом зависит от электромагнитных полей в звеньях и между звеньями механизма;</w:t>
      </w:r>
    </w:p>
    <w:p w:rsidR="00CF5B50" w:rsidRDefault="00CF5B50" w:rsidP="000F0AE7">
      <w:pPr>
        <w:numPr>
          <w:ilvl w:val="0"/>
          <w:numId w:val="4"/>
        </w:numPr>
        <w:tabs>
          <w:tab w:val="clear" w:pos="1069"/>
          <w:tab w:val="left" w:pos="-180"/>
          <w:tab w:val="num" w:pos="540"/>
        </w:tabs>
        <w:spacing w:line="360" w:lineRule="auto"/>
        <w:ind w:left="0" w:firstLine="720"/>
        <w:jc w:val="both"/>
        <w:rPr>
          <w:sz w:val="28"/>
        </w:rPr>
      </w:pPr>
      <w:r>
        <w:rPr>
          <w:i/>
          <w:sz w:val="28"/>
        </w:rPr>
        <w:t xml:space="preserve">радиомеханизмы, </w:t>
      </w:r>
      <w:r>
        <w:rPr>
          <w:sz w:val="28"/>
        </w:rPr>
        <w:t>в которых связующим звеном служит среда, передающая радиоволны от одного звена к другому;</w:t>
      </w:r>
    </w:p>
    <w:p w:rsidR="00CF5B50" w:rsidRDefault="00CF5B50" w:rsidP="000F0AE7">
      <w:pPr>
        <w:numPr>
          <w:ilvl w:val="0"/>
          <w:numId w:val="4"/>
        </w:numPr>
        <w:tabs>
          <w:tab w:val="clear" w:pos="1069"/>
          <w:tab w:val="left" w:pos="-180"/>
          <w:tab w:val="num" w:pos="540"/>
        </w:tabs>
        <w:spacing w:line="360" w:lineRule="auto"/>
        <w:ind w:left="0" w:firstLine="720"/>
        <w:jc w:val="both"/>
        <w:rPr>
          <w:sz w:val="28"/>
        </w:rPr>
      </w:pPr>
      <w:r>
        <w:rPr>
          <w:i/>
          <w:sz w:val="28"/>
        </w:rPr>
        <w:t>фотомеханизмы</w:t>
      </w:r>
      <w:r>
        <w:rPr>
          <w:sz w:val="28"/>
        </w:rPr>
        <w:t>, в которых роль передатчика движения выполняет световой луч.</w:t>
      </w:r>
    </w:p>
    <w:p w:rsidR="00CF5B50" w:rsidRDefault="00CF5B50">
      <w:pPr>
        <w:tabs>
          <w:tab w:val="left" w:pos="-180"/>
        </w:tabs>
        <w:spacing w:line="360" w:lineRule="auto"/>
        <w:ind w:firstLine="720"/>
        <w:jc w:val="both"/>
        <w:rPr>
          <w:sz w:val="28"/>
        </w:rPr>
      </w:pPr>
      <w:r>
        <w:rPr>
          <w:sz w:val="28"/>
        </w:rPr>
        <w:t>Классификация «по физическим характеристикам звеньев» не является строгой, поскольку механизмы с абсолютно твердыми звеньями могут относиться к электрическим, а гидравлика и газовая динамика являются областями механики, хотя с точки зрения удобства их стоит разделить.</w:t>
      </w:r>
    </w:p>
    <w:p w:rsidR="00CF5B50" w:rsidRDefault="00CF5B50">
      <w:pPr>
        <w:tabs>
          <w:tab w:val="left" w:pos="-180"/>
        </w:tabs>
        <w:spacing w:line="360" w:lineRule="auto"/>
        <w:ind w:firstLine="720"/>
        <w:jc w:val="both"/>
        <w:rPr>
          <w:sz w:val="28"/>
        </w:rPr>
      </w:pPr>
      <w:r>
        <w:rPr>
          <w:sz w:val="28"/>
        </w:rPr>
        <w:t xml:space="preserve">П2.6.3. Классификация по характеру движения [Заблонский К.И., Белоконев И.М., Щекин Б.М. Теория механизмов и машин : Учебник – К. : Выща шк. Головное изд-во, 1989.- 376 с., 349 ил., 18 табл.] включает две группы механизмов </w:t>
      </w:r>
    </w:p>
    <w:p w:rsidR="00CF5B50" w:rsidRDefault="00CF5B50">
      <w:pPr>
        <w:tabs>
          <w:tab w:val="left" w:pos="-180"/>
        </w:tabs>
        <w:spacing w:line="360" w:lineRule="auto"/>
        <w:ind w:firstLine="720"/>
        <w:jc w:val="both"/>
        <w:rPr>
          <w:sz w:val="28"/>
        </w:rPr>
      </w:pPr>
      <w:r>
        <w:rPr>
          <w:i/>
          <w:sz w:val="28"/>
        </w:rPr>
        <w:t>плоские</w:t>
      </w:r>
      <w:r>
        <w:rPr>
          <w:sz w:val="28"/>
        </w:rPr>
        <w:t>, у которых траектории точек подвижных звеньев описывают плоские кривые, лежащие в параллельных плоскостях;</w:t>
      </w:r>
    </w:p>
    <w:p w:rsidR="00CF5B50" w:rsidRDefault="00CF5B50">
      <w:pPr>
        <w:tabs>
          <w:tab w:val="left" w:pos="-180"/>
        </w:tabs>
        <w:spacing w:line="360" w:lineRule="auto"/>
        <w:ind w:firstLine="720"/>
        <w:jc w:val="both"/>
        <w:rPr>
          <w:i/>
          <w:sz w:val="28"/>
        </w:rPr>
      </w:pPr>
      <w:r>
        <w:rPr>
          <w:i/>
          <w:sz w:val="28"/>
        </w:rPr>
        <w:t xml:space="preserve">пространственные, </w:t>
      </w:r>
      <w:r>
        <w:rPr>
          <w:sz w:val="28"/>
        </w:rPr>
        <w:t>точки звеньев которых описывают неплоские траектории или траектории, лежащие в пересекающихся плоскостях.</w:t>
      </w:r>
    </w:p>
    <w:p w:rsidR="00CF5B50" w:rsidRDefault="00CF5B50">
      <w:pPr>
        <w:tabs>
          <w:tab w:val="left" w:pos="-180"/>
        </w:tabs>
        <w:spacing w:line="360" w:lineRule="auto"/>
        <w:ind w:firstLine="720"/>
        <w:jc w:val="both"/>
        <w:rPr>
          <w:sz w:val="28"/>
        </w:rPr>
      </w:pPr>
      <w:r>
        <w:rPr>
          <w:sz w:val="28"/>
        </w:rPr>
        <w:t>П2.6.4. Классификация по кинематическим парам, входящим в состав механизмов [Левитский Н.И. Теория механизмов и машин. – М.: Наука, Главная редакция физико-математической литературы, 1979. 576 с.] различает:</w:t>
      </w:r>
    </w:p>
    <w:p w:rsidR="00CF5B50" w:rsidRDefault="00CF5B50" w:rsidP="000F0AE7">
      <w:pPr>
        <w:numPr>
          <w:ilvl w:val="0"/>
          <w:numId w:val="5"/>
        </w:numPr>
        <w:tabs>
          <w:tab w:val="clear" w:pos="1069"/>
          <w:tab w:val="num" w:pos="-720"/>
        </w:tabs>
        <w:spacing w:line="360" w:lineRule="auto"/>
        <w:ind w:left="0" w:firstLine="540"/>
        <w:jc w:val="both"/>
        <w:rPr>
          <w:i/>
          <w:sz w:val="28"/>
        </w:rPr>
      </w:pPr>
      <w:r>
        <w:rPr>
          <w:i/>
          <w:sz w:val="28"/>
        </w:rPr>
        <w:t>механизмы с низшими парами</w:t>
      </w:r>
      <w:r>
        <w:rPr>
          <w:sz w:val="28"/>
        </w:rPr>
        <w:t>, т.е. такими, в которых требуемое относительное движение звеньев может быть получено постоянным соприкасанием элементов пары по поверхности (вращательная, поступательная, винтовая, цилиндрическая, сферическая и плоскостная пары);</w:t>
      </w:r>
    </w:p>
    <w:p w:rsidR="00CF5B50" w:rsidRDefault="00CF5B50" w:rsidP="000F0AE7">
      <w:pPr>
        <w:numPr>
          <w:ilvl w:val="0"/>
          <w:numId w:val="5"/>
        </w:numPr>
        <w:tabs>
          <w:tab w:val="clear" w:pos="1069"/>
          <w:tab w:val="num" w:pos="-720"/>
        </w:tabs>
        <w:spacing w:line="360" w:lineRule="auto"/>
        <w:ind w:left="0" w:firstLine="540"/>
        <w:jc w:val="both"/>
        <w:rPr>
          <w:i/>
          <w:sz w:val="28"/>
        </w:rPr>
      </w:pPr>
      <w:r>
        <w:rPr>
          <w:i/>
          <w:sz w:val="28"/>
        </w:rPr>
        <w:t>механизмы с высшими парами</w:t>
      </w:r>
      <w:r>
        <w:rPr>
          <w:sz w:val="28"/>
        </w:rPr>
        <w:t>, т.е. такими, в которых требуемое относительное движение звеньев может быть получено только соприкасанием элементов пары по линиям и в точках.</w:t>
      </w:r>
    </w:p>
    <w:p w:rsidR="00CF5B50" w:rsidRDefault="00CF5B50">
      <w:pPr>
        <w:tabs>
          <w:tab w:val="num" w:pos="-720"/>
        </w:tabs>
        <w:spacing w:line="360" w:lineRule="auto"/>
        <w:ind w:firstLine="540"/>
        <w:jc w:val="both"/>
        <w:rPr>
          <w:sz w:val="28"/>
        </w:rPr>
      </w:pPr>
      <w:r>
        <w:rPr>
          <w:sz w:val="28"/>
        </w:rPr>
        <w:t xml:space="preserve">Классификация по деталям опасных конструкций вряд ли целесообразна (уж во всяком случае, как основная), поскольку в ней не проявляется явно основная цель изготовления продукции (достижение определённого эффекта), К тому же она может оказаться очень громоздкой. </w:t>
      </w:r>
    </w:p>
    <w:p w:rsidR="00CF5B50" w:rsidRDefault="00CF5B50">
      <w:pPr>
        <w:tabs>
          <w:tab w:val="num" w:pos="-720"/>
        </w:tabs>
        <w:jc w:val="center"/>
        <w:rPr>
          <w:sz w:val="28"/>
        </w:rPr>
      </w:pPr>
      <w:r>
        <w:rPr>
          <w:sz w:val="28"/>
        </w:rPr>
        <w:br w:type="page"/>
      </w:r>
    </w:p>
    <w:tbl>
      <w:tblPr>
        <w:tblW w:w="0" w:type="auto"/>
        <w:tblLook w:val="0000" w:firstRow="0" w:lastRow="0" w:firstColumn="0" w:lastColumn="0" w:noHBand="0" w:noVBand="0"/>
      </w:tblPr>
      <w:tblGrid>
        <w:gridCol w:w="4672"/>
        <w:gridCol w:w="4672"/>
      </w:tblGrid>
      <w:tr w:rsidR="00CF5B50">
        <w:tc>
          <w:tcPr>
            <w:tcW w:w="4672" w:type="dxa"/>
          </w:tcPr>
          <w:p w:rsidR="00CF5B50" w:rsidRDefault="00CF5B50">
            <w:pPr>
              <w:tabs>
                <w:tab w:val="num" w:pos="-720"/>
              </w:tabs>
              <w:jc w:val="center"/>
              <w:rPr>
                <w:sz w:val="28"/>
              </w:rPr>
            </w:pPr>
          </w:p>
        </w:tc>
        <w:tc>
          <w:tcPr>
            <w:tcW w:w="4672" w:type="dxa"/>
          </w:tcPr>
          <w:p w:rsidR="00CF5B50" w:rsidRDefault="00CF5B50">
            <w:pPr>
              <w:tabs>
                <w:tab w:val="num" w:pos="-720"/>
              </w:tabs>
              <w:ind w:firstLine="540"/>
              <w:jc w:val="center"/>
              <w:rPr>
                <w:sz w:val="28"/>
              </w:rPr>
            </w:pPr>
            <w:r>
              <w:rPr>
                <w:sz w:val="28"/>
              </w:rPr>
              <w:t>Приложение № 2</w:t>
            </w:r>
          </w:p>
          <w:p w:rsidR="00CF5B50" w:rsidRDefault="00CF5B50">
            <w:pPr>
              <w:tabs>
                <w:tab w:val="num" w:pos="-720"/>
              </w:tabs>
              <w:jc w:val="center"/>
              <w:rPr>
                <w:sz w:val="28"/>
              </w:rPr>
            </w:pPr>
            <w:r>
              <w:rPr>
                <w:sz w:val="28"/>
              </w:rPr>
              <w:t>к Методическим рекомендациям по разработке и подготовке к принятию проектов технических регламентов</w:t>
            </w:r>
          </w:p>
        </w:tc>
      </w:tr>
    </w:tbl>
    <w:p w:rsidR="00CF5B50" w:rsidRDefault="00CF5B50">
      <w:pPr>
        <w:tabs>
          <w:tab w:val="num" w:pos="-720"/>
        </w:tabs>
        <w:jc w:val="center"/>
        <w:rPr>
          <w:sz w:val="28"/>
        </w:rPr>
      </w:pPr>
    </w:p>
    <w:p w:rsidR="00CF5B50" w:rsidRDefault="00CF5B50">
      <w:pPr>
        <w:spacing w:line="360" w:lineRule="auto"/>
        <w:ind w:firstLine="540"/>
        <w:rPr>
          <w:sz w:val="28"/>
        </w:rPr>
      </w:pPr>
    </w:p>
    <w:p w:rsidR="00CF5B50" w:rsidRDefault="00CF5B50">
      <w:pPr>
        <w:spacing w:line="360" w:lineRule="auto"/>
        <w:ind w:firstLine="540"/>
        <w:jc w:val="center"/>
        <w:rPr>
          <w:b/>
          <w:sz w:val="28"/>
        </w:rPr>
      </w:pPr>
      <w:r>
        <w:rPr>
          <w:b/>
          <w:sz w:val="28"/>
        </w:rPr>
        <w:t>РЕКОМЕНДАЦИИ ПО ПРИМЕНЕНИЮ СИСТЕМНОГО АНАЛИЗА</w:t>
      </w:r>
    </w:p>
    <w:p w:rsidR="00CF5B50" w:rsidRDefault="00CF5B50">
      <w:pPr>
        <w:spacing w:line="360" w:lineRule="auto"/>
        <w:ind w:firstLine="720"/>
        <w:jc w:val="both"/>
        <w:rPr>
          <w:sz w:val="28"/>
        </w:rPr>
      </w:pPr>
      <w:r>
        <w:rPr>
          <w:b/>
          <w:sz w:val="28"/>
        </w:rPr>
        <w:t>П3.1.</w:t>
      </w:r>
      <w:r>
        <w:rPr>
          <w:sz w:val="28"/>
        </w:rPr>
        <w:t xml:space="preserve"> Для оценки значения показателей, характеризующих опасность ОТР, для которых будет разрабатываться данный проект, могут использоваться теоретические описания, результаты практического опыта и готовые технические решения. </w:t>
      </w:r>
    </w:p>
    <w:p w:rsidR="00CF5B50" w:rsidRDefault="00CF5B50">
      <w:pPr>
        <w:spacing w:line="360" w:lineRule="auto"/>
        <w:ind w:firstLine="720"/>
        <w:jc w:val="both"/>
        <w:rPr>
          <w:sz w:val="28"/>
        </w:rPr>
      </w:pPr>
      <w:r>
        <w:rPr>
          <w:b/>
          <w:sz w:val="28"/>
        </w:rPr>
        <w:t>П3.2.</w:t>
      </w:r>
      <w:r>
        <w:rPr>
          <w:sz w:val="28"/>
        </w:rPr>
        <w:t xml:space="preserve"> Сложность определения потенциальной опасности большинства ОТР состоит в том, что, несмотря на то, что действия любого фактора, определяющего эту опасность, описываются на основе известных законов природы, очень часто трудно выделить действие именно этого фактора вне зависимости от других. Т.е. для того, чтобы можно было применить аппарат, используемый в той или иной области знаний, или результаты практического опыта, необходимо соответствующим образом сформулировать описание каждого этапа сценария развития опасной ситуации. При этом, конечно, должны быть учтены и влияние опасных факторов друг на друга, и условия их реализации. </w:t>
      </w:r>
    </w:p>
    <w:p w:rsidR="00CF5B50" w:rsidRDefault="00CF5B50">
      <w:pPr>
        <w:spacing w:line="360" w:lineRule="auto"/>
        <w:ind w:firstLine="720"/>
        <w:jc w:val="both"/>
        <w:rPr>
          <w:sz w:val="28"/>
        </w:rPr>
      </w:pPr>
      <w:r>
        <w:rPr>
          <w:sz w:val="28"/>
        </w:rPr>
        <w:t xml:space="preserve">При теоретическом описании строится модель, отражающая предметную область данного проекта с точки зрения адекватного проявления свойств, реализация которых является опасной, и тут возможно три случая. </w:t>
      </w:r>
    </w:p>
    <w:p w:rsidR="00CF5B50" w:rsidRDefault="00CF5B50">
      <w:pPr>
        <w:spacing w:line="360" w:lineRule="auto"/>
        <w:ind w:firstLine="720"/>
        <w:jc w:val="both"/>
        <w:rPr>
          <w:sz w:val="28"/>
        </w:rPr>
      </w:pPr>
      <w:r>
        <w:rPr>
          <w:b/>
          <w:sz w:val="28"/>
        </w:rPr>
        <w:t>П3.3.</w:t>
      </w:r>
      <w:r>
        <w:rPr>
          <w:sz w:val="28"/>
        </w:rPr>
        <w:t xml:space="preserve"> В первом случае возможно описать действие каждого опасного фактора по этапам сценария либо с помощью известного аппарата и/или применить существующие практические результаты. Внешние воздействия учитываются как обычно. Это самый простой случай.</w:t>
      </w:r>
    </w:p>
    <w:p w:rsidR="00CF5B50" w:rsidRDefault="00CF5B50">
      <w:pPr>
        <w:spacing w:line="360" w:lineRule="auto"/>
        <w:ind w:firstLine="720"/>
        <w:jc w:val="both"/>
        <w:rPr>
          <w:sz w:val="28"/>
        </w:rPr>
      </w:pPr>
      <w:r>
        <w:rPr>
          <w:b/>
          <w:sz w:val="28"/>
        </w:rPr>
        <w:t>П3.4.</w:t>
      </w:r>
      <w:r>
        <w:rPr>
          <w:sz w:val="28"/>
        </w:rPr>
        <w:t xml:space="preserve"> Во втором случае ОТР представляется как некоторая структура, состоящая из элементов и связей. Причем используется именно структурное представление в том смысле, что свойства каждого элемента и связи в этой структуре определяют однозначно и свойства всей структуры в целом. Внешние по отношению к структуре, представляющей ОТР, воздействия учитываются как обычно. Более детально этот случай описан в приложении 3.</w:t>
      </w:r>
    </w:p>
    <w:p w:rsidR="00CF5B50" w:rsidRDefault="00CF5B50">
      <w:pPr>
        <w:spacing w:line="360" w:lineRule="auto"/>
        <w:ind w:firstLine="360"/>
        <w:jc w:val="both"/>
        <w:rPr>
          <w:sz w:val="28"/>
        </w:rPr>
      </w:pPr>
      <w:r>
        <w:rPr>
          <w:b/>
          <w:sz w:val="28"/>
        </w:rPr>
        <w:t>П3.5.</w:t>
      </w:r>
      <w:r>
        <w:rPr>
          <w:sz w:val="28"/>
        </w:rPr>
        <w:t xml:space="preserve"> Третий вариант описания ОТР. В общем случае ОТР может быть описан только в виде системы, т.е. свойства этой системы не могут быть полностью адекватно описаны только через взаимодействие элементов и связей. Система, вообще говоря, может быть и многоуровневой. В этом случае либо используются известные в разных отраслях знаний описания систем (Итоги науки и техники. ГНТП «Безопасность». Концепция и итоги работы, 1991 – 1992. - М.: ВИНИТИ, 1993, 528 с.; Хенли Э., Кумамото Х. Надежность технических систем и оценка риска. – Машиностроение, 1984, - 528 с.; Безопасность России. Правовые, социально-экономические и научно-технические аспекты. Функционирование и развитие сложных народно-хозяйственных, технических, энергетических, транспортных систем, систем связи и коммуникаций: 2 ч. – М.: МГФ Знание, 199, – Ч. 1. 448 с. Ч. 2, 416 с.) с учетом различных применяемых упрощений их описания, либо практические приемы обеспечения безопасности сложных ОТР.</w:t>
      </w:r>
    </w:p>
    <w:p w:rsidR="00CF5B50" w:rsidRDefault="00CF5B50">
      <w:pPr>
        <w:spacing w:line="360" w:lineRule="auto"/>
        <w:ind w:firstLine="720"/>
        <w:jc w:val="both"/>
        <w:rPr>
          <w:sz w:val="28"/>
        </w:rPr>
      </w:pPr>
      <w:r>
        <w:rPr>
          <w:b/>
          <w:sz w:val="28"/>
        </w:rPr>
        <w:t>П3.6.</w:t>
      </w:r>
      <w:r>
        <w:rPr>
          <w:sz w:val="28"/>
        </w:rPr>
        <w:t xml:space="preserve"> Кроме перечисленных в П3.3 – П3.5 случаев, возможны и их различные комбинации, которые представляют собой простую суперпозицию перечисленных случаев и описываются последовательным применением указанных рекомендаций.</w:t>
      </w:r>
    </w:p>
    <w:p w:rsidR="00CF5B50" w:rsidRDefault="00CF5B50">
      <w:pPr>
        <w:jc w:val="center"/>
        <w:rPr>
          <w:sz w:val="28"/>
        </w:rPr>
      </w:pPr>
      <w:r>
        <w:rPr>
          <w:sz w:val="28"/>
        </w:rPr>
        <w:br w:type="page"/>
      </w:r>
    </w:p>
    <w:tbl>
      <w:tblPr>
        <w:tblW w:w="0" w:type="auto"/>
        <w:tblLook w:val="0000" w:firstRow="0" w:lastRow="0" w:firstColumn="0" w:lastColumn="0" w:noHBand="0" w:noVBand="0"/>
      </w:tblPr>
      <w:tblGrid>
        <w:gridCol w:w="4672"/>
        <w:gridCol w:w="4672"/>
      </w:tblGrid>
      <w:tr w:rsidR="00CF5B50">
        <w:tc>
          <w:tcPr>
            <w:tcW w:w="4672" w:type="dxa"/>
          </w:tcPr>
          <w:p w:rsidR="00CF5B50" w:rsidRDefault="00CF5B50">
            <w:pPr>
              <w:jc w:val="center"/>
              <w:rPr>
                <w:sz w:val="28"/>
              </w:rPr>
            </w:pPr>
          </w:p>
        </w:tc>
        <w:tc>
          <w:tcPr>
            <w:tcW w:w="4672" w:type="dxa"/>
          </w:tcPr>
          <w:p w:rsidR="00CF5B50" w:rsidRDefault="00CF5B50">
            <w:pPr>
              <w:ind w:firstLine="720"/>
              <w:jc w:val="center"/>
              <w:rPr>
                <w:sz w:val="28"/>
              </w:rPr>
            </w:pPr>
            <w:r>
              <w:rPr>
                <w:sz w:val="28"/>
              </w:rPr>
              <w:t>Приложение № 3</w:t>
            </w:r>
          </w:p>
          <w:p w:rsidR="00CF5B50" w:rsidRDefault="00CF5B50">
            <w:pPr>
              <w:jc w:val="center"/>
              <w:rPr>
                <w:sz w:val="28"/>
              </w:rPr>
            </w:pPr>
            <w:r>
              <w:rPr>
                <w:sz w:val="28"/>
              </w:rPr>
              <w:t>к Методическим рекомендациям по разработке и подготовке к принятию проектов технических регламентов</w:t>
            </w:r>
          </w:p>
        </w:tc>
      </w:tr>
    </w:tbl>
    <w:p w:rsidR="00CF5B50" w:rsidRDefault="00CF5B50">
      <w:pPr>
        <w:jc w:val="center"/>
        <w:rPr>
          <w:sz w:val="28"/>
        </w:rPr>
      </w:pPr>
    </w:p>
    <w:p w:rsidR="00CF5B50" w:rsidRDefault="00CF5B50">
      <w:pPr>
        <w:spacing w:line="360" w:lineRule="auto"/>
        <w:ind w:firstLine="540"/>
        <w:rPr>
          <w:sz w:val="28"/>
        </w:rPr>
      </w:pPr>
    </w:p>
    <w:p w:rsidR="00CF5B50" w:rsidRDefault="00CF5B50">
      <w:pPr>
        <w:spacing w:line="360" w:lineRule="auto"/>
        <w:ind w:firstLine="540"/>
        <w:jc w:val="center"/>
        <w:rPr>
          <w:b/>
          <w:caps/>
          <w:sz w:val="28"/>
        </w:rPr>
      </w:pPr>
      <w:r>
        <w:rPr>
          <w:b/>
          <w:sz w:val="28"/>
        </w:rPr>
        <w:t>Д</w:t>
      </w:r>
      <w:r>
        <w:rPr>
          <w:b/>
          <w:caps/>
          <w:sz w:val="28"/>
        </w:rPr>
        <w:t xml:space="preserve">ополнительные Рекомендации </w:t>
      </w:r>
    </w:p>
    <w:p w:rsidR="00CF5B50" w:rsidRDefault="00CF5B50">
      <w:pPr>
        <w:spacing w:line="360" w:lineRule="auto"/>
        <w:ind w:firstLine="540"/>
        <w:jc w:val="center"/>
        <w:rPr>
          <w:b/>
          <w:sz w:val="28"/>
        </w:rPr>
      </w:pPr>
      <w:r>
        <w:rPr>
          <w:b/>
          <w:caps/>
          <w:sz w:val="28"/>
        </w:rPr>
        <w:t>по построению и использованию структурных схем для моделирования ОТР</w:t>
      </w:r>
    </w:p>
    <w:p w:rsidR="00CF5B50" w:rsidRDefault="00CF5B50">
      <w:pPr>
        <w:spacing w:line="360" w:lineRule="auto"/>
        <w:rPr>
          <w:b/>
          <w:sz w:val="28"/>
        </w:rPr>
      </w:pPr>
      <w:bookmarkStart w:id="2" w:name="PostrStrSkhemy"/>
      <w:bookmarkEnd w:id="2"/>
    </w:p>
    <w:p w:rsidR="00CF5B50" w:rsidRDefault="00CF5B50">
      <w:pPr>
        <w:spacing w:line="360" w:lineRule="auto"/>
        <w:ind w:firstLine="720"/>
        <w:jc w:val="both"/>
        <w:rPr>
          <w:sz w:val="28"/>
        </w:rPr>
      </w:pPr>
      <w:r>
        <w:rPr>
          <w:sz w:val="28"/>
        </w:rPr>
        <w:t>Построение структурной схемы объекта.</w:t>
      </w:r>
    </w:p>
    <w:p w:rsidR="00CF5B50" w:rsidRDefault="00CF5B50">
      <w:pPr>
        <w:spacing w:line="360" w:lineRule="auto"/>
        <w:ind w:firstLine="720"/>
        <w:jc w:val="both"/>
        <w:rPr>
          <w:sz w:val="28"/>
        </w:rPr>
      </w:pPr>
      <w:r>
        <w:rPr>
          <w:sz w:val="28"/>
        </w:rPr>
        <w:t>ОТР могут быть достаточно сложными, поэтому иногда перед построением системы, моделирующей такой объект, удобно построить его структурную схему. Для многих ОТР этого может оказаться достаточно.</w:t>
      </w:r>
    </w:p>
    <w:p w:rsidR="00CF5B50" w:rsidRDefault="00CF5B50">
      <w:pPr>
        <w:spacing w:line="360" w:lineRule="auto"/>
        <w:ind w:firstLine="720"/>
        <w:jc w:val="both"/>
        <w:rPr>
          <w:sz w:val="28"/>
        </w:rPr>
      </w:pPr>
      <w:r>
        <w:rPr>
          <w:sz w:val="28"/>
        </w:rPr>
        <w:t>В основу использования структурных схем в целях технического регулирования заложена концепция моделирования реальных объектов или процессов, т. е. представления их в виде набора взаимодействующих элементов, характеризуемых конечным набором свойств. Термин «структурная схема» означает документальное отражение построенной модели ОТР, причём сам этот объект уже понимается в более широком смысле и моделирует все реальные объекты, для которых данное представление оказывается применимым.</w:t>
      </w:r>
    </w:p>
    <w:p w:rsidR="00CF5B50" w:rsidRDefault="00CF5B50">
      <w:pPr>
        <w:spacing w:line="360" w:lineRule="auto"/>
        <w:ind w:firstLine="720"/>
        <w:jc w:val="both"/>
        <w:rPr>
          <w:sz w:val="28"/>
        </w:rPr>
      </w:pPr>
      <w:r>
        <w:rPr>
          <w:sz w:val="28"/>
        </w:rPr>
        <w:t>Как известно, моделирование по своей сути является попыткой свести многообразие окружающего мира к набору основных характеристик, представляющих наибольшую важность для исследования. При этом неизбежно опускаются многие детали реальных объектов, в результате чего любая полученная модель не может претендовать на полное соответствие действительности.</w:t>
      </w:r>
    </w:p>
    <w:p w:rsidR="00CF5B50" w:rsidRDefault="00CF5B50">
      <w:pPr>
        <w:spacing w:line="360" w:lineRule="auto"/>
        <w:ind w:firstLine="720"/>
        <w:jc w:val="both"/>
        <w:rPr>
          <w:sz w:val="28"/>
        </w:rPr>
      </w:pPr>
      <w:r>
        <w:rPr>
          <w:sz w:val="28"/>
        </w:rPr>
        <w:t>Таким образом, одна из начальных задач разработчика при построении структурной схемы состоит в том, чтобы выявить и включить в рассмотрение те свойства реального ОТР, сочетание которых позволит с достаточной степенью определённости судить о том, насколько этот объект может быть потенциально опасен.</w:t>
      </w:r>
    </w:p>
    <w:p w:rsidR="00CF5B50" w:rsidRDefault="00CF5B50">
      <w:pPr>
        <w:spacing w:line="360" w:lineRule="auto"/>
        <w:ind w:firstLine="720"/>
        <w:jc w:val="both"/>
        <w:rPr>
          <w:sz w:val="28"/>
        </w:rPr>
      </w:pPr>
      <w:r>
        <w:rPr>
          <w:sz w:val="28"/>
        </w:rPr>
        <w:t>Первым шагом на этом пути должно стать определение типа объекта технического регулирования (см. раздел 3.1 настоящих Методических рекомендаций). Все типы, кроме первого, относятся к процессам, следовательно, при анализе безопасности соответствующих объектов должны учитываться стадии процессов, их взаимодействие во времени. Объекты первого типа (продукция, результат работ или услуг), процессами не являются, а значит, для них нужно будет рассматривать преимущественно технические характеристики и исследовать возможные риски, возникающие в заданный период времени при правильной эксплуатации.</w:t>
      </w:r>
    </w:p>
    <w:p w:rsidR="00CF5B50" w:rsidRDefault="00CF5B50">
      <w:pPr>
        <w:spacing w:line="360" w:lineRule="auto"/>
        <w:ind w:firstLine="720"/>
        <w:jc w:val="both"/>
        <w:rPr>
          <w:sz w:val="28"/>
        </w:rPr>
      </w:pPr>
      <w:r>
        <w:rPr>
          <w:sz w:val="28"/>
        </w:rPr>
        <w:t>Разрабатываемая структурная схема может быть представлена в произвольной форме, но должна содержать следующие обязательные части:</w:t>
      </w:r>
    </w:p>
    <w:p w:rsidR="00CF5B50" w:rsidRDefault="00CF5B50">
      <w:pPr>
        <w:spacing w:line="360" w:lineRule="auto"/>
        <w:ind w:firstLine="720"/>
        <w:jc w:val="both"/>
        <w:rPr>
          <w:sz w:val="28"/>
        </w:rPr>
      </w:pPr>
      <w:r>
        <w:rPr>
          <w:sz w:val="28"/>
        </w:rPr>
        <w:t>конечный перечень элементов структуры (при необходимости включающий информацию о пространственно-временных характеристиках некоторых элементов);</w:t>
      </w:r>
    </w:p>
    <w:p w:rsidR="00CF5B50" w:rsidRDefault="00CF5B50">
      <w:pPr>
        <w:spacing w:line="360" w:lineRule="auto"/>
        <w:ind w:firstLine="720"/>
        <w:jc w:val="both"/>
        <w:rPr>
          <w:sz w:val="28"/>
        </w:rPr>
      </w:pPr>
      <w:r>
        <w:rPr>
          <w:sz w:val="28"/>
        </w:rPr>
        <w:t>для каждого элемента - конечный набор его свойств (исчерпывающий для целей построения модели);</w:t>
      </w:r>
    </w:p>
    <w:p w:rsidR="00CF5B50" w:rsidRDefault="00CF5B50">
      <w:pPr>
        <w:spacing w:line="360" w:lineRule="auto"/>
        <w:ind w:firstLine="720"/>
        <w:jc w:val="both"/>
        <w:rPr>
          <w:sz w:val="28"/>
        </w:rPr>
      </w:pPr>
      <w:r>
        <w:rPr>
          <w:sz w:val="28"/>
        </w:rPr>
        <w:t>описание имеющихся связей или взаимодействий элементов;</w:t>
      </w:r>
    </w:p>
    <w:p w:rsidR="00CF5B50" w:rsidRDefault="00CF5B50">
      <w:pPr>
        <w:spacing w:line="360" w:lineRule="auto"/>
        <w:ind w:firstLine="720"/>
        <w:jc w:val="both"/>
        <w:rPr>
          <w:sz w:val="28"/>
        </w:rPr>
      </w:pPr>
      <w:r>
        <w:rPr>
          <w:sz w:val="28"/>
        </w:rPr>
        <w:t>информация о начальных состояниях и внешних связях системы.</w:t>
      </w:r>
    </w:p>
    <w:p w:rsidR="00CF5B50" w:rsidRDefault="00CF5B50">
      <w:pPr>
        <w:spacing w:line="360" w:lineRule="auto"/>
        <w:ind w:firstLine="720"/>
        <w:jc w:val="both"/>
        <w:rPr>
          <w:sz w:val="28"/>
        </w:rPr>
      </w:pPr>
      <w:r>
        <w:rPr>
          <w:sz w:val="28"/>
        </w:rPr>
        <w:t>Смысл положения о начальных состояниях и внешних связях системы раскрывается при исследовании сценариев поведения систем.</w:t>
      </w:r>
    </w:p>
    <w:p w:rsidR="00CF5B50" w:rsidRDefault="00CF5B50">
      <w:pPr>
        <w:spacing w:line="360" w:lineRule="auto"/>
        <w:ind w:firstLine="720"/>
        <w:jc w:val="both"/>
        <w:rPr>
          <w:sz w:val="28"/>
        </w:rPr>
      </w:pPr>
      <w:bookmarkStart w:id="3" w:name="RazrabotkaPravPrim"/>
      <w:bookmarkEnd w:id="3"/>
      <w:r>
        <w:rPr>
          <w:sz w:val="28"/>
        </w:rPr>
        <w:t>За основу для создания структурной схемы рекомендуется взять существующий инженерный проект ОТР (или план-график работ, если речь идёт о процессе). Это позволит выделить главные элементы исследуемой структуры и определить основные виды взаимодействий между ними (логические, механические, энергетические, информационные).</w:t>
      </w:r>
    </w:p>
    <w:p w:rsidR="00CF5B50" w:rsidRDefault="00CF5B50">
      <w:pPr>
        <w:spacing w:line="360" w:lineRule="auto"/>
        <w:ind w:firstLine="720"/>
        <w:jc w:val="both"/>
        <w:rPr>
          <w:sz w:val="28"/>
        </w:rPr>
      </w:pPr>
      <w:r>
        <w:rPr>
          <w:sz w:val="28"/>
        </w:rPr>
        <w:t xml:space="preserve">Далее возможно два варианта. Может оказаться, что при анализе функционирования построенной структуры у нее не появляется новых свойств, непосредственно не вытекающих из свойств элементов и связей. Тогда задание требований при разработка проекта технического регламента осуществляется на основе анализа структурной схемы. </w:t>
      </w:r>
    </w:p>
    <w:p w:rsidR="00CF5B50" w:rsidRDefault="00CF5B50">
      <w:pPr>
        <w:spacing w:line="360" w:lineRule="auto"/>
        <w:ind w:firstLine="720"/>
        <w:jc w:val="both"/>
        <w:rPr>
          <w:sz w:val="28"/>
        </w:rPr>
      </w:pPr>
      <w:r>
        <w:rPr>
          <w:sz w:val="28"/>
        </w:rPr>
        <w:t>Если при анализе функционирования построенной структуры у нее появляются новые свойства, непосредственно не вытекающие из свойств элементов и связей структуры (свойство системы), то необходимо перейти к построению системы (см. приложение № 2).</w:t>
      </w:r>
    </w:p>
    <w:p w:rsidR="00CF5B50" w:rsidRDefault="00CF5B50">
      <w:pPr>
        <w:jc w:val="center"/>
        <w:rPr>
          <w:sz w:val="28"/>
        </w:rPr>
      </w:pPr>
      <w:bookmarkStart w:id="4" w:name="AnalizVzaim"/>
      <w:bookmarkStart w:id="5" w:name="IssledovanieStsenar"/>
      <w:bookmarkEnd w:id="4"/>
      <w:bookmarkEnd w:id="5"/>
      <w:r>
        <w:rPr>
          <w:sz w:val="28"/>
        </w:rPr>
        <w:br w:type="page"/>
      </w:r>
    </w:p>
    <w:tbl>
      <w:tblPr>
        <w:tblW w:w="0" w:type="auto"/>
        <w:tblLook w:val="0000" w:firstRow="0" w:lastRow="0" w:firstColumn="0" w:lastColumn="0" w:noHBand="0" w:noVBand="0"/>
      </w:tblPr>
      <w:tblGrid>
        <w:gridCol w:w="4672"/>
        <w:gridCol w:w="4672"/>
      </w:tblGrid>
      <w:tr w:rsidR="00CF5B50">
        <w:tc>
          <w:tcPr>
            <w:tcW w:w="4672" w:type="dxa"/>
          </w:tcPr>
          <w:p w:rsidR="00CF5B50" w:rsidRDefault="00CF5B50">
            <w:pPr>
              <w:jc w:val="center"/>
              <w:rPr>
                <w:sz w:val="28"/>
              </w:rPr>
            </w:pPr>
          </w:p>
        </w:tc>
        <w:tc>
          <w:tcPr>
            <w:tcW w:w="4672" w:type="dxa"/>
          </w:tcPr>
          <w:p w:rsidR="00CF5B50" w:rsidRDefault="00CF5B50">
            <w:pPr>
              <w:ind w:firstLine="540"/>
              <w:jc w:val="center"/>
              <w:rPr>
                <w:sz w:val="28"/>
              </w:rPr>
            </w:pPr>
            <w:r>
              <w:rPr>
                <w:sz w:val="28"/>
              </w:rPr>
              <w:t>Приложение № 4</w:t>
            </w:r>
          </w:p>
          <w:p w:rsidR="00CF5B50" w:rsidRDefault="00CF5B50">
            <w:pPr>
              <w:jc w:val="center"/>
              <w:rPr>
                <w:sz w:val="28"/>
              </w:rPr>
            </w:pPr>
            <w:r>
              <w:rPr>
                <w:sz w:val="28"/>
              </w:rPr>
              <w:t>к Методическим рекомендациям по разработке и подготовке к принятию проектов технических регламентов</w:t>
            </w:r>
          </w:p>
        </w:tc>
      </w:tr>
    </w:tbl>
    <w:p w:rsidR="00CF5B50" w:rsidRDefault="00CF5B50">
      <w:pPr>
        <w:jc w:val="center"/>
        <w:rPr>
          <w:sz w:val="28"/>
        </w:rPr>
      </w:pPr>
    </w:p>
    <w:p w:rsidR="00CF5B50" w:rsidRDefault="00CF5B50">
      <w:pPr>
        <w:spacing w:line="360" w:lineRule="auto"/>
        <w:ind w:firstLine="540"/>
        <w:jc w:val="center"/>
        <w:rPr>
          <w:sz w:val="28"/>
        </w:rPr>
      </w:pPr>
    </w:p>
    <w:p w:rsidR="00CF5B50" w:rsidRDefault="00CF5B50">
      <w:pPr>
        <w:spacing w:line="360" w:lineRule="auto"/>
        <w:ind w:firstLine="540"/>
        <w:jc w:val="center"/>
        <w:rPr>
          <w:b/>
          <w:sz w:val="28"/>
        </w:rPr>
      </w:pPr>
      <w:r>
        <w:rPr>
          <w:b/>
          <w:sz w:val="28"/>
        </w:rPr>
        <w:t xml:space="preserve">Образец построения базового перечня опасностей </w:t>
      </w:r>
    </w:p>
    <w:p w:rsidR="00CF5B50" w:rsidRDefault="00CF5B50">
      <w:pPr>
        <w:pStyle w:val="1"/>
        <w:spacing w:before="0" w:line="360" w:lineRule="auto"/>
        <w:jc w:val="center"/>
        <w:rPr>
          <w:rFonts w:ascii="Times New Roman" w:hAnsi="Times New Roman"/>
          <w:b w:val="0"/>
          <w:sz w:val="28"/>
        </w:rPr>
      </w:pPr>
      <w:bookmarkStart w:id="6" w:name="_Toc489864311"/>
      <w:r>
        <w:rPr>
          <w:rFonts w:ascii="Times New Roman" w:hAnsi="Times New Roman"/>
          <w:b w:val="0"/>
          <w:sz w:val="28"/>
        </w:rPr>
        <w:t>(Опасности, опасные ситуации и события</w:t>
      </w:r>
      <w:bookmarkEnd w:id="6"/>
      <w:r>
        <w:rPr>
          <w:rFonts w:ascii="Times New Roman" w:hAnsi="Times New Roman"/>
          <w:b w:val="0"/>
          <w:sz w:val="28"/>
        </w:rPr>
        <w:t xml:space="preserve"> по ГОСТ Р 51344-99)</w:t>
      </w:r>
    </w:p>
    <w:p w:rsidR="00CF5B50" w:rsidRDefault="00CF5B50">
      <w:pPr>
        <w:spacing w:line="360" w:lineRule="auto"/>
        <w:ind w:right="-5"/>
        <w:jc w:val="right"/>
        <w:rPr>
          <w:i/>
          <w:color w:val="0000FF"/>
          <w:sz w:val="28"/>
        </w:rPr>
      </w:pPr>
    </w:p>
    <w:p w:rsidR="00CF5B50" w:rsidRDefault="00CF5B50">
      <w:pPr>
        <w:spacing w:line="360" w:lineRule="auto"/>
        <w:ind w:right="-5" w:firstLine="600"/>
        <w:jc w:val="both"/>
        <w:rPr>
          <w:b/>
          <w:sz w:val="28"/>
        </w:rPr>
      </w:pPr>
      <w:r>
        <w:rPr>
          <w:b/>
          <w:sz w:val="28"/>
        </w:rPr>
        <w:t>1. Механические опасности от:</w:t>
      </w:r>
    </w:p>
    <w:p w:rsidR="00CF5B50" w:rsidRDefault="00CF5B50">
      <w:pPr>
        <w:spacing w:line="360" w:lineRule="auto"/>
        <w:ind w:right="-5" w:firstLine="720"/>
        <w:jc w:val="both"/>
        <w:rPr>
          <w:sz w:val="28"/>
        </w:rPr>
      </w:pPr>
      <w:r>
        <w:rPr>
          <w:sz w:val="28"/>
        </w:rPr>
        <w:t xml:space="preserve">- элементов машин и заготовок, например: </w:t>
      </w:r>
    </w:p>
    <w:p w:rsidR="00CF5B50" w:rsidRDefault="00CF5B50">
      <w:pPr>
        <w:spacing w:line="360" w:lineRule="auto"/>
        <w:ind w:right="-5" w:firstLine="720"/>
        <w:jc w:val="both"/>
        <w:rPr>
          <w:sz w:val="28"/>
        </w:rPr>
      </w:pPr>
      <w:r>
        <w:rPr>
          <w:sz w:val="28"/>
        </w:rPr>
        <w:t xml:space="preserve">   а) формы, </w:t>
      </w:r>
    </w:p>
    <w:p w:rsidR="00CF5B50" w:rsidRDefault="00CF5B50">
      <w:pPr>
        <w:spacing w:line="360" w:lineRule="auto"/>
        <w:ind w:right="-5" w:firstLine="720"/>
        <w:jc w:val="both"/>
        <w:rPr>
          <w:sz w:val="28"/>
        </w:rPr>
      </w:pPr>
      <w:r>
        <w:rPr>
          <w:sz w:val="28"/>
        </w:rPr>
        <w:t xml:space="preserve">   </w:t>
      </w:r>
      <w:r>
        <w:rPr>
          <w:sz w:val="28"/>
          <w:lang w:val="en-US"/>
        </w:rPr>
        <w:t>b</w:t>
      </w:r>
      <w:r>
        <w:rPr>
          <w:sz w:val="28"/>
        </w:rPr>
        <w:t xml:space="preserve">) относительного расположения, </w:t>
      </w:r>
    </w:p>
    <w:p w:rsidR="00CF5B50" w:rsidRDefault="00CF5B50">
      <w:pPr>
        <w:spacing w:line="360" w:lineRule="auto"/>
        <w:ind w:right="-5" w:firstLine="720"/>
        <w:jc w:val="both"/>
        <w:rPr>
          <w:sz w:val="28"/>
        </w:rPr>
      </w:pPr>
      <w:r>
        <w:rPr>
          <w:sz w:val="28"/>
        </w:rPr>
        <w:t xml:space="preserve">   с) массы и стабильности (потенциальной энергии элементов, которые могут сдвигаться под действием тяжести), </w:t>
      </w:r>
    </w:p>
    <w:p w:rsidR="00CF5B50" w:rsidRDefault="00CF5B50">
      <w:pPr>
        <w:spacing w:line="360" w:lineRule="auto"/>
        <w:ind w:right="-5" w:firstLine="720"/>
        <w:jc w:val="both"/>
        <w:rPr>
          <w:sz w:val="28"/>
        </w:rPr>
      </w:pPr>
      <w:r>
        <w:rPr>
          <w:sz w:val="28"/>
        </w:rPr>
        <w:t xml:space="preserve">   </w:t>
      </w:r>
      <w:r>
        <w:rPr>
          <w:sz w:val="28"/>
          <w:lang w:val="en-US"/>
        </w:rPr>
        <w:t>d</w:t>
      </w:r>
      <w:r>
        <w:rPr>
          <w:sz w:val="28"/>
        </w:rPr>
        <w:t>) массы и скорости (кинетической энергии элементов в управляемом и неуправляемом движении),</w:t>
      </w:r>
    </w:p>
    <w:p w:rsidR="00CF5B50" w:rsidRDefault="00CF5B50">
      <w:pPr>
        <w:spacing w:line="360" w:lineRule="auto"/>
        <w:ind w:right="-5" w:firstLine="720"/>
        <w:jc w:val="both"/>
        <w:rPr>
          <w:sz w:val="28"/>
        </w:rPr>
      </w:pPr>
      <w:r>
        <w:rPr>
          <w:sz w:val="28"/>
        </w:rPr>
        <w:t xml:space="preserve">   </w:t>
      </w:r>
      <w:r>
        <w:rPr>
          <w:sz w:val="28"/>
          <w:lang w:val="en-US"/>
        </w:rPr>
        <w:t>e</w:t>
      </w:r>
      <w:r>
        <w:rPr>
          <w:sz w:val="28"/>
        </w:rPr>
        <w:t>) неадекватной механической прочности;</w:t>
      </w:r>
    </w:p>
    <w:p w:rsidR="00CF5B50" w:rsidRDefault="00CF5B50">
      <w:pPr>
        <w:spacing w:line="360" w:lineRule="auto"/>
        <w:ind w:right="-5" w:firstLine="720"/>
        <w:jc w:val="both"/>
        <w:rPr>
          <w:sz w:val="28"/>
        </w:rPr>
      </w:pPr>
      <w:r>
        <w:rPr>
          <w:sz w:val="28"/>
        </w:rPr>
        <w:t>- аккумулирования потенциальной энергии внутри машины, например:</w:t>
      </w:r>
    </w:p>
    <w:p w:rsidR="00CF5B50" w:rsidRDefault="00CF5B50">
      <w:pPr>
        <w:spacing w:line="360" w:lineRule="auto"/>
        <w:ind w:right="-5" w:firstLine="960"/>
        <w:jc w:val="both"/>
        <w:rPr>
          <w:sz w:val="28"/>
        </w:rPr>
      </w:pPr>
      <w:r>
        <w:rPr>
          <w:sz w:val="28"/>
        </w:rPr>
        <w:t>f) упругими элементами (пружинами),</w:t>
      </w:r>
    </w:p>
    <w:p w:rsidR="00CF5B50" w:rsidRDefault="00CF5B50">
      <w:pPr>
        <w:spacing w:line="360" w:lineRule="auto"/>
        <w:ind w:right="-5" w:firstLine="960"/>
        <w:jc w:val="both"/>
        <w:rPr>
          <w:sz w:val="28"/>
        </w:rPr>
      </w:pPr>
      <w:r>
        <w:rPr>
          <w:sz w:val="28"/>
        </w:rPr>
        <w:t xml:space="preserve">g) жидкостями и газами под давлением, </w:t>
      </w:r>
    </w:p>
    <w:p w:rsidR="00CF5B50" w:rsidRDefault="00CF5B50">
      <w:pPr>
        <w:spacing w:line="360" w:lineRule="auto"/>
        <w:ind w:right="-5" w:firstLine="960"/>
        <w:jc w:val="both"/>
        <w:rPr>
          <w:sz w:val="28"/>
        </w:rPr>
      </w:pPr>
      <w:r>
        <w:rPr>
          <w:sz w:val="28"/>
        </w:rPr>
        <w:t>h) вакуумом</w:t>
      </w:r>
    </w:p>
    <w:p w:rsidR="00CF5B50" w:rsidRDefault="00CF5B50">
      <w:pPr>
        <w:spacing w:line="360" w:lineRule="auto"/>
        <w:ind w:firstLine="600"/>
        <w:jc w:val="both"/>
        <w:rPr>
          <w:sz w:val="28"/>
        </w:rPr>
      </w:pPr>
      <w:r>
        <w:rPr>
          <w:sz w:val="28"/>
        </w:rPr>
        <w:t>1.1. Опасность раздавливания</w:t>
      </w:r>
    </w:p>
    <w:p w:rsidR="00CF5B50" w:rsidRDefault="00CF5B50">
      <w:pPr>
        <w:spacing w:line="360" w:lineRule="auto"/>
        <w:ind w:firstLine="600"/>
        <w:jc w:val="both"/>
        <w:rPr>
          <w:sz w:val="28"/>
        </w:rPr>
      </w:pPr>
      <w:r>
        <w:rPr>
          <w:sz w:val="28"/>
        </w:rPr>
        <w:t>1.2. Опасность ранения</w:t>
      </w:r>
    </w:p>
    <w:p w:rsidR="00CF5B50" w:rsidRDefault="00CF5B50">
      <w:pPr>
        <w:spacing w:line="360" w:lineRule="auto"/>
        <w:ind w:firstLine="600"/>
        <w:jc w:val="both"/>
        <w:rPr>
          <w:sz w:val="28"/>
        </w:rPr>
      </w:pPr>
      <w:r>
        <w:rPr>
          <w:sz w:val="28"/>
        </w:rPr>
        <w:t>1.3. Опасность разрезания или разрыва</w:t>
      </w:r>
    </w:p>
    <w:p w:rsidR="00CF5B50" w:rsidRDefault="00CF5B50">
      <w:pPr>
        <w:spacing w:line="360" w:lineRule="auto"/>
        <w:ind w:firstLine="600"/>
        <w:jc w:val="both"/>
        <w:rPr>
          <w:sz w:val="28"/>
        </w:rPr>
      </w:pPr>
      <w:r>
        <w:rPr>
          <w:sz w:val="28"/>
        </w:rPr>
        <w:t>1.4. Опасность запутаться</w:t>
      </w:r>
    </w:p>
    <w:p w:rsidR="00CF5B50" w:rsidRDefault="00CF5B50">
      <w:pPr>
        <w:spacing w:line="360" w:lineRule="auto"/>
        <w:ind w:firstLine="600"/>
        <w:jc w:val="both"/>
        <w:rPr>
          <w:sz w:val="28"/>
        </w:rPr>
      </w:pPr>
      <w:r>
        <w:rPr>
          <w:sz w:val="28"/>
        </w:rPr>
        <w:t>1.5. Опасность затягивания или попадания в ловушку</w:t>
      </w:r>
    </w:p>
    <w:p w:rsidR="00CF5B50" w:rsidRDefault="00CF5B50">
      <w:pPr>
        <w:spacing w:line="360" w:lineRule="auto"/>
        <w:ind w:firstLine="600"/>
        <w:jc w:val="both"/>
        <w:rPr>
          <w:sz w:val="28"/>
        </w:rPr>
      </w:pPr>
      <w:r>
        <w:rPr>
          <w:sz w:val="28"/>
        </w:rPr>
        <w:t>1.6. Опасность удара</w:t>
      </w:r>
    </w:p>
    <w:p w:rsidR="00CF5B50" w:rsidRDefault="00CF5B50">
      <w:pPr>
        <w:spacing w:line="360" w:lineRule="auto"/>
        <w:ind w:firstLine="600"/>
        <w:jc w:val="both"/>
        <w:rPr>
          <w:sz w:val="28"/>
        </w:rPr>
      </w:pPr>
      <w:r>
        <w:rPr>
          <w:sz w:val="28"/>
        </w:rPr>
        <w:t>1.7. Опасность быть уколотым или проткнутым</w:t>
      </w:r>
    </w:p>
    <w:p w:rsidR="00CF5B50" w:rsidRDefault="00CF5B50">
      <w:pPr>
        <w:spacing w:line="360" w:lineRule="auto"/>
        <w:ind w:firstLine="600"/>
        <w:jc w:val="both"/>
        <w:rPr>
          <w:sz w:val="28"/>
        </w:rPr>
      </w:pPr>
      <w:r>
        <w:rPr>
          <w:sz w:val="28"/>
        </w:rPr>
        <w:t>1.8. Опасности, обусловленные трением или абразивным воздействием</w:t>
      </w:r>
    </w:p>
    <w:p w:rsidR="00CF5B50" w:rsidRDefault="00CF5B50">
      <w:pPr>
        <w:spacing w:line="360" w:lineRule="auto"/>
        <w:ind w:firstLine="600"/>
        <w:jc w:val="both"/>
        <w:rPr>
          <w:sz w:val="28"/>
        </w:rPr>
      </w:pPr>
      <w:r>
        <w:rPr>
          <w:sz w:val="28"/>
        </w:rPr>
        <w:t>1.9. Опасности, обусловленные выбросом жидкости</w:t>
      </w:r>
    </w:p>
    <w:p w:rsidR="00CF5B50" w:rsidRDefault="00CF5B50">
      <w:pPr>
        <w:spacing w:line="360" w:lineRule="auto"/>
        <w:ind w:firstLine="600"/>
        <w:jc w:val="both"/>
        <w:rPr>
          <w:b/>
          <w:sz w:val="28"/>
        </w:rPr>
      </w:pPr>
      <w:r>
        <w:rPr>
          <w:b/>
          <w:sz w:val="28"/>
        </w:rPr>
        <w:t>2. Электрические опасности вследствие:</w:t>
      </w:r>
    </w:p>
    <w:p w:rsidR="00CF5B50" w:rsidRDefault="00CF5B50">
      <w:pPr>
        <w:spacing w:line="360" w:lineRule="auto"/>
        <w:ind w:firstLine="600"/>
        <w:jc w:val="both"/>
        <w:rPr>
          <w:sz w:val="28"/>
        </w:rPr>
      </w:pPr>
      <w:r>
        <w:rPr>
          <w:sz w:val="28"/>
        </w:rPr>
        <w:t>2.1. Контакта с токоведущими частями (прямой контакт)</w:t>
      </w:r>
    </w:p>
    <w:p w:rsidR="00CF5B50" w:rsidRDefault="00CF5B50">
      <w:pPr>
        <w:spacing w:line="360" w:lineRule="auto"/>
        <w:ind w:firstLine="600"/>
        <w:jc w:val="both"/>
        <w:rPr>
          <w:sz w:val="28"/>
        </w:rPr>
      </w:pPr>
      <w:r>
        <w:rPr>
          <w:sz w:val="28"/>
        </w:rPr>
        <w:t>2.2. Контакта с токоведущими частями, которые в неисправном состоянии, находятся под напряжением (косвенный контакт)</w:t>
      </w:r>
    </w:p>
    <w:p w:rsidR="00CF5B50" w:rsidRDefault="00CF5B50">
      <w:pPr>
        <w:spacing w:line="360" w:lineRule="auto"/>
        <w:ind w:firstLine="600"/>
        <w:jc w:val="both"/>
        <w:rPr>
          <w:sz w:val="28"/>
        </w:rPr>
      </w:pPr>
      <w:r>
        <w:rPr>
          <w:sz w:val="28"/>
        </w:rPr>
        <w:t>2.3. Попадания частями тела под высокое напряжение</w:t>
      </w:r>
    </w:p>
    <w:p w:rsidR="00CF5B50" w:rsidRDefault="00CF5B50">
      <w:pPr>
        <w:spacing w:line="360" w:lineRule="auto"/>
        <w:ind w:firstLine="600"/>
        <w:jc w:val="both"/>
        <w:rPr>
          <w:sz w:val="28"/>
        </w:rPr>
      </w:pPr>
      <w:r>
        <w:rPr>
          <w:sz w:val="28"/>
        </w:rPr>
        <w:t>2.4. Электростатического заряда</w:t>
      </w:r>
    </w:p>
    <w:p w:rsidR="00CF5B50" w:rsidRDefault="00CF5B50">
      <w:pPr>
        <w:spacing w:line="360" w:lineRule="auto"/>
        <w:ind w:firstLine="600"/>
        <w:jc w:val="both"/>
        <w:rPr>
          <w:sz w:val="28"/>
        </w:rPr>
      </w:pPr>
      <w:r>
        <w:rPr>
          <w:sz w:val="28"/>
        </w:rPr>
        <w:t>2.5. Тепловой или другой радиации, попадания расплавленных частиц или химического воздействия от короткого замыкания и т. д.</w:t>
      </w:r>
    </w:p>
    <w:p w:rsidR="00CF5B50" w:rsidRDefault="00CF5B50">
      <w:pPr>
        <w:spacing w:line="360" w:lineRule="auto"/>
        <w:ind w:firstLine="600"/>
        <w:jc w:val="both"/>
        <w:rPr>
          <w:b/>
          <w:sz w:val="28"/>
        </w:rPr>
      </w:pPr>
      <w:r>
        <w:rPr>
          <w:b/>
          <w:sz w:val="28"/>
        </w:rPr>
        <w:t>3. Термические опасности, приводящие к:</w:t>
      </w:r>
    </w:p>
    <w:p w:rsidR="00CF5B50" w:rsidRDefault="00CF5B50">
      <w:pPr>
        <w:spacing w:line="360" w:lineRule="auto"/>
        <w:ind w:firstLine="600"/>
        <w:jc w:val="both"/>
        <w:rPr>
          <w:sz w:val="28"/>
        </w:rPr>
      </w:pPr>
      <w:r>
        <w:rPr>
          <w:sz w:val="28"/>
        </w:rPr>
        <w:t>3.1. Ожогу или ошпариванию или другому повреждению от касания с предметами или материалами с высокой температурой из-за воспламенения или взрыва, а также теплового излучения;</w:t>
      </w:r>
    </w:p>
    <w:p w:rsidR="00CF5B50" w:rsidRDefault="00CF5B50">
      <w:pPr>
        <w:spacing w:line="360" w:lineRule="auto"/>
        <w:ind w:firstLine="600"/>
        <w:jc w:val="both"/>
        <w:rPr>
          <w:sz w:val="28"/>
        </w:rPr>
      </w:pPr>
      <w:r>
        <w:rPr>
          <w:sz w:val="28"/>
        </w:rPr>
        <w:t>3.2. Нанесению ущерба здоровью из-за жаркого или холодного окружения рабочего места</w:t>
      </w:r>
    </w:p>
    <w:p w:rsidR="00CF5B50" w:rsidRDefault="00CF5B50">
      <w:pPr>
        <w:spacing w:line="360" w:lineRule="auto"/>
        <w:ind w:firstLine="600"/>
        <w:jc w:val="both"/>
        <w:rPr>
          <w:b/>
          <w:sz w:val="28"/>
        </w:rPr>
      </w:pPr>
      <w:r>
        <w:rPr>
          <w:b/>
          <w:sz w:val="28"/>
        </w:rPr>
        <w:t>4. Опасности от шума, выражающиеся в:</w:t>
      </w:r>
    </w:p>
    <w:p w:rsidR="00CF5B50" w:rsidRDefault="00CF5B50">
      <w:pPr>
        <w:spacing w:line="360" w:lineRule="auto"/>
        <w:ind w:firstLine="600"/>
        <w:jc w:val="both"/>
        <w:rPr>
          <w:sz w:val="28"/>
        </w:rPr>
      </w:pPr>
      <w:r>
        <w:rPr>
          <w:sz w:val="28"/>
        </w:rPr>
        <w:t>4.1. Потере слуха (глухоте), других физиологических расстройствах (например, в потере равновесия, ослаблении внимания)</w:t>
      </w:r>
    </w:p>
    <w:p w:rsidR="00CF5B50" w:rsidRDefault="00CF5B50">
      <w:pPr>
        <w:spacing w:line="360" w:lineRule="auto"/>
        <w:ind w:firstLine="600"/>
        <w:jc w:val="both"/>
        <w:rPr>
          <w:sz w:val="28"/>
        </w:rPr>
      </w:pPr>
      <w:r>
        <w:rPr>
          <w:sz w:val="28"/>
        </w:rPr>
        <w:t>4.2. Ухудшении восприятия речи, звуковых сигналов и т. д.</w:t>
      </w:r>
    </w:p>
    <w:p w:rsidR="00CF5B50" w:rsidRDefault="00CF5B50">
      <w:pPr>
        <w:spacing w:line="360" w:lineRule="auto"/>
        <w:ind w:firstLine="600"/>
        <w:jc w:val="both"/>
        <w:rPr>
          <w:b/>
          <w:sz w:val="28"/>
        </w:rPr>
      </w:pPr>
      <w:r>
        <w:rPr>
          <w:b/>
          <w:sz w:val="28"/>
        </w:rPr>
        <w:t>5. Опасности от вибраций</w:t>
      </w:r>
    </w:p>
    <w:p w:rsidR="00CF5B50" w:rsidRDefault="00CF5B50">
      <w:pPr>
        <w:spacing w:line="360" w:lineRule="auto"/>
        <w:ind w:firstLine="600"/>
        <w:jc w:val="both"/>
        <w:rPr>
          <w:sz w:val="28"/>
        </w:rPr>
      </w:pPr>
      <w:r>
        <w:rPr>
          <w:sz w:val="28"/>
        </w:rPr>
        <w:t>5.1. Использование ручных механизмов, приводящих к различным неврологическим или сосудистым расстройствам</w:t>
      </w:r>
    </w:p>
    <w:p w:rsidR="00CF5B50" w:rsidRDefault="00CF5B50">
      <w:pPr>
        <w:spacing w:line="360" w:lineRule="auto"/>
        <w:ind w:firstLine="600"/>
        <w:jc w:val="both"/>
        <w:rPr>
          <w:sz w:val="28"/>
        </w:rPr>
      </w:pPr>
      <w:r>
        <w:rPr>
          <w:sz w:val="28"/>
        </w:rPr>
        <w:t>5.2. Вибрации всего тела, особенно при неудобном положении</w:t>
      </w:r>
    </w:p>
    <w:p w:rsidR="00CF5B50" w:rsidRDefault="00CF5B50">
      <w:pPr>
        <w:spacing w:line="360" w:lineRule="auto"/>
        <w:ind w:firstLine="600"/>
        <w:jc w:val="both"/>
        <w:rPr>
          <w:b/>
          <w:sz w:val="28"/>
        </w:rPr>
      </w:pPr>
      <w:r>
        <w:rPr>
          <w:b/>
          <w:sz w:val="28"/>
        </w:rPr>
        <w:t>6. Опасности, вызванные излучениями</w:t>
      </w:r>
    </w:p>
    <w:p w:rsidR="00CF5B50" w:rsidRDefault="00CF5B50">
      <w:pPr>
        <w:spacing w:line="360" w:lineRule="auto"/>
        <w:ind w:firstLine="600"/>
        <w:jc w:val="both"/>
        <w:rPr>
          <w:sz w:val="28"/>
        </w:rPr>
      </w:pPr>
      <w:r>
        <w:rPr>
          <w:sz w:val="28"/>
        </w:rPr>
        <w:t>6.1. Излучение на низких частотах, радиочастотах, в микроволновом диапазоне</w:t>
      </w:r>
    </w:p>
    <w:p w:rsidR="00CF5B50" w:rsidRDefault="00CF5B50">
      <w:pPr>
        <w:spacing w:line="360" w:lineRule="auto"/>
        <w:ind w:firstLine="600"/>
        <w:jc w:val="both"/>
        <w:rPr>
          <w:sz w:val="28"/>
        </w:rPr>
      </w:pPr>
      <w:r>
        <w:rPr>
          <w:sz w:val="28"/>
        </w:rPr>
        <w:t>6.2. Инфракрасное, видимое и ультрафиолетовое излучение</w:t>
      </w:r>
    </w:p>
    <w:p w:rsidR="00CF5B50" w:rsidRDefault="00CF5B50">
      <w:pPr>
        <w:spacing w:line="360" w:lineRule="auto"/>
        <w:ind w:firstLine="600"/>
        <w:jc w:val="both"/>
        <w:rPr>
          <w:sz w:val="28"/>
        </w:rPr>
      </w:pPr>
      <w:r>
        <w:rPr>
          <w:sz w:val="28"/>
        </w:rPr>
        <w:t>6.3. Икс- и гамма-излучения</w:t>
      </w:r>
    </w:p>
    <w:p w:rsidR="00CF5B50" w:rsidRDefault="00CF5B50">
      <w:pPr>
        <w:spacing w:line="360" w:lineRule="auto"/>
        <w:ind w:firstLine="600"/>
        <w:jc w:val="both"/>
        <w:rPr>
          <w:sz w:val="28"/>
        </w:rPr>
      </w:pPr>
      <w:r>
        <w:rPr>
          <w:sz w:val="28"/>
        </w:rPr>
        <w:t>6.4. Альфа- и бета-излучения, электронные и ионные лучи, нейтроны</w:t>
      </w:r>
    </w:p>
    <w:p w:rsidR="00CF5B50" w:rsidRDefault="00CF5B50">
      <w:pPr>
        <w:spacing w:line="360" w:lineRule="auto"/>
        <w:ind w:firstLine="600"/>
        <w:jc w:val="both"/>
        <w:rPr>
          <w:sz w:val="28"/>
        </w:rPr>
      </w:pPr>
      <w:r>
        <w:rPr>
          <w:sz w:val="28"/>
        </w:rPr>
        <w:t>6.5. Лазеры</w:t>
      </w:r>
    </w:p>
    <w:p w:rsidR="00CF5B50" w:rsidRDefault="00CF5B50">
      <w:pPr>
        <w:spacing w:line="360" w:lineRule="auto"/>
        <w:ind w:firstLine="600"/>
        <w:jc w:val="both"/>
        <w:rPr>
          <w:sz w:val="28"/>
        </w:rPr>
      </w:pPr>
      <w:r>
        <w:rPr>
          <w:b/>
          <w:sz w:val="28"/>
        </w:rPr>
        <w:t>7.</w:t>
      </w:r>
      <w:r>
        <w:rPr>
          <w:sz w:val="28"/>
        </w:rPr>
        <w:t xml:space="preserve"> </w:t>
      </w:r>
      <w:r>
        <w:rPr>
          <w:b/>
          <w:sz w:val="28"/>
        </w:rPr>
        <w:t>Опасности от материалов и веществ</w:t>
      </w:r>
      <w:r>
        <w:rPr>
          <w:sz w:val="28"/>
        </w:rPr>
        <w:t xml:space="preserve"> (и их составляющих), используемых или выделяемых машиной</w:t>
      </w:r>
    </w:p>
    <w:p w:rsidR="00CF5B50" w:rsidRDefault="00CF5B50">
      <w:pPr>
        <w:spacing w:line="360" w:lineRule="auto"/>
        <w:ind w:firstLine="600"/>
        <w:jc w:val="both"/>
        <w:rPr>
          <w:sz w:val="28"/>
        </w:rPr>
      </w:pPr>
      <w:r>
        <w:rPr>
          <w:sz w:val="28"/>
        </w:rPr>
        <w:t>7.1. Опасности от контакта или вдыхания паров вредных жидкостей, газов, пыли, тумана, дыма</w:t>
      </w:r>
    </w:p>
    <w:p w:rsidR="00CF5B50" w:rsidRDefault="00CF5B50">
      <w:pPr>
        <w:spacing w:line="360" w:lineRule="auto"/>
        <w:ind w:firstLine="600"/>
        <w:jc w:val="both"/>
        <w:rPr>
          <w:sz w:val="28"/>
        </w:rPr>
      </w:pPr>
      <w:r>
        <w:rPr>
          <w:sz w:val="28"/>
        </w:rPr>
        <w:t>7.2. Опасности воспламенения или взрыва</w:t>
      </w:r>
    </w:p>
    <w:p w:rsidR="00CF5B50" w:rsidRDefault="00CF5B50">
      <w:pPr>
        <w:spacing w:line="360" w:lineRule="auto"/>
        <w:ind w:firstLine="600"/>
        <w:jc w:val="both"/>
        <w:rPr>
          <w:sz w:val="28"/>
        </w:rPr>
      </w:pPr>
      <w:r>
        <w:rPr>
          <w:sz w:val="28"/>
        </w:rPr>
        <w:t>7.3. Биологические и микробиологические опасности (вирусные и бактериологические)</w:t>
      </w:r>
    </w:p>
    <w:p w:rsidR="00CF5B50" w:rsidRDefault="00CF5B50">
      <w:pPr>
        <w:spacing w:line="360" w:lineRule="auto"/>
        <w:ind w:firstLine="600"/>
        <w:jc w:val="both"/>
        <w:rPr>
          <w:sz w:val="28"/>
        </w:rPr>
      </w:pPr>
      <w:r>
        <w:rPr>
          <w:b/>
          <w:sz w:val="28"/>
        </w:rPr>
        <w:t>8.</w:t>
      </w:r>
      <w:r>
        <w:rPr>
          <w:sz w:val="28"/>
        </w:rPr>
        <w:t xml:space="preserve"> </w:t>
      </w:r>
      <w:r>
        <w:rPr>
          <w:b/>
          <w:sz w:val="28"/>
        </w:rPr>
        <w:t>Опасности, возникающие при пренебрежении принципами эргономики при конструировании машины,</w:t>
      </w:r>
      <w:r>
        <w:rPr>
          <w:sz w:val="28"/>
        </w:rPr>
        <w:t xml:space="preserve"> от:</w:t>
      </w:r>
    </w:p>
    <w:p w:rsidR="00CF5B50" w:rsidRDefault="00CF5B50">
      <w:pPr>
        <w:spacing w:line="360" w:lineRule="auto"/>
        <w:ind w:firstLine="600"/>
        <w:jc w:val="both"/>
        <w:rPr>
          <w:sz w:val="28"/>
        </w:rPr>
      </w:pPr>
      <w:r>
        <w:rPr>
          <w:sz w:val="28"/>
        </w:rPr>
        <w:t>8.1. Вредных для здоровья поз, связанных с чрезмерным напряжением тела</w:t>
      </w:r>
    </w:p>
    <w:p w:rsidR="00CF5B50" w:rsidRDefault="00CF5B50">
      <w:pPr>
        <w:spacing w:line="360" w:lineRule="auto"/>
        <w:ind w:firstLine="600"/>
        <w:jc w:val="both"/>
        <w:rPr>
          <w:sz w:val="28"/>
        </w:rPr>
      </w:pPr>
      <w:r>
        <w:rPr>
          <w:sz w:val="28"/>
        </w:rPr>
        <w:t xml:space="preserve">8.2. Несоответствия анатомическим возможностям рук и ног человека </w:t>
      </w:r>
    </w:p>
    <w:p w:rsidR="00CF5B50" w:rsidRDefault="00CF5B50">
      <w:pPr>
        <w:spacing w:line="360" w:lineRule="auto"/>
        <w:ind w:firstLine="600"/>
        <w:jc w:val="both"/>
        <w:rPr>
          <w:sz w:val="28"/>
        </w:rPr>
      </w:pPr>
      <w:r>
        <w:rPr>
          <w:sz w:val="28"/>
        </w:rPr>
        <w:t>8.3. Скованности, вызванной применением средств индивидуальной защиты</w:t>
      </w:r>
    </w:p>
    <w:p w:rsidR="00CF5B50" w:rsidRDefault="00CF5B50">
      <w:pPr>
        <w:spacing w:line="360" w:lineRule="auto"/>
        <w:ind w:firstLine="600"/>
        <w:jc w:val="both"/>
        <w:rPr>
          <w:sz w:val="28"/>
        </w:rPr>
      </w:pPr>
      <w:r>
        <w:rPr>
          <w:sz w:val="28"/>
        </w:rPr>
        <w:t>8.4. Неадекватного местного освещения</w:t>
      </w:r>
    </w:p>
    <w:p w:rsidR="00CF5B50" w:rsidRDefault="00CF5B50">
      <w:pPr>
        <w:spacing w:line="360" w:lineRule="auto"/>
        <w:ind w:firstLine="600"/>
        <w:jc w:val="both"/>
        <w:rPr>
          <w:sz w:val="28"/>
        </w:rPr>
      </w:pPr>
      <w:r>
        <w:rPr>
          <w:sz w:val="28"/>
        </w:rPr>
        <w:t>8.5. Психических нагрузок, стрессов</w:t>
      </w:r>
    </w:p>
    <w:p w:rsidR="00CF5B50" w:rsidRDefault="00CF5B50">
      <w:pPr>
        <w:spacing w:line="360" w:lineRule="auto"/>
        <w:ind w:firstLine="600"/>
        <w:jc w:val="both"/>
        <w:rPr>
          <w:sz w:val="28"/>
        </w:rPr>
      </w:pPr>
      <w:r>
        <w:rPr>
          <w:sz w:val="28"/>
        </w:rPr>
        <w:t>8.6. Ошибок в поведении людей</w:t>
      </w:r>
    </w:p>
    <w:p w:rsidR="00CF5B50" w:rsidRDefault="00CF5B50">
      <w:pPr>
        <w:spacing w:line="360" w:lineRule="auto"/>
        <w:ind w:firstLine="540"/>
        <w:jc w:val="both"/>
        <w:rPr>
          <w:sz w:val="28"/>
        </w:rPr>
      </w:pPr>
      <w:r>
        <w:rPr>
          <w:sz w:val="28"/>
        </w:rPr>
        <w:t>8.7. Неадекватной конструкции, расположения или опознания органов управления</w:t>
      </w:r>
    </w:p>
    <w:p w:rsidR="00CF5B50" w:rsidRDefault="00CF5B50">
      <w:pPr>
        <w:spacing w:line="360" w:lineRule="auto"/>
        <w:ind w:firstLine="540"/>
        <w:jc w:val="both"/>
        <w:rPr>
          <w:sz w:val="28"/>
        </w:rPr>
      </w:pPr>
      <w:r>
        <w:rPr>
          <w:sz w:val="28"/>
        </w:rPr>
        <w:t>8.8. Неадекватной конструкции или расположения средств отображения информации</w:t>
      </w:r>
    </w:p>
    <w:p w:rsidR="00CF5B50" w:rsidRDefault="00CF5B50">
      <w:pPr>
        <w:spacing w:line="360" w:lineRule="auto"/>
        <w:ind w:left="600"/>
        <w:jc w:val="both"/>
        <w:rPr>
          <w:b/>
          <w:sz w:val="28"/>
        </w:rPr>
      </w:pPr>
      <w:r>
        <w:rPr>
          <w:b/>
          <w:sz w:val="28"/>
        </w:rPr>
        <w:t>9. Комбинация рисков</w:t>
      </w:r>
    </w:p>
    <w:p w:rsidR="00CF5B50" w:rsidRDefault="00CF5B50">
      <w:pPr>
        <w:spacing w:line="360" w:lineRule="auto"/>
        <w:ind w:firstLine="600"/>
        <w:jc w:val="both"/>
        <w:rPr>
          <w:sz w:val="28"/>
        </w:rPr>
      </w:pPr>
      <w:r>
        <w:rPr>
          <w:b/>
          <w:sz w:val="28"/>
        </w:rPr>
        <w:t>10.</w:t>
      </w:r>
      <w:r>
        <w:rPr>
          <w:sz w:val="28"/>
        </w:rPr>
        <w:t xml:space="preserve"> </w:t>
      </w:r>
      <w:r>
        <w:rPr>
          <w:b/>
          <w:sz w:val="28"/>
        </w:rPr>
        <w:t>Неожиданные пуски, повороты, прокручивания</w:t>
      </w:r>
      <w:r>
        <w:rPr>
          <w:sz w:val="28"/>
        </w:rPr>
        <w:t xml:space="preserve"> (или любые подобные нештатные состояния) от:</w:t>
      </w:r>
    </w:p>
    <w:p w:rsidR="00CF5B50" w:rsidRDefault="00CF5B50">
      <w:pPr>
        <w:spacing w:line="360" w:lineRule="auto"/>
        <w:ind w:firstLine="600"/>
        <w:jc w:val="both"/>
        <w:rPr>
          <w:sz w:val="28"/>
        </w:rPr>
      </w:pPr>
      <w:r>
        <w:rPr>
          <w:sz w:val="28"/>
        </w:rPr>
        <w:t>10.1. Неполадок или повреждения систем управления</w:t>
      </w:r>
    </w:p>
    <w:p w:rsidR="00CF5B50" w:rsidRDefault="00CF5B50">
      <w:pPr>
        <w:spacing w:line="360" w:lineRule="auto"/>
        <w:ind w:firstLine="600"/>
        <w:jc w:val="both"/>
        <w:rPr>
          <w:sz w:val="28"/>
        </w:rPr>
      </w:pPr>
      <w:r>
        <w:rPr>
          <w:sz w:val="28"/>
        </w:rPr>
        <w:t>10.2. Возобновления энергоснабжения после его прерывания</w:t>
      </w:r>
    </w:p>
    <w:p w:rsidR="00CF5B50" w:rsidRDefault="00CF5B50">
      <w:pPr>
        <w:spacing w:line="360" w:lineRule="auto"/>
        <w:ind w:firstLine="600"/>
        <w:jc w:val="both"/>
        <w:rPr>
          <w:sz w:val="28"/>
        </w:rPr>
      </w:pPr>
      <w:r>
        <w:rPr>
          <w:sz w:val="28"/>
        </w:rPr>
        <w:t>10.3. Внешнего воздействия на электрооборудование</w:t>
      </w:r>
    </w:p>
    <w:p w:rsidR="00CF5B50" w:rsidRDefault="00CF5B50">
      <w:pPr>
        <w:spacing w:line="360" w:lineRule="auto"/>
        <w:ind w:firstLine="600"/>
        <w:jc w:val="both"/>
        <w:rPr>
          <w:sz w:val="28"/>
        </w:rPr>
      </w:pPr>
      <w:r>
        <w:rPr>
          <w:sz w:val="28"/>
        </w:rPr>
        <w:t>10.4. Других внешних воздействий (тяжести, ветра и т.д.)</w:t>
      </w:r>
    </w:p>
    <w:p w:rsidR="00CF5B50" w:rsidRDefault="00CF5B50">
      <w:pPr>
        <w:spacing w:line="360" w:lineRule="auto"/>
        <w:ind w:firstLine="600"/>
        <w:jc w:val="both"/>
        <w:rPr>
          <w:sz w:val="28"/>
        </w:rPr>
      </w:pPr>
      <w:r>
        <w:rPr>
          <w:sz w:val="28"/>
        </w:rPr>
        <w:t>10.5. Неполадок и ошибок программно-математического обеспечения</w:t>
      </w:r>
    </w:p>
    <w:p w:rsidR="00CF5B50" w:rsidRDefault="00CF5B50">
      <w:pPr>
        <w:spacing w:line="360" w:lineRule="auto"/>
        <w:ind w:firstLine="600"/>
        <w:jc w:val="both"/>
        <w:rPr>
          <w:sz w:val="28"/>
        </w:rPr>
      </w:pPr>
      <w:r>
        <w:rPr>
          <w:sz w:val="28"/>
        </w:rPr>
        <w:t>10.6. Ошибок оператора (вследствие несоответствия конструкции машины возможностями человека (8.6)</w:t>
      </w:r>
    </w:p>
    <w:p w:rsidR="00CF5B50" w:rsidRDefault="00CF5B50">
      <w:pPr>
        <w:spacing w:line="360" w:lineRule="auto"/>
        <w:ind w:firstLine="600"/>
        <w:jc w:val="both"/>
        <w:rPr>
          <w:b/>
          <w:sz w:val="28"/>
        </w:rPr>
      </w:pPr>
      <w:r>
        <w:rPr>
          <w:b/>
          <w:sz w:val="28"/>
        </w:rPr>
        <w:t>11. Невозможность останова машины вообще или в необходимом положении</w:t>
      </w:r>
    </w:p>
    <w:p w:rsidR="00CF5B50" w:rsidRDefault="00CF5B50">
      <w:pPr>
        <w:spacing w:line="360" w:lineRule="auto"/>
        <w:ind w:firstLine="600"/>
        <w:jc w:val="both"/>
        <w:rPr>
          <w:sz w:val="28"/>
        </w:rPr>
      </w:pPr>
      <w:r>
        <w:rPr>
          <w:b/>
          <w:sz w:val="28"/>
        </w:rPr>
        <w:t>12. Нарушения скорости вращения инструмента</w:t>
      </w:r>
    </w:p>
    <w:p w:rsidR="00CF5B50" w:rsidRDefault="00CF5B50">
      <w:pPr>
        <w:spacing w:line="360" w:lineRule="auto"/>
        <w:ind w:firstLine="600"/>
        <w:jc w:val="both"/>
        <w:rPr>
          <w:b/>
          <w:sz w:val="28"/>
        </w:rPr>
      </w:pPr>
      <w:r>
        <w:rPr>
          <w:b/>
          <w:sz w:val="28"/>
        </w:rPr>
        <w:t>13. Нарушения энергоснабжения</w:t>
      </w:r>
    </w:p>
    <w:p w:rsidR="00CF5B50" w:rsidRDefault="00CF5B50">
      <w:pPr>
        <w:spacing w:line="360" w:lineRule="auto"/>
        <w:ind w:firstLine="600"/>
        <w:jc w:val="both"/>
        <w:rPr>
          <w:b/>
          <w:sz w:val="28"/>
        </w:rPr>
      </w:pPr>
      <w:r>
        <w:rPr>
          <w:b/>
          <w:sz w:val="28"/>
        </w:rPr>
        <w:t>14. Ошибки в системе управления</w:t>
      </w:r>
    </w:p>
    <w:p w:rsidR="00CF5B50" w:rsidRDefault="00CF5B50">
      <w:pPr>
        <w:spacing w:line="360" w:lineRule="auto"/>
        <w:ind w:firstLine="600"/>
        <w:jc w:val="both"/>
        <w:rPr>
          <w:b/>
          <w:sz w:val="28"/>
        </w:rPr>
      </w:pPr>
      <w:r>
        <w:rPr>
          <w:b/>
          <w:sz w:val="28"/>
        </w:rPr>
        <w:t>15. Ошибки монтажа</w:t>
      </w:r>
    </w:p>
    <w:p w:rsidR="00CF5B50" w:rsidRDefault="00CF5B50">
      <w:pPr>
        <w:spacing w:line="360" w:lineRule="auto"/>
        <w:ind w:firstLine="600"/>
        <w:jc w:val="both"/>
        <w:rPr>
          <w:b/>
          <w:sz w:val="28"/>
        </w:rPr>
      </w:pPr>
      <w:r>
        <w:rPr>
          <w:b/>
          <w:sz w:val="28"/>
        </w:rPr>
        <w:t>16. Разрушения в процессе работы</w:t>
      </w:r>
    </w:p>
    <w:p w:rsidR="00CF5B50" w:rsidRDefault="00CF5B50">
      <w:pPr>
        <w:spacing w:line="360" w:lineRule="auto"/>
        <w:ind w:firstLine="600"/>
        <w:jc w:val="both"/>
        <w:rPr>
          <w:b/>
          <w:sz w:val="28"/>
        </w:rPr>
      </w:pPr>
      <w:r>
        <w:rPr>
          <w:b/>
          <w:sz w:val="28"/>
        </w:rPr>
        <w:t>17. Падение или выброс предметов или жидкостей</w:t>
      </w:r>
    </w:p>
    <w:p w:rsidR="00CF5B50" w:rsidRDefault="00CF5B50">
      <w:pPr>
        <w:spacing w:line="360" w:lineRule="auto"/>
        <w:ind w:firstLine="600"/>
        <w:jc w:val="both"/>
        <w:rPr>
          <w:b/>
          <w:sz w:val="28"/>
        </w:rPr>
      </w:pPr>
      <w:r>
        <w:rPr>
          <w:b/>
          <w:sz w:val="28"/>
        </w:rPr>
        <w:t>18. Потеря устойчивости / опрокидывание машины</w:t>
      </w:r>
    </w:p>
    <w:p w:rsidR="00CF5B50" w:rsidRDefault="00CF5B50">
      <w:pPr>
        <w:spacing w:line="360" w:lineRule="auto"/>
        <w:ind w:firstLine="600"/>
        <w:jc w:val="both"/>
        <w:rPr>
          <w:b/>
          <w:sz w:val="28"/>
        </w:rPr>
      </w:pPr>
      <w:r>
        <w:rPr>
          <w:b/>
          <w:sz w:val="28"/>
        </w:rPr>
        <w:t>19. Скольжение, опрокидывание или падение людей (вызванные машиной)</w:t>
      </w:r>
    </w:p>
    <w:p w:rsidR="00CF5B50" w:rsidRDefault="00CF5B50">
      <w:pPr>
        <w:spacing w:line="360" w:lineRule="auto"/>
        <w:ind w:firstLine="600"/>
        <w:jc w:val="both"/>
        <w:rPr>
          <w:b/>
          <w:sz w:val="28"/>
        </w:rPr>
      </w:pPr>
    </w:p>
    <w:p w:rsidR="00CF5B50" w:rsidRDefault="00CF5B50">
      <w:pPr>
        <w:spacing w:line="360" w:lineRule="auto"/>
        <w:ind w:firstLine="600"/>
        <w:jc w:val="both"/>
        <w:rPr>
          <w:b/>
          <w:sz w:val="28"/>
        </w:rPr>
      </w:pPr>
      <w:r>
        <w:rPr>
          <w:b/>
          <w:sz w:val="28"/>
        </w:rPr>
        <w:t>Дополнительные опасности, опасные состояния и события, связанные с движением</w:t>
      </w:r>
    </w:p>
    <w:p w:rsidR="00CF5B50" w:rsidRDefault="00CF5B50">
      <w:pPr>
        <w:spacing w:line="360" w:lineRule="auto"/>
        <w:ind w:firstLine="600"/>
        <w:jc w:val="both"/>
        <w:rPr>
          <w:sz w:val="28"/>
        </w:rPr>
      </w:pPr>
    </w:p>
    <w:p w:rsidR="00CF5B50" w:rsidRDefault="00CF5B50">
      <w:pPr>
        <w:spacing w:line="360" w:lineRule="auto"/>
        <w:ind w:firstLine="600"/>
        <w:jc w:val="both"/>
        <w:rPr>
          <w:b/>
          <w:sz w:val="28"/>
        </w:rPr>
      </w:pPr>
      <w:r>
        <w:rPr>
          <w:b/>
          <w:sz w:val="28"/>
        </w:rPr>
        <w:t>20. Опасности, связанные с функциями передвижения</w:t>
      </w:r>
    </w:p>
    <w:p w:rsidR="00CF5B50" w:rsidRDefault="00CF5B50">
      <w:pPr>
        <w:spacing w:line="360" w:lineRule="auto"/>
        <w:ind w:firstLine="600"/>
        <w:jc w:val="both"/>
        <w:rPr>
          <w:sz w:val="28"/>
        </w:rPr>
      </w:pPr>
      <w:r>
        <w:rPr>
          <w:sz w:val="28"/>
        </w:rPr>
        <w:t>20.1. Рывки в начале движения</w:t>
      </w:r>
    </w:p>
    <w:p w:rsidR="00CF5B50" w:rsidRDefault="00CF5B50">
      <w:pPr>
        <w:spacing w:line="360" w:lineRule="auto"/>
        <w:ind w:firstLine="600"/>
        <w:jc w:val="both"/>
        <w:rPr>
          <w:sz w:val="28"/>
        </w:rPr>
      </w:pPr>
      <w:r>
        <w:rPr>
          <w:sz w:val="28"/>
        </w:rPr>
        <w:t>20.2. Движение в отсутствие водителя</w:t>
      </w:r>
    </w:p>
    <w:p w:rsidR="00CF5B50" w:rsidRDefault="00CF5B50">
      <w:pPr>
        <w:spacing w:line="360" w:lineRule="auto"/>
        <w:ind w:firstLine="600"/>
        <w:jc w:val="both"/>
        <w:rPr>
          <w:sz w:val="28"/>
        </w:rPr>
      </w:pPr>
      <w:r>
        <w:rPr>
          <w:sz w:val="28"/>
        </w:rPr>
        <w:t>20.3. Движение, когда не все детали находятся в безопасном положении</w:t>
      </w:r>
    </w:p>
    <w:p w:rsidR="00CF5B50" w:rsidRDefault="00CF5B50">
      <w:pPr>
        <w:spacing w:line="360" w:lineRule="auto"/>
        <w:ind w:firstLine="600"/>
        <w:jc w:val="both"/>
        <w:rPr>
          <w:sz w:val="28"/>
        </w:rPr>
      </w:pPr>
      <w:r>
        <w:rPr>
          <w:sz w:val="28"/>
        </w:rPr>
        <w:t>20.4. Превышение допустимой скорости машины, когда человек, управляющий ею, идет рядом</w:t>
      </w:r>
    </w:p>
    <w:p w:rsidR="00CF5B50" w:rsidRDefault="00CF5B50">
      <w:pPr>
        <w:spacing w:line="360" w:lineRule="auto"/>
        <w:ind w:firstLine="600"/>
        <w:jc w:val="both"/>
        <w:rPr>
          <w:sz w:val="28"/>
        </w:rPr>
      </w:pPr>
      <w:r>
        <w:rPr>
          <w:sz w:val="28"/>
        </w:rPr>
        <w:t>20.5. Сильные вибрации при движении</w:t>
      </w:r>
    </w:p>
    <w:p w:rsidR="00CF5B50" w:rsidRDefault="00CF5B50">
      <w:pPr>
        <w:spacing w:line="360" w:lineRule="auto"/>
        <w:ind w:firstLine="600"/>
        <w:jc w:val="both"/>
        <w:rPr>
          <w:sz w:val="28"/>
        </w:rPr>
      </w:pPr>
      <w:r>
        <w:rPr>
          <w:sz w:val="28"/>
        </w:rPr>
        <w:t>20.6. Невозможность притормозить или полностью остановить отдельных узлов</w:t>
      </w:r>
    </w:p>
    <w:p w:rsidR="00CF5B50" w:rsidRDefault="00CF5B50">
      <w:pPr>
        <w:spacing w:line="360" w:lineRule="auto"/>
        <w:ind w:firstLine="600"/>
        <w:jc w:val="both"/>
        <w:rPr>
          <w:b/>
          <w:sz w:val="28"/>
        </w:rPr>
      </w:pPr>
      <w:r>
        <w:rPr>
          <w:b/>
          <w:sz w:val="28"/>
        </w:rPr>
        <w:t>21. Опасности, связанные с расположением рабочего места, включая место водителя</w:t>
      </w:r>
    </w:p>
    <w:p w:rsidR="00CF5B50" w:rsidRDefault="00CF5B50">
      <w:pPr>
        <w:spacing w:line="360" w:lineRule="auto"/>
        <w:ind w:firstLine="600"/>
        <w:jc w:val="both"/>
        <w:rPr>
          <w:sz w:val="28"/>
        </w:rPr>
      </w:pPr>
      <w:r>
        <w:rPr>
          <w:sz w:val="28"/>
        </w:rPr>
        <w:t>21.1. Падение человека при посадке на рабочее место или выпадение из него на машину</w:t>
      </w:r>
    </w:p>
    <w:p w:rsidR="00CF5B50" w:rsidRDefault="00CF5B50">
      <w:pPr>
        <w:spacing w:line="360" w:lineRule="auto"/>
        <w:ind w:firstLine="600"/>
        <w:jc w:val="both"/>
        <w:rPr>
          <w:sz w:val="28"/>
        </w:rPr>
      </w:pPr>
      <w:r>
        <w:rPr>
          <w:sz w:val="28"/>
        </w:rPr>
        <w:t>21.2. Загазованность / запыленность рабочего места</w:t>
      </w:r>
    </w:p>
    <w:p w:rsidR="00CF5B50" w:rsidRDefault="00CF5B50">
      <w:pPr>
        <w:spacing w:line="360" w:lineRule="auto"/>
        <w:ind w:firstLine="600"/>
        <w:jc w:val="both"/>
        <w:rPr>
          <w:sz w:val="28"/>
        </w:rPr>
      </w:pPr>
      <w:r>
        <w:rPr>
          <w:sz w:val="28"/>
        </w:rPr>
        <w:t>21.3. Пожароопасность (воспламеняемость кабины, отсутствие средств пожаротушения)</w:t>
      </w:r>
    </w:p>
    <w:p w:rsidR="00CF5B50" w:rsidRDefault="00CF5B50">
      <w:pPr>
        <w:spacing w:line="360" w:lineRule="auto"/>
        <w:ind w:firstLine="600"/>
        <w:jc w:val="both"/>
        <w:rPr>
          <w:sz w:val="28"/>
        </w:rPr>
      </w:pPr>
      <w:r>
        <w:rPr>
          <w:sz w:val="28"/>
        </w:rPr>
        <w:t>21.4.</w:t>
      </w:r>
      <w:r>
        <w:rPr>
          <w:sz w:val="28"/>
        </w:rPr>
        <w:tab/>
        <w:t>Механические опасности на рабочем месте:</w:t>
      </w:r>
    </w:p>
    <w:p w:rsidR="00CF5B50" w:rsidRDefault="00CF5B50">
      <w:pPr>
        <w:spacing w:line="360" w:lineRule="auto"/>
        <w:ind w:firstLine="600"/>
        <w:jc w:val="both"/>
        <w:rPr>
          <w:sz w:val="28"/>
        </w:rPr>
      </w:pPr>
      <w:r>
        <w:rPr>
          <w:sz w:val="28"/>
        </w:rPr>
        <w:t>а) касание колес</w:t>
      </w:r>
    </w:p>
    <w:p w:rsidR="00CF5B50" w:rsidRDefault="00CF5B50">
      <w:pPr>
        <w:spacing w:line="360" w:lineRule="auto"/>
        <w:ind w:firstLine="600"/>
        <w:jc w:val="both"/>
        <w:rPr>
          <w:sz w:val="28"/>
        </w:rPr>
      </w:pPr>
      <w:r>
        <w:rPr>
          <w:sz w:val="28"/>
          <w:lang w:val="en-US"/>
        </w:rPr>
        <w:t>b</w:t>
      </w:r>
      <w:r>
        <w:rPr>
          <w:sz w:val="28"/>
        </w:rPr>
        <w:t>) наматывание</w:t>
      </w:r>
    </w:p>
    <w:p w:rsidR="00CF5B50" w:rsidRDefault="00CF5B50">
      <w:pPr>
        <w:spacing w:line="360" w:lineRule="auto"/>
        <w:ind w:firstLine="600"/>
        <w:jc w:val="both"/>
        <w:rPr>
          <w:sz w:val="28"/>
        </w:rPr>
      </w:pPr>
      <w:r>
        <w:rPr>
          <w:sz w:val="28"/>
          <w:lang w:val="en-US"/>
        </w:rPr>
        <w:t>c</w:t>
      </w:r>
      <w:r>
        <w:rPr>
          <w:sz w:val="28"/>
        </w:rPr>
        <w:t>) выпадение наружу или попадание внутрь</w:t>
      </w:r>
    </w:p>
    <w:p w:rsidR="00CF5B50" w:rsidRDefault="00CF5B50">
      <w:pPr>
        <w:spacing w:line="360" w:lineRule="auto"/>
        <w:ind w:firstLine="600"/>
        <w:jc w:val="both"/>
        <w:rPr>
          <w:sz w:val="28"/>
        </w:rPr>
      </w:pPr>
      <w:r>
        <w:rPr>
          <w:sz w:val="28"/>
          <w:lang w:val="en-US"/>
        </w:rPr>
        <w:t>d</w:t>
      </w:r>
      <w:r>
        <w:rPr>
          <w:sz w:val="28"/>
        </w:rPr>
        <w:t>) поломки быстровращающихся элементов</w:t>
      </w:r>
    </w:p>
    <w:p w:rsidR="00CF5B50" w:rsidRDefault="00CF5B50">
      <w:pPr>
        <w:spacing w:line="360" w:lineRule="auto"/>
        <w:ind w:firstLine="600"/>
        <w:jc w:val="both"/>
        <w:rPr>
          <w:sz w:val="28"/>
        </w:rPr>
      </w:pPr>
      <w:r>
        <w:rPr>
          <w:sz w:val="28"/>
          <w:lang w:val="en-US"/>
        </w:rPr>
        <w:t>e</w:t>
      </w:r>
      <w:r>
        <w:rPr>
          <w:sz w:val="28"/>
        </w:rPr>
        <w:t xml:space="preserve">) касание элементов машины или инструментов </w:t>
      </w:r>
    </w:p>
    <w:p w:rsidR="00CF5B50" w:rsidRDefault="00CF5B50">
      <w:pPr>
        <w:spacing w:line="360" w:lineRule="auto"/>
        <w:ind w:firstLine="720"/>
        <w:jc w:val="both"/>
        <w:rPr>
          <w:sz w:val="28"/>
        </w:rPr>
      </w:pPr>
      <w:r>
        <w:rPr>
          <w:sz w:val="28"/>
        </w:rPr>
        <w:t>21.5. Недостаточный обзор с рабочего места</w:t>
      </w:r>
    </w:p>
    <w:p w:rsidR="00CF5B50" w:rsidRDefault="00CF5B50">
      <w:pPr>
        <w:spacing w:line="360" w:lineRule="auto"/>
        <w:ind w:firstLine="720"/>
        <w:jc w:val="both"/>
        <w:rPr>
          <w:sz w:val="28"/>
        </w:rPr>
      </w:pPr>
      <w:r>
        <w:rPr>
          <w:sz w:val="28"/>
        </w:rPr>
        <w:t>21.6. Недостаточное освещение</w:t>
      </w:r>
    </w:p>
    <w:p w:rsidR="00CF5B50" w:rsidRDefault="00CF5B50">
      <w:pPr>
        <w:spacing w:line="360" w:lineRule="auto"/>
        <w:ind w:firstLine="720"/>
        <w:jc w:val="both"/>
        <w:rPr>
          <w:sz w:val="28"/>
        </w:rPr>
      </w:pPr>
      <w:r>
        <w:rPr>
          <w:sz w:val="28"/>
        </w:rPr>
        <w:t>21.7. Неудобное сидение</w:t>
      </w:r>
    </w:p>
    <w:p w:rsidR="00CF5B50" w:rsidRDefault="00CF5B50">
      <w:pPr>
        <w:spacing w:line="360" w:lineRule="auto"/>
        <w:ind w:firstLine="720"/>
        <w:jc w:val="both"/>
        <w:rPr>
          <w:sz w:val="28"/>
        </w:rPr>
      </w:pPr>
      <w:r>
        <w:rPr>
          <w:sz w:val="28"/>
        </w:rPr>
        <w:t>21.8. Недопустимый уровень шума на рабочем месте</w:t>
      </w:r>
    </w:p>
    <w:p w:rsidR="00CF5B50" w:rsidRDefault="00CF5B50">
      <w:pPr>
        <w:spacing w:line="360" w:lineRule="auto"/>
        <w:ind w:firstLine="720"/>
        <w:jc w:val="both"/>
        <w:rPr>
          <w:sz w:val="28"/>
        </w:rPr>
      </w:pPr>
      <w:r>
        <w:rPr>
          <w:sz w:val="28"/>
        </w:rPr>
        <w:t>21.9. Недопустимый уровень вибрации на рабочем месте</w:t>
      </w:r>
    </w:p>
    <w:p w:rsidR="00CF5B50" w:rsidRDefault="00CF5B50">
      <w:pPr>
        <w:spacing w:line="360" w:lineRule="auto"/>
        <w:ind w:firstLine="720"/>
        <w:jc w:val="both"/>
        <w:rPr>
          <w:sz w:val="28"/>
        </w:rPr>
      </w:pPr>
      <w:r>
        <w:rPr>
          <w:sz w:val="28"/>
        </w:rPr>
        <w:t>21.10. Невозможность быстрой эвакуации с рабочего места/отсутствует аварийный выход</w:t>
      </w:r>
    </w:p>
    <w:p w:rsidR="00CF5B50" w:rsidRDefault="00CF5B50">
      <w:pPr>
        <w:spacing w:line="360" w:lineRule="auto"/>
        <w:ind w:firstLine="720"/>
        <w:jc w:val="both"/>
        <w:rPr>
          <w:b/>
          <w:sz w:val="28"/>
        </w:rPr>
      </w:pPr>
      <w:r>
        <w:rPr>
          <w:b/>
          <w:sz w:val="28"/>
        </w:rPr>
        <w:t>22. Опасности, связанные с системами управления</w:t>
      </w:r>
    </w:p>
    <w:p w:rsidR="00CF5B50" w:rsidRDefault="00CF5B50">
      <w:pPr>
        <w:spacing w:line="360" w:lineRule="auto"/>
        <w:ind w:firstLine="720"/>
        <w:jc w:val="both"/>
        <w:rPr>
          <w:sz w:val="28"/>
        </w:rPr>
      </w:pPr>
      <w:r>
        <w:rPr>
          <w:sz w:val="28"/>
        </w:rPr>
        <w:t>22.1. Неудовлетворительное размещение органов управления</w:t>
      </w:r>
    </w:p>
    <w:p w:rsidR="00CF5B50" w:rsidRDefault="00CF5B50">
      <w:pPr>
        <w:spacing w:line="360" w:lineRule="auto"/>
        <w:ind w:firstLine="720"/>
        <w:jc w:val="both"/>
        <w:rPr>
          <w:sz w:val="28"/>
        </w:rPr>
      </w:pPr>
      <w:r>
        <w:rPr>
          <w:sz w:val="28"/>
        </w:rPr>
        <w:t>22.2. Неудовлетворительная конструкция органов управления</w:t>
      </w:r>
    </w:p>
    <w:p w:rsidR="00CF5B50" w:rsidRDefault="00CF5B50">
      <w:pPr>
        <w:spacing w:line="360" w:lineRule="auto"/>
        <w:ind w:firstLine="720"/>
        <w:jc w:val="both"/>
        <w:rPr>
          <w:sz w:val="28"/>
        </w:rPr>
      </w:pPr>
      <w:r>
        <w:rPr>
          <w:b/>
          <w:sz w:val="28"/>
        </w:rPr>
        <w:t>23.</w:t>
      </w:r>
      <w:r>
        <w:rPr>
          <w:sz w:val="28"/>
        </w:rPr>
        <w:t xml:space="preserve"> </w:t>
      </w:r>
      <w:r>
        <w:rPr>
          <w:b/>
          <w:sz w:val="28"/>
        </w:rPr>
        <w:t>Опасности при работе на машине</w:t>
      </w:r>
      <w:r>
        <w:rPr>
          <w:sz w:val="28"/>
        </w:rPr>
        <w:t xml:space="preserve"> (потеря стабильности)</w:t>
      </w:r>
    </w:p>
    <w:p w:rsidR="00CF5B50" w:rsidRDefault="00CF5B50">
      <w:pPr>
        <w:spacing w:line="360" w:lineRule="auto"/>
        <w:ind w:firstLine="720"/>
        <w:jc w:val="both"/>
        <w:rPr>
          <w:b/>
          <w:sz w:val="28"/>
        </w:rPr>
      </w:pPr>
      <w:r>
        <w:rPr>
          <w:b/>
          <w:sz w:val="28"/>
        </w:rPr>
        <w:t>24. Опасности, связанные с источниками энергии или ее передачей</w:t>
      </w:r>
    </w:p>
    <w:p w:rsidR="00CF5B50" w:rsidRDefault="00CF5B50">
      <w:pPr>
        <w:spacing w:line="360" w:lineRule="auto"/>
        <w:ind w:firstLine="720"/>
        <w:jc w:val="both"/>
        <w:rPr>
          <w:sz w:val="28"/>
        </w:rPr>
      </w:pPr>
      <w:r>
        <w:rPr>
          <w:sz w:val="28"/>
        </w:rPr>
        <w:t>24.1. Опасности от двигателей и батарей</w:t>
      </w:r>
    </w:p>
    <w:p w:rsidR="00CF5B50" w:rsidRDefault="00CF5B50">
      <w:pPr>
        <w:spacing w:line="360" w:lineRule="auto"/>
        <w:ind w:firstLine="720"/>
        <w:jc w:val="both"/>
        <w:rPr>
          <w:sz w:val="28"/>
        </w:rPr>
      </w:pPr>
      <w:r>
        <w:rPr>
          <w:sz w:val="28"/>
        </w:rPr>
        <w:t>24.2. Опасности при передаче энергии между машинами</w:t>
      </w:r>
    </w:p>
    <w:p w:rsidR="00CF5B50" w:rsidRDefault="00CF5B50">
      <w:pPr>
        <w:spacing w:line="360" w:lineRule="auto"/>
        <w:ind w:firstLine="720"/>
        <w:jc w:val="both"/>
        <w:rPr>
          <w:sz w:val="28"/>
        </w:rPr>
      </w:pPr>
      <w:r>
        <w:rPr>
          <w:sz w:val="28"/>
        </w:rPr>
        <w:t>24.3. Опасности от разъемов и кабелей</w:t>
      </w:r>
    </w:p>
    <w:p w:rsidR="00CF5B50" w:rsidRDefault="00CF5B50">
      <w:pPr>
        <w:spacing w:line="360" w:lineRule="auto"/>
        <w:ind w:firstLine="720"/>
        <w:jc w:val="both"/>
        <w:rPr>
          <w:b/>
          <w:sz w:val="28"/>
        </w:rPr>
      </w:pPr>
      <w:r>
        <w:rPr>
          <w:b/>
          <w:sz w:val="28"/>
        </w:rPr>
        <w:t>25. Опасности, связанные с посторонними лицами</w:t>
      </w:r>
    </w:p>
    <w:p w:rsidR="00CF5B50" w:rsidRDefault="00CF5B50">
      <w:pPr>
        <w:spacing w:line="360" w:lineRule="auto"/>
        <w:ind w:firstLine="720"/>
        <w:jc w:val="both"/>
        <w:rPr>
          <w:sz w:val="28"/>
        </w:rPr>
      </w:pPr>
      <w:r>
        <w:rPr>
          <w:sz w:val="28"/>
        </w:rPr>
        <w:t>25.1. Самовольное включение или использование</w:t>
      </w:r>
    </w:p>
    <w:p w:rsidR="00CF5B50" w:rsidRDefault="00CF5B50">
      <w:pPr>
        <w:spacing w:line="360" w:lineRule="auto"/>
        <w:ind w:firstLine="720"/>
        <w:jc w:val="both"/>
        <w:rPr>
          <w:sz w:val="28"/>
        </w:rPr>
      </w:pPr>
      <w:r>
        <w:rPr>
          <w:sz w:val="28"/>
        </w:rPr>
        <w:t>25.2. Перемещение деталей или узлов за допустимые пределы</w:t>
      </w:r>
    </w:p>
    <w:p w:rsidR="00CF5B50" w:rsidRDefault="00CF5B50">
      <w:pPr>
        <w:spacing w:line="360" w:lineRule="auto"/>
        <w:ind w:firstLine="720"/>
        <w:jc w:val="both"/>
        <w:rPr>
          <w:sz w:val="28"/>
        </w:rPr>
      </w:pPr>
      <w:r>
        <w:rPr>
          <w:sz w:val="28"/>
        </w:rPr>
        <w:t>25.3. Отсутствие или неисправность световых или звуковых сигнальных устройств</w:t>
      </w:r>
    </w:p>
    <w:p w:rsidR="00CF5B50" w:rsidRDefault="00CF5B50">
      <w:pPr>
        <w:spacing w:line="360" w:lineRule="auto"/>
        <w:ind w:firstLine="720"/>
        <w:jc w:val="both"/>
        <w:rPr>
          <w:b/>
          <w:sz w:val="28"/>
        </w:rPr>
      </w:pPr>
      <w:r>
        <w:rPr>
          <w:b/>
          <w:sz w:val="28"/>
        </w:rPr>
        <w:t>26. Недостатки инструкций для водителей или обслуживающего персонала</w:t>
      </w: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r>
        <w:rPr>
          <w:b/>
          <w:sz w:val="28"/>
        </w:rPr>
        <w:t>Дополнительные опасности, опасные состояния и события при подъеме грузов</w:t>
      </w: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r>
        <w:rPr>
          <w:b/>
          <w:sz w:val="28"/>
        </w:rPr>
        <w:t>27. Механические опасности и опасные события</w:t>
      </w:r>
    </w:p>
    <w:p w:rsidR="00CF5B50" w:rsidRDefault="00CF5B50">
      <w:pPr>
        <w:spacing w:line="360" w:lineRule="auto"/>
        <w:ind w:firstLine="720"/>
        <w:jc w:val="both"/>
        <w:rPr>
          <w:sz w:val="28"/>
        </w:rPr>
      </w:pPr>
      <w:r>
        <w:rPr>
          <w:sz w:val="28"/>
        </w:rPr>
        <w:t>27.1. От попадания грузов, ударов о машину по причине:</w:t>
      </w:r>
    </w:p>
    <w:p w:rsidR="00CF5B50" w:rsidRDefault="00CF5B50">
      <w:pPr>
        <w:spacing w:line="360" w:lineRule="auto"/>
        <w:ind w:firstLine="720"/>
        <w:jc w:val="both"/>
        <w:rPr>
          <w:sz w:val="28"/>
        </w:rPr>
      </w:pPr>
      <w:r>
        <w:rPr>
          <w:sz w:val="28"/>
        </w:rPr>
        <w:t>27.1.1. Недостаточной устойчивости</w:t>
      </w:r>
    </w:p>
    <w:p w:rsidR="00CF5B50" w:rsidRDefault="00CF5B50">
      <w:pPr>
        <w:spacing w:line="360" w:lineRule="auto"/>
        <w:ind w:firstLine="720"/>
        <w:jc w:val="both"/>
        <w:rPr>
          <w:sz w:val="28"/>
        </w:rPr>
      </w:pPr>
      <w:r>
        <w:rPr>
          <w:sz w:val="28"/>
        </w:rPr>
        <w:t>27.1.2. Бесконтрольной загрузки, перегрузки, превышения допустимого наклона</w:t>
      </w:r>
    </w:p>
    <w:p w:rsidR="00CF5B50" w:rsidRDefault="00CF5B50">
      <w:pPr>
        <w:spacing w:line="360" w:lineRule="auto"/>
        <w:ind w:firstLine="720"/>
        <w:jc w:val="both"/>
        <w:rPr>
          <w:sz w:val="28"/>
        </w:rPr>
      </w:pPr>
      <w:r>
        <w:rPr>
          <w:sz w:val="28"/>
        </w:rPr>
        <w:t>27.1.3. Бесконтрольного отклонения движения</w:t>
      </w:r>
    </w:p>
    <w:p w:rsidR="00CF5B50" w:rsidRDefault="00CF5B50">
      <w:pPr>
        <w:spacing w:line="360" w:lineRule="auto"/>
        <w:ind w:firstLine="720"/>
        <w:jc w:val="both"/>
        <w:rPr>
          <w:sz w:val="28"/>
        </w:rPr>
      </w:pPr>
      <w:r>
        <w:rPr>
          <w:sz w:val="28"/>
        </w:rPr>
        <w:t>27.1.4. Неожиданного / непредусмотренного перемещения груза</w:t>
      </w:r>
    </w:p>
    <w:p w:rsidR="00CF5B50" w:rsidRDefault="00CF5B50">
      <w:pPr>
        <w:spacing w:line="360" w:lineRule="auto"/>
        <w:ind w:firstLine="720"/>
        <w:jc w:val="both"/>
        <w:rPr>
          <w:sz w:val="28"/>
        </w:rPr>
      </w:pPr>
      <w:r>
        <w:rPr>
          <w:sz w:val="28"/>
        </w:rPr>
        <w:t>27.1.5. Несоответствующих крепежных приспособлений/ принадлежностей</w:t>
      </w:r>
    </w:p>
    <w:p w:rsidR="00CF5B50" w:rsidRDefault="00CF5B50">
      <w:pPr>
        <w:spacing w:line="360" w:lineRule="auto"/>
        <w:ind w:firstLine="720"/>
        <w:jc w:val="both"/>
        <w:rPr>
          <w:sz w:val="28"/>
        </w:rPr>
      </w:pPr>
      <w:r>
        <w:rPr>
          <w:sz w:val="28"/>
        </w:rPr>
        <w:t>27.1.6. Столкновения машин</w:t>
      </w:r>
    </w:p>
    <w:p w:rsidR="00CF5B50" w:rsidRDefault="00CF5B50">
      <w:pPr>
        <w:spacing w:line="360" w:lineRule="auto"/>
        <w:ind w:firstLine="720"/>
        <w:jc w:val="both"/>
        <w:rPr>
          <w:sz w:val="28"/>
        </w:rPr>
      </w:pPr>
      <w:r>
        <w:rPr>
          <w:sz w:val="28"/>
        </w:rPr>
        <w:t>27.2. От доступа людей к опорам для груза</w:t>
      </w:r>
    </w:p>
    <w:p w:rsidR="00CF5B50" w:rsidRDefault="00CF5B50">
      <w:pPr>
        <w:spacing w:line="360" w:lineRule="auto"/>
        <w:ind w:firstLine="720"/>
        <w:jc w:val="both"/>
        <w:rPr>
          <w:sz w:val="28"/>
        </w:rPr>
      </w:pPr>
      <w:r>
        <w:rPr>
          <w:sz w:val="28"/>
        </w:rPr>
        <w:t>27.3. При сходе с рельс</w:t>
      </w:r>
    </w:p>
    <w:p w:rsidR="00CF5B50" w:rsidRDefault="00CF5B50">
      <w:pPr>
        <w:spacing w:line="360" w:lineRule="auto"/>
        <w:ind w:firstLine="720"/>
        <w:jc w:val="both"/>
        <w:rPr>
          <w:sz w:val="28"/>
        </w:rPr>
      </w:pPr>
      <w:r>
        <w:rPr>
          <w:sz w:val="28"/>
        </w:rPr>
        <w:t>27.4. Из-за недостаточной механической прочности деталей</w:t>
      </w:r>
    </w:p>
    <w:p w:rsidR="00CF5B50" w:rsidRDefault="00CF5B50">
      <w:pPr>
        <w:spacing w:line="360" w:lineRule="auto"/>
        <w:ind w:firstLine="720"/>
        <w:jc w:val="both"/>
        <w:rPr>
          <w:sz w:val="28"/>
        </w:rPr>
      </w:pPr>
      <w:r>
        <w:rPr>
          <w:sz w:val="28"/>
        </w:rPr>
        <w:t>27.5. Из-за конструкции крюков и барабанов</w:t>
      </w:r>
    </w:p>
    <w:p w:rsidR="00CF5B50" w:rsidRDefault="00CF5B50">
      <w:pPr>
        <w:spacing w:line="360" w:lineRule="auto"/>
        <w:ind w:firstLine="720"/>
        <w:jc w:val="both"/>
        <w:rPr>
          <w:sz w:val="28"/>
        </w:rPr>
      </w:pPr>
      <w:r>
        <w:rPr>
          <w:sz w:val="28"/>
        </w:rPr>
        <w:t>27.6. Из-за неправильного выбора цепей, тросов и других грузоподъемных принадлежностей и их неправильного крепления к машине</w:t>
      </w:r>
    </w:p>
    <w:p w:rsidR="00CF5B50" w:rsidRDefault="00CF5B50">
      <w:pPr>
        <w:spacing w:line="360" w:lineRule="auto"/>
        <w:ind w:firstLine="720"/>
        <w:jc w:val="both"/>
        <w:rPr>
          <w:sz w:val="28"/>
        </w:rPr>
      </w:pPr>
      <w:r>
        <w:rPr>
          <w:sz w:val="28"/>
        </w:rPr>
        <w:t>27.7. Из-за падения нагрузки при управлении фрикционом</w:t>
      </w:r>
    </w:p>
    <w:p w:rsidR="00CF5B50" w:rsidRDefault="00CF5B50">
      <w:pPr>
        <w:spacing w:line="360" w:lineRule="auto"/>
        <w:ind w:firstLine="720"/>
        <w:jc w:val="both"/>
        <w:rPr>
          <w:sz w:val="28"/>
        </w:rPr>
      </w:pPr>
      <w:r>
        <w:rPr>
          <w:sz w:val="28"/>
        </w:rPr>
        <w:t>27.8. Из-за нарушения правил монтажа, испытаний, эксплуатации, обслуживания</w:t>
      </w:r>
    </w:p>
    <w:p w:rsidR="00CF5B50" w:rsidRDefault="00CF5B50">
      <w:pPr>
        <w:spacing w:line="360" w:lineRule="auto"/>
        <w:ind w:firstLine="720"/>
        <w:jc w:val="both"/>
        <w:rPr>
          <w:sz w:val="28"/>
        </w:rPr>
      </w:pPr>
      <w:r>
        <w:rPr>
          <w:sz w:val="28"/>
        </w:rPr>
        <w:t>27.9. Из-за воздействия груза на персонал (удар груза или противовеса)</w:t>
      </w:r>
    </w:p>
    <w:p w:rsidR="00CF5B50" w:rsidRDefault="00CF5B50">
      <w:pPr>
        <w:spacing w:line="360" w:lineRule="auto"/>
        <w:ind w:firstLine="720"/>
        <w:jc w:val="both"/>
        <w:rPr>
          <w:b/>
          <w:sz w:val="28"/>
        </w:rPr>
      </w:pPr>
      <w:r>
        <w:rPr>
          <w:b/>
          <w:sz w:val="28"/>
        </w:rPr>
        <w:t>28. Электрическая опасность</w:t>
      </w:r>
    </w:p>
    <w:p w:rsidR="00CF5B50" w:rsidRDefault="00CF5B50">
      <w:pPr>
        <w:spacing w:line="360" w:lineRule="auto"/>
        <w:ind w:firstLine="720"/>
        <w:jc w:val="both"/>
        <w:rPr>
          <w:sz w:val="28"/>
        </w:rPr>
      </w:pPr>
      <w:r>
        <w:rPr>
          <w:sz w:val="28"/>
        </w:rPr>
        <w:t>28.1. От удара молнии</w:t>
      </w:r>
    </w:p>
    <w:p w:rsidR="00CF5B50" w:rsidRDefault="00CF5B50">
      <w:pPr>
        <w:spacing w:line="360" w:lineRule="auto"/>
        <w:ind w:firstLine="720"/>
        <w:jc w:val="both"/>
        <w:rPr>
          <w:b/>
          <w:sz w:val="28"/>
        </w:rPr>
      </w:pPr>
      <w:r>
        <w:rPr>
          <w:b/>
          <w:sz w:val="28"/>
        </w:rPr>
        <w:t>29. Опасности из-за пренебрежения основами эргономики</w:t>
      </w:r>
    </w:p>
    <w:p w:rsidR="00CF5B50" w:rsidRDefault="00CF5B50">
      <w:pPr>
        <w:spacing w:line="360" w:lineRule="auto"/>
        <w:ind w:firstLine="720"/>
        <w:jc w:val="both"/>
        <w:rPr>
          <w:sz w:val="28"/>
        </w:rPr>
      </w:pPr>
      <w:r>
        <w:rPr>
          <w:sz w:val="28"/>
        </w:rPr>
        <w:t>29.1. Недостаточный обзор с рабочего места водителя</w:t>
      </w:r>
    </w:p>
    <w:p w:rsidR="00CF5B50" w:rsidRDefault="00CF5B50">
      <w:pPr>
        <w:spacing w:line="360" w:lineRule="auto"/>
        <w:ind w:firstLine="720"/>
        <w:jc w:val="both"/>
        <w:rPr>
          <w:sz w:val="28"/>
        </w:rPr>
      </w:pPr>
    </w:p>
    <w:p w:rsidR="00CF5B50" w:rsidRDefault="00CF5B50">
      <w:pPr>
        <w:spacing w:line="360" w:lineRule="auto"/>
        <w:jc w:val="both"/>
        <w:rPr>
          <w:b/>
          <w:sz w:val="28"/>
        </w:rPr>
      </w:pPr>
      <w:r>
        <w:rPr>
          <w:b/>
          <w:sz w:val="28"/>
        </w:rPr>
        <w:t>Дополнительные опасности, опасные ситуации и опасные события при подземных работах</w:t>
      </w:r>
    </w:p>
    <w:p w:rsidR="00CF5B50" w:rsidRDefault="00CF5B50">
      <w:pPr>
        <w:spacing w:line="360" w:lineRule="auto"/>
        <w:jc w:val="both"/>
        <w:rPr>
          <w:b/>
          <w:sz w:val="28"/>
        </w:rPr>
      </w:pPr>
    </w:p>
    <w:p w:rsidR="00CF5B50" w:rsidRDefault="00CF5B50">
      <w:pPr>
        <w:spacing w:line="360" w:lineRule="auto"/>
        <w:ind w:firstLine="720"/>
        <w:jc w:val="both"/>
        <w:rPr>
          <w:b/>
          <w:sz w:val="28"/>
        </w:rPr>
      </w:pPr>
      <w:r>
        <w:rPr>
          <w:b/>
          <w:sz w:val="28"/>
        </w:rPr>
        <w:t>30. Механические опасности и опасные ситуации вследствие:</w:t>
      </w:r>
    </w:p>
    <w:p w:rsidR="00CF5B50" w:rsidRDefault="00CF5B50">
      <w:pPr>
        <w:spacing w:line="360" w:lineRule="auto"/>
        <w:ind w:firstLine="720"/>
        <w:jc w:val="both"/>
        <w:rPr>
          <w:sz w:val="28"/>
        </w:rPr>
      </w:pPr>
      <w:r>
        <w:rPr>
          <w:sz w:val="28"/>
        </w:rPr>
        <w:t>30.1. Недостаточной устойчивости механически поддерживаемой кровли</w:t>
      </w:r>
    </w:p>
    <w:p w:rsidR="00CF5B50" w:rsidRDefault="00CF5B50">
      <w:pPr>
        <w:spacing w:line="360" w:lineRule="auto"/>
        <w:ind w:firstLine="720"/>
        <w:jc w:val="both"/>
        <w:rPr>
          <w:sz w:val="28"/>
        </w:rPr>
      </w:pPr>
      <w:r>
        <w:rPr>
          <w:sz w:val="28"/>
        </w:rPr>
        <w:t>30.2. Неполадок в управлении ускорением или торможением машин, перемещаемых по рельсам</w:t>
      </w:r>
    </w:p>
    <w:p w:rsidR="00CF5B50" w:rsidRDefault="00CF5B50">
      <w:pPr>
        <w:spacing w:line="360" w:lineRule="auto"/>
        <w:ind w:firstLine="720"/>
        <w:jc w:val="both"/>
        <w:rPr>
          <w:sz w:val="28"/>
        </w:rPr>
      </w:pPr>
      <w:r>
        <w:rPr>
          <w:sz w:val="28"/>
        </w:rPr>
        <w:t>30.3. Неполадок или неправильного управления анкерным блоком механизмов, перемещаемых по рельсам</w:t>
      </w:r>
    </w:p>
    <w:p w:rsidR="00CF5B50" w:rsidRDefault="00CF5B50">
      <w:pPr>
        <w:spacing w:line="360" w:lineRule="auto"/>
        <w:ind w:firstLine="720"/>
        <w:jc w:val="both"/>
        <w:rPr>
          <w:b/>
          <w:sz w:val="28"/>
        </w:rPr>
      </w:pPr>
      <w:r>
        <w:rPr>
          <w:b/>
          <w:sz w:val="28"/>
        </w:rPr>
        <w:t>31. Ограничение движения людей</w:t>
      </w:r>
    </w:p>
    <w:p w:rsidR="00CF5B50" w:rsidRDefault="00CF5B50">
      <w:pPr>
        <w:spacing w:line="360" w:lineRule="auto"/>
        <w:ind w:firstLine="720"/>
        <w:jc w:val="both"/>
        <w:rPr>
          <w:b/>
          <w:sz w:val="28"/>
        </w:rPr>
      </w:pPr>
      <w:r>
        <w:rPr>
          <w:b/>
          <w:sz w:val="28"/>
        </w:rPr>
        <w:t>32. Возгорание или взрыв</w:t>
      </w:r>
    </w:p>
    <w:p w:rsidR="00CF5B50" w:rsidRDefault="00CF5B50">
      <w:pPr>
        <w:spacing w:line="360" w:lineRule="auto"/>
        <w:ind w:right="-5" w:firstLine="720"/>
        <w:jc w:val="both"/>
        <w:rPr>
          <w:b/>
          <w:sz w:val="28"/>
        </w:rPr>
      </w:pPr>
      <w:r>
        <w:rPr>
          <w:b/>
          <w:sz w:val="28"/>
        </w:rPr>
        <w:t>33. Выделение пыли, газов и т. д.</w:t>
      </w:r>
    </w:p>
    <w:p w:rsidR="00CF5B50" w:rsidRDefault="00CF5B50">
      <w:pPr>
        <w:ind w:right="-5" w:firstLine="720"/>
        <w:jc w:val="both"/>
        <w:rPr>
          <w:bCs/>
          <w:sz w:val="28"/>
        </w:rPr>
      </w:pPr>
    </w:p>
    <w:p w:rsidR="00CF5B50" w:rsidRDefault="00CF5B50">
      <w:pPr>
        <w:spacing w:line="360" w:lineRule="auto"/>
        <w:ind w:right="-5" w:firstLine="720"/>
        <w:jc w:val="both"/>
        <w:rPr>
          <w:b/>
          <w:sz w:val="28"/>
        </w:rPr>
      </w:pPr>
      <w:r>
        <w:rPr>
          <w:b/>
          <w:sz w:val="28"/>
        </w:rPr>
        <w:t>Дополнительные опасности, опасные ситуации и опасные события вследствие подъема или перемещения людей</w:t>
      </w:r>
    </w:p>
    <w:p w:rsidR="00CF5B50" w:rsidRDefault="00CF5B50">
      <w:pPr>
        <w:ind w:right="-5" w:firstLine="720"/>
        <w:jc w:val="both"/>
        <w:rPr>
          <w:sz w:val="28"/>
        </w:rPr>
      </w:pPr>
    </w:p>
    <w:p w:rsidR="00CF5B50" w:rsidRDefault="00CF5B50">
      <w:pPr>
        <w:spacing w:line="360" w:lineRule="auto"/>
        <w:ind w:right="-5" w:firstLine="720"/>
        <w:jc w:val="both"/>
        <w:rPr>
          <w:b/>
          <w:sz w:val="28"/>
        </w:rPr>
      </w:pPr>
      <w:r>
        <w:rPr>
          <w:b/>
          <w:sz w:val="28"/>
        </w:rPr>
        <w:t>34. Механические опасности и опасные события из-за:</w:t>
      </w:r>
    </w:p>
    <w:p w:rsidR="00CF5B50" w:rsidRDefault="00CF5B50">
      <w:pPr>
        <w:spacing w:line="360" w:lineRule="auto"/>
        <w:ind w:right="-5" w:firstLine="720"/>
        <w:jc w:val="both"/>
        <w:rPr>
          <w:sz w:val="28"/>
        </w:rPr>
      </w:pPr>
      <w:r>
        <w:rPr>
          <w:sz w:val="28"/>
        </w:rPr>
        <w:t>34.1. неправильно выбранных нагрузок и расчетных коэффициентов</w:t>
      </w:r>
    </w:p>
    <w:p w:rsidR="00CF5B50" w:rsidRDefault="00CF5B50">
      <w:pPr>
        <w:spacing w:line="360" w:lineRule="auto"/>
        <w:ind w:right="-5" w:firstLine="720"/>
        <w:jc w:val="both"/>
        <w:rPr>
          <w:sz w:val="28"/>
        </w:rPr>
      </w:pPr>
      <w:r>
        <w:rPr>
          <w:sz w:val="28"/>
        </w:rPr>
        <w:t>34.2. ошибок в управлении грузом</w:t>
      </w:r>
    </w:p>
    <w:p w:rsidR="00CF5B50" w:rsidRDefault="00CF5B50">
      <w:pPr>
        <w:spacing w:line="360" w:lineRule="auto"/>
        <w:ind w:right="-5" w:firstLine="720"/>
        <w:jc w:val="both"/>
        <w:rPr>
          <w:sz w:val="28"/>
        </w:rPr>
      </w:pPr>
      <w:r>
        <w:rPr>
          <w:sz w:val="28"/>
        </w:rPr>
        <w:t>34.3. неполадок в управлении средствами перевозки людей</w:t>
      </w:r>
    </w:p>
    <w:p w:rsidR="00CF5B50" w:rsidRDefault="00CF5B50">
      <w:pPr>
        <w:spacing w:line="360" w:lineRule="auto"/>
        <w:ind w:right="-5" w:firstLine="720"/>
        <w:jc w:val="both"/>
        <w:rPr>
          <w:sz w:val="28"/>
        </w:rPr>
      </w:pPr>
      <w:r>
        <w:rPr>
          <w:sz w:val="28"/>
        </w:rPr>
        <w:t>34.4. превышения скорости передвижения людей</w:t>
      </w:r>
    </w:p>
    <w:p w:rsidR="00CF5B50" w:rsidRDefault="00CF5B50">
      <w:pPr>
        <w:spacing w:line="360" w:lineRule="auto"/>
        <w:ind w:right="-5" w:firstLine="720"/>
        <w:jc w:val="both"/>
        <w:rPr>
          <w:b/>
          <w:sz w:val="28"/>
        </w:rPr>
      </w:pPr>
      <w:r>
        <w:rPr>
          <w:b/>
          <w:sz w:val="28"/>
        </w:rPr>
        <w:t>35. Падение лиц с индивидуальных средств передвижения</w:t>
      </w:r>
    </w:p>
    <w:p w:rsidR="00CF5B50" w:rsidRDefault="00CF5B50">
      <w:pPr>
        <w:spacing w:line="360" w:lineRule="auto"/>
        <w:ind w:right="-5" w:firstLine="720"/>
        <w:jc w:val="both"/>
        <w:rPr>
          <w:b/>
          <w:sz w:val="28"/>
        </w:rPr>
      </w:pPr>
      <w:r>
        <w:rPr>
          <w:b/>
          <w:sz w:val="28"/>
        </w:rPr>
        <w:t>36. Падение или опрокидывание индивидуальных средств передвижения</w:t>
      </w:r>
    </w:p>
    <w:p w:rsidR="00CF5B50" w:rsidRDefault="00CF5B50">
      <w:pPr>
        <w:spacing w:line="360" w:lineRule="auto"/>
        <w:ind w:right="-5" w:firstLine="720"/>
        <w:jc w:val="both"/>
        <w:rPr>
          <w:b/>
          <w:sz w:val="28"/>
        </w:rPr>
      </w:pPr>
      <w:r>
        <w:rPr>
          <w:b/>
          <w:sz w:val="28"/>
        </w:rPr>
        <w:t>37. Ошибки людей, неправильное поведение</w:t>
      </w:r>
    </w:p>
    <w:tbl>
      <w:tblPr>
        <w:tblW w:w="0" w:type="auto"/>
        <w:tblLook w:val="0000" w:firstRow="0" w:lastRow="0" w:firstColumn="0" w:lastColumn="0" w:noHBand="0" w:noVBand="0"/>
      </w:tblPr>
      <w:tblGrid>
        <w:gridCol w:w="4672"/>
        <w:gridCol w:w="4672"/>
      </w:tblGrid>
      <w:tr w:rsidR="00CF5B50">
        <w:tc>
          <w:tcPr>
            <w:tcW w:w="4672" w:type="dxa"/>
          </w:tcPr>
          <w:p w:rsidR="00CF5B50" w:rsidRDefault="00CF5B50">
            <w:pPr>
              <w:jc w:val="center"/>
              <w:rPr>
                <w:sz w:val="28"/>
              </w:rPr>
            </w:pPr>
          </w:p>
        </w:tc>
        <w:tc>
          <w:tcPr>
            <w:tcW w:w="4672" w:type="dxa"/>
          </w:tcPr>
          <w:p w:rsidR="00CF5B50" w:rsidRDefault="00CF5B50">
            <w:pPr>
              <w:ind w:firstLine="540"/>
              <w:jc w:val="center"/>
              <w:rPr>
                <w:sz w:val="28"/>
              </w:rPr>
            </w:pPr>
            <w:r>
              <w:rPr>
                <w:sz w:val="28"/>
              </w:rPr>
              <w:t>Приложение № 5</w:t>
            </w:r>
          </w:p>
          <w:p w:rsidR="00CF5B50" w:rsidRDefault="00CF5B50">
            <w:pPr>
              <w:jc w:val="center"/>
              <w:rPr>
                <w:sz w:val="28"/>
              </w:rPr>
            </w:pPr>
            <w:r>
              <w:rPr>
                <w:sz w:val="28"/>
              </w:rPr>
              <w:t>к Методическим рекомендациям по разработке и подготовке к принятию проектов технических регламентов</w:t>
            </w:r>
          </w:p>
        </w:tc>
      </w:tr>
    </w:tbl>
    <w:p w:rsidR="00CF5B50" w:rsidRDefault="00CF5B50">
      <w:pPr>
        <w:jc w:val="center"/>
        <w:rPr>
          <w:sz w:val="28"/>
        </w:rPr>
      </w:pPr>
    </w:p>
    <w:p w:rsidR="00CF5B50" w:rsidRDefault="00CF5B50">
      <w:pPr>
        <w:spacing w:line="360" w:lineRule="auto"/>
        <w:ind w:firstLine="540"/>
        <w:rPr>
          <w:sz w:val="28"/>
        </w:rPr>
      </w:pPr>
    </w:p>
    <w:p w:rsidR="00CF5B50" w:rsidRDefault="00CF5B50">
      <w:pPr>
        <w:spacing w:line="360" w:lineRule="auto"/>
        <w:ind w:firstLine="540"/>
        <w:jc w:val="center"/>
        <w:rPr>
          <w:b/>
          <w:caps/>
          <w:sz w:val="28"/>
        </w:rPr>
      </w:pPr>
      <w:r>
        <w:rPr>
          <w:b/>
          <w:caps/>
          <w:sz w:val="28"/>
        </w:rPr>
        <w:t>Примерная структура проекта технического регламента</w:t>
      </w:r>
    </w:p>
    <w:p w:rsidR="00CF5B50" w:rsidRDefault="00CF5B50">
      <w:pPr>
        <w:spacing w:line="360" w:lineRule="auto"/>
        <w:ind w:firstLine="720"/>
        <w:jc w:val="both"/>
        <w:rPr>
          <w:b/>
          <w:sz w:val="28"/>
        </w:rPr>
      </w:pPr>
      <w:r>
        <w:rPr>
          <w:b/>
          <w:sz w:val="28"/>
        </w:rPr>
        <w:t xml:space="preserve">Глава 1. Общие положения </w:t>
      </w:r>
    </w:p>
    <w:p w:rsidR="00CF5B50" w:rsidRDefault="00CF5B50">
      <w:pPr>
        <w:spacing w:line="360" w:lineRule="auto"/>
        <w:ind w:firstLine="720"/>
        <w:jc w:val="both"/>
        <w:rPr>
          <w:b/>
          <w:sz w:val="28"/>
        </w:rPr>
      </w:pPr>
      <w:r>
        <w:rPr>
          <w:b/>
          <w:sz w:val="28"/>
        </w:rPr>
        <w:t>Статья 1. Цели закона</w:t>
      </w:r>
    </w:p>
    <w:p w:rsidR="00CF5B50" w:rsidRDefault="00CF5B50">
      <w:pPr>
        <w:pStyle w:val="a7"/>
        <w:spacing w:before="60" w:after="60" w:line="360" w:lineRule="auto"/>
        <w:ind w:firstLine="540"/>
        <w:jc w:val="both"/>
        <w:rPr>
          <w:sz w:val="28"/>
        </w:rPr>
      </w:pPr>
      <w:r>
        <w:rPr>
          <w:sz w:val="28"/>
        </w:rPr>
        <w:t>Формулировка целей регламента должна точно соответствовать положениям статьи 6 Закона и по возможности быть максимально лаконичной.</w:t>
      </w:r>
    </w:p>
    <w:p w:rsidR="00CF5B50" w:rsidRDefault="00CF5B50">
      <w:pPr>
        <w:pStyle w:val="ConsNormal"/>
        <w:widowControl/>
        <w:spacing w:line="360" w:lineRule="auto"/>
        <w:ind w:firstLine="540"/>
        <w:jc w:val="both"/>
        <w:rPr>
          <w:rFonts w:ascii="Times New Roman" w:hAnsi="Times New Roman"/>
          <w:sz w:val="28"/>
        </w:rPr>
      </w:pPr>
      <w:r>
        <w:rPr>
          <w:rFonts w:ascii="Times New Roman" w:hAnsi="Times New Roman"/>
          <w:sz w:val="28"/>
        </w:rPr>
        <w:t>Целью (целями) настоящего закона является (являются):</w:t>
      </w:r>
    </w:p>
    <w:p w:rsidR="00CF5B50" w:rsidRDefault="00CF5B50">
      <w:pPr>
        <w:pStyle w:val="ConsNormal"/>
        <w:widowControl/>
        <w:spacing w:line="360" w:lineRule="auto"/>
        <w:ind w:firstLine="540"/>
        <w:jc w:val="both"/>
        <w:rPr>
          <w:rFonts w:ascii="Times New Roman" w:hAnsi="Times New Roman"/>
          <w:sz w:val="28"/>
        </w:rPr>
      </w:pPr>
      <w:r>
        <w:rPr>
          <w:rFonts w:ascii="Times New Roman" w:hAnsi="Times New Roman"/>
          <w:sz w:val="28"/>
        </w:rPr>
        <w:t>обеспечение защиты жизни или здоровья граждан, имущества физических или юридических лиц, государственного или муниципального имущества при производстве, хранении, перевозке, реализации, использовании (эксплуатации) и утилизации (название) продукции</w:t>
      </w:r>
    </w:p>
    <w:p w:rsidR="00CF5B50" w:rsidRDefault="00CF5B50">
      <w:pPr>
        <w:pStyle w:val="ConsNormal"/>
        <w:widowControl/>
        <w:spacing w:line="360" w:lineRule="auto"/>
        <w:ind w:firstLine="0"/>
        <w:jc w:val="center"/>
        <w:rPr>
          <w:rFonts w:ascii="Times New Roman" w:hAnsi="Times New Roman"/>
          <w:sz w:val="28"/>
        </w:rPr>
      </w:pPr>
      <w:r>
        <w:rPr>
          <w:rFonts w:ascii="Times New Roman" w:hAnsi="Times New Roman"/>
          <w:sz w:val="28"/>
        </w:rPr>
        <w:t>и/или</w:t>
      </w:r>
    </w:p>
    <w:p w:rsidR="00CF5B50" w:rsidRDefault="00CF5B50">
      <w:pPr>
        <w:pStyle w:val="ConsNormal"/>
        <w:widowControl/>
        <w:spacing w:line="360" w:lineRule="auto"/>
        <w:ind w:firstLine="540"/>
        <w:jc w:val="both"/>
        <w:rPr>
          <w:rFonts w:ascii="Times New Roman" w:hAnsi="Times New Roman"/>
          <w:sz w:val="28"/>
        </w:rPr>
      </w:pPr>
      <w:r>
        <w:rPr>
          <w:rFonts w:ascii="Times New Roman" w:hAnsi="Times New Roman"/>
          <w:sz w:val="28"/>
        </w:rPr>
        <w:t>обеспечение охраны окружающей среды, жизни или здоровья животных и растений при производстве, хранении, перевозке, реализации, использовании (эксплуатации) и утилизации (название) продукции</w:t>
      </w:r>
    </w:p>
    <w:p w:rsidR="00CF5B50" w:rsidRDefault="00CF5B50">
      <w:pPr>
        <w:pStyle w:val="ConsNormal"/>
        <w:widowControl/>
        <w:spacing w:line="360" w:lineRule="auto"/>
        <w:ind w:firstLine="0"/>
        <w:jc w:val="center"/>
        <w:rPr>
          <w:rFonts w:ascii="Times New Roman" w:hAnsi="Times New Roman"/>
          <w:sz w:val="28"/>
        </w:rPr>
      </w:pPr>
      <w:r>
        <w:rPr>
          <w:rFonts w:ascii="Times New Roman" w:hAnsi="Times New Roman"/>
          <w:sz w:val="28"/>
        </w:rPr>
        <w:t>и/или</w:t>
      </w:r>
    </w:p>
    <w:p w:rsidR="00CF5B50" w:rsidRDefault="00CF5B50">
      <w:pPr>
        <w:pStyle w:val="ConsNormal"/>
        <w:widowControl/>
        <w:spacing w:line="360" w:lineRule="auto"/>
        <w:ind w:firstLine="540"/>
        <w:jc w:val="both"/>
        <w:rPr>
          <w:rFonts w:ascii="Times New Roman" w:hAnsi="Times New Roman"/>
          <w:sz w:val="28"/>
        </w:rPr>
      </w:pPr>
      <w:r>
        <w:rPr>
          <w:rFonts w:ascii="Times New Roman" w:hAnsi="Times New Roman"/>
          <w:sz w:val="28"/>
        </w:rPr>
        <w:t>предупреждение действий, вводящих в заблуждение приобретателей при  реализации, использовании (эксплуатации) и утилизации (название) продукции.</w:t>
      </w: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r>
        <w:rPr>
          <w:b/>
          <w:sz w:val="28"/>
        </w:rPr>
        <w:t xml:space="preserve">Статья 2. Область (сфера) применения закона </w:t>
      </w:r>
    </w:p>
    <w:p w:rsidR="00CF5B50" w:rsidRDefault="00CF5B50">
      <w:pPr>
        <w:spacing w:line="360" w:lineRule="auto"/>
        <w:ind w:firstLine="720"/>
        <w:jc w:val="both"/>
        <w:rPr>
          <w:sz w:val="28"/>
        </w:rPr>
      </w:pPr>
      <w:r>
        <w:rPr>
          <w:sz w:val="28"/>
        </w:rPr>
        <w:t xml:space="preserve">В ней устанавливается перечень ОТР, на которые распространяется действие разрабатываемого технического регламента. </w:t>
      </w:r>
      <w:r>
        <w:rPr>
          <w:sz w:val="28"/>
        </w:rPr>
        <w:tab/>
      </w:r>
      <w:r>
        <w:rPr>
          <w:sz w:val="28"/>
        </w:rPr>
        <w:tab/>
      </w:r>
      <w:r>
        <w:rPr>
          <w:sz w:val="28"/>
        </w:rPr>
        <w:tab/>
      </w:r>
      <w:r>
        <w:rPr>
          <w:sz w:val="28"/>
        </w:rPr>
        <w:tab/>
        <w:t xml:space="preserve">ОТР должны быть однозначно идентифицированы или указан способ, как это сделать. Необходимый перечень может быть дан в приложении. Сфера действия определяется любым удобным способом исходя из правил определения объектов (перечислением, исключением из перечисления, перечислением характерных свойств, комбинацией этих приемов). Необходимо только, чтобы все ОТР регулирования однозначно делились на две группы: включенные в область действия данного технического регламента и не включенные. </w:t>
      </w: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r>
        <w:rPr>
          <w:b/>
          <w:sz w:val="28"/>
        </w:rPr>
        <w:t>Статья 3. Основные понятия</w:t>
      </w:r>
    </w:p>
    <w:p w:rsidR="00CF5B50" w:rsidRDefault="00CF5B50">
      <w:pPr>
        <w:spacing w:line="360" w:lineRule="auto"/>
        <w:ind w:firstLine="720"/>
        <w:jc w:val="both"/>
        <w:rPr>
          <w:sz w:val="28"/>
        </w:rPr>
      </w:pPr>
      <w:r>
        <w:rPr>
          <w:sz w:val="28"/>
        </w:rPr>
        <w:t>В этой статье должны быть приведены понятия, которые необходимы для целей данного технического регламента.</w:t>
      </w:r>
    </w:p>
    <w:p w:rsidR="00CF5B50" w:rsidRDefault="00CF5B50">
      <w:pPr>
        <w:pStyle w:val="a7"/>
        <w:spacing w:before="60" w:after="60" w:line="360" w:lineRule="auto"/>
        <w:ind w:firstLine="720"/>
        <w:jc w:val="both"/>
        <w:rPr>
          <w:sz w:val="28"/>
        </w:rPr>
      </w:pPr>
      <w:r>
        <w:rPr>
          <w:sz w:val="28"/>
        </w:rPr>
        <w:t xml:space="preserve">Приводятся только те понятия, которые не используются в общепринятом смысле и не приведены в Законе. Могут быть даны необходимые ссылки на документы такого же уровня. </w:t>
      </w:r>
    </w:p>
    <w:p w:rsidR="00CF5B50" w:rsidRDefault="00CF5B50">
      <w:pPr>
        <w:pStyle w:val="a7"/>
        <w:spacing w:before="60" w:after="60" w:line="360" w:lineRule="auto"/>
        <w:ind w:firstLine="720"/>
        <w:rPr>
          <w:sz w:val="28"/>
        </w:rPr>
      </w:pPr>
      <w:r>
        <w:rPr>
          <w:sz w:val="28"/>
        </w:rPr>
        <w:t>В этой статье не должны содержаться определения понятий:</w:t>
      </w:r>
    </w:p>
    <w:p w:rsidR="00CF5B50" w:rsidRDefault="00CF5B50">
      <w:pPr>
        <w:pStyle w:val="a7"/>
        <w:spacing w:before="60" w:after="60" w:line="360" w:lineRule="auto"/>
        <w:ind w:firstLine="720"/>
        <w:jc w:val="both"/>
        <w:rPr>
          <w:sz w:val="28"/>
        </w:rPr>
      </w:pPr>
      <w:r>
        <w:rPr>
          <w:sz w:val="28"/>
        </w:rPr>
        <w:t>встречающихся в тексте данного закона не более чем в одной  статье (в этом случае определение, если оно требуется, дается в указанной статье);</w:t>
      </w:r>
    </w:p>
    <w:p w:rsidR="00CF5B50" w:rsidRDefault="00CF5B50">
      <w:pPr>
        <w:pStyle w:val="a7"/>
        <w:spacing w:before="60" w:after="60" w:line="360" w:lineRule="auto"/>
        <w:ind w:firstLine="720"/>
        <w:rPr>
          <w:sz w:val="28"/>
        </w:rPr>
      </w:pPr>
      <w:r>
        <w:rPr>
          <w:sz w:val="28"/>
        </w:rPr>
        <w:t>определенных в других законах, связанных с данным законом.</w:t>
      </w:r>
    </w:p>
    <w:p w:rsidR="00CF5B50" w:rsidRDefault="00CF5B50">
      <w:pPr>
        <w:pStyle w:val="a7"/>
        <w:spacing w:before="60" w:after="60" w:line="360" w:lineRule="auto"/>
        <w:ind w:firstLine="360"/>
        <w:jc w:val="both"/>
        <w:rPr>
          <w:sz w:val="28"/>
        </w:rPr>
      </w:pPr>
      <w:r>
        <w:rPr>
          <w:sz w:val="28"/>
        </w:rPr>
        <w:t>Желательно избегать определения понятий, которые могут быть зарегистрированы государственным патентным ведомством (обладающих патентоспособностью), например, продуктов, не имеющих натуральных ингредиентов.</w:t>
      </w:r>
    </w:p>
    <w:p w:rsidR="00CF5B50" w:rsidRDefault="00CF5B50">
      <w:pPr>
        <w:spacing w:line="360" w:lineRule="auto"/>
        <w:ind w:firstLine="720"/>
        <w:jc w:val="both"/>
        <w:rPr>
          <w:sz w:val="28"/>
        </w:rPr>
      </w:pPr>
    </w:p>
    <w:p w:rsidR="00CF5B50" w:rsidRDefault="00CF5B50">
      <w:pPr>
        <w:spacing w:line="360" w:lineRule="auto"/>
        <w:ind w:left="2160" w:hanging="1440"/>
        <w:jc w:val="both"/>
        <w:rPr>
          <w:b/>
          <w:sz w:val="28"/>
        </w:rPr>
      </w:pPr>
      <w:r>
        <w:rPr>
          <w:b/>
          <w:sz w:val="28"/>
        </w:rPr>
        <w:t>Статья 4. Законодательство Российской Федерации в области действия данного технического регламента</w:t>
      </w:r>
    </w:p>
    <w:p w:rsidR="00CF5B50" w:rsidRDefault="00CF5B50">
      <w:pPr>
        <w:spacing w:line="360" w:lineRule="auto"/>
        <w:ind w:firstLine="720"/>
        <w:jc w:val="both"/>
        <w:rPr>
          <w:sz w:val="28"/>
        </w:rPr>
      </w:pPr>
      <w:r>
        <w:rPr>
          <w:sz w:val="28"/>
        </w:rPr>
        <w:t xml:space="preserve">1. В случае необходимости в этой статье приводится перечень законодательных актов, действующих в области применения требований данного технического регламента и необходимых для выполнения его положений. </w:t>
      </w:r>
    </w:p>
    <w:p w:rsidR="00CF5B50" w:rsidRDefault="00CF5B50">
      <w:pPr>
        <w:spacing w:line="360" w:lineRule="auto"/>
        <w:ind w:firstLine="720"/>
        <w:jc w:val="both"/>
        <w:rPr>
          <w:sz w:val="28"/>
        </w:rPr>
      </w:pPr>
      <w:r>
        <w:rPr>
          <w:sz w:val="28"/>
        </w:rPr>
        <w:t xml:space="preserve">2. Отдельно может оговариваться порядок введения требований международных договоров. </w:t>
      </w:r>
    </w:p>
    <w:p w:rsidR="00CF5B50" w:rsidRDefault="00CF5B50">
      <w:pPr>
        <w:spacing w:line="360" w:lineRule="auto"/>
        <w:ind w:firstLine="720"/>
        <w:jc w:val="both"/>
        <w:rPr>
          <w:sz w:val="28"/>
        </w:rPr>
      </w:pPr>
      <w:r>
        <w:rPr>
          <w:sz w:val="28"/>
        </w:rPr>
        <w:t xml:space="preserve">3. Может быть оговорен порядок применения нескольких технических регламентов, если они все распространяются на ОТР данного. </w:t>
      </w:r>
    </w:p>
    <w:p w:rsidR="00CF5B50" w:rsidRDefault="00CF5B50">
      <w:pPr>
        <w:spacing w:line="360" w:lineRule="auto"/>
        <w:ind w:firstLine="720"/>
        <w:jc w:val="both"/>
        <w:rPr>
          <w:sz w:val="28"/>
        </w:rPr>
      </w:pPr>
      <w:r>
        <w:rPr>
          <w:sz w:val="28"/>
        </w:rPr>
        <w:t xml:space="preserve">4. Может быть отдельно упомянуто, как обеспечивается минимальность и исчерпываемость устанавливаемых в техническом регламенте требований. </w:t>
      </w: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r>
        <w:rPr>
          <w:b/>
          <w:sz w:val="28"/>
        </w:rPr>
        <w:t>Глава 2. Требования безопасности для ОТР данного технического регламента</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 xml:space="preserve">В данной главе необходимо требования к ОТР располагать в соответствии с перечнем опасностей, перечисленных в пункте 1 статьи 7 Закона (очевидно, с учетом их применимости к конкретному ОТР): </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безопасность излучений;</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биологическая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взрывобезопасность;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механическая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пожарная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промышленная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термическая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химическая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электрическая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ядерная и радиационная безопасность;</w:t>
      </w:r>
    </w:p>
    <w:p w:rsidR="00CF5B50" w:rsidRDefault="00CF5B50">
      <w:pPr>
        <w:pStyle w:val="ConsNormal"/>
        <w:widowControl/>
        <w:spacing w:line="360" w:lineRule="auto"/>
        <w:jc w:val="both"/>
        <w:rPr>
          <w:rFonts w:ascii="Times New Roman" w:hAnsi="Times New Roman"/>
          <w:sz w:val="28"/>
        </w:rPr>
      </w:pPr>
      <w:r>
        <w:rPr>
          <w:rFonts w:ascii="Times New Roman" w:hAnsi="Times New Roman"/>
          <w:sz w:val="28"/>
        </w:rPr>
        <w:t>электромагнитная совместимость в части обеспечения безопасности работы приборов и оборудования.</w:t>
      </w:r>
    </w:p>
    <w:p w:rsidR="00CF5B50" w:rsidRDefault="00CF5B50">
      <w:pPr>
        <w:spacing w:line="360" w:lineRule="auto"/>
        <w:ind w:firstLine="720"/>
        <w:jc w:val="both"/>
        <w:rPr>
          <w:sz w:val="28"/>
        </w:rPr>
      </w:pPr>
      <w:r>
        <w:rPr>
          <w:sz w:val="28"/>
        </w:rPr>
        <w:t>Установление требований рекомендуется дополнительно разделить по естественным стадиям, присущим данному ОТР: стадиям жизненного цикла, этапам, периодам, составляющим и т.п.</w:t>
      </w:r>
    </w:p>
    <w:p w:rsidR="00CF5B50" w:rsidRDefault="00CF5B50">
      <w:pPr>
        <w:autoSpaceDE w:val="0"/>
        <w:autoSpaceDN w:val="0"/>
        <w:spacing w:line="360" w:lineRule="auto"/>
        <w:ind w:firstLine="720"/>
        <w:jc w:val="both"/>
        <w:rPr>
          <w:sz w:val="28"/>
        </w:rPr>
      </w:pPr>
      <w:r>
        <w:rPr>
          <w:sz w:val="28"/>
        </w:rPr>
        <w:t>Следует иметь в виду, что согласно пункту 7 статьи 7 Закона,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о возможном вреде и о факторах, от которых он зависит.</w:t>
      </w:r>
    </w:p>
    <w:p w:rsidR="00CF5B50" w:rsidRDefault="00CF5B50">
      <w:pPr>
        <w:autoSpaceDE w:val="0"/>
        <w:autoSpaceDN w:val="0"/>
        <w:spacing w:line="360" w:lineRule="auto"/>
        <w:ind w:firstLine="720"/>
        <w:jc w:val="both"/>
        <w:rPr>
          <w:sz w:val="28"/>
        </w:rPr>
      </w:pPr>
      <w:r>
        <w:rPr>
          <w:sz w:val="28"/>
        </w:rPr>
        <w:t xml:space="preserve">В случае, если некоторые требования к безопасности ОТР в достаточной степени покрываются значениями для этого ОТР, установленными в соответствующих общих технических регламентах, то в соответствующих местах делается ссылка на указанный общий технический регламент с указанием конкретных статей, пунктов и позиций, в которых содержатся значения этих требований. </w:t>
      </w:r>
    </w:p>
    <w:p w:rsidR="00CF5B50" w:rsidRDefault="00CF5B50">
      <w:pPr>
        <w:spacing w:line="360" w:lineRule="auto"/>
        <w:ind w:firstLine="720"/>
        <w:jc w:val="both"/>
        <w:rPr>
          <w:sz w:val="28"/>
        </w:rPr>
      </w:pPr>
      <w:r>
        <w:rPr>
          <w:sz w:val="28"/>
        </w:rPr>
        <w:t>Для продукции, например, удобно задавать требования безопасности по стадиям жизненного цикла.</w:t>
      </w:r>
    </w:p>
    <w:p w:rsidR="00CF5B50" w:rsidRDefault="00CF5B50">
      <w:pPr>
        <w:spacing w:line="360" w:lineRule="auto"/>
        <w:ind w:left="1980" w:hanging="1260"/>
        <w:jc w:val="both"/>
        <w:rPr>
          <w:b/>
          <w:sz w:val="28"/>
        </w:rPr>
      </w:pPr>
      <w:r>
        <w:rPr>
          <w:b/>
          <w:sz w:val="28"/>
        </w:rPr>
        <w:t xml:space="preserve">Статья 5. Требования безопасности (к данному виду продукции) при проектировании </w:t>
      </w:r>
    </w:p>
    <w:p w:rsidR="00CF5B50" w:rsidRDefault="00CF5B50">
      <w:pPr>
        <w:spacing w:line="360" w:lineRule="auto"/>
        <w:ind w:firstLine="720"/>
        <w:jc w:val="both"/>
        <w:rPr>
          <w:sz w:val="28"/>
        </w:rPr>
      </w:pPr>
      <w:r>
        <w:rPr>
          <w:sz w:val="28"/>
        </w:rPr>
        <w:t xml:space="preserve">1. При проектировании данного вида продукции должны быть выявлены все опасности на всех стадиях ее жизненного цикла: проектирование, изготовление, реализация (обращение), эксплуатация, вывод из эксплуатации, утилизация, в том числе при нормальной эксплуатации (использовании), проектных аварийных ситуациях, предполагаемом недопустимом использовании. </w:t>
      </w:r>
    </w:p>
    <w:p w:rsidR="00CF5B50" w:rsidRDefault="00CF5B50">
      <w:pPr>
        <w:spacing w:line="360" w:lineRule="auto"/>
        <w:ind w:firstLine="720"/>
        <w:jc w:val="both"/>
        <w:rPr>
          <w:sz w:val="28"/>
        </w:rPr>
      </w:pPr>
      <w:r>
        <w:rPr>
          <w:sz w:val="28"/>
        </w:rPr>
        <w:t xml:space="preserve">При проектировании данного вида продукции должно быть предусмотрено предотвращение предполагаемого недопустимого использования. </w:t>
      </w:r>
    </w:p>
    <w:p w:rsidR="00CF5B50" w:rsidRDefault="00CF5B50">
      <w:pPr>
        <w:spacing w:line="360" w:lineRule="auto"/>
        <w:ind w:firstLine="720"/>
        <w:jc w:val="both"/>
        <w:rPr>
          <w:sz w:val="28"/>
        </w:rPr>
      </w:pPr>
      <w:r>
        <w:rPr>
          <w:sz w:val="28"/>
        </w:rPr>
        <w:t>2. Должны быть оценены риски для всех, указанных в пункте 1 настоящей статьи стадий жизненного цикла данного вида продукции, и обеспечена возможность проверки выполненной оценки.</w:t>
      </w:r>
    </w:p>
    <w:p w:rsidR="00CF5B50" w:rsidRDefault="00CF5B50">
      <w:pPr>
        <w:spacing w:line="360" w:lineRule="auto"/>
        <w:ind w:firstLine="720"/>
        <w:jc w:val="both"/>
        <w:rPr>
          <w:sz w:val="28"/>
        </w:rPr>
      </w:pPr>
      <w:r>
        <w:rPr>
          <w:sz w:val="28"/>
        </w:rPr>
        <w:t>3. С учетом проведенной оценки рисков для данного вида продукции при проектировании должен быть определен весь комплекс мер для ликвидации и/или уменьшения (снижения) потенциального ущерба до приемлемого уровня на всех стадиях их жизненного цикла.</w:t>
      </w:r>
    </w:p>
    <w:p w:rsidR="00CF5B50" w:rsidRDefault="00CF5B50">
      <w:pPr>
        <w:spacing w:line="360" w:lineRule="auto"/>
        <w:ind w:firstLine="720"/>
        <w:jc w:val="both"/>
        <w:rPr>
          <w:b/>
          <w:sz w:val="28"/>
        </w:rPr>
      </w:pPr>
    </w:p>
    <w:p w:rsidR="00CF5B50" w:rsidRDefault="00CF5B50">
      <w:pPr>
        <w:spacing w:line="360" w:lineRule="auto"/>
        <w:ind w:left="1980" w:hanging="1260"/>
        <w:jc w:val="both"/>
        <w:rPr>
          <w:b/>
          <w:sz w:val="28"/>
        </w:rPr>
      </w:pPr>
      <w:r>
        <w:rPr>
          <w:b/>
          <w:sz w:val="28"/>
        </w:rPr>
        <w:t xml:space="preserve">Статья 6. Требования безопасности для данного вида продукции при ее изготовлении </w:t>
      </w:r>
    </w:p>
    <w:p w:rsidR="00CF5B50" w:rsidRDefault="00CF5B50">
      <w:pPr>
        <w:spacing w:line="360" w:lineRule="auto"/>
        <w:ind w:firstLine="720"/>
        <w:jc w:val="both"/>
        <w:rPr>
          <w:sz w:val="28"/>
        </w:rPr>
      </w:pPr>
      <w:r>
        <w:rPr>
          <w:sz w:val="28"/>
        </w:rPr>
        <w:t>Обязательно должно быть указано, что требования данной статьи не распространяются на производства, расположенные вне территории Российской Федерации. Или в другой редакции: Требования данной статьи не распространяются на производства, находящиеся вне юрисдикции Российской Федерации.</w:t>
      </w:r>
    </w:p>
    <w:p w:rsidR="00CF5B50" w:rsidRDefault="00CF5B50">
      <w:pPr>
        <w:spacing w:line="360" w:lineRule="auto"/>
        <w:ind w:firstLine="720"/>
        <w:jc w:val="both"/>
        <w:rPr>
          <w:sz w:val="28"/>
        </w:rPr>
      </w:pPr>
    </w:p>
    <w:p w:rsidR="00CF5B50" w:rsidRDefault="00CF5B50">
      <w:pPr>
        <w:spacing w:line="360" w:lineRule="auto"/>
        <w:ind w:firstLine="720"/>
        <w:jc w:val="both"/>
        <w:rPr>
          <w:sz w:val="28"/>
        </w:rPr>
      </w:pPr>
      <w:r>
        <w:rPr>
          <w:sz w:val="28"/>
        </w:rPr>
        <w:t xml:space="preserve">1. В данной статье устанавливаются требования, которые обязан выполнять изготовитель данного вида продукции при ее изготовлении. В статье прописывается, как должна быть обеспечена возможность контроля выполнения всех технологических операций, от которых зависит безопасность. </w:t>
      </w:r>
    </w:p>
    <w:p w:rsidR="00CF5B50" w:rsidRDefault="00CF5B50">
      <w:pPr>
        <w:spacing w:line="360" w:lineRule="auto"/>
        <w:ind w:firstLine="720"/>
        <w:jc w:val="both"/>
        <w:rPr>
          <w:sz w:val="28"/>
        </w:rPr>
      </w:pPr>
      <w:r>
        <w:rPr>
          <w:sz w:val="28"/>
        </w:rPr>
        <w:t>2. В данной статье указываются требования, состоящие в том, что, если для обеспечения безопасности после и/или в процессе изготовления данного вида продукции требуется проведение испытаний, то они должны быть проведены в полном объеме с выполнением всех требований проекта.</w:t>
      </w:r>
    </w:p>
    <w:p w:rsidR="00CF5B50" w:rsidRDefault="00CF5B50">
      <w:pPr>
        <w:spacing w:line="360" w:lineRule="auto"/>
        <w:ind w:firstLine="720"/>
        <w:jc w:val="both"/>
        <w:rPr>
          <w:sz w:val="28"/>
        </w:rPr>
      </w:pPr>
      <w:r>
        <w:rPr>
          <w:sz w:val="28"/>
        </w:rPr>
        <w:t>3. Если при изготовлении данного вида продукции допущены отклонения от проекта, то уровень безопасности этой продукции не должен быть снижен. Проект должен быть соответственно изменен.</w:t>
      </w:r>
    </w:p>
    <w:p w:rsidR="00CF5B50" w:rsidRDefault="00CF5B50">
      <w:pPr>
        <w:spacing w:line="360" w:lineRule="auto"/>
        <w:ind w:firstLine="720"/>
        <w:jc w:val="both"/>
        <w:rPr>
          <w:sz w:val="28"/>
        </w:rPr>
      </w:pPr>
      <w:r>
        <w:rPr>
          <w:sz w:val="28"/>
        </w:rPr>
        <w:t>4. Если для обеспечения данного вида продукции проектом предусмотрено применение дополнительного оборудования, то изготовитель обязан обеспечить необходимое ее укомплектование.</w:t>
      </w:r>
    </w:p>
    <w:p w:rsidR="00CF5B50" w:rsidRDefault="00CF5B50">
      <w:pPr>
        <w:spacing w:line="360" w:lineRule="auto"/>
        <w:ind w:firstLine="720"/>
        <w:jc w:val="both"/>
        <w:rPr>
          <w:sz w:val="28"/>
        </w:rPr>
      </w:pPr>
      <w:r>
        <w:rPr>
          <w:sz w:val="28"/>
        </w:rPr>
        <w:t>5. Если для безопасного использования (эксплуатации) к данному виду продукции необходима техническая документация, то она должна прилагаться на русском языке, включать:</w:t>
      </w:r>
    </w:p>
    <w:p w:rsidR="00CF5B50" w:rsidRDefault="00CF5B50">
      <w:pPr>
        <w:spacing w:line="360" w:lineRule="auto"/>
        <w:ind w:firstLine="720"/>
        <w:jc w:val="both"/>
        <w:rPr>
          <w:sz w:val="28"/>
        </w:rPr>
      </w:pPr>
      <w:r>
        <w:rPr>
          <w:sz w:val="28"/>
        </w:rPr>
        <w:t>инструкцию по монтажу или сборке, наладке или регулировке;</w:t>
      </w:r>
    </w:p>
    <w:p w:rsidR="00CF5B50" w:rsidRDefault="00CF5B50">
      <w:pPr>
        <w:spacing w:line="360" w:lineRule="auto"/>
        <w:ind w:firstLine="720"/>
        <w:jc w:val="both"/>
        <w:rPr>
          <w:sz w:val="28"/>
        </w:rPr>
      </w:pPr>
      <w:r>
        <w:rPr>
          <w:sz w:val="28"/>
        </w:rPr>
        <w:t>инструкцию по штатному использованию и меры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транспортирование, упаковку, консервацию и условия хранения);</w:t>
      </w:r>
    </w:p>
    <w:p w:rsidR="00CF5B50" w:rsidRDefault="00CF5B50">
      <w:pPr>
        <w:spacing w:line="360" w:lineRule="auto"/>
        <w:ind w:firstLine="720"/>
        <w:jc w:val="both"/>
        <w:rPr>
          <w:sz w:val="28"/>
        </w:rPr>
      </w:pPr>
      <w:r>
        <w:rPr>
          <w:sz w:val="28"/>
        </w:rPr>
        <w:t>инструкцию по выводу из эксплуатации и утилизации.</w:t>
      </w:r>
    </w:p>
    <w:p w:rsidR="00CF5B50" w:rsidRDefault="00CF5B50">
      <w:pPr>
        <w:spacing w:line="360" w:lineRule="auto"/>
        <w:ind w:firstLine="720"/>
        <w:jc w:val="both"/>
        <w:rPr>
          <w:sz w:val="28"/>
        </w:rPr>
      </w:pPr>
      <w:r>
        <w:rPr>
          <w:sz w:val="28"/>
        </w:rPr>
        <w:t>Изготовитель обязан сопроводить продукцию информацией об оставшихся и/или не устраненных полностью опасностях и дать рекомендации по их предотвращению.</w:t>
      </w:r>
    </w:p>
    <w:p w:rsidR="00CF5B50" w:rsidRDefault="00CF5B50">
      <w:pPr>
        <w:spacing w:line="360" w:lineRule="auto"/>
        <w:ind w:firstLine="720"/>
        <w:jc w:val="both"/>
        <w:rPr>
          <w:sz w:val="28"/>
        </w:rPr>
      </w:pPr>
      <w:r>
        <w:rPr>
          <w:sz w:val="28"/>
        </w:rPr>
        <w:t>6. Вероятные ошибки при монтаже или сборке продукции, которые могут быть источником опасности, должны быть исключены конструктивным исполнением или, если это невозможно, то с помощью информации, указанной на самих деталях или на их корпусах.</w:t>
      </w:r>
    </w:p>
    <w:p w:rsidR="00CF5B50" w:rsidRDefault="00CF5B50">
      <w:pPr>
        <w:spacing w:line="360" w:lineRule="auto"/>
        <w:ind w:firstLine="720"/>
        <w:jc w:val="both"/>
        <w:rPr>
          <w:sz w:val="28"/>
        </w:rPr>
      </w:pPr>
      <w:r>
        <w:rPr>
          <w:sz w:val="28"/>
        </w:rPr>
        <w:t>7. Информация для приобретателя должна быть расположена на видном месте на продукции и выполнена изготовителем в виде маркировки, которая должна включать:</w:t>
      </w:r>
    </w:p>
    <w:p w:rsidR="00CF5B50" w:rsidRDefault="00CF5B50">
      <w:pPr>
        <w:spacing w:line="360" w:lineRule="auto"/>
        <w:ind w:firstLine="720"/>
        <w:jc w:val="both"/>
        <w:rPr>
          <w:sz w:val="28"/>
        </w:rPr>
      </w:pPr>
      <w:r>
        <w:rPr>
          <w:sz w:val="28"/>
        </w:rPr>
        <w:t>имя и адрес изготовителя;</w:t>
      </w:r>
    </w:p>
    <w:p w:rsidR="00CF5B50" w:rsidRDefault="00CF5B50">
      <w:pPr>
        <w:spacing w:line="360" w:lineRule="auto"/>
        <w:ind w:firstLine="720"/>
        <w:jc w:val="both"/>
        <w:rPr>
          <w:sz w:val="28"/>
        </w:rPr>
      </w:pPr>
      <w:r>
        <w:rPr>
          <w:sz w:val="28"/>
        </w:rPr>
        <w:t>наименование изделия;</w:t>
      </w:r>
    </w:p>
    <w:p w:rsidR="00CF5B50" w:rsidRDefault="00CF5B50">
      <w:pPr>
        <w:spacing w:line="360" w:lineRule="auto"/>
        <w:ind w:firstLine="720"/>
        <w:jc w:val="both"/>
        <w:rPr>
          <w:sz w:val="28"/>
        </w:rPr>
      </w:pPr>
      <w:r>
        <w:rPr>
          <w:sz w:val="28"/>
        </w:rPr>
        <w:t>обозначение серии или типа, номер;</w:t>
      </w:r>
    </w:p>
    <w:p w:rsidR="00CF5B50" w:rsidRDefault="00CF5B50">
      <w:pPr>
        <w:spacing w:line="360" w:lineRule="auto"/>
        <w:ind w:firstLine="720"/>
        <w:jc w:val="both"/>
        <w:rPr>
          <w:sz w:val="28"/>
        </w:rPr>
      </w:pPr>
      <w:r>
        <w:rPr>
          <w:sz w:val="28"/>
        </w:rPr>
        <w:t>год изготовления;</w:t>
      </w:r>
    </w:p>
    <w:p w:rsidR="00CF5B50" w:rsidRDefault="00CF5B50">
      <w:pPr>
        <w:spacing w:line="360" w:lineRule="auto"/>
        <w:ind w:firstLine="720"/>
        <w:jc w:val="both"/>
        <w:rPr>
          <w:sz w:val="28"/>
        </w:rPr>
      </w:pPr>
      <w:r>
        <w:rPr>
          <w:sz w:val="28"/>
        </w:rPr>
        <w:t>дополнительную информацию по безопасности (предельные значения, например, вес, габариты).</w:t>
      </w:r>
    </w:p>
    <w:p w:rsidR="00CF5B50" w:rsidRDefault="00CF5B50">
      <w:pPr>
        <w:spacing w:line="360" w:lineRule="auto"/>
        <w:ind w:firstLine="720"/>
        <w:jc w:val="both"/>
        <w:rPr>
          <w:sz w:val="28"/>
        </w:rPr>
      </w:pPr>
      <w:r>
        <w:rPr>
          <w:sz w:val="28"/>
        </w:rPr>
        <w:t>Кроме того, если продукция предназначена для применения в особой обстановке, то это должно быть на ней указано.</w:t>
      </w:r>
    </w:p>
    <w:p w:rsidR="00CF5B50" w:rsidRDefault="00CF5B50">
      <w:pPr>
        <w:spacing w:line="360" w:lineRule="auto"/>
        <w:ind w:firstLine="720"/>
        <w:jc w:val="both"/>
        <w:rPr>
          <w:sz w:val="28"/>
        </w:rPr>
      </w:pPr>
      <w:r>
        <w:rPr>
          <w:sz w:val="28"/>
        </w:rPr>
        <w:t>На конкретном виде продукции должна быть также нанесена информация, указывающая условия безопасной эксплуатации.</w:t>
      </w:r>
    </w:p>
    <w:p w:rsidR="00CF5B50" w:rsidRDefault="00CF5B50">
      <w:pPr>
        <w:spacing w:line="360" w:lineRule="auto"/>
        <w:ind w:firstLine="720"/>
        <w:jc w:val="both"/>
        <w:rPr>
          <w:b/>
          <w:sz w:val="28"/>
        </w:rPr>
      </w:pPr>
    </w:p>
    <w:p w:rsidR="00CF5B50" w:rsidRDefault="00CF5B50">
      <w:pPr>
        <w:spacing w:line="360" w:lineRule="auto"/>
        <w:ind w:left="2160" w:hanging="1440"/>
        <w:jc w:val="both"/>
        <w:rPr>
          <w:b/>
          <w:sz w:val="28"/>
        </w:rPr>
      </w:pPr>
      <w:r>
        <w:rPr>
          <w:b/>
          <w:sz w:val="28"/>
        </w:rPr>
        <w:t xml:space="preserve">Статья 7. Требования безопасности при транспортировании данного вида продукции </w:t>
      </w:r>
    </w:p>
    <w:p w:rsidR="00CF5B50" w:rsidRDefault="00CF5B50">
      <w:pPr>
        <w:spacing w:line="360" w:lineRule="auto"/>
        <w:ind w:firstLine="720"/>
        <w:jc w:val="both"/>
        <w:rPr>
          <w:sz w:val="28"/>
        </w:rPr>
      </w:pPr>
      <w:r>
        <w:rPr>
          <w:sz w:val="28"/>
        </w:rPr>
        <w:t xml:space="preserve">1. Транспортирование и хранение данного вида продукции, а также </w:t>
      </w:r>
    </w:p>
    <w:p w:rsidR="00CF5B50" w:rsidRDefault="00CF5B50">
      <w:pPr>
        <w:pStyle w:val="31"/>
      </w:pPr>
      <w:r>
        <w:t xml:space="preserve">ее хранение и складирование проводятся с учетом всех требований по безопасности, предусмотренных проектом. </w:t>
      </w:r>
    </w:p>
    <w:p w:rsidR="00CF5B50" w:rsidRDefault="00CF5B50">
      <w:pPr>
        <w:spacing w:line="360" w:lineRule="auto"/>
        <w:ind w:firstLine="720"/>
        <w:jc w:val="both"/>
        <w:rPr>
          <w:sz w:val="28"/>
        </w:rPr>
      </w:pPr>
      <w:r>
        <w:rPr>
          <w:sz w:val="28"/>
        </w:rPr>
        <w:t>2. Условия, сроки хранения и порядок транспортирования, упаковки и необходимая маркировка, влияющие на безопасность, должны определяться при проектировании и указываться в технической документации.</w:t>
      </w:r>
    </w:p>
    <w:p w:rsidR="00CF5B50" w:rsidRDefault="00CF5B50">
      <w:pPr>
        <w:spacing w:line="360" w:lineRule="auto"/>
        <w:ind w:firstLine="720"/>
        <w:jc w:val="both"/>
        <w:rPr>
          <w:sz w:val="28"/>
        </w:rPr>
      </w:pPr>
      <w:r>
        <w:rPr>
          <w:sz w:val="28"/>
        </w:rPr>
        <w:t xml:space="preserve">3. Материалы и вещества, применяемые для упаковки и консервации, должны быть безопасными. </w:t>
      </w:r>
    </w:p>
    <w:p w:rsidR="00CF5B50" w:rsidRDefault="00CF5B50">
      <w:pPr>
        <w:spacing w:line="360" w:lineRule="auto"/>
        <w:ind w:firstLine="720"/>
        <w:jc w:val="both"/>
        <w:rPr>
          <w:sz w:val="28"/>
        </w:rPr>
      </w:pPr>
      <w:r>
        <w:rPr>
          <w:sz w:val="28"/>
        </w:rPr>
        <w:t xml:space="preserve">4. Погрузка и/или разгрузка, транспортирование и складирование должны проводиться обученным персоналом с соблюдением требований безопасности труда. </w:t>
      </w:r>
    </w:p>
    <w:p w:rsidR="00CF5B50" w:rsidRDefault="00CF5B50">
      <w:pPr>
        <w:spacing w:line="360" w:lineRule="auto"/>
        <w:ind w:firstLine="720"/>
        <w:jc w:val="both"/>
        <w:rPr>
          <w:sz w:val="28"/>
        </w:rPr>
      </w:pPr>
    </w:p>
    <w:p w:rsidR="00CF5B50" w:rsidRDefault="00CF5B50">
      <w:pPr>
        <w:spacing w:line="360" w:lineRule="auto"/>
        <w:ind w:left="2340" w:hanging="1620"/>
        <w:jc w:val="both"/>
        <w:rPr>
          <w:b/>
          <w:sz w:val="28"/>
        </w:rPr>
      </w:pPr>
      <w:r>
        <w:rPr>
          <w:b/>
          <w:sz w:val="28"/>
        </w:rPr>
        <w:t xml:space="preserve">Статья 8. Требования по безопасности при эксплуатации (применении) продукции </w:t>
      </w:r>
    </w:p>
    <w:p w:rsidR="00CF5B50" w:rsidRDefault="00CF5B50">
      <w:pPr>
        <w:spacing w:line="360" w:lineRule="auto"/>
        <w:ind w:firstLine="720"/>
        <w:jc w:val="both"/>
        <w:rPr>
          <w:sz w:val="28"/>
        </w:rPr>
      </w:pPr>
      <w:r>
        <w:rPr>
          <w:sz w:val="28"/>
        </w:rPr>
        <w:t xml:space="preserve">1. Должно быть указано, что данный вид продукции, поступающий в обращение на территории Российской Федерации и предназначенный для использования по прямому назначению, должен быть безопасен на протяжении срока, установленного в технической документации с учетом возможных нештатных ситуации. </w:t>
      </w:r>
    </w:p>
    <w:p w:rsidR="00CF5B50" w:rsidRDefault="00CF5B50">
      <w:pPr>
        <w:spacing w:line="360" w:lineRule="auto"/>
        <w:ind w:firstLine="720"/>
        <w:jc w:val="both"/>
        <w:rPr>
          <w:sz w:val="28"/>
        </w:rPr>
      </w:pPr>
      <w:r>
        <w:rPr>
          <w:sz w:val="28"/>
        </w:rPr>
        <w:t>2. Должно быть указано, какие требования должны соблюдаться:</w:t>
      </w:r>
    </w:p>
    <w:p w:rsidR="00CF5B50" w:rsidRDefault="00CF5B50">
      <w:pPr>
        <w:spacing w:line="360" w:lineRule="auto"/>
        <w:ind w:firstLine="720"/>
        <w:jc w:val="both"/>
        <w:rPr>
          <w:sz w:val="28"/>
        </w:rPr>
      </w:pPr>
      <w:r>
        <w:rPr>
          <w:sz w:val="28"/>
        </w:rPr>
        <w:t xml:space="preserve">при установке, монтаже, подключении и т.п.; </w:t>
      </w:r>
    </w:p>
    <w:p w:rsidR="00CF5B50" w:rsidRDefault="00CF5B50">
      <w:pPr>
        <w:spacing w:line="360" w:lineRule="auto"/>
        <w:ind w:firstLine="720"/>
        <w:jc w:val="both"/>
        <w:rPr>
          <w:sz w:val="28"/>
        </w:rPr>
      </w:pPr>
      <w:r>
        <w:rPr>
          <w:sz w:val="28"/>
        </w:rPr>
        <w:t>при эксплуатации (включая проектные нештатные ситуации);</w:t>
      </w:r>
    </w:p>
    <w:p w:rsidR="00CF5B50" w:rsidRDefault="00CF5B50">
      <w:pPr>
        <w:spacing w:line="360" w:lineRule="auto"/>
        <w:ind w:firstLine="720"/>
        <w:jc w:val="both"/>
        <w:rPr>
          <w:sz w:val="28"/>
        </w:rPr>
      </w:pPr>
      <w:r>
        <w:rPr>
          <w:sz w:val="28"/>
        </w:rPr>
        <w:t>при проведении обслуживания, ремонтов и необходимых проверок;</w:t>
      </w:r>
    </w:p>
    <w:p w:rsidR="00CF5B50" w:rsidRDefault="00CF5B50">
      <w:pPr>
        <w:spacing w:line="360" w:lineRule="auto"/>
        <w:ind w:firstLine="720"/>
        <w:jc w:val="both"/>
        <w:rPr>
          <w:sz w:val="28"/>
        </w:rPr>
      </w:pPr>
      <w:r>
        <w:rPr>
          <w:sz w:val="28"/>
        </w:rPr>
        <w:t xml:space="preserve">при согласовании с изготовителем проводимых модификаций; </w:t>
      </w:r>
    </w:p>
    <w:p w:rsidR="00CF5B50" w:rsidRDefault="00CF5B50">
      <w:pPr>
        <w:spacing w:line="360" w:lineRule="auto"/>
        <w:ind w:firstLine="720"/>
        <w:jc w:val="both"/>
        <w:rPr>
          <w:sz w:val="28"/>
        </w:rPr>
      </w:pPr>
      <w:r>
        <w:rPr>
          <w:sz w:val="28"/>
        </w:rPr>
        <w:t>для подбора персонала требуемой квалификации.</w:t>
      </w:r>
    </w:p>
    <w:p w:rsidR="00CF5B50" w:rsidRDefault="00CF5B50">
      <w:pPr>
        <w:spacing w:line="360" w:lineRule="auto"/>
        <w:ind w:firstLine="720"/>
        <w:jc w:val="both"/>
        <w:rPr>
          <w:b/>
          <w:sz w:val="28"/>
        </w:rPr>
      </w:pPr>
    </w:p>
    <w:p w:rsidR="00CF5B50" w:rsidRDefault="00CF5B50">
      <w:pPr>
        <w:spacing w:line="360" w:lineRule="auto"/>
        <w:ind w:left="1980" w:hanging="1260"/>
        <w:jc w:val="both"/>
        <w:rPr>
          <w:b/>
          <w:sz w:val="28"/>
        </w:rPr>
      </w:pPr>
      <w:r>
        <w:rPr>
          <w:b/>
          <w:sz w:val="28"/>
        </w:rPr>
        <w:t>Статья 9. Требования по безопасности данного вида продукции на стадиях выведения из эксплуатации и утилизации</w:t>
      </w:r>
    </w:p>
    <w:p w:rsidR="00CF5B50" w:rsidRDefault="00CF5B50">
      <w:pPr>
        <w:spacing w:line="360" w:lineRule="auto"/>
        <w:ind w:firstLine="720"/>
        <w:jc w:val="both"/>
        <w:rPr>
          <w:sz w:val="28"/>
        </w:rPr>
      </w:pPr>
      <w:r>
        <w:rPr>
          <w:sz w:val="28"/>
        </w:rPr>
        <w:t xml:space="preserve">1. Должен быть указан порядок обеспечения безопасности данного вида продукции при выводе ее из эксплуатации и утилизации. </w:t>
      </w:r>
    </w:p>
    <w:p w:rsidR="00CF5B50" w:rsidRDefault="00CF5B50">
      <w:pPr>
        <w:spacing w:line="360" w:lineRule="auto"/>
        <w:ind w:firstLine="720"/>
        <w:jc w:val="both"/>
        <w:rPr>
          <w:sz w:val="28"/>
        </w:rPr>
      </w:pPr>
      <w:r>
        <w:rPr>
          <w:sz w:val="28"/>
        </w:rPr>
        <w:t>2. В необходимых случаях с данным видом продукции должна поставляться инструкция по утилизации.</w:t>
      </w:r>
    </w:p>
    <w:p w:rsidR="00CF5B50" w:rsidRDefault="00CF5B50">
      <w:pPr>
        <w:spacing w:line="360" w:lineRule="auto"/>
        <w:ind w:firstLine="720"/>
        <w:jc w:val="both"/>
        <w:rPr>
          <w:sz w:val="28"/>
        </w:rPr>
      </w:pPr>
      <w:r>
        <w:rPr>
          <w:sz w:val="28"/>
        </w:rPr>
        <w:t>Инструкция по утилизации должна охватывать все части продукции, а также материалы и вещества, используемые для ее изготовления, эксплуатации, использованные и отработанные во время эксплуатации.</w:t>
      </w:r>
    </w:p>
    <w:p w:rsidR="00CF5B50" w:rsidRDefault="00CF5B50">
      <w:pPr>
        <w:spacing w:line="360" w:lineRule="auto"/>
        <w:ind w:firstLine="720"/>
        <w:jc w:val="both"/>
        <w:rPr>
          <w:sz w:val="28"/>
        </w:rPr>
      </w:pPr>
      <w:r>
        <w:rPr>
          <w:sz w:val="28"/>
        </w:rPr>
        <w:t xml:space="preserve">3. Персонал, проводящий все этапы утилизации продукции, должен иметь необходимую квалификацию, пройти соответствующее обучение и соблюдать все требования безопасности труда. </w:t>
      </w:r>
    </w:p>
    <w:p w:rsidR="00CF5B50" w:rsidRDefault="00CF5B50">
      <w:pPr>
        <w:spacing w:line="360" w:lineRule="auto"/>
        <w:jc w:val="both"/>
        <w:rPr>
          <w:b/>
          <w:sz w:val="28"/>
        </w:rPr>
      </w:pPr>
    </w:p>
    <w:p w:rsidR="00CF5B50" w:rsidRDefault="00CF5B50">
      <w:pPr>
        <w:spacing w:line="360" w:lineRule="auto"/>
        <w:ind w:left="2160" w:hanging="1452"/>
        <w:jc w:val="both"/>
        <w:rPr>
          <w:b/>
          <w:sz w:val="28"/>
        </w:rPr>
      </w:pPr>
      <w:r>
        <w:rPr>
          <w:b/>
          <w:sz w:val="28"/>
        </w:rPr>
        <w:t xml:space="preserve">Статья 10. Предупреждение действий, вводящих в заблуждение приобретателей (наименование) продукции </w:t>
      </w:r>
    </w:p>
    <w:p w:rsidR="00CF5B50" w:rsidRDefault="00CF5B50">
      <w:pPr>
        <w:spacing w:line="360" w:lineRule="auto"/>
        <w:ind w:firstLine="708"/>
        <w:jc w:val="both"/>
        <w:rPr>
          <w:sz w:val="28"/>
        </w:rPr>
      </w:pPr>
      <w:r>
        <w:rPr>
          <w:sz w:val="28"/>
        </w:rPr>
        <w:t>Эта статья должна содержать требования к информации для приобретателя и маркированию продукции, такие, как:</w:t>
      </w:r>
    </w:p>
    <w:p w:rsidR="00CF5B50" w:rsidRDefault="00CF5B50">
      <w:pPr>
        <w:autoSpaceDE w:val="0"/>
        <w:autoSpaceDN w:val="0"/>
        <w:spacing w:line="360" w:lineRule="auto"/>
        <w:ind w:firstLine="720"/>
        <w:jc w:val="both"/>
        <w:rPr>
          <w:sz w:val="28"/>
        </w:rPr>
      </w:pPr>
      <w:r>
        <w:rPr>
          <w:sz w:val="28"/>
        </w:rPr>
        <w:t xml:space="preserve">правила идентификации партий продукции для обеспечения ее прослеживаемости; </w:t>
      </w:r>
    </w:p>
    <w:p w:rsidR="00CF5B50" w:rsidRDefault="00CF5B50">
      <w:pPr>
        <w:autoSpaceDE w:val="0"/>
        <w:autoSpaceDN w:val="0"/>
        <w:spacing w:line="360" w:lineRule="auto"/>
        <w:ind w:firstLine="720"/>
        <w:jc w:val="both"/>
        <w:rPr>
          <w:sz w:val="28"/>
        </w:rPr>
      </w:pPr>
      <w:r>
        <w:rPr>
          <w:sz w:val="28"/>
        </w:rPr>
        <w:t>перечень информации для приобретателей продукции, помещаемой на этикетке, и правила ее нанесения;</w:t>
      </w:r>
    </w:p>
    <w:p w:rsidR="00CF5B50" w:rsidRDefault="00CF5B50">
      <w:pPr>
        <w:autoSpaceDE w:val="0"/>
        <w:autoSpaceDN w:val="0"/>
        <w:spacing w:line="360" w:lineRule="auto"/>
        <w:ind w:firstLine="720"/>
        <w:jc w:val="both"/>
        <w:rPr>
          <w:sz w:val="28"/>
        </w:rPr>
      </w:pPr>
      <w:r>
        <w:rPr>
          <w:sz w:val="28"/>
        </w:rPr>
        <w:t>перечень информации для приобретателей, прилагаемой к продукции (руководство пользователя, гарантийные документы и т.п.).</w:t>
      </w:r>
    </w:p>
    <w:p w:rsidR="00CF5B50" w:rsidRDefault="00CF5B50">
      <w:pPr>
        <w:autoSpaceDE w:val="0"/>
        <w:autoSpaceDN w:val="0"/>
        <w:spacing w:line="360" w:lineRule="auto"/>
        <w:ind w:firstLine="540"/>
        <w:jc w:val="both"/>
        <w:rPr>
          <w:sz w:val="28"/>
        </w:rPr>
      </w:pPr>
      <w:r>
        <w:rPr>
          <w:sz w:val="28"/>
        </w:rPr>
        <w:t>В статью включаются только требования, которые необходимы для обеспечения безопасности продукции, но отсутствуют в Федеральном законе «О защите прав потребителей».</w:t>
      </w:r>
    </w:p>
    <w:p w:rsidR="00CF5B50" w:rsidRDefault="00CF5B50">
      <w:pPr>
        <w:autoSpaceDE w:val="0"/>
        <w:autoSpaceDN w:val="0"/>
        <w:spacing w:line="360" w:lineRule="auto"/>
        <w:ind w:firstLine="720"/>
        <w:jc w:val="both"/>
        <w:rPr>
          <w:sz w:val="28"/>
        </w:rPr>
      </w:pPr>
      <w:r>
        <w:rPr>
          <w:sz w:val="28"/>
        </w:rPr>
        <w:t>Кроме того, в статье может быть, например, информация о характеристиках и свойствах продукции, причиняющих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Такие свойства и характеристики продукции не могут быть включены в технический регламент как обязательные требования согласно пункту 7 статьи 7 Закона, но технический регламент должен содержать информацию об этих свойствах и о том, как можно снизить или вовсе элиминировать вред от использования продукции, имеющей такие свойства. Например, вред от излучения монитора какого-либо прибора или устройства может быть сведен к минимуму либо путем использования специальных фильтров, либо ограничением времени непрерывной работы с этим устройством, либо иными известными способами.</w:t>
      </w:r>
    </w:p>
    <w:p w:rsidR="00CF5B50" w:rsidRDefault="00CF5B50">
      <w:pPr>
        <w:spacing w:line="360" w:lineRule="auto"/>
        <w:ind w:firstLine="708"/>
        <w:jc w:val="both"/>
        <w:rPr>
          <w:b/>
          <w:sz w:val="28"/>
        </w:rPr>
      </w:pPr>
    </w:p>
    <w:p w:rsidR="00CF5B50" w:rsidRDefault="00CF5B50">
      <w:pPr>
        <w:spacing w:line="360" w:lineRule="auto"/>
        <w:ind w:left="2160" w:hanging="1440"/>
        <w:jc w:val="both"/>
        <w:rPr>
          <w:b/>
          <w:sz w:val="28"/>
        </w:rPr>
      </w:pPr>
      <w:r>
        <w:rPr>
          <w:b/>
          <w:sz w:val="28"/>
        </w:rPr>
        <w:t xml:space="preserve">Статья 11. Применение документов в области стандартизации для обеспечения безопасности данного вида объектов технического регулирования </w:t>
      </w:r>
    </w:p>
    <w:p w:rsidR="00CF5B50" w:rsidRDefault="00CF5B50">
      <w:pPr>
        <w:spacing w:line="360" w:lineRule="auto"/>
        <w:ind w:firstLine="720"/>
        <w:jc w:val="both"/>
        <w:rPr>
          <w:sz w:val="28"/>
        </w:rPr>
      </w:pPr>
      <w:r>
        <w:rPr>
          <w:sz w:val="28"/>
        </w:rPr>
        <w:t xml:space="preserve">Указывается, каким образом на добровольной основе для обеспечения безопасности данных ОТР могут быть использованы гармонизированные с требованиями данного вида технического регламента национальные стандарты и другие нормативные и технические документы. </w:t>
      </w:r>
    </w:p>
    <w:p w:rsidR="00CF5B50" w:rsidRDefault="00CF5B50">
      <w:pPr>
        <w:spacing w:line="360" w:lineRule="auto"/>
        <w:ind w:firstLine="720"/>
        <w:jc w:val="both"/>
        <w:rPr>
          <w:sz w:val="28"/>
        </w:rPr>
      </w:pPr>
    </w:p>
    <w:p w:rsidR="00CF5B50" w:rsidRDefault="00CF5B50">
      <w:pPr>
        <w:pStyle w:val="a8"/>
        <w:suppressAutoHyphens/>
        <w:spacing w:line="360" w:lineRule="auto"/>
        <w:jc w:val="center"/>
        <w:rPr>
          <w:rFonts w:ascii="Times New Roman" w:hAnsi="Times New Roman"/>
          <w:b/>
          <w:sz w:val="28"/>
        </w:rPr>
      </w:pPr>
      <w:r>
        <w:rPr>
          <w:rFonts w:ascii="Times New Roman" w:hAnsi="Times New Roman"/>
          <w:b/>
          <w:sz w:val="28"/>
        </w:rPr>
        <w:t xml:space="preserve">Глава 3. Особенности подтверждения соответствия данного вида ОТР </w:t>
      </w:r>
    </w:p>
    <w:p w:rsidR="00CF5B50" w:rsidRDefault="00CF5B50">
      <w:pPr>
        <w:spacing w:line="360" w:lineRule="auto"/>
        <w:ind w:left="2520" w:hanging="1800"/>
        <w:jc w:val="both"/>
        <w:rPr>
          <w:b/>
          <w:sz w:val="28"/>
        </w:rPr>
      </w:pPr>
      <w:r>
        <w:rPr>
          <w:b/>
          <w:sz w:val="28"/>
        </w:rPr>
        <w:t xml:space="preserve">Статья 12. Формы проведения и способы доказательства соответствия для данного вида ОТР </w:t>
      </w:r>
    </w:p>
    <w:p w:rsidR="00CF5B50" w:rsidRDefault="00CF5B50">
      <w:pPr>
        <w:spacing w:line="360" w:lineRule="auto"/>
        <w:ind w:firstLine="720"/>
        <w:jc w:val="both"/>
        <w:rPr>
          <w:sz w:val="28"/>
        </w:rPr>
      </w:pPr>
      <w:r>
        <w:rPr>
          <w:sz w:val="28"/>
        </w:rPr>
        <w:t xml:space="preserve">Указывается, какой способ подтверждения соответствия и порядок проведения этого подтверждения должны применяться к данному виду ОТР. </w:t>
      </w:r>
    </w:p>
    <w:p w:rsidR="00CF5B50" w:rsidRDefault="00CF5B50">
      <w:pPr>
        <w:spacing w:line="360" w:lineRule="auto"/>
        <w:ind w:firstLine="720"/>
        <w:jc w:val="both"/>
        <w:rPr>
          <w:b/>
          <w:sz w:val="28"/>
        </w:rPr>
      </w:pPr>
    </w:p>
    <w:p w:rsidR="00CF5B50" w:rsidRDefault="00CF5B50">
      <w:pPr>
        <w:spacing w:line="360" w:lineRule="auto"/>
        <w:ind w:left="2160" w:hanging="1440"/>
        <w:jc w:val="both"/>
        <w:rPr>
          <w:b/>
          <w:sz w:val="28"/>
        </w:rPr>
      </w:pPr>
      <w:r>
        <w:rPr>
          <w:b/>
          <w:sz w:val="28"/>
        </w:rPr>
        <w:t>Статья 13. Особенности ввоза (или вывоза) данного вида ОТР на территорию Российской Федерации</w:t>
      </w:r>
    </w:p>
    <w:p w:rsidR="00CF5B50" w:rsidRDefault="00CF5B50">
      <w:pPr>
        <w:pStyle w:val="21"/>
        <w:spacing w:line="360" w:lineRule="auto"/>
        <w:ind w:firstLine="720"/>
        <w:jc w:val="both"/>
        <w:rPr>
          <w:sz w:val="28"/>
        </w:rPr>
      </w:pPr>
      <w:r>
        <w:rPr>
          <w:sz w:val="28"/>
        </w:rPr>
        <w:t xml:space="preserve">Указываются особенности помещения данного вида ОТР регулирования, подлежащих подтверждению соответствия, под таможенные режимы, предусматривающие возможность отчуждения или использования этой продукции в соответствии с ее назначением на таможенной территории Российской Федерации. </w:t>
      </w:r>
    </w:p>
    <w:p w:rsidR="00CF5B50" w:rsidRDefault="00CF5B50">
      <w:pPr>
        <w:suppressAutoHyphens/>
        <w:spacing w:line="360" w:lineRule="auto"/>
        <w:ind w:left="2520" w:hanging="1800"/>
        <w:jc w:val="both"/>
        <w:rPr>
          <w:b/>
          <w:sz w:val="28"/>
        </w:rPr>
      </w:pPr>
      <w:r>
        <w:rPr>
          <w:b/>
          <w:sz w:val="28"/>
        </w:rPr>
        <w:t>Статья 14. Требования к органам по сертификации и испытательным лабораториям (центрам)</w:t>
      </w:r>
    </w:p>
    <w:p w:rsidR="00CF5B50" w:rsidRDefault="00CF5B50">
      <w:pPr>
        <w:spacing w:line="360" w:lineRule="auto"/>
        <w:ind w:firstLine="720"/>
        <w:jc w:val="both"/>
        <w:rPr>
          <w:sz w:val="28"/>
        </w:rPr>
      </w:pPr>
      <w:r>
        <w:rPr>
          <w:sz w:val="28"/>
        </w:rPr>
        <w:t xml:space="preserve">Указываются (в случае необходимости) особенности требований к органам по сертификации и испытательным лабораториям (центрам), осуществляющим подтверждение соответствия данного вида ОТР. </w:t>
      </w:r>
    </w:p>
    <w:p w:rsidR="00CF5B50" w:rsidRDefault="00CF5B50">
      <w:pPr>
        <w:spacing w:line="360" w:lineRule="auto"/>
        <w:ind w:firstLine="720"/>
        <w:jc w:val="both"/>
        <w:rPr>
          <w:sz w:val="28"/>
        </w:rPr>
      </w:pPr>
    </w:p>
    <w:p w:rsidR="00CF5B50" w:rsidRDefault="00CF5B50">
      <w:pPr>
        <w:spacing w:line="360" w:lineRule="auto"/>
        <w:ind w:firstLine="720"/>
        <w:jc w:val="both"/>
        <w:rPr>
          <w:b/>
          <w:sz w:val="28"/>
        </w:rPr>
      </w:pPr>
      <w:r>
        <w:rPr>
          <w:b/>
          <w:sz w:val="28"/>
        </w:rPr>
        <w:t>Глава 4. Государственный контроль (надзор)</w:t>
      </w:r>
    </w:p>
    <w:p w:rsidR="00CF5B50" w:rsidRDefault="00CF5B50">
      <w:pPr>
        <w:spacing w:line="360" w:lineRule="auto"/>
        <w:ind w:left="2340" w:hanging="1620"/>
        <w:jc w:val="both"/>
        <w:rPr>
          <w:b/>
          <w:sz w:val="28"/>
        </w:rPr>
      </w:pPr>
      <w:r>
        <w:rPr>
          <w:b/>
          <w:sz w:val="28"/>
        </w:rPr>
        <w:t>Статья 15. Органы государственного контроля (надзора) за соблюдением требований настоящего специального технического регламента</w:t>
      </w:r>
    </w:p>
    <w:p w:rsidR="00CF5B50" w:rsidRDefault="00CF5B50">
      <w:pPr>
        <w:spacing w:line="360" w:lineRule="auto"/>
        <w:ind w:firstLine="720"/>
        <w:jc w:val="both"/>
        <w:rPr>
          <w:sz w:val="28"/>
        </w:rPr>
      </w:pPr>
      <w:r>
        <w:rPr>
          <w:sz w:val="28"/>
        </w:rPr>
        <w:t>1. Указываются особенности проведения государственного контроля (надзора) за соблюдением требований настоящего технического регламента как на стадии их обращения на территории Российской Федерации, так и на стадиях эксплуатации, вывода из эксплуатации и утилизации, если это необходимо для обеспечения безопасности.</w:t>
      </w:r>
    </w:p>
    <w:p w:rsidR="00CF5B50" w:rsidRDefault="00CF5B50">
      <w:pPr>
        <w:spacing w:line="360" w:lineRule="auto"/>
        <w:ind w:firstLine="708"/>
        <w:jc w:val="both"/>
        <w:rPr>
          <w:sz w:val="28"/>
        </w:rPr>
      </w:pPr>
      <w:r>
        <w:rPr>
          <w:sz w:val="28"/>
        </w:rPr>
        <w:t>Например: Государственный контроль (надзор) осуществляется на следующих стадиях обращения (название) продукции (лишнее исключить):</w:t>
      </w:r>
    </w:p>
    <w:p w:rsidR="00CF5B50" w:rsidRDefault="00CF5B50">
      <w:pPr>
        <w:spacing w:line="360" w:lineRule="auto"/>
        <w:ind w:left="708"/>
        <w:jc w:val="both"/>
        <w:rPr>
          <w:sz w:val="28"/>
        </w:rPr>
      </w:pPr>
      <w:r>
        <w:rPr>
          <w:sz w:val="28"/>
        </w:rPr>
        <w:t>хранение (кроме складов готовой продукции у изготовителя продукции);</w:t>
      </w:r>
    </w:p>
    <w:p w:rsidR="00CF5B50" w:rsidRDefault="00CF5B50">
      <w:pPr>
        <w:spacing w:line="360" w:lineRule="auto"/>
        <w:ind w:left="708"/>
        <w:jc w:val="both"/>
        <w:rPr>
          <w:sz w:val="28"/>
        </w:rPr>
      </w:pPr>
      <w:r>
        <w:rPr>
          <w:sz w:val="28"/>
        </w:rPr>
        <w:t xml:space="preserve">перевозка (транспортирование), кроме территории предприятия-изготовителя; </w:t>
      </w:r>
    </w:p>
    <w:p w:rsidR="00CF5B50" w:rsidRDefault="00CF5B50">
      <w:pPr>
        <w:spacing w:line="360" w:lineRule="auto"/>
        <w:ind w:left="708"/>
        <w:jc w:val="both"/>
        <w:rPr>
          <w:sz w:val="28"/>
        </w:rPr>
      </w:pPr>
      <w:r>
        <w:rPr>
          <w:sz w:val="28"/>
        </w:rPr>
        <w:t xml:space="preserve">реализация сторонним приобретателям (включая реализацию продукции работникам предприятия для их личных нужд); </w:t>
      </w:r>
    </w:p>
    <w:p w:rsidR="00CF5B50" w:rsidRDefault="00CF5B50">
      <w:pPr>
        <w:spacing w:line="360" w:lineRule="auto"/>
        <w:ind w:left="708"/>
        <w:jc w:val="both"/>
        <w:rPr>
          <w:sz w:val="28"/>
        </w:rPr>
      </w:pPr>
      <w:r>
        <w:rPr>
          <w:sz w:val="28"/>
        </w:rPr>
        <w:t xml:space="preserve">использование (эксплуатация), кроме производственного использования (эксплуатации), </w:t>
      </w:r>
    </w:p>
    <w:p w:rsidR="00CF5B50" w:rsidRDefault="00CF5B50">
      <w:pPr>
        <w:spacing w:line="360" w:lineRule="auto"/>
        <w:ind w:left="708"/>
        <w:jc w:val="both"/>
        <w:rPr>
          <w:sz w:val="28"/>
        </w:rPr>
      </w:pPr>
      <w:r>
        <w:rPr>
          <w:sz w:val="28"/>
        </w:rPr>
        <w:t>утилизация.</w:t>
      </w:r>
    </w:p>
    <w:p w:rsidR="00CF5B50" w:rsidRDefault="00CF5B50">
      <w:pPr>
        <w:spacing w:line="360" w:lineRule="auto"/>
        <w:ind w:firstLine="708"/>
        <w:jc w:val="both"/>
        <w:rPr>
          <w:sz w:val="28"/>
        </w:rPr>
      </w:pPr>
      <w:r>
        <w:rPr>
          <w:sz w:val="28"/>
        </w:rPr>
        <w:t>2. Указываются требования к юридическим лицам, индивидуальным предпринимателям и гражданским лицам, а также их права при проведении государственного контроля (надзора).</w:t>
      </w:r>
    </w:p>
    <w:p w:rsidR="00CF5B50" w:rsidRDefault="00CF5B50">
      <w:pPr>
        <w:spacing w:line="360" w:lineRule="auto"/>
        <w:ind w:firstLine="720"/>
        <w:jc w:val="both"/>
        <w:rPr>
          <w:sz w:val="28"/>
        </w:rPr>
      </w:pPr>
    </w:p>
    <w:p w:rsidR="00CF5B50" w:rsidRDefault="00CF5B50">
      <w:pPr>
        <w:spacing w:line="360" w:lineRule="auto"/>
        <w:ind w:firstLine="720"/>
        <w:jc w:val="both"/>
        <w:rPr>
          <w:b/>
          <w:sz w:val="28"/>
        </w:rPr>
      </w:pPr>
      <w:r>
        <w:rPr>
          <w:b/>
          <w:sz w:val="28"/>
        </w:rPr>
        <w:t xml:space="preserve">Статья 16. Принудительный отзыв данного вида ОТР с рынка </w:t>
      </w:r>
    </w:p>
    <w:p w:rsidR="00CF5B50" w:rsidRDefault="00CF5B50">
      <w:pPr>
        <w:spacing w:line="360" w:lineRule="auto"/>
        <w:ind w:firstLine="720"/>
        <w:jc w:val="both"/>
        <w:rPr>
          <w:sz w:val="28"/>
        </w:rPr>
      </w:pPr>
      <w:r>
        <w:rPr>
          <w:sz w:val="28"/>
        </w:rPr>
        <w:t xml:space="preserve">Указываются причины и порядок отзыва с рынка данного вида ОТР. </w:t>
      </w:r>
    </w:p>
    <w:p w:rsidR="00CF5B50" w:rsidRDefault="00CF5B50">
      <w:pPr>
        <w:spacing w:line="360" w:lineRule="auto"/>
        <w:ind w:firstLine="720"/>
        <w:jc w:val="both"/>
        <w:rPr>
          <w:sz w:val="28"/>
        </w:rPr>
      </w:pPr>
      <w:r>
        <w:rPr>
          <w:sz w:val="28"/>
        </w:rPr>
        <w:t xml:space="preserve">Объясняется порядок обращения в судебные органы. </w:t>
      </w:r>
    </w:p>
    <w:p w:rsidR="00CF5B50" w:rsidRDefault="00CF5B50">
      <w:pPr>
        <w:spacing w:line="360" w:lineRule="auto"/>
        <w:ind w:firstLine="720"/>
        <w:jc w:val="both"/>
        <w:rPr>
          <w:sz w:val="28"/>
        </w:rPr>
      </w:pPr>
      <w:r>
        <w:rPr>
          <w:sz w:val="28"/>
        </w:rPr>
        <w:t xml:space="preserve">Перечисляются меры ответственности за нарушение требований об отзыве данного вида ОТР. </w:t>
      </w:r>
    </w:p>
    <w:p w:rsidR="00CF5B50" w:rsidRDefault="00CF5B50">
      <w:pPr>
        <w:spacing w:line="360" w:lineRule="auto"/>
        <w:ind w:firstLine="720"/>
        <w:jc w:val="both"/>
        <w:rPr>
          <w:b/>
          <w:sz w:val="28"/>
        </w:rPr>
      </w:pPr>
    </w:p>
    <w:p w:rsidR="00CF5B50" w:rsidRDefault="00CF5B50">
      <w:pPr>
        <w:spacing w:line="360" w:lineRule="auto"/>
        <w:ind w:firstLine="720"/>
        <w:jc w:val="both"/>
        <w:rPr>
          <w:b/>
          <w:sz w:val="28"/>
        </w:rPr>
      </w:pPr>
      <w:r>
        <w:rPr>
          <w:b/>
          <w:sz w:val="28"/>
        </w:rPr>
        <w:t xml:space="preserve">Глава 5. Заключительные и переходные положения </w:t>
      </w:r>
    </w:p>
    <w:p w:rsidR="00CF5B50" w:rsidRDefault="00CF5B50">
      <w:pPr>
        <w:spacing w:line="360" w:lineRule="auto"/>
        <w:ind w:firstLine="720"/>
        <w:jc w:val="both"/>
        <w:rPr>
          <w:b/>
          <w:sz w:val="28"/>
        </w:rPr>
      </w:pPr>
      <w:r>
        <w:rPr>
          <w:b/>
          <w:sz w:val="28"/>
        </w:rPr>
        <w:t>Статья 17. Переходные положения</w:t>
      </w:r>
    </w:p>
    <w:p w:rsidR="00CF5B50" w:rsidRDefault="00CF5B50">
      <w:pPr>
        <w:spacing w:line="360" w:lineRule="auto"/>
        <w:ind w:firstLine="720"/>
        <w:jc w:val="both"/>
        <w:rPr>
          <w:sz w:val="28"/>
        </w:rPr>
      </w:pPr>
      <w:r>
        <w:rPr>
          <w:sz w:val="28"/>
        </w:rPr>
        <w:t xml:space="preserve">Указываются переходные положения и порядок их выполнения в переходный период, в том числе в отношении подтверждения соответствия и аккредитации. </w:t>
      </w:r>
    </w:p>
    <w:p w:rsidR="00CF5B50" w:rsidRDefault="00CF5B50">
      <w:pPr>
        <w:spacing w:line="360" w:lineRule="auto"/>
        <w:ind w:firstLine="720"/>
        <w:jc w:val="both"/>
        <w:rPr>
          <w:sz w:val="28"/>
        </w:rPr>
      </w:pPr>
      <w:r>
        <w:rPr>
          <w:sz w:val="28"/>
        </w:rPr>
        <w:t>В этой статье могут быть перечислены требования и нормы Закона, для выполнения которых необходима отсрочка введения в действие (например, перспективные требования), либо их введение связано с некоторыми событиями, например, с последующим принятием и вступлением в силу соответствующих общих технических регламентов.</w:t>
      </w:r>
    </w:p>
    <w:p w:rsidR="00CF5B50" w:rsidRDefault="00CF5B50">
      <w:pPr>
        <w:spacing w:line="360" w:lineRule="auto"/>
        <w:ind w:firstLine="708"/>
        <w:rPr>
          <w:b/>
          <w:sz w:val="28"/>
        </w:rPr>
      </w:pPr>
    </w:p>
    <w:p w:rsidR="00CF5B50" w:rsidRDefault="00CF5B50">
      <w:pPr>
        <w:spacing w:line="360" w:lineRule="auto"/>
        <w:ind w:left="2160" w:hanging="1452"/>
        <w:rPr>
          <w:b/>
          <w:sz w:val="28"/>
        </w:rPr>
      </w:pPr>
      <w:r>
        <w:rPr>
          <w:b/>
          <w:sz w:val="28"/>
        </w:rPr>
        <w:t>Статья 18. Приведение нормативно-правовых актов в соответствие с настоящим</w:t>
      </w:r>
      <w:r>
        <w:rPr>
          <w:sz w:val="28"/>
        </w:rPr>
        <w:t xml:space="preserve"> З</w:t>
      </w:r>
      <w:r>
        <w:rPr>
          <w:b/>
          <w:sz w:val="28"/>
        </w:rPr>
        <w:t>аконом</w:t>
      </w:r>
    </w:p>
    <w:p w:rsidR="00CF5B50" w:rsidRDefault="00CF5B50">
      <w:pPr>
        <w:spacing w:line="360" w:lineRule="auto"/>
        <w:ind w:firstLine="720"/>
        <w:jc w:val="both"/>
        <w:rPr>
          <w:sz w:val="28"/>
        </w:rPr>
      </w:pPr>
      <w:r>
        <w:rPr>
          <w:sz w:val="28"/>
        </w:rPr>
        <w:t>В статье указываются все нормативно-правовые акты, которые должны быть приведены в соответствие с настоящим Законом.</w:t>
      </w:r>
    </w:p>
    <w:p w:rsidR="00CF5B50" w:rsidRDefault="00CF5B50">
      <w:pPr>
        <w:spacing w:line="360" w:lineRule="auto"/>
        <w:ind w:firstLine="720"/>
        <w:jc w:val="both"/>
        <w:rPr>
          <w:b/>
          <w:sz w:val="28"/>
        </w:rPr>
      </w:pPr>
    </w:p>
    <w:p w:rsidR="00CF5B50" w:rsidRDefault="00CF5B50">
      <w:pPr>
        <w:spacing w:line="360" w:lineRule="auto"/>
        <w:ind w:left="2340" w:hanging="1620"/>
        <w:jc w:val="both"/>
        <w:rPr>
          <w:b/>
          <w:sz w:val="28"/>
        </w:rPr>
      </w:pPr>
      <w:r>
        <w:rPr>
          <w:b/>
          <w:sz w:val="28"/>
        </w:rPr>
        <w:t xml:space="preserve">Статья 19. Вступление в силу требований настоящего проекта технического регламента и порядок его приятия </w:t>
      </w:r>
    </w:p>
    <w:p w:rsidR="00CF5B50" w:rsidRDefault="00CF5B50">
      <w:pPr>
        <w:spacing w:line="360" w:lineRule="auto"/>
        <w:ind w:firstLine="540"/>
        <w:jc w:val="both"/>
        <w:rPr>
          <w:sz w:val="28"/>
        </w:rPr>
      </w:pPr>
      <w:r>
        <w:rPr>
          <w:sz w:val="28"/>
        </w:rPr>
        <w:t>Указывается срок, по истечении которого требования данного регламента становятся обязательными.</w:t>
      </w:r>
    </w:p>
    <w:p w:rsidR="00CF5B50" w:rsidRDefault="00CF5B50">
      <w:pPr>
        <w:spacing w:line="360" w:lineRule="auto"/>
        <w:ind w:firstLine="540"/>
        <w:jc w:val="both"/>
        <w:rPr>
          <w:sz w:val="28"/>
        </w:rPr>
      </w:pPr>
    </w:p>
    <w:p w:rsidR="00CF5B50" w:rsidRDefault="00CF5B50">
      <w:pPr>
        <w:spacing w:line="360" w:lineRule="auto"/>
        <w:ind w:firstLine="540"/>
        <w:jc w:val="center"/>
        <w:rPr>
          <w:b/>
        </w:rPr>
      </w:pPr>
      <w:r>
        <w:rPr>
          <w:sz w:val="28"/>
        </w:rPr>
        <w:br w:type="page"/>
      </w:r>
      <w:r>
        <w:rPr>
          <w:b/>
        </w:rPr>
        <w:t>СПИСОК РЕКОМЕНДУЕМОЙ ЛИТЕРАТУРЫ</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Конституция Российской Федерации (принята всенародным голосованием 12 декабря 1993 г.).</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Федеральный  конституционный  закон  от 17  декабря  1997  г.  №  2-ФКЗ  «О  Правительстве  Российской  Федерации»  (с  изменениями  от  31 декабря 1997 г., 19 июня 2004 г.).</w:t>
      </w:r>
    </w:p>
    <w:p w:rsidR="00CF5B50" w:rsidRDefault="00CF5B50" w:rsidP="000F0AE7">
      <w:pPr>
        <w:pStyle w:val="a7"/>
        <w:widowControl w:val="0"/>
        <w:numPr>
          <w:ilvl w:val="0"/>
          <w:numId w:val="7"/>
        </w:numPr>
        <w:tabs>
          <w:tab w:val="clear" w:pos="720"/>
          <w:tab w:val="num" w:pos="0"/>
        </w:tabs>
        <w:autoSpaceDE w:val="0"/>
        <w:autoSpaceDN w:val="0"/>
        <w:adjustRightInd w:val="0"/>
        <w:spacing w:after="0" w:line="360" w:lineRule="auto"/>
        <w:ind w:left="0" w:firstLine="900"/>
        <w:jc w:val="both"/>
        <w:rPr>
          <w:sz w:val="28"/>
        </w:rPr>
      </w:pPr>
      <w:r>
        <w:rPr>
          <w:sz w:val="28"/>
        </w:rPr>
        <w:t>Федеральный  закон  от  27  декабря  2002  г.  №  184-ФЗ        «О техническом регулировании».</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Федеральный закон от 21 июля 1997 г. ФЗ - № 116                   «О промышленной  безопасности  опасных  производственных  объектов»,    21 июля 1997 г. (Российская газета, 30 июля 1997 г.).</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Федеральный закон от 15 июля 1995 г. № 101-ФЗ                      «О международных договорах Российской Федерации».</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Указ Президента Российской  Федерации от 20 мая 2004 г.      № 649 «Вопросы структуры федеральных органов исполнительной власти».</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Указ  Президента  Российской Федерации от 9 марта 2004 г.    № 314 «О системе и структуре федеральных органов исполнительной власти» (с изм. и доп. от 20 мая 2004 г.).</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23 января 2004 г. № 32 «О регистрации и размере платы за регистрацию системы добровольной сертификации».</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1 июня 2004 г. № 260 «О Регламенте Правительства Российской Федерации и Положении об Аппарате Правительства Российской Федерации».</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5 ноября 2003 г. № 673 «Об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 иных нормативных правовых актов о технических регламентах».</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21 августа 2003 г. № 513 «Об утверждении Положения о создании и деятельности экспертных комиссий по техническому регулированию».</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15 августа 2003 г. № 500 «О федеральном информационном фонде технических регламентов и стандартов и единой информационной системе по техническому регулированию».</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2 июня  2003 г. № 316 «О мерах по реализации Федерального закона         "О техническом регулировании» (с изм. и доп. от 17 июля 2003 г.).</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11 ноября 2002 г. № 803 «О совершенствовании организации исполнения федеральных законов».</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2 августа 2001 г. № 576 «Об утверждении Основных требований к концепции и разработке проектов федеральных законов».</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15 апреля 2000 г. № 347 «О совершенствовании законопроектной деятельности Правительства Российской Федерации» (с изм. и доп. от         2 августа 2001 г.).</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Совета Федерации Федерального Собрания Российской Федерации от 30 января 2002 г. № 33-СФ «О Регламенте Совета Федерации Федерального Собрания Российской Федерации»          (с изм. и доп. от 29 марта, 29 мая, 11 декабря 2002 г., 12 февраля, 26 марта 2003 г., 26 мая 2004 г.).</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Постановление Государственной Думы Федерального Собрания Российской Федерации от 22 января 1998 г. № 2134-II ГД           «О Регламенте Государственной Думы Федерального Собрания Российской Федерации» (с изм. и доп. от 15 апреля, 19 июня, 16 июля, 23 октября,          4 декабря 1998 г., 21 апреля, 21, 29 сентября, 26 ноября 1999 г., 19 января, 15 марта, 19 мая, 2, 28 июня, 7 июля, 4, 27 октября, 6, 15, 22 декабря      2000 г., 14 марта, 5 апреля, 13, 22 июня, 13, 19 декабря 2001 г., 8 февраля, 13, 20 марта, 20, 27 сентября, 23 октября, 15 ноября,    11, 15 декабря     2002 г., 12 февраля, 2 апреля, 23 мая, 29 декабря 2003 г., 16 января, 11, 13, 20 февраля, 19, 24 марта, 2, 23 апреля, 21 мая, 9 июля 2004 г.).</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Приказ Госстандарта России от 3 декабря 2003 г. № 1186         «О реализации постановления Правительства Российской Федерации от     5 ноября 2003 г. № 673 «Об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 иных нормативных правовых актов о технических регламентах».</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Приказ Госстандарта России от 14 ноября 2003 г. № 1097      «Об утверждении Положения о журнале «Вестник технического регулирования" и состава Редакционного совета журнала».</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Приказ Госстандарта России от 1 октября 2003 г. № 873          «О создании при Госстандарте России Координационного совета по формированию экспертных комиссий по техническому регулированию».</w:t>
      </w:r>
    </w:p>
    <w:p w:rsidR="00CF5B50" w:rsidRDefault="00CF5B50" w:rsidP="000F0AE7">
      <w:pPr>
        <w:pStyle w:val="a7"/>
        <w:widowControl w:val="0"/>
        <w:numPr>
          <w:ilvl w:val="0"/>
          <w:numId w:val="7"/>
        </w:numPr>
        <w:tabs>
          <w:tab w:val="clear" w:pos="720"/>
          <w:tab w:val="num" w:pos="0"/>
        </w:tabs>
        <w:autoSpaceDE w:val="0"/>
        <w:autoSpaceDN w:val="0"/>
        <w:adjustRightInd w:val="0"/>
        <w:spacing w:after="0" w:line="360" w:lineRule="auto"/>
        <w:ind w:left="0" w:firstLine="900"/>
        <w:jc w:val="both"/>
        <w:rPr>
          <w:sz w:val="28"/>
        </w:rPr>
      </w:pPr>
      <w:r>
        <w:rPr>
          <w:sz w:val="28"/>
        </w:rPr>
        <w:t>Протокол № 24-2003 совещания руководителей национальных органов по стандартизации, метрологии, сертификации государств - участников Соглашения о проведении согласованной политики в области стандартизации, метрологии и сертификации (Москва, 4 - 5 декабря 2003г.) (извлечение).</w:t>
      </w:r>
    </w:p>
    <w:p w:rsidR="00CF5B50" w:rsidRDefault="00CF5B50" w:rsidP="000F0AE7">
      <w:pPr>
        <w:pStyle w:val="a7"/>
        <w:widowControl w:val="0"/>
        <w:numPr>
          <w:ilvl w:val="0"/>
          <w:numId w:val="7"/>
        </w:numPr>
        <w:tabs>
          <w:tab w:val="clear" w:pos="720"/>
          <w:tab w:val="num" w:pos="0"/>
        </w:tabs>
        <w:autoSpaceDE w:val="0"/>
        <w:autoSpaceDN w:val="0"/>
        <w:adjustRightInd w:val="0"/>
        <w:spacing w:after="0" w:line="360" w:lineRule="auto"/>
        <w:ind w:left="0" w:firstLine="900"/>
        <w:jc w:val="both"/>
        <w:rPr>
          <w:sz w:val="28"/>
        </w:rPr>
      </w:pPr>
      <w:r>
        <w:rPr>
          <w:sz w:val="28"/>
        </w:rPr>
        <w:t>Приказ Минюста России от 14 июля 1999 г. № 217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 и другие.</w:t>
      </w:r>
    </w:p>
    <w:p w:rsidR="00CF5B50" w:rsidRDefault="00CF5B50" w:rsidP="000F0AE7">
      <w:pPr>
        <w:pStyle w:val="a7"/>
        <w:widowControl w:val="0"/>
        <w:numPr>
          <w:ilvl w:val="0"/>
          <w:numId w:val="7"/>
        </w:numPr>
        <w:tabs>
          <w:tab w:val="clear" w:pos="720"/>
          <w:tab w:val="num" w:pos="0"/>
        </w:tabs>
        <w:autoSpaceDE w:val="0"/>
        <w:autoSpaceDN w:val="0"/>
        <w:adjustRightInd w:val="0"/>
        <w:spacing w:after="0" w:line="360" w:lineRule="auto"/>
        <w:ind w:left="0" w:firstLine="900"/>
        <w:jc w:val="both"/>
        <w:rPr>
          <w:sz w:val="28"/>
        </w:rPr>
      </w:pPr>
      <w:r>
        <w:rPr>
          <w:sz w:val="28"/>
        </w:rPr>
        <w:t>Приказ Минюста России от 19 января 2001 г. № 14                      «Об утверждении Регламента законопроектной деятельности Министерства юстиции Российской Федерации».</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Методические рекомендации по юридико-техническому оформлению законопроектов (направлены письмом Аппарата Государственной Думы от 18 ноября 2003 г. № вн2-18/490).</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Общероссийский классификатор стандартов ОК (МК (ИСО/ИНФКО МКС) 001-96) 001-2000 (утв. постановлением Госстандарта России от 17 мая 2000 г. № 138-ст) (с изм. и доп. N 1/2003).</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Классификатор природных и техногенных чрезвычайных ситуаций по месту возникновения и характеру воздействия источника ЧС (к Рекомендациям по составлению донесений о чрезвычайных ситуациях с негативными экологическими последствиями, утвержден приказом Госкомэкологии России от 1 марта 2000 г. № 120).</w:t>
      </w:r>
    </w:p>
    <w:p w:rsidR="00CF5B50" w:rsidRDefault="00CF5B50" w:rsidP="000F0AE7">
      <w:pPr>
        <w:numPr>
          <w:ilvl w:val="0"/>
          <w:numId w:val="7"/>
        </w:numPr>
        <w:tabs>
          <w:tab w:val="clear" w:pos="720"/>
          <w:tab w:val="num" w:pos="0"/>
        </w:tabs>
        <w:spacing w:line="360" w:lineRule="auto"/>
        <w:ind w:left="0" w:firstLine="900"/>
        <w:jc w:val="both"/>
        <w:rPr>
          <w:sz w:val="28"/>
          <w:lang w:val="en-US"/>
        </w:rPr>
      </w:pPr>
      <w:r>
        <w:rPr>
          <w:sz w:val="28"/>
        </w:rPr>
        <w:t xml:space="preserve"> Международная патентная классификация (шестая редакция). Общие</w:t>
      </w:r>
      <w:r>
        <w:rPr>
          <w:sz w:val="28"/>
          <w:lang w:val="en-US"/>
        </w:rPr>
        <w:t xml:space="preserve"> </w:t>
      </w:r>
      <w:r>
        <w:rPr>
          <w:sz w:val="28"/>
        </w:rPr>
        <w:t>сведения</w:t>
      </w:r>
      <w:r>
        <w:rPr>
          <w:sz w:val="28"/>
          <w:lang w:val="en-US"/>
        </w:rPr>
        <w:t xml:space="preserve"> (</w:t>
      </w:r>
      <w:r>
        <w:rPr>
          <w:sz w:val="28"/>
        </w:rPr>
        <w:t>пер</w:t>
      </w:r>
      <w:r>
        <w:rPr>
          <w:sz w:val="28"/>
          <w:lang w:val="en-US"/>
        </w:rPr>
        <w:t xml:space="preserve">. </w:t>
      </w:r>
      <w:r>
        <w:rPr>
          <w:sz w:val="28"/>
        </w:rPr>
        <w:t>с</w:t>
      </w:r>
      <w:r>
        <w:rPr>
          <w:sz w:val="28"/>
          <w:lang w:val="en-US"/>
        </w:rPr>
        <w:t xml:space="preserve"> </w:t>
      </w:r>
      <w:r>
        <w:rPr>
          <w:sz w:val="28"/>
        </w:rPr>
        <w:t>англ</w:t>
      </w:r>
      <w:r>
        <w:rPr>
          <w:sz w:val="28"/>
          <w:lang w:val="en-US"/>
        </w:rPr>
        <w:t xml:space="preserve">. </w:t>
      </w:r>
      <w:r>
        <w:rPr>
          <w:sz w:val="28"/>
        </w:rPr>
        <w:t>официального</w:t>
      </w:r>
      <w:r>
        <w:rPr>
          <w:sz w:val="28"/>
          <w:lang w:val="en-US"/>
        </w:rPr>
        <w:t xml:space="preserve"> </w:t>
      </w:r>
      <w:r>
        <w:rPr>
          <w:sz w:val="28"/>
        </w:rPr>
        <w:t>текста</w:t>
      </w:r>
      <w:r>
        <w:rPr>
          <w:sz w:val="28"/>
          <w:lang w:val="en-US"/>
        </w:rPr>
        <w:t xml:space="preserve"> «General Information on the Sixth Edition of the International Patent», </w:t>
      </w:r>
      <w:r>
        <w:rPr>
          <w:sz w:val="28"/>
        </w:rPr>
        <w:t>публикация</w:t>
      </w:r>
      <w:r>
        <w:rPr>
          <w:sz w:val="28"/>
          <w:lang w:val="en-US"/>
        </w:rPr>
        <w:t xml:space="preserve"> № 409), </w:t>
      </w:r>
      <w:r>
        <w:rPr>
          <w:sz w:val="28"/>
        </w:rPr>
        <w:t>М</w:t>
      </w:r>
      <w:r>
        <w:rPr>
          <w:sz w:val="28"/>
          <w:lang w:val="en-US"/>
        </w:rPr>
        <w:t>., 1995.</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Общероссийский классификатор продукции ОК 005-93 ОКП, утверждённый постановлением Госстандарта России от 30 декабря 1993 г. № 301.  Издание официальное,  тома 1-2, Госстандарт России, М., 1995,     560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Универсальная десятичная классификация. Третье советское издание. Выпуск 5. Часть 2. 67/69 Различные отрасли промышленности и ремесла. Строительство. М., Издательство стандартов, 1986, 258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Классификатор свойств веществ и материалов. – М.: Издательство стандартов, 1980, 132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Руководство 2 ИСО/МЭК:1966. Русская версия 1999. Стандартизация и смежные виды деятельности – Общий словарь.</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ГОСТ Р 51344-99 «Безопасность машин. Принципы оценки и определения риска».</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ГОСТ 23118-99 «Конструкции металлические строительные. Общие технические условия».</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ГОСТ 25866-83 «Эксплуатация техники. Термины и определения».</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ГОСТ Р 22.0.02-94 «Безопасность в чрезвычайных ситуациях. Термины и определения основных понятий».</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ГОСТ 12.1.012-90. «Система стандартов безопасности труда». Вибрационная безопасность. Общие требования».</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Использование процессов оценки и уменьшения риска при разработке технических регламентов и стандартов (Проект ТАСИС). Комментарий Е.Р. Петросяна. – Вестник технического регулирования, 2004, № 7, с. 18- 31.</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Политехнический словарь. Гл. ред. И.И. Артоболевский. М., «Советская энциклопедия», 1976, 608 с., ил.</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Словарь терминов по информатике на русском и английском языках/Г.С. Жданова, Е.С. Колобродова, В.А. Полушкин, А.И. Чёрный (Под ред. А.И. Михайлова), М., «Наука», 1971, 360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Захаров Б.В., Киреев В.С., Юдин Д.Л. Толковый словарь по машиностроению. Основные термины. – Под ред. А.М. Дальского. – М.: Рус. яз., 1987, 304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Советский энциклопедический словарь/Гл. ред. А.М. Прохоров. 3-е изд. – М.: Сов. энциклопедия, 1985, 1600 с., ил.</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Дружинин В.Б., Конторов Д.С. Проблемы системологии. М., «Советское радио», 1976, 300 с., ил.</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Дружинин В.Б., Конторов Д.С. Проблемы системологии. М., «Советское радио», 1976, 300 с., ил.</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Куликов Г.Б. Безопасность жизнедеятельности: Учебник для вузов. М. Изд-во МГУП «Мир книги», 1998, 270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А.М. Лепихин, Н.А. Махутов, В.В. Москвичев, А.П. Черняев, Вероятностный риск-анализ конструкций технических систем, Новосибирск, Наука, 2003. 256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Справочное издание «Термины и рекомендации по подготовке документов, связанных с разработкой законопроектов федеральными органами исполнительной власти» Ред. О.В. Лужина, Российская правовая академия Минюста России, - М., 2001.</w:t>
      </w:r>
    </w:p>
    <w:p w:rsidR="00CF5B50" w:rsidRDefault="00CF5B50" w:rsidP="000F0AE7">
      <w:pPr>
        <w:numPr>
          <w:ilvl w:val="0"/>
          <w:numId w:val="7"/>
        </w:numPr>
        <w:shd w:val="clear" w:color="auto" w:fill="FFFFFF"/>
        <w:tabs>
          <w:tab w:val="clear" w:pos="720"/>
          <w:tab w:val="num" w:pos="0"/>
        </w:tabs>
        <w:spacing w:line="360" w:lineRule="auto"/>
        <w:ind w:left="0" w:firstLine="900"/>
        <w:jc w:val="both"/>
        <w:rPr>
          <w:sz w:val="28"/>
        </w:rPr>
      </w:pPr>
      <w:r>
        <w:rPr>
          <w:sz w:val="28"/>
        </w:rPr>
        <w:t>Управление риском. Устойчивое развитие. Синергетика. Отв. ред. И.М. Макаров, - М.: Наука, 2000. 431 с. (Серия «Кибернетика: неограниченные возможности и возможные ограничения»).</w:t>
      </w:r>
    </w:p>
    <w:p w:rsidR="00CF5B50" w:rsidRDefault="00CF5B50" w:rsidP="000F0AE7">
      <w:pPr>
        <w:numPr>
          <w:ilvl w:val="0"/>
          <w:numId w:val="7"/>
        </w:numPr>
        <w:tabs>
          <w:tab w:val="clear" w:pos="720"/>
          <w:tab w:val="num" w:pos="0"/>
        </w:tabs>
        <w:spacing w:line="360" w:lineRule="auto"/>
        <w:ind w:left="0" w:firstLine="900"/>
        <w:jc w:val="both"/>
        <w:rPr>
          <w:sz w:val="28"/>
        </w:rPr>
      </w:pPr>
      <w:r>
        <w:rPr>
          <w:color w:val="000000"/>
          <w:spacing w:val="-2"/>
          <w:sz w:val="28"/>
        </w:rPr>
        <w:t>Аналитическая информация о порядке подготовки и реализа</w:t>
      </w:r>
      <w:r>
        <w:rPr>
          <w:color w:val="000000"/>
          <w:spacing w:val="3"/>
          <w:sz w:val="28"/>
        </w:rPr>
        <w:t xml:space="preserve">ции законов /Отв. Ред. Ю.А. Тихомиров, Институт законодательства и </w:t>
      </w:r>
      <w:r>
        <w:rPr>
          <w:color w:val="000000"/>
          <w:spacing w:val="-1"/>
          <w:sz w:val="28"/>
        </w:rPr>
        <w:t>сравнительного правоведения при Правительстве Российской Феде</w:t>
      </w:r>
      <w:r>
        <w:rPr>
          <w:color w:val="000000"/>
          <w:spacing w:val="-2"/>
          <w:sz w:val="28"/>
        </w:rPr>
        <w:t>рации. – М.: Юридический дом «Юстицинформ», 2000.</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Хенли Э., Кумамото Х. Надежность технических систем и оценка риска. – Машиностроение, 1984, - 528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Безопасность России. Правовые, социально-экономические и научно-технические аспекты. Функционирование и развитие сложных народно-хозяйственных, технических, энергетических, транспортных систем, систем связи и коммуникаций: 2 ч. – М.: МГФ Знание, 199, – Ч. 1. 448 с. Ч. 2, 416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Итоги науки и техники. ГНТП «Безопасность». Концепция и итоги работы, 1991 – 1992. - М.: ВИНИТИ, 1993, 528 с.</w:t>
      </w:r>
    </w:p>
    <w:p w:rsidR="00CF5B50" w:rsidRDefault="00CF5B50" w:rsidP="000F0AE7">
      <w:pPr>
        <w:numPr>
          <w:ilvl w:val="0"/>
          <w:numId w:val="7"/>
        </w:numPr>
        <w:tabs>
          <w:tab w:val="clear" w:pos="720"/>
          <w:tab w:val="num" w:pos="0"/>
        </w:tabs>
        <w:spacing w:line="360" w:lineRule="auto"/>
        <w:ind w:left="0" w:firstLine="900"/>
        <w:jc w:val="both"/>
        <w:rPr>
          <w:sz w:val="28"/>
        </w:rPr>
      </w:pPr>
      <w:r>
        <w:rPr>
          <w:sz w:val="28"/>
        </w:rPr>
        <w:t>Управление риском: Риск. Устойчивое развитие. Синергетика. – М. Наука, 2000, 431 с. – (Серия «Кибернетика: неограниченные возможности и возможные ограничения»).</w:t>
      </w:r>
    </w:p>
    <w:p w:rsidR="00CF5B50" w:rsidRDefault="00CF5B50">
      <w:pPr>
        <w:tabs>
          <w:tab w:val="num" w:pos="0"/>
        </w:tabs>
        <w:spacing w:line="360" w:lineRule="auto"/>
        <w:ind w:firstLine="900"/>
        <w:jc w:val="both"/>
        <w:rPr>
          <w:sz w:val="28"/>
        </w:rPr>
      </w:pPr>
      <w:bookmarkStart w:id="7" w:name="_GoBack"/>
      <w:bookmarkEnd w:id="7"/>
    </w:p>
    <w:sectPr w:rsidR="00CF5B50">
      <w:headerReference w:type="even" r:id="rId9"/>
      <w:headerReference w:type="default" r:id="rId10"/>
      <w:pgSz w:w="11906" w:h="16838"/>
      <w:pgMar w:top="1134" w:right="1247" w:bottom="1134" w:left="153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AE7" w:rsidRDefault="000F0AE7">
      <w:r>
        <w:separator/>
      </w:r>
    </w:p>
  </w:endnote>
  <w:endnote w:type="continuationSeparator" w:id="0">
    <w:p w:rsidR="000F0AE7" w:rsidRDefault="000F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AE7" w:rsidRDefault="000F0AE7">
      <w:r>
        <w:separator/>
      </w:r>
    </w:p>
  </w:footnote>
  <w:footnote w:type="continuationSeparator" w:id="0">
    <w:p w:rsidR="000F0AE7" w:rsidRDefault="000F0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50" w:rsidRDefault="00CF5B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F5B50" w:rsidRDefault="00CF5B5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50" w:rsidRDefault="00CF5B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4B0E">
      <w:rPr>
        <w:rStyle w:val="a5"/>
        <w:noProof/>
      </w:rPr>
      <w:t>38</w:t>
    </w:r>
    <w:r>
      <w:rPr>
        <w:rStyle w:val="a5"/>
      </w:rPr>
      <w:fldChar w:fldCharType="end"/>
    </w:r>
  </w:p>
  <w:p w:rsidR="00CF5B50" w:rsidRDefault="00CF5B50">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50" w:rsidRDefault="00CF5B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F5B50" w:rsidRDefault="00CF5B50">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50" w:rsidRDefault="00CF5B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4B0E">
      <w:rPr>
        <w:rStyle w:val="a5"/>
        <w:noProof/>
      </w:rPr>
      <w:t>84</w:t>
    </w:r>
    <w:r>
      <w:rPr>
        <w:rStyle w:val="a5"/>
      </w:rPr>
      <w:fldChar w:fldCharType="end"/>
    </w:r>
  </w:p>
  <w:p w:rsidR="00CF5B50" w:rsidRDefault="00CF5B5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D6750"/>
    <w:multiLevelType w:val="hybridMultilevel"/>
    <w:tmpl w:val="453C8494"/>
    <w:lvl w:ilvl="0" w:tplc="1788373C">
      <w:start w:val="2"/>
      <w:numFmt w:val="bullet"/>
      <w:lvlText w:val="-"/>
      <w:lvlJc w:val="left"/>
      <w:pPr>
        <w:tabs>
          <w:tab w:val="num" w:pos="1069"/>
        </w:tabs>
        <w:ind w:left="1069" w:hanging="785"/>
      </w:pPr>
      <w:rPr>
        <w:rFonts w:ascii="Times New Roman" w:eastAsia="Times New Roman" w:hAnsi="Times New Roman" w:cs="Times New Roman" w:hint="default"/>
      </w:rPr>
    </w:lvl>
    <w:lvl w:ilvl="1" w:tplc="8A8C9D66" w:tentative="1">
      <w:start w:val="1"/>
      <w:numFmt w:val="bullet"/>
      <w:lvlText w:val="o"/>
      <w:lvlJc w:val="left"/>
      <w:pPr>
        <w:tabs>
          <w:tab w:val="num" w:pos="1440"/>
        </w:tabs>
        <w:ind w:left="1440" w:hanging="360"/>
      </w:pPr>
      <w:rPr>
        <w:rFonts w:ascii="Courier New" w:hAnsi="Courier New" w:hint="default"/>
      </w:rPr>
    </w:lvl>
    <w:lvl w:ilvl="2" w:tplc="CE2297EE" w:tentative="1">
      <w:start w:val="1"/>
      <w:numFmt w:val="bullet"/>
      <w:lvlText w:val=""/>
      <w:lvlJc w:val="left"/>
      <w:pPr>
        <w:tabs>
          <w:tab w:val="num" w:pos="2160"/>
        </w:tabs>
        <w:ind w:left="2160" w:hanging="360"/>
      </w:pPr>
      <w:rPr>
        <w:rFonts w:ascii="Wingdings" w:hAnsi="Wingdings" w:hint="default"/>
      </w:rPr>
    </w:lvl>
    <w:lvl w:ilvl="3" w:tplc="ED6E1BF0" w:tentative="1">
      <w:start w:val="1"/>
      <w:numFmt w:val="bullet"/>
      <w:lvlText w:val=""/>
      <w:lvlJc w:val="left"/>
      <w:pPr>
        <w:tabs>
          <w:tab w:val="num" w:pos="2880"/>
        </w:tabs>
        <w:ind w:left="2880" w:hanging="360"/>
      </w:pPr>
      <w:rPr>
        <w:rFonts w:ascii="Symbol" w:hAnsi="Symbol" w:hint="default"/>
      </w:rPr>
    </w:lvl>
    <w:lvl w:ilvl="4" w:tplc="40987C76" w:tentative="1">
      <w:start w:val="1"/>
      <w:numFmt w:val="bullet"/>
      <w:lvlText w:val="o"/>
      <w:lvlJc w:val="left"/>
      <w:pPr>
        <w:tabs>
          <w:tab w:val="num" w:pos="3600"/>
        </w:tabs>
        <w:ind w:left="3600" w:hanging="360"/>
      </w:pPr>
      <w:rPr>
        <w:rFonts w:ascii="Courier New" w:hAnsi="Courier New" w:hint="default"/>
      </w:rPr>
    </w:lvl>
    <w:lvl w:ilvl="5" w:tplc="1C58B9CC" w:tentative="1">
      <w:start w:val="1"/>
      <w:numFmt w:val="bullet"/>
      <w:lvlText w:val=""/>
      <w:lvlJc w:val="left"/>
      <w:pPr>
        <w:tabs>
          <w:tab w:val="num" w:pos="4320"/>
        </w:tabs>
        <w:ind w:left="4320" w:hanging="360"/>
      </w:pPr>
      <w:rPr>
        <w:rFonts w:ascii="Wingdings" w:hAnsi="Wingdings" w:hint="default"/>
      </w:rPr>
    </w:lvl>
    <w:lvl w:ilvl="6" w:tplc="6FC2C000" w:tentative="1">
      <w:start w:val="1"/>
      <w:numFmt w:val="bullet"/>
      <w:lvlText w:val=""/>
      <w:lvlJc w:val="left"/>
      <w:pPr>
        <w:tabs>
          <w:tab w:val="num" w:pos="5040"/>
        </w:tabs>
        <w:ind w:left="5040" w:hanging="360"/>
      </w:pPr>
      <w:rPr>
        <w:rFonts w:ascii="Symbol" w:hAnsi="Symbol" w:hint="default"/>
      </w:rPr>
    </w:lvl>
    <w:lvl w:ilvl="7" w:tplc="692EA438" w:tentative="1">
      <w:start w:val="1"/>
      <w:numFmt w:val="bullet"/>
      <w:lvlText w:val="o"/>
      <w:lvlJc w:val="left"/>
      <w:pPr>
        <w:tabs>
          <w:tab w:val="num" w:pos="5760"/>
        </w:tabs>
        <w:ind w:left="5760" w:hanging="360"/>
      </w:pPr>
      <w:rPr>
        <w:rFonts w:ascii="Courier New" w:hAnsi="Courier New" w:hint="default"/>
      </w:rPr>
    </w:lvl>
    <w:lvl w:ilvl="8" w:tplc="9D26513C" w:tentative="1">
      <w:start w:val="1"/>
      <w:numFmt w:val="bullet"/>
      <w:lvlText w:val=""/>
      <w:lvlJc w:val="left"/>
      <w:pPr>
        <w:tabs>
          <w:tab w:val="num" w:pos="6480"/>
        </w:tabs>
        <w:ind w:left="6480" w:hanging="360"/>
      </w:pPr>
      <w:rPr>
        <w:rFonts w:ascii="Wingdings" w:hAnsi="Wingdings" w:hint="default"/>
      </w:rPr>
    </w:lvl>
  </w:abstractNum>
  <w:abstractNum w:abstractNumId="1">
    <w:nsid w:val="25CA02A4"/>
    <w:multiLevelType w:val="hybridMultilevel"/>
    <w:tmpl w:val="D71AB096"/>
    <w:lvl w:ilvl="0" w:tplc="B9709FB8">
      <w:numFmt w:val="decimal"/>
      <w:lvlText w:val="%1"/>
      <w:lvlJc w:val="left"/>
      <w:pPr>
        <w:tabs>
          <w:tab w:val="num" w:pos="1069"/>
        </w:tabs>
        <w:ind w:left="1069" w:hanging="360"/>
      </w:pPr>
      <w:rPr>
        <w:rFonts w:hint="default"/>
      </w:rPr>
    </w:lvl>
    <w:lvl w:ilvl="1" w:tplc="F5649296" w:tentative="1">
      <w:start w:val="1"/>
      <w:numFmt w:val="lowerLetter"/>
      <w:lvlText w:val="%2."/>
      <w:lvlJc w:val="left"/>
      <w:pPr>
        <w:tabs>
          <w:tab w:val="num" w:pos="1789"/>
        </w:tabs>
        <w:ind w:left="1789" w:hanging="360"/>
      </w:pPr>
    </w:lvl>
    <w:lvl w:ilvl="2" w:tplc="2ADCB06A" w:tentative="1">
      <w:start w:val="1"/>
      <w:numFmt w:val="lowerRoman"/>
      <w:lvlText w:val="%3."/>
      <w:lvlJc w:val="right"/>
      <w:pPr>
        <w:tabs>
          <w:tab w:val="num" w:pos="2509"/>
        </w:tabs>
        <w:ind w:left="2509" w:hanging="180"/>
      </w:pPr>
    </w:lvl>
    <w:lvl w:ilvl="3" w:tplc="5DE236AA" w:tentative="1">
      <w:start w:val="1"/>
      <w:numFmt w:val="decimal"/>
      <w:lvlText w:val="%4."/>
      <w:lvlJc w:val="left"/>
      <w:pPr>
        <w:tabs>
          <w:tab w:val="num" w:pos="3229"/>
        </w:tabs>
        <w:ind w:left="3229" w:hanging="360"/>
      </w:pPr>
    </w:lvl>
    <w:lvl w:ilvl="4" w:tplc="7CC4F2A2" w:tentative="1">
      <w:start w:val="1"/>
      <w:numFmt w:val="lowerLetter"/>
      <w:lvlText w:val="%5."/>
      <w:lvlJc w:val="left"/>
      <w:pPr>
        <w:tabs>
          <w:tab w:val="num" w:pos="3949"/>
        </w:tabs>
        <w:ind w:left="3949" w:hanging="360"/>
      </w:pPr>
    </w:lvl>
    <w:lvl w:ilvl="5" w:tplc="F9468EF2" w:tentative="1">
      <w:start w:val="1"/>
      <w:numFmt w:val="lowerRoman"/>
      <w:lvlText w:val="%6."/>
      <w:lvlJc w:val="right"/>
      <w:pPr>
        <w:tabs>
          <w:tab w:val="num" w:pos="4669"/>
        </w:tabs>
        <w:ind w:left="4669" w:hanging="180"/>
      </w:pPr>
    </w:lvl>
    <w:lvl w:ilvl="6" w:tplc="5484E1E8" w:tentative="1">
      <w:start w:val="1"/>
      <w:numFmt w:val="decimal"/>
      <w:lvlText w:val="%7."/>
      <w:lvlJc w:val="left"/>
      <w:pPr>
        <w:tabs>
          <w:tab w:val="num" w:pos="5389"/>
        </w:tabs>
        <w:ind w:left="5389" w:hanging="360"/>
      </w:pPr>
    </w:lvl>
    <w:lvl w:ilvl="7" w:tplc="383CCD4E" w:tentative="1">
      <w:start w:val="1"/>
      <w:numFmt w:val="lowerLetter"/>
      <w:lvlText w:val="%8."/>
      <w:lvlJc w:val="left"/>
      <w:pPr>
        <w:tabs>
          <w:tab w:val="num" w:pos="6109"/>
        </w:tabs>
        <w:ind w:left="6109" w:hanging="360"/>
      </w:pPr>
    </w:lvl>
    <w:lvl w:ilvl="8" w:tplc="E9981342" w:tentative="1">
      <w:start w:val="1"/>
      <w:numFmt w:val="lowerRoman"/>
      <w:lvlText w:val="%9."/>
      <w:lvlJc w:val="right"/>
      <w:pPr>
        <w:tabs>
          <w:tab w:val="num" w:pos="6829"/>
        </w:tabs>
        <w:ind w:left="6829" w:hanging="180"/>
      </w:pPr>
    </w:lvl>
  </w:abstractNum>
  <w:abstractNum w:abstractNumId="2">
    <w:nsid w:val="41FB0C5D"/>
    <w:multiLevelType w:val="multilevel"/>
    <w:tmpl w:val="DF94EC3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3E868B3"/>
    <w:multiLevelType w:val="hybridMultilevel"/>
    <w:tmpl w:val="DF6A74B4"/>
    <w:lvl w:ilvl="0" w:tplc="1B362C92">
      <w:start w:val="2"/>
      <w:numFmt w:val="bullet"/>
      <w:lvlText w:val="-"/>
      <w:lvlJc w:val="left"/>
      <w:pPr>
        <w:tabs>
          <w:tab w:val="num" w:pos="1069"/>
        </w:tabs>
        <w:ind w:left="1069" w:hanging="785"/>
      </w:pPr>
      <w:rPr>
        <w:rFonts w:ascii="Times New Roman" w:eastAsia="Times New Roman" w:hAnsi="Times New Roman" w:cs="Times New Roman" w:hint="default"/>
      </w:rPr>
    </w:lvl>
    <w:lvl w:ilvl="1" w:tplc="63BEFCD2" w:tentative="1">
      <w:start w:val="1"/>
      <w:numFmt w:val="bullet"/>
      <w:lvlText w:val="o"/>
      <w:lvlJc w:val="left"/>
      <w:pPr>
        <w:tabs>
          <w:tab w:val="num" w:pos="1440"/>
        </w:tabs>
        <w:ind w:left="1440" w:hanging="360"/>
      </w:pPr>
      <w:rPr>
        <w:rFonts w:ascii="Courier New" w:hAnsi="Courier New" w:hint="default"/>
      </w:rPr>
    </w:lvl>
    <w:lvl w:ilvl="2" w:tplc="8C623690" w:tentative="1">
      <w:start w:val="1"/>
      <w:numFmt w:val="bullet"/>
      <w:lvlText w:val=""/>
      <w:lvlJc w:val="left"/>
      <w:pPr>
        <w:tabs>
          <w:tab w:val="num" w:pos="2160"/>
        </w:tabs>
        <w:ind w:left="2160" w:hanging="360"/>
      </w:pPr>
      <w:rPr>
        <w:rFonts w:ascii="Wingdings" w:hAnsi="Wingdings" w:hint="default"/>
      </w:rPr>
    </w:lvl>
    <w:lvl w:ilvl="3" w:tplc="AE7C689A" w:tentative="1">
      <w:start w:val="1"/>
      <w:numFmt w:val="bullet"/>
      <w:lvlText w:val=""/>
      <w:lvlJc w:val="left"/>
      <w:pPr>
        <w:tabs>
          <w:tab w:val="num" w:pos="2880"/>
        </w:tabs>
        <w:ind w:left="2880" w:hanging="360"/>
      </w:pPr>
      <w:rPr>
        <w:rFonts w:ascii="Symbol" w:hAnsi="Symbol" w:hint="default"/>
      </w:rPr>
    </w:lvl>
    <w:lvl w:ilvl="4" w:tplc="6EC2A9C4" w:tentative="1">
      <w:start w:val="1"/>
      <w:numFmt w:val="bullet"/>
      <w:lvlText w:val="o"/>
      <w:lvlJc w:val="left"/>
      <w:pPr>
        <w:tabs>
          <w:tab w:val="num" w:pos="3600"/>
        </w:tabs>
        <w:ind w:left="3600" w:hanging="360"/>
      </w:pPr>
      <w:rPr>
        <w:rFonts w:ascii="Courier New" w:hAnsi="Courier New" w:hint="default"/>
      </w:rPr>
    </w:lvl>
    <w:lvl w:ilvl="5" w:tplc="426ED8E8" w:tentative="1">
      <w:start w:val="1"/>
      <w:numFmt w:val="bullet"/>
      <w:lvlText w:val=""/>
      <w:lvlJc w:val="left"/>
      <w:pPr>
        <w:tabs>
          <w:tab w:val="num" w:pos="4320"/>
        </w:tabs>
        <w:ind w:left="4320" w:hanging="360"/>
      </w:pPr>
      <w:rPr>
        <w:rFonts w:ascii="Wingdings" w:hAnsi="Wingdings" w:hint="default"/>
      </w:rPr>
    </w:lvl>
    <w:lvl w:ilvl="6" w:tplc="C6043208" w:tentative="1">
      <w:start w:val="1"/>
      <w:numFmt w:val="bullet"/>
      <w:lvlText w:val=""/>
      <w:lvlJc w:val="left"/>
      <w:pPr>
        <w:tabs>
          <w:tab w:val="num" w:pos="5040"/>
        </w:tabs>
        <w:ind w:left="5040" w:hanging="360"/>
      </w:pPr>
      <w:rPr>
        <w:rFonts w:ascii="Symbol" w:hAnsi="Symbol" w:hint="default"/>
      </w:rPr>
    </w:lvl>
    <w:lvl w:ilvl="7" w:tplc="D3506468" w:tentative="1">
      <w:start w:val="1"/>
      <w:numFmt w:val="bullet"/>
      <w:lvlText w:val="o"/>
      <w:lvlJc w:val="left"/>
      <w:pPr>
        <w:tabs>
          <w:tab w:val="num" w:pos="5760"/>
        </w:tabs>
        <w:ind w:left="5760" w:hanging="360"/>
      </w:pPr>
      <w:rPr>
        <w:rFonts w:ascii="Courier New" w:hAnsi="Courier New" w:hint="default"/>
      </w:rPr>
    </w:lvl>
    <w:lvl w:ilvl="8" w:tplc="6992733A" w:tentative="1">
      <w:start w:val="1"/>
      <w:numFmt w:val="bullet"/>
      <w:lvlText w:val=""/>
      <w:lvlJc w:val="left"/>
      <w:pPr>
        <w:tabs>
          <w:tab w:val="num" w:pos="6480"/>
        </w:tabs>
        <w:ind w:left="6480" w:hanging="360"/>
      </w:pPr>
      <w:rPr>
        <w:rFonts w:ascii="Wingdings" w:hAnsi="Wingdings" w:hint="default"/>
      </w:rPr>
    </w:lvl>
  </w:abstractNum>
  <w:abstractNum w:abstractNumId="4">
    <w:nsid w:val="587F4B65"/>
    <w:multiLevelType w:val="hybridMultilevel"/>
    <w:tmpl w:val="3B1040EC"/>
    <w:lvl w:ilvl="0" w:tplc="5B400D80">
      <w:start w:val="1"/>
      <w:numFmt w:val="decimal"/>
      <w:lvlText w:val="%1)"/>
      <w:lvlJc w:val="left"/>
      <w:pPr>
        <w:tabs>
          <w:tab w:val="num" w:pos="1080"/>
        </w:tabs>
        <w:ind w:left="1080" w:hanging="360"/>
      </w:pPr>
      <w:rPr>
        <w:rFonts w:hint="default"/>
      </w:rPr>
    </w:lvl>
    <w:lvl w:ilvl="1" w:tplc="2620176C" w:tentative="1">
      <w:start w:val="1"/>
      <w:numFmt w:val="lowerLetter"/>
      <w:lvlText w:val="%2."/>
      <w:lvlJc w:val="left"/>
      <w:pPr>
        <w:tabs>
          <w:tab w:val="num" w:pos="1800"/>
        </w:tabs>
        <w:ind w:left="1800" w:hanging="360"/>
      </w:pPr>
    </w:lvl>
    <w:lvl w:ilvl="2" w:tplc="D86E7F5A" w:tentative="1">
      <w:start w:val="1"/>
      <w:numFmt w:val="lowerRoman"/>
      <w:lvlText w:val="%3."/>
      <w:lvlJc w:val="right"/>
      <w:pPr>
        <w:tabs>
          <w:tab w:val="num" w:pos="2520"/>
        </w:tabs>
        <w:ind w:left="2520" w:hanging="180"/>
      </w:pPr>
    </w:lvl>
    <w:lvl w:ilvl="3" w:tplc="16FAE114" w:tentative="1">
      <w:start w:val="1"/>
      <w:numFmt w:val="decimal"/>
      <w:lvlText w:val="%4."/>
      <w:lvlJc w:val="left"/>
      <w:pPr>
        <w:tabs>
          <w:tab w:val="num" w:pos="3240"/>
        </w:tabs>
        <w:ind w:left="3240" w:hanging="360"/>
      </w:pPr>
    </w:lvl>
    <w:lvl w:ilvl="4" w:tplc="4BCAD760" w:tentative="1">
      <w:start w:val="1"/>
      <w:numFmt w:val="lowerLetter"/>
      <w:lvlText w:val="%5."/>
      <w:lvlJc w:val="left"/>
      <w:pPr>
        <w:tabs>
          <w:tab w:val="num" w:pos="3960"/>
        </w:tabs>
        <w:ind w:left="3960" w:hanging="360"/>
      </w:pPr>
    </w:lvl>
    <w:lvl w:ilvl="5" w:tplc="37FC3AA8" w:tentative="1">
      <w:start w:val="1"/>
      <w:numFmt w:val="lowerRoman"/>
      <w:lvlText w:val="%6."/>
      <w:lvlJc w:val="right"/>
      <w:pPr>
        <w:tabs>
          <w:tab w:val="num" w:pos="4680"/>
        </w:tabs>
        <w:ind w:left="4680" w:hanging="180"/>
      </w:pPr>
    </w:lvl>
    <w:lvl w:ilvl="6" w:tplc="9D126A1C" w:tentative="1">
      <w:start w:val="1"/>
      <w:numFmt w:val="decimal"/>
      <w:lvlText w:val="%7."/>
      <w:lvlJc w:val="left"/>
      <w:pPr>
        <w:tabs>
          <w:tab w:val="num" w:pos="5400"/>
        </w:tabs>
        <w:ind w:left="5400" w:hanging="360"/>
      </w:pPr>
    </w:lvl>
    <w:lvl w:ilvl="7" w:tplc="23060BEE" w:tentative="1">
      <w:start w:val="1"/>
      <w:numFmt w:val="lowerLetter"/>
      <w:lvlText w:val="%8."/>
      <w:lvlJc w:val="left"/>
      <w:pPr>
        <w:tabs>
          <w:tab w:val="num" w:pos="6120"/>
        </w:tabs>
        <w:ind w:left="6120" w:hanging="360"/>
      </w:pPr>
    </w:lvl>
    <w:lvl w:ilvl="8" w:tplc="0C54485C" w:tentative="1">
      <w:start w:val="1"/>
      <w:numFmt w:val="lowerRoman"/>
      <w:lvlText w:val="%9."/>
      <w:lvlJc w:val="right"/>
      <w:pPr>
        <w:tabs>
          <w:tab w:val="num" w:pos="6840"/>
        </w:tabs>
        <w:ind w:left="6840" w:hanging="180"/>
      </w:pPr>
    </w:lvl>
  </w:abstractNum>
  <w:abstractNum w:abstractNumId="5">
    <w:nsid w:val="6F445793"/>
    <w:multiLevelType w:val="hybridMultilevel"/>
    <w:tmpl w:val="B5D8CF22"/>
    <w:lvl w:ilvl="0" w:tplc="4ED0E3C8">
      <w:start w:val="1"/>
      <w:numFmt w:val="decimal"/>
      <w:lvlText w:val="%1."/>
      <w:lvlJc w:val="left"/>
      <w:pPr>
        <w:tabs>
          <w:tab w:val="num" w:pos="720"/>
        </w:tabs>
        <w:ind w:left="720" w:hanging="360"/>
      </w:pPr>
    </w:lvl>
    <w:lvl w:ilvl="1" w:tplc="28D280B8">
      <w:start w:val="1"/>
      <w:numFmt w:val="lowerLetter"/>
      <w:lvlText w:val="%2."/>
      <w:lvlJc w:val="left"/>
      <w:pPr>
        <w:tabs>
          <w:tab w:val="num" w:pos="1440"/>
        </w:tabs>
        <w:ind w:left="1440" w:hanging="360"/>
      </w:pPr>
    </w:lvl>
    <w:lvl w:ilvl="2" w:tplc="AA4A4CA2" w:tentative="1">
      <w:start w:val="1"/>
      <w:numFmt w:val="lowerRoman"/>
      <w:lvlText w:val="%3."/>
      <w:lvlJc w:val="right"/>
      <w:pPr>
        <w:tabs>
          <w:tab w:val="num" w:pos="2160"/>
        </w:tabs>
        <w:ind w:left="2160" w:hanging="180"/>
      </w:pPr>
    </w:lvl>
    <w:lvl w:ilvl="3" w:tplc="3B6E34E0" w:tentative="1">
      <w:start w:val="1"/>
      <w:numFmt w:val="decimal"/>
      <w:lvlText w:val="%4."/>
      <w:lvlJc w:val="left"/>
      <w:pPr>
        <w:tabs>
          <w:tab w:val="num" w:pos="2880"/>
        </w:tabs>
        <w:ind w:left="2880" w:hanging="360"/>
      </w:pPr>
    </w:lvl>
    <w:lvl w:ilvl="4" w:tplc="BCB86964" w:tentative="1">
      <w:start w:val="1"/>
      <w:numFmt w:val="lowerLetter"/>
      <w:lvlText w:val="%5."/>
      <w:lvlJc w:val="left"/>
      <w:pPr>
        <w:tabs>
          <w:tab w:val="num" w:pos="3600"/>
        </w:tabs>
        <w:ind w:left="3600" w:hanging="360"/>
      </w:pPr>
    </w:lvl>
    <w:lvl w:ilvl="5" w:tplc="A93E44AC" w:tentative="1">
      <w:start w:val="1"/>
      <w:numFmt w:val="lowerRoman"/>
      <w:lvlText w:val="%6."/>
      <w:lvlJc w:val="right"/>
      <w:pPr>
        <w:tabs>
          <w:tab w:val="num" w:pos="4320"/>
        </w:tabs>
        <w:ind w:left="4320" w:hanging="180"/>
      </w:pPr>
    </w:lvl>
    <w:lvl w:ilvl="6" w:tplc="0EB221F2" w:tentative="1">
      <w:start w:val="1"/>
      <w:numFmt w:val="decimal"/>
      <w:lvlText w:val="%7."/>
      <w:lvlJc w:val="left"/>
      <w:pPr>
        <w:tabs>
          <w:tab w:val="num" w:pos="5040"/>
        </w:tabs>
        <w:ind w:left="5040" w:hanging="360"/>
      </w:pPr>
    </w:lvl>
    <w:lvl w:ilvl="7" w:tplc="9B36028A" w:tentative="1">
      <w:start w:val="1"/>
      <w:numFmt w:val="lowerLetter"/>
      <w:lvlText w:val="%8."/>
      <w:lvlJc w:val="left"/>
      <w:pPr>
        <w:tabs>
          <w:tab w:val="num" w:pos="5760"/>
        </w:tabs>
        <w:ind w:left="5760" w:hanging="360"/>
      </w:pPr>
    </w:lvl>
    <w:lvl w:ilvl="8" w:tplc="D0F03622" w:tentative="1">
      <w:start w:val="1"/>
      <w:numFmt w:val="lowerRoman"/>
      <w:lvlText w:val="%9."/>
      <w:lvlJc w:val="right"/>
      <w:pPr>
        <w:tabs>
          <w:tab w:val="num" w:pos="6480"/>
        </w:tabs>
        <w:ind w:left="6480" w:hanging="180"/>
      </w:pPr>
    </w:lvl>
  </w:abstractNum>
  <w:abstractNum w:abstractNumId="6">
    <w:nsid w:val="7B857733"/>
    <w:multiLevelType w:val="multilevel"/>
    <w:tmpl w:val="829627B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C62"/>
    <w:rsid w:val="000D672F"/>
    <w:rsid w:val="000F0AE7"/>
    <w:rsid w:val="00101ED6"/>
    <w:rsid w:val="00154C29"/>
    <w:rsid w:val="002848CA"/>
    <w:rsid w:val="003F7DE7"/>
    <w:rsid w:val="00570C62"/>
    <w:rsid w:val="0066446D"/>
    <w:rsid w:val="00864B0E"/>
    <w:rsid w:val="008A1FC7"/>
    <w:rsid w:val="00941E14"/>
    <w:rsid w:val="00AE3C71"/>
    <w:rsid w:val="00CF5B50"/>
    <w:rsid w:val="00E13311"/>
    <w:rsid w:val="00E26946"/>
    <w:rsid w:val="00E3766A"/>
    <w:rsid w:val="00E4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chartTrackingRefBased/>
  <w15:docId w15:val="{50DD1520-02C6-4567-82A8-B3DC9CF5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ind w:left="360"/>
      <w:outlineLvl w:val="3"/>
    </w:pPr>
    <w:rPr>
      <w:sz w:val="28"/>
    </w:rPr>
  </w:style>
  <w:style w:type="paragraph" w:styleId="5">
    <w:name w:val="heading 5"/>
    <w:basedOn w:val="a"/>
    <w:next w:val="a"/>
    <w:qFormat/>
    <w:pPr>
      <w:keepNext/>
      <w:ind w:firstLine="540"/>
      <w:jc w:val="right"/>
      <w:outlineLvl w:val="4"/>
    </w:pPr>
    <w:rPr>
      <w:sz w:val="28"/>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keepNext/>
      <w:suppressAutoHyphens/>
      <w:spacing w:line="360" w:lineRule="auto"/>
      <w:ind w:left="2520" w:hanging="1800"/>
      <w:jc w:val="both"/>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pPr>
      <w:tabs>
        <w:tab w:val="center" w:pos="4677"/>
        <w:tab w:val="right" w:pos="9355"/>
      </w:tabs>
    </w:pPr>
  </w:style>
  <w:style w:type="paragraph" w:styleId="a7">
    <w:name w:val="Body Text"/>
    <w:basedOn w:val="a"/>
    <w:pPr>
      <w:spacing w:after="120"/>
    </w:pPr>
  </w:style>
  <w:style w:type="paragraph" w:styleId="20">
    <w:name w:val="Body Text Indent 2"/>
    <w:basedOn w:val="a"/>
    <w:pPr>
      <w:spacing w:after="120" w:line="480" w:lineRule="auto"/>
      <w:ind w:left="283"/>
    </w:pPr>
  </w:style>
  <w:style w:type="paragraph" w:styleId="10">
    <w:name w:val="toc 1"/>
    <w:basedOn w:val="a"/>
    <w:next w:val="a"/>
    <w:autoRedefine/>
    <w:semiHidden/>
    <w:pPr>
      <w:jc w:val="center"/>
    </w:pPr>
    <w:rPr>
      <w:b/>
      <w:bCs/>
    </w:rPr>
  </w:style>
  <w:style w:type="paragraph" w:styleId="a8">
    <w:name w:val="Body Text Indent"/>
    <w:basedOn w:val="a"/>
    <w:pPr>
      <w:ind w:firstLine="568"/>
    </w:pPr>
    <w:rPr>
      <w:rFonts w:ascii="Arial" w:hAnsi="Arial" w:cs="Arial"/>
    </w:rPr>
  </w:style>
  <w:style w:type="paragraph" w:styleId="21">
    <w:name w:val="Body Text 2"/>
    <w:basedOn w:val="a"/>
    <w:pPr>
      <w:spacing w:after="120" w:line="480" w:lineRule="auto"/>
    </w:pPr>
  </w:style>
  <w:style w:type="paragraph" w:styleId="30">
    <w:name w:val="Body Text Indent 3"/>
    <w:basedOn w:val="a"/>
    <w:pPr>
      <w:spacing w:after="120"/>
      <w:ind w:left="283"/>
    </w:pPr>
    <w:rPr>
      <w:sz w:val="16"/>
      <w:szCs w:val="16"/>
    </w:rPr>
  </w:style>
  <w:style w:type="paragraph" w:styleId="a9">
    <w:name w:val="Title"/>
    <w:basedOn w:val="a"/>
    <w:qFormat/>
    <w:pPr>
      <w:jc w:val="center"/>
    </w:pPr>
    <w:rPr>
      <w:rFonts w:ascii="Arial" w:hAnsi="Arial" w:cs="Arial"/>
      <w:b/>
      <w:bCs/>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1">
    <w:name w:val="Body Text 3"/>
    <w:basedOn w:val="a"/>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18137</Words>
  <Characters>103383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grot_VV</dc:creator>
  <cp:keywords/>
  <dc:description/>
  <cp:lastModifiedBy>Irina</cp:lastModifiedBy>
  <cp:revision>2</cp:revision>
  <cp:lastPrinted>2004-12-14T07:45:00Z</cp:lastPrinted>
  <dcterms:created xsi:type="dcterms:W3CDTF">2014-09-01T15:57:00Z</dcterms:created>
  <dcterms:modified xsi:type="dcterms:W3CDTF">2014-09-01T15:57:00Z</dcterms:modified>
</cp:coreProperties>
</file>