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119" w:rsidRDefault="000011E1">
      <w:pPr>
        <w:pStyle w:val="1"/>
        <w:jc w:val="center"/>
      </w:pPr>
      <w:r>
        <w:t>Пушкин а. с. - Тайны произведения пушкина</w:t>
      </w:r>
    </w:p>
    <w:p w:rsidR="00204119" w:rsidRPr="000011E1" w:rsidRDefault="000011E1">
      <w:pPr>
        <w:pStyle w:val="a3"/>
        <w:spacing w:after="240" w:afterAutospacing="0"/>
      </w:pPr>
      <w:r>
        <w:t>Этот вопрос распадается на два: причина проигрыша и механизм осуществления этого приговора.</w:t>
      </w:r>
      <w:r>
        <w:br/>
        <w:t>Среди возможных причин того, что Германн проиграл, несмотря на знание тайны трех карт, можно назвать следующие. Во-первых, из того, что графиня продала душу дьяволу может следовать, что она, помогая своему новому повелителю - Дьяволу, назвала Германну заведомо неправильные карты для того, чтобы получить его душу, не платя за это. Эту версию подтверждает и то, что графиня пришла к Германну «исполнить его просьбу» «не по своей воле».</w:t>
      </w:r>
      <w:r>
        <w:br/>
        <w:t>Во-вторых, делясь с героем тайной, она сделала оговорку: «…с тем, чтоб ты женился на моей воспитаннице Лизавете Ивановне...». Германн же совсем не собирался жениться на Лизе. За этого графиня, обретшая способность рассматривать души людей, и наказала нашего героя. В-третьих, возможно, что таким весьма своеобразным способом Бог пытался спасти душу Германна от попадания к своему противнику, быстрее забрав ее к себе (этот способ чем-то напоминает предательство Христа Иудой, который пытался, на мой взгляд, самым верным способом оградить своего учителя от псевдолюбящих его людей).</w:t>
      </w:r>
      <w:r>
        <w:br/>
      </w:r>
      <w:r>
        <w:br/>
        <w:t>Механизм такой странной ошибки может быть следующим. Во-первых, Германн мог нервничать и просто перепутать карты. Но эта версия является малоправдоподобной. Во-вторых, карту, уже отложенную Германном, могли подменить «темные силы». И третьей, наиболее сложной технически, версией является следующая. Эти «темные силы» каким-то образом действовали на Германа так, что дама ему виделась тузом. И только после того, как талья была проиграна, и Дьявол совершил свое грязное дело, наш герой увидел ошибку, которая так дорого ему стоила.</w:t>
      </w:r>
      <w:r>
        <w:br/>
      </w:r>
      <w:r>
        <w:br/>
        <w:t>Еще одним вариантом развития событий могло служить следующее. Существовало Нечто, которое могло каким-то образом влиять на жизнь людей. Именно это Нечто «осчастливило» тайной Сен-Жермена, графиню и Чаплицкого. Когда это Нечто узнало о возможности того, что еще кто-нибудь (в данном случае - Германн) узнает тайну, то оно решило, что уже достаточно людей обогатилось благодаря этому и изменило условия розыгрыша карт. Оно сообщило графине об изменении, но не объяснило новые правила. Когда обладательница тайна говорила Германну про нее, она не была вполне уверена в правильности тактики, но, поддавшись уговорам на грани угроз нашего героя, она наугад изменила правила. Как видно, она не угадала. В пользу этой версии говорит то, что</w:t>
      </w:r>
      <w:r>
        <w:br/>
        <w:t>графиня и Чаплицкий ставили карты одну за другой, в то время как Германну было сказано: «Тройка, семёрка и туз выиграют тебе сряду, - но с тем, чтобы ты в сутки более одной карты не ставил и чтоб во всю жизнь уже после не играл».</w:t>
      </w:r>
      <w:r>
        <w:br/>
      </w:r>
      <w:r>
        <w:br/>
        <w:t>Тайна самого Пушкина.</w:t>
      </w:r>
      <w:r>
        <w:br/>
        <w:t>Возникает естественный вопрос: а почему, собственно,Александр Сергеевич Пушкин взялся написать такое своеобразное произведение?</w:t>
      </w:r>
      <w:r>
        <w:br/>
        <w:t>Попытаемся ответить на этот вопрос. Сразу необходимо отметить, что «Пиковая дама» написана в 1833 году, то есть уже не юным писателем. Возможно, это произведение стало продолжением исследования поведения человека под влиянием внешних факторов. Еще одним произведением, ставящим эту проблему, является «Медный всадник». Но «Пиковая дама» интереснее с точки зрения разнообразия сюжетных линий и проблем, никак не менее сложных, нашедших отражение в произведении. В «Евгении Онегине» автор убивает Ленского, мотивируя это предрешенностью судьбы героя. Почему же тогда он оставляет в живых Германна? Возможно, уже работая над произведением, Пушкин сам заинтересовался не совсем заурядным персонажем и решил проследить его судьбу.</w:t>
      </w:r>
      <w:r>
        <w:br/>
      </w:r>
      <w:r>
        <w:br/>
      </w:r>
      <w:r>
        <w:br/>
        <w:t>Правда, возможно и такое, что «Пиковая дама» была своеобразным криком души поэта. Теперь уже ни для кого не секрет, что сам Пушкин был азартным игроком (это объясняет такое точное, детальное описание самой игры). Могло случиться так, что сам автор в то время проиграл крупную сумму и решил создать произведение, отражающее перипетии карточной жизни.</w:t>
      </w:r>
      <w:r>
        <w:br/>
        <w:t>Если я не ошибаюсь, «Пиковая дама» была первым произведением в русской литературе, так ярко осветившим проблемы взаимосвязи азарта, денег, любви, светской жизни.</w:t>
      </w:r>
      <w:r>
        <w:br/>
        <w:t>Список использованных источников информации</w:t>
      </w:r>
      <w:r>
        <w:br/>
        <w:t>«А.С. Пушкин. Его жизнь и сочинения» Сборник историческо-литературных статей. Составитель В. Покровский. Москва, 1905 год.</w:t>
      </w:r>
      <w:r>
        <w:br/>
        <w:t>А.С. Пушкин «Избранные произведения» в двух томах. Лениздат, Ленинград, 1961 год.</w:t>
      </w:r>
      <w:r>
        <w:br/>
        <w:t>Интернет. ПУБЛИЧНАЯ ЭЛЕКТРОННАЯ БИБЛИОТЕКА</w:t>
      </w:r>
      <w:r>
        <w:br/>
        <w:t>http://www.online.ru/sp/eel/russian</w:t>
      </w:r>
      <w:r>
        <w:br/>
      </w:r>
      <w:r>
        <w:br/>
        <w:t>Здесь и далее цитаты</w:t>
      </w:r>
      <w:r>
        <w:br/>
        <w:t>приводятся по источнику:</w:t>
      </w:r>
      <w:r>
        <w:br/>
        <w:t>ПУБЛИЧНАЯ ЭЛЕКТРОННАЯ БИБЛИОТЕКА:</w:t>
      </w:r>
      <w:r>
        <w:br/>
        <w:t>версия 1.00 от 22 мая 1998 г. Сверка произведена по Собранию сочинений</w:t>
      </w:r>
      <w:r>
        <w:br/>
        <w:t>А.С.Пушкина в десяти томах, изд-во "Правда", Москва, 1981 г.</w:t>
      </w:r>
      <w:r>
        <w:br/>
      </w:r>
      <w:r>
        <w:br/>
      </w:r>
      <w:bookmarkStart w:id="0" w:name="_GoBack"/>
      <w:bookmarkEnd w:id="0"/>
    </w:p>
    <w:sectPr w:rsidR="00204119" w:rsidRPr="000011E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11E1"/>
    <w:rsid w:val="000011E1"/>
    <w:rsid w:val="00047BA3"/>
    <w:rsid w:val="002041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8C099C-D481-4AA8-A9C3-C3492526B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684</Words>
  <Characters>3901</Characters>
  <Application>Microsoft Office Word</Application>
  <DocSecurity>0</DocSecurity>
  <Lines>32</Lines>
  <Paragraphs>9</Paragraphs>
  <ScaleCrop>false</ScaleCrop>
  <Company>diakov.net</Company>
  <LinksUpToDate>false</LinksUpToDate>
  <CharactersWithSpaces>4576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Пушкин а. с. - Тайны произведения пушкина</dc:title>
  <dc:subject/>
  <dc:creator>Irina</dc:creator>
  <cp:keywords/>
  <dc:description/>
  <cp:lastModifiedBy>Irina</cp:lastModifiedBy>
  <cp:revision>2</cp:revision>
  <dcterms:created xsi:type="dcterms:W3CDTF">2014-07-19T01:01:00Z</dcterms:created>
  <dcterms:modified xsi:type="dcterms:W3CDTF">2014-07-19T01:01:00Z</dcterms:modified>
</cp:coreProperties>
</file>