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6E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E96348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НОВОСИБИРСКИЙ ГОСУДАРСТВЕННЫЙ УНИВЕРСИТЕТ</w:t>
      </w:r>
    </w:p>
    <w:p w:rsidR="00E96348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ЭКОНОМИКИ И УПРАВЛЕНИЯ</w:t>
      </w:r>
    </w:p>
    <w:p w:rsidR="00451E6E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Кафедра финансов</w:t>
      </w:r>
    </w:p>
    <w:p w:rsidR="00451E6E" w:rsidRPr="00F55D0D" w:rsidRDefault="00451E6E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96348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96348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51E6E" w:rsidRPr="00F55D0D" w:rsidRDefault="00451E6E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ОТЧЕТ</w:t>
      </w:r>
    </w:p>
    <w:p w:rsidR="00451E6E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по </w:t>
      </w:r>
      <w:r w:rsidR="00451E6E" w:rsidRPr="00F55D0D">
        <w:rPr>
          <w:noProof/>
          <w:color w:val="000000"/>
          <w:sz w:val="28"/>
          <w:szCs w:val="28"/>
        </w:rPr>
        <w:t>преддипломной</w:t>
      </w:r>
      <w:r w:rsidRPr="00F55D0D">
        <w:rPr>
          <w:noProof/>
          <w:color w:val="000000"/>
          <w:sz w:val="28"/>
          <w:szCs w:val="28"/>
        </w:rPr>
        <w:t xml:space="preserve"> практике</w:t>
      </w:r>
    </w:p>
    <w:p w:rsidR="00E96348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специальность 060400 «Финансы и кредит»</w:t>
      </w:r>
    </w:p>
    <w:p w:rsidR="00451E6E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Государственное учреждение Республики Алтай «Комплексный центр социального обслуживания населения»</w:t>
      </w:r>
    </w:p>
    <w:p w:rsidR="00E96348" w:rsidRPr="00F55D0D" w:rsidRDefault="00E96348" w:rsidP="00C46B8E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96348" w:rsidRPr="00F55D0D" w:rsidRDefault="006F1457" w:rsidP="00C46B8E">
      <w:pPr>
        <w:widowControl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F55D0D">
        <w:rPr>
          <w:b/>
          <w:noProof/>
          <w:color w:val="000000"/>
          <w:sz w:val="28"/>
          <w:szCs w:val="28"/>
        </w:rPr>
        <w:t>«</w:t>
      </w:r>
      <w:r w:rsidR="00E96348" w:rsidRPr="00F55D0D">
        <w:rPr>
          <w:b/>
          <w:noProof/>
          <w:color w:val="000000"/>
          <w:sz w:val="28"/>
          <w:szCs w:val="28"/>
        </w:rPr>
        <w:t>Источники и методы финансирования деятельности организации</w:t>
      </w:r>
      <w:r w:rsidRPr="00F55D0D">
        <w:rPr>
          <w:b/>
          <w:noProof/>
          <w:color w:val="000000"/>
          <w:sz w:val="28"/>
          <w:szCs w:val="28"/>
        </w:rPr>
        <w:t>»</w:t>
      </w:r>
    </w:p>
    <w:p w:rsidR="005B2720" w:rsidRPr="00F55D0D" w:rsidRDefault="005B2720" w:rsidP="00C46B8E">
      <w:pPr>
        <w:pStyle w:val="4"/>
        <w:spacing w:before="0" w:after="0" w:line="360" w:lineRule="auto"/>
        <w:jc w:val="center"/>
        <w:rPr>
          <w:b w:val="0"/>
          <w:noProof/>
          <w:color w:val="000000"/>
        </w:rPr>
      </w:pPr>
    </w:p>
    <w:p w:rsidR="00E96348" w:rsidRPr="00F55D0D" w:rsidRDefault="00E96348" w:rsidP="00C46B8E">
      <w:pPr>
        <w:pStyle w:val="4"/>
        <w:tabs>
          <w:tab w:val="left" w:pos="945"/>
        </w:tabs>
        <w:spacing w:before="0" w:after="0" w:line="360" w:lineRule="auto"/>
        <w:ind w:firstLine="4962"/>
        <w:rPr>
          <w:b w:val="0"/>
          <w:noProof/>
          <w:color w:val="000000"/>
        </w:rPr>
      </w:pPr>
      <w:r w:rsidRPr="00F55D0D">
        <w:rPr>
          <w:b w:val="0"/>
          <w:noProof/>
          <w:color w:val="000000"/>
        </w:rPr>
        <w:t>Выполнил</w:t>
      </w:r>
    </w:p>
    <w:p w:rsidR="005B2720" w:rsidRPr="00F55D0D" w:rsidRDefault="006F1457" w:rsidP="00C46B8E">
      <w:pPr>
        <w:pStyle w:val="4"/>
        <w:tabs>
          <w:tab w:val="left" w:pos="945"/>
        </w:tabs>
        <w:spacing w:before="0" w:after="0" w:line="360" w:lineRule="auto"/>
        <w:ind w:firstLine="4962"/>
        <w:rPr>
          <w:b w:val="0"/>
          <w:noProof/>
          <w:color w:val="000000"/>
        </w:rPr>
      </w:pPr>
      <w:r w:rsidRPr="00F55D0D">
        <w:rPr>
          <w:b w:val="0"/>
          <w:noProof/>
          <w:color w:val="000000"/>
        </w:rPr>
        <w:t>Иркитова Алина Васильевна</w:t>
      </w:r>
    </w:p>
    <w:p w:rsidR="006F1457" w:rsidRPr="00F55D0D" w:rsidRDefault="006F1457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F1457" w:rsidRPr="00F55D0D" w:rsidRDefault="006F1457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F1457" w:rsidRPr="00F55D0D" w:rsidRDefault="006F1457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6B8E" w:rsidRPr="00F55D0D" w:rsidRDefault="00C46B8E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F1457" w:rsidRPr="00F55D0D" w:rsidRDefault="006F1457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934A0" w:rsidRPr="00F55D0D" w:rsidRDefault="001934A0" w:rsidP="00C46B8E">
      <w:pPr>
        <w:widowControl/>
        <w:tabs>
          <w:tab w:val="left" w:pos="208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Новосибирск 200</w:t>
      </w:r>
      <w:r w:rsidR="00DC7240" w:rsidRPr="00F55D0D">
        <w:rPr>
          <w:noProof/>
          <w:color w:val="000000"/>
          <w:sz w:val="28"/>
          <w:szCs w:val="28"/>
        </w:rPr>
        <w:t>9</w:t>
      </w:r>
    </w:p>
    <w:p w:rsidR="00451E6E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br w:type="page"/>
      </w:r>
      <w:r w:rsidRPr="00F55D0D">
        <w:rPr>
          <w:noProof/>
          <w:color w:val="000000"/>
          <w:sz w:val="28"/>
          <w:szCs w:val="28"/>
        </w:rPr>
        <w:lastRenderedPageBreak/>
        <w:t>Оглавление</w:t>
      </w:r>
    </w:p>
    <w:p w:rsidR="00451E6E" w:rsidRPr="00F55D0D" w:rsidRDefault="00451E6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46B8E" w:rsidRPr="00F55D0D" w:rsidRDefault="00451E6E" w:rsidP="00C46B8E">
      <w:pPr>
        <w:widowControl/>
        <w:spacing w:line="360" w:lineRule="auto"/>
        <w:jc w:val="both"/>
        <w:rPr>
          <w:noProof/>
          <w:color w:val="000000"/>
          <w:sz w:val="28"/>
          <w:szCs w:val="24"/>
        </w:rPr>
      </w:pPr>
      <w:r w:rsidRPr="00F55D0D">
        <w:rPr>
          <w:noProof/>
          <w:color w:val="000000"/>
          <w:sz w:val="28"/>
          <w:szCs w:val="24"/>
        </w:rPr>
        <w:t>Введе</w:t>
      </w:r>
      <w:r w:rsidR="00025971" w:rsidRPr="00F55D0D">
        <w:rPr>
          <w:noProof/>
          <w:color w:val="000000"/>
          <w:sz w:val="28"/>
          <w:szCs w:val="24"/>
        </w:rPr>
        <w:t>ние</w:t>
      </w:r>
    </w:p>
    <w:p w:rsidR="00451E6E" w:rsidRPr="00F55D0D" w:rsidRDefault="00451E6E" w:rsidP="00C46B8E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4"/>
        </w:rPr>
        <w:t xml:space="preserve">Раздел 1. </w:t>
      </w:r>
      <w:r w:rsidR="00F07C63" w:rsidRPr="00F55D0D">
        <w:rPr>
          <w:noProof/>
          <w:color w:val="000000"/>
          <w:sz w:val="28"/>
          <w:szCs w:val="28"/>
        </w:rPr>
        <w:t>Общая характеристика организации, учреждения</w:t>
      </w:r>
    </w:p>
    <w:p w:rsidR="00451E6E" w:rsidRPr="00F55D0D" w:rsidRDefault="00451E6E" w:rsidP="00C46B8E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Раздел 2. </w:t>
      </w:r>
      <w:r w:rsidR="005928BE" w:rsidRPr="00F55D0D">
        <w:rPr>
          <w:noProof/>
          <w:color w:val="000000"/>
          <w:sz w:val="28"/>
          <w:szCs w:val="28"/>
        </w:rPr>
        <w:t>Х</w:t>
      </w:r>
      <w:r w:rsidR="008746BA" w:rsidRPr="00F55D0D">
        <w:rPr>
          <w:noProof/>
          <w:color w:val="000000"/>
          <w:sz w:val="28"/>
          <w:szCs w:val="28"/>
        </w:rPr>
        <w:t xml:space="preserve">арактеристика </w:t>
      </w:r>
      <w:r w:rsidR="00156B86" w:rsidRPr="00F55D0D">
        <w:rPr>
          <w:noProof/>
          <w:color w:val="000000"/>
          <w:sz w:val="28"/>
          <w:szCs w:val="28"/>
        </w:rPr>
        <w:t>и функциональные обязанности</w:t>
      </w:r>
      <w:r w:rsidR="00E44A92" w:rsidRPr="00F55D0D">
        <w:rPr>
          <w:noProof/>
          <w:color w:val="000000"/>
          <w:sz w:val="28"/>
          <w:szCs w:val="28"/>
        </w:rPr>
        <w:t>,</w:t>
      </w:r>
      <w:r w:rsidR="00752F67" w:rsidRPr="00F55D0D">
        <w:rPr>
          <w:noProof/>
          <w:color w:val="000000"/>
          <w:sz w:val="28"/>
          <w:szCs w:val="28"/>
        </w:rPr>
        <w:t xml:space="preserve"> права и результаты деятельности структурных</w:t>
      </w:r>
      <w:r w:rsidR="00025971" w:rsidRPr="00F55D0D">
        <w:rPr>
          <w:noProof/>
          <w:color w:val="000000"/>
          <w:sz w:val="28"/>
          <w:szCs w:val="28"/>
        </w:rPr>
        <w:t xml:space="preserve"> </w:t>
      </w:r>
      <w:r w:rsidR="00E44A92" w:rsidRPr="00F55D0D">
        <w:rPr>
          <w:noProof/>
          <w:color w:val="000000"/>
          <w:sz w:val="28"/>
          <w:szCs w:val="28"/>
        </w:rPr>
        <w:t>(управленческих)</w:t>
      </w:r>
      <w:r w:rsidR="00752F67" w:rsidRPr="00F55D0D">
        <w:rPr>
          <w:noProof/>
          <w:color w:val="000000"/>
          <w:sz w:val="28"/>
          <w:szCs w:val="28"/>
        </w:rPr>
        <w:t xml:space="preserve"> подраздел</w:t>
      </w:r>
      <w:r w:rsidR="00E44A92" w:rsidRPr="00F55D0D">
        <w:rPr>
          <w:noProof/>
          <w:color w:val="000000"/>
          <w:sz w:val="28"/>
          <w:szCs w:val="28"/>
        </w:rPr>
        <w:t>ений экономических и финансовых служб</w:t>
      </w:r>
    </w:p>
    <w:p w:rsidR="00451E6E" w:rsidRPr="00F55D0D" w:rsidRDefault="00451E6E" w:rsidP="00C46B8E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Раздел 3. </w:t>
      </w:r>
      <w:r w:rsidR="00E44A92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Характеристика финансовых документов в организации, учреждении</w:t>
      </w:r>
    </w:p>
    <w:p w:rsidR="008746BA" w:rsidRPr="00F55D0D" w:rsidRDefault="008746BA" w:rsidP="00C46B8E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Раздел 4. </w:t>
      </w:r>
      <w:r w:rsidR="00E44A92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Характеристика основных методов управления финансовых служб организации, учреждения</w:t>
      </w:r>
    </w:p>
    <w:p w:rsidR="008746BA" w:rsidRPr="00F55D0D" w:rsidRDefault="008746BA" w:rsidP="00C46B8E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Раздел 5</w:t>
      </w:r>
      <w:r w:rsidRPr="00F55D0D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. </w:t>
      </w:r>
      <w:r w:rsidR="00E44A92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Характеристика финансовой политики, стратегии тактики финансовых служб организации, учреждения</w:t>
      </w:r>
    </w:p>
    <w:p w:rsidR="00E44A92" w:rsidRPr="00F55D0D" w:rsidRDefault="00025971" w:rsidP="00C46B8E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использованной литературы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27814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</w:t>
      </w: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источников</w:t>
      </w:r>
    </w:p>
    <w:p w:rsidR="00451E6E" w:rsidRPr="00F55D0D" w:rsidRDefault="00C46B8E" w:rsidP="00C46B8E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B272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C46B8E" w:rsidRPr="00F55D0D" w:rsidRDefault="00C46B8E" w:rsidP="00C46B8E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34A0" w:rsidRPr="00F55D0D" w:rsidRDefault="001934A0" w:rsidP="00C46B8E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 </w:t>
      </w:r>
      <w:r w:rsidR="00C84581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студентка Иркитова Алина Васильевна проходила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84581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преддипломную</w:t>
      </w: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прак</w:t>
      </w:r>
      <w:r w:rsidR="00C84581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тику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56B86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в «Комплексном Центре социального обслуживания населения»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56B86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22.03.2009 по 07.05.2009 г.</w:t>
      </w:r>
    </w:p>
    <w:p w:rsidR="004A6C55" w:rsidRPr="00F55D0D" w:rsidRDefault="004A4971" w:rsidP="00C46B8E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Главной з</w:t>
      </w:r>
      <w:r w:rsidR="00156B86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адачей отчета преддипломной</w:t>
      </w: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практики является описание основных 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характеристик учреждения, бухгалтерской службы, финансовых документов, методов управления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финансами, финансовой политики, стратегии и тактики финансовой службы.</w:t>
      </w:r>
    </w:p>
    <w:p w:rsidR="009813DE" w:rsidRPr="00F55D0D" w:rsidRDefault="00A57FD7" w:rsidP="00C46B8E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Актуальность 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прохождения преддипломной практики в данном учреждении</w:t>
      </w:r>
      <w:r w:rsidR="00C46B8E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обусловлена тем, </w:t>
      </w:r>
      <w:r w:rsidR="00D60D03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целях повышения эффективности расходования бюджетных средств и реформирования бюджетного процесса, 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учреждение с 200</w:t>
      </w:r>
      <w:r w:rsidR="00D60D03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года перешла на бюджетирование ориентированное на результат</w:t>
      </w:r>
      <w:r w:rsidR="00D60D03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т.е. </w:t>
      </w:r>
      <w:r w:rsidR="00D60D03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>финансирование</w:t>
      </w:r>
      <w:r w:rsidR="001934A0" w:rsidRPr="00F55D0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осуществляется по программно-целевому методу. </w:t>
      </w:r>
    </w:p>
    <w:p w:rsidR="00CA3881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br w:type="page"/>
      </w:r>
      <w:r w:rsidR="002410F6" w:rsidRPr="00F55D0D">
        <w:rPr>
          <w:noProof/>
          <w:color w:val="000000"/>
          <w:sz w:val="28"/>
          <w:szCs w:val="28"/>
        </w:rPr>
        <w:t>1.</w:t>
      </w:r>
      <w:r w:rsidRPr="00F55D0D">
        <w:rPr>
          <w:noProof/>
          <w:color w:val="000000"/>
          <w:sz w:val="28"/>
          <w:szCs w:val="28"/>
        </w:rPr>
        <w:t xml:space="preserve"> </w:t>
      </w:r>
      <w:r w:rsidR="00CA3881" w:rsidRPr="00F55D0D">
        <w:rPr>
          <w:noProof/>
          <w:color w:val="000000"/>
          <w:sz w:val="28"/>
          <w:szCs w:val="28"/>
        </w:rPr>
        <w:t>Общая характеристика организации, учреждения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Государственное учреждение Республики Алтай «Комплексный Центр социального обслуживания населения» действует на основании Устава. Учреждение создано в соответствии с постановлением Правительства Республики Алтай от 26 августа 2004 года №146 «О реорганизации государственных учреждений «Республиканский Дом ветеранов войны и труда»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и «Республиканский Комплексный Центр социального обслуживания семьи и детей»</w:t>
      </w:r>
      <w:r w:rsidR="009E79EA" w:rsidRPr="00F55D0D">
        <w:rPr>
          <w:noProof/>
          <w:color w:val="000000"/>
          <w:sz w:val="28"/>
          <w:szCs w:val="28"/>
        </w:rPr>
        <w:t>.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Основной целью учреждения является: </w:t>
      </w:r>
    </w:p>
    <w:p w:rsidR="00C46B8E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Оказание семьям и отдельным гражданам, попавшим в трудную жизненную ситуацию, помощи и реализации законных прав и интересов, содействие в улучшении их социального и материального положения, социально – психологического статуса.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Для достижения цели учреждения определены следующие задачи: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методическое обеспечение социального обслуживания населения;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организация повышения квалификации социальных работников республиканских и муниципальных учреждений;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отработка и внедрение новых технологий, форм и методов социального обслуживания с учетом нуждаемости населения в социальной поддержке и местных социально-экономических условий;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мониторинг социальной и демографической ситуации, уровня социально-экономического благополучия граждан на территории обслуживания;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оказание гражданам социальных, социально - педагогических, оздоровительных, юридических, психологических, бытовых, торговых, консультативных и иных услуг при условии соблюдения принципов адресности и преемственности помощи;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привлечение государственных, муниципальных и негосударственных органов, организаций и учреждений (здравоохранения, образования, миграционной службы, службы занятости и так далее), а также общественных и религиозных организаций и объединений (ветеранских, инвалидных, комитетов Общества Красного Креста, ассоциаций многодетных, неполных семей и так далее) к решению вопросов оказания социальной поддержке населению и координация их деятельности в этом направлении.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По штатному расписанию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 xml:space="preserve">учреждения 48 штатных единиц, в том числе в бухгалтерской службе числится 4 единицы - главный бухгалтер, бухгалтер, бухгалтер-кассир, экономист. 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Учреждение предоставляет социальные услуги (социально-бытовые, социально-педагогические, социально-медицинские, социально-экономические, социально-правовые, социально-психологические) гражданам, попавшим в трудную жизненную ситуацию. Социальные услуги предоставляются гражданам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 xml:space="preserve">бесплатно, а также на условиях частичной и полной оплаты. В первом квартале 2009 года обслужено </w:t>
      </w:r>
      <w:r w:rsidR="000520B4" w:rsidRPr="00F55D0D">
        <w:rPr>
          <w:noProof/>
          <w:color w:val="000000"/>
          <w:sz w:val="28"/>
          <w:szCs w:val="28"/>
        </w:rPr>
        <w:t xml:space="preserve">3120 </w:t>
      </w:r>
      <w:r w:rsidRPr="00F55D0D">
        <w:rPr>
          <w:noProof/>
          <w:color w:val="000000"/>
          <w:sz w:val="28"/>
          <w:szCs w:val="28"/>
        </w:rPr>
        <w:t>человек из них: граждане пожилого воз</w:t>
      </w:r>
      <w:r w:rsidR="002410F6" w:rsidRPr="00F55D0D">
        <w:rPr>
          <w:noProof/>
          <w:color w:val="000000"/>
          <w:sz w:val="28"/>
          <w:szCs w:val="28"/>
        </w:rPr>
        <w:t xml:space="preserve">раста и инвалидов </w:t>
      </w:r>
      <w:r w:rsidR="000520B4" w:rsidRPr="00F55D0D">
        <w:rPr>
          <w:noProof/>
          <w:color w:val="000000"/>
          <w:sz w:val="28"/>
          <w:szCs w:val="28"/>
        </w:rPr>
        <w:t xml:space="preserve">1600 </w:t>
      </w:r>
      <w:r w:rsidR="002410F6" w:rsidRPr="00F55D0D">
        <w:rPr>
          <w:noProof/>
          <w:color w:val="000000"/>
          <w:sz w:val="28"/>
          <w:szCs w:val="28"/>
        </w:rPr>
        <w:t xml:space="preserve">человек, </w:t>
      </w:r>
      <w:r w:rsidR="000520B4" w:rsidRPr="00F55D0D">
        <w:rPr>
          <w:noProof/>
          <w:color w:val="000000"/>
          <w:sz w:val="28"/>
          <w:szCs w:val="28"/>
        </w:rPr>
        <w:t xml:space="preserve">220 </w:t>
      </w:r>
      <w:r w:rsidRPr="00F55D0D">
        <w:rPr>
          <w:noProof/>
          <w:color w:val="000000"/>
          <w:sz w:val="28"/>
          <w:szCs w:val="28"/>
        </w:rPr>
        <w:t xml:space="preserve">семей, </w:t>
      </w:r>
      <w:r w:rsidR="000520B4" w:rsidRPr="00F55D0D">
        <w:rPr>
          <w:noProof/>
          <w:color w:val="000000"/>
          <w:sz w:val="28"/>
          <w:szCs w:val="28"/>
        </w:rPr>
        <w:t xml:space="preserve">1300 </w:t>
      </w:r>
      <w:r w:rsidRPr="00F55D0D">
        <w:rPr>
          <w:noProof/>
          <w:color w:val="000000"/>
          <w:sz w:val="28"/>
          <w:szCs w:val="28"/>
        </w:rPr>
        <w:t>несовершеннолетних.</w:t>
      </w:r>
    </w:p>
    <w:p w:rsidR="00CA3881" w:rsidRPr="00F55D0D" w:rsidRDefault="00CA388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881" w:rsidRPr="00F55D0D" w:rsidRDefault="002410F6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2. </w:t>
      </w:r>
      <w:r w:rsidR="00CA3881" w:rsidRPr="00F55D0D">
        <w:rPr>
          <w:noProof/>
          <w:color w:val="000000"/>
          <w:sz w:val="28"/>
          <w:szCs w:val="28"/>
        </w:rPr>
        <w:t>Характеристика и функциональные обязанности, права и результаты деятельности структурных подразделений экономических и финансовых служб</w:t>
      </w:r>
    </w:p>
    <w:p w:rsidR="00FD63D9" w:rsidRPr="00F55D0D" w:rsidRDefault="00FD63D9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79EA" w:rsidRPr="00F55D0D" w:rsidRDefault="009E79EA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ГУ РА «Комплексный центр социального обслуживания населения» является бюджетным учреждением подведомственному Министерству труда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и социального развития Республики Алтай. Социальное обслуживание в соответствие с Федеральным законом 195-ФЗ «Социальное обслуживание населения в Российской Федерации» является полномочием органов исполнительной власти субъектов Российской Федерации, исходя, из этого учреждения социального обслуживания республики финансируются из республиканского бюджета.</w:t>
      </w:r>
      <w:r w:rsidR="001E5AA5" w:rsidRPr="00F55D0D">
        <w:rPr>
          <w:noProof/>
          <w:color w:val="000000"/>
          <w:sz w:val="28"/>
          <w:szCs w:val="28"/>
        </w:rPr>
        <w:t xml:space="preserve"> Финансово -бюджетный учет учреждения представляет собой упорядоченную систему планирования, анализа, сбора, регистрации и обобщения информации в денежном выражении о состоянии финансовых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="001E5AA5" w:rsidRPr="00F55D0D">
        <w:rPr>
          <w:noProof/>
          <w:color w:val="000000"/>
          <w:sz w:val="28"/>
          <w:szCs w:val="28"/>
        </w:rPr>
        <w:t xml:space="preserve">и нефинансовых активов и обязательств учреждения и операциях к изменению вышеуказанных активов и обязательств. </w:t>
      </w:r>
    </w:p>
    <w:p w:rsidR="001E5AA5" w:rsidRPr="00F55D0D" w:rsidRDefault="001E5AA5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Структуру и штаты учреждения утверждает директор учреждения с учетом объемов работы и особенностей финансово-хозяйственной деятельности. Бухгалтерская служба работает в соответствии с Правилами внутреннего трудового распорядка учреждения. </w:t>
      </w:r>
      <w:r w:rsidR="00B030CA" w:rsidRPr="00F55D0D">
        <w:rPr>
          <w:noProof/>
          <w:color w:val="000000"/>
          <w:sz w:val="28"/>
          <w:szCs w:val="28"/>
        </w:rPr>
        <w:t>Организацию и управление финансово-бухгалтерской службы осуществляет главный бухгалтер, она в свою очередь подчиняется непосредственно директору учреждения.</w:t>
      </w:r>
    </w:p>
    <w:p w:rsidR="000B103B" w:rsidRPr="00F55D0D" w:rsidRDefault="000B103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03B" w:rsidRPr="00F55D0D" w:rsidRDefault="000B103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Схема организации управления финансово-бухгалтерской службы </w:t>
      </w:r>
    </w:p>
    <w:p w:rsidR="00B030CA" w:rsidRPr="00F55D0D" w:rsidRDefault="00751ECF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26" editas="canvas" style="width:394.25pt;height:279pt;mso-position-horizontal-relative:char;mso-position-vertical-relative:line" coordorigin="2204,6395" coordsize="6184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4;top:6395;width:6184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3482;top:6519;width:4236;height:836">
              <v:textbox style="mso-next-textbox:#_x0000_s1028">
                <w:txbxContent>
                  <w:p w:rsidR="00F8159C" w:rsidRDefault="00F8159C" w:rsidP="00F8159C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Директор</w:t>
                    </w:r>
                  </w:p>
                </w:txbxContent>
              </v:textbox>
            </v:rect>
            <v:line id="_x0000_s1029" style="position:absolute" from="5254,7355" to="5256,8190">
              <v:stroke endarrow="block"/>
            </v:line>
            <v:rect id="_x0000_s1030" style="position:absolute;left:3333;top:8190;width:4236;height:840">
              <v:textbox style="mso-next-textbox:#_x0000_s1030">
                <w:txbxContent>
                  <w:p w:rsidR="00F8159C" w:rsidRDefault="00F8159C" w:rsidP="00F8159C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Главный бухгалтер</w:t>
                    </w:r>
                  </w:p>
                </w:txbxContent>
              </v:textbox>
            </v:rect>
            <v:line id="_x0000_s1031" style="position:absolute;flip:y" from="5972,7289" to="5973,8125">
              <v:stroke endarrow="block"/>
            </v:line>
            <v:line id="_x0000_s1032" style="position:absolute" from="6722,9031" to="7569,9588">
              <v:stroke endarrow="block"/>
            </v:line>
            <v:line id="_x0000_s1033" style="position:absolute;flip:x" from="3060,9030" to="4188,9588">
              <v:stroke endarrow="block"/>
            </v:line>
            <v:line id="_x0000_s1034" style="position:absolute" from="4972,9031" to="4973,9588">
              <v:stroke endarrow="block"/>
            </v:line>
            <v:line id="_x0000_s1035" style="position:absolute;flip:y" from="3757,9030" to="4745,9588">
              <v:stroke endarrow="block"/>
            </v:line>
            <v:line id="_x0000_s1036" style="position:absolute;flip:y" from="5459,9030" to="5459,9588">
              <v:stroke endarrow="block"/>
            </v:line>
            <v:line id="_x0000_s1037" style="position:absolute;flip:x y" from="5909,9030" to="6615,9588">
              <v:stroke endarrow="block"/>
            </v:line>
            <v:rect id="_x0000_s1038" style="position:absolute;left:2635;top:9588;width:1553;height:836">
              <v:textbox style="mso-next-textbox:#_x0000_s1038">
                <w:txbxContent>
                  <w:p w:rsidR="000B103B" w:rsidRDefault="000B103B">
                    <w:pPr>
                      <w:widowControl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Бухгалтер расчетной группы</w:t>
                    </w:r>
                  </w:p>
                </w:txbxContent>
              </v:textbox>
            </v:rect>
            <v:rect id="_x0000_s1039" style="position:absolute;left:4286;top:9588;width:2117;height:836">
              <v:textbox style="mso-next-textbox:#_x0000_s1039">
                <w:txbxContent>
                  <w:p w:rsidR="000B103B" w:rsidRDefault="000B103B">
                    <w:pPr>
                      <w:widowControl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Бухгалтер - кассир</w:t>
                    </w:r>
                  </w:p>
                </w:txbxContent>
              </v:textbox>
            </v:rect>
            <v:rect id="_x0000_s1040" style="position:absolute;left:6553;top:9588;width:1835;height:836">
              <v:textbox style="mso-next-textbox:#_x0000_s1040">
                <w:txbxContent>
                  <w:p w:rsidR="000B103B" w:rsidRDefault="000B103B">
                    <w:pPr>
                      <w:widowControl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экономист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B103B" w:rsidRPr="00F55D0D" w:rsidRDefault="000B103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3CC3" w:rsidRPr="00F55D0D" w:rsidRDefault="005843CF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Главный бухгалтер</w:t>
      </w:r>
      <w:r w:rsidR="00B53CC3" w:rsidRPr="00F55D0D">
        <w:rPr>
          <w:noProof/>
          <w:color w:val="000000"/>
          <w:sz w:val="28"/>
          <w:szCs w:val="28"/>
        </w:rPr>
        <w:t xml:space="preserve"> обеспечивает: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организацию ведения общего делопроизводства;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обеспечение комплексного учета анализа и оценки результатов деятельности, финансового положения;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осуществление контроля за правильным и рациональным использованием всех видов ресурсов и сроков выполнения заданий, заказов, соблюдением финансовой дисциплины, своевременностью расчетов;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обеспечение правильного и своевременного составления отчетности о финансово-экономической и административной деятельности и контроль представления ее в установленном порядке и сроки в соответствующие органы;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разработку и внедрение мероприятий по улучшению финансово-экономических показателей и административной деятельности, выявлению и использованию внутрихозяйственных резервов;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выполнение родственных по содержанию обязанностей; </w:t>
      </w:r>
    </w:p>
    <w:p w:rsidR="00B53CC3" w:rsidRPr="00F55D0D" w:rsidRDefault="00B53CC3" w:rsidP="00C46B8E">
      <w:pPr>
        <w:widowControl/>
        <w:numPr>
          <w:ilvl w:val="0"/>
          <w:numId w:val="38"/>
        </w:numPr>
        <w:tabs>
          <w:tab w:val="left" w:pos="1134"/>
          <w:tab w:val="left" w:pos="70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руководство работниками подразделения (службы). </w:t>
      </w:r>
    </w:p>
    <w:p w:rsidR="00F8159C" w:rsidRPr="00F55D0D" w:rsidRDefault="00F8159C" w:rsidP="00C46B8E">
      <w:pPr>
        <w:widowControl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Бухгалтер расчетной группы осуществляет операции по </w:t>
      </w:r>
      <w:r w:rsidR="00B53CC3" w:rsidRPr="00F55D0D">
        <w:rPr>
          <w:noProof/>
          <w:color w:val="000000"/>
          <w:sz w:val="28"/>
          <w:szCs w:val="28"/>
        </w:rPr>
        <w:t xml:space="preserve">учету с подотчетными лицами, </w:t>
      </w:r>
      <w:r w:rsidR="00CC0013" w:rsidRPr="00F55D0D">
        <w:rPr>
          <w:noProof/>
          <w:color w:val="000000"/>
          <w:sz w:val="28"/>
          <w:szCs w:val="28"/>
        </w:rPr>
        <w:t>поставщиками и подрядчиками</w:t>
      </w:r>
      <w:r w:rsidR="00B53CC3" w:rsidRPr="00F55D0D">
        <w:rPr>
          <w:noProof/>
          <w:color w:val="000000"/>
          <w:sz w:val="28"/>
          <w:szCs w:val="28"/>
        </w:rPr>
        <w:t xml:space="preserve"> регулярно проводит акты св</w:t>
      </w:r>
      <w:r w:rsidR="00CC0013" w:rsidRPr="00F55D0D">
        <w:rPr>
          <w:noProof/>
          <w:color w:val="000000"/>
          <w:sz w:val="28"/>
          <w:szCs w:val="28"/>
        </w:rPr>
        <w:t xml:space="preserve">ерки с ними, учет основных средств, товарно-материальных средств, </w:t>
      </w:r>
      <w:r w:rsidR="00EA2732" w:rsidRPr="00F55D0D">
        <w:rPr>
          <w:noProof/>
          <w:color w:val="000000"/>
          <w:sz w:val="28"/>
          <w:szCs w:val="28"/>
        </w:rPr>
        <w:t xml:space="preserve">начисление и </w:t>
      </w:r>
      <w:r w:rsidR="00CC0013" w:rsidRPr="00F55D0D">
        <w:rPr>
          <w:noProof/>
          <w:color w:val="000000"/>
          <w:sz w:val="28"/>
          <w:szCs w:val="28"/>
        </w:rPr>
        <w:t xml:space="preserve">расчеты по заработной плате. </w:t>
      </w:r>
    </w:p>
    <w:p w:rsidR="00CC0013" w:rsidRPr="00F55D0D" w:rsidRDefault="00CC0013" w:rsidP="00C46B8E">
      <w:pPr>
        <w:widowControl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Составляет отчеты и сдает своевременно в установленные сроки в налоговый орган,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внебюджетные фонды, Министерство труда и социального развития РА.</w:t>
      </w:r>
    </w:p>
    <w:p w:rsidR="00CC0013" w:rsidRPr="00F55D0D" w:rsidRDefault="00CC0013" w:rsidP="00C46B8E">
      <w:pPr>
        <w:widowControl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Бухгалтер-кассир осуществляет операции по приему, учету, выдаче и хранению денежных с</w:t>
      </w:r>
      <w:r w:rsidR="00EA2732" w:rsidRPr="00F55D0D">
        <w:rPr>
          <w:noProof/>
          <w:color w:val="000000"/>
          <w:sz w:val="28"/>
          <w:szCs w:val="28"/>
        </w:rPr>
        <w:t xml:space="preserve">редств и ценных бумаг, оформляет </w:t>
      </w:r>
      <w:r w:rsidRPr="00F55D0D">
        <w:rPr>
          <w:noProof/>
          <w:color w:val="000000"/>
          <w:sz w:val="28"/>
          <w:szCs w:val="28"/>
        </w:rPr>
        <w:t>расчетно-платежные документы, составляет кассовую отчетность, ведет учет по платным услугам.</w:t>
      </w:r>
    </w:p>
    <w:p w:rsidR="00CC0013" w:rsidRPr="00F55D0D" w:rsidRDefault="00CC0013" w:rsidP="00C46B8E">
      <w:pPr>
        <w:widowControl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Экономист осуществляет планирование финансовых средств и анализ</w:t>
      </w:r>
      <w:r w:rsidR="00EA2732" w:rsidRPr="00F55D0D">
        <w:rPr>
          <w:noProof/>
          <w:color w:val="000000"/>
          <w:sz w:val="28"/>
          <w:szCs w:val="28"/>
        </w:rPr>
        <w:t xml:space="preserve"> финансово-хозяйственной деятельности</w:t>
      </w:r>
      <w:r w:rsidRPr="00F55D0D">
        <w:rPr>
          <w:noProof/>
          <w:color w:val="000000"/>
          <w:sz w:val="28"/>
          <w:szCs w:val="28"/>
        </w:rPr>
        <w:t xml:space="preserve">, </w:t>
      </w:r>
      <w:r w:rsidR="00EA2732" w:rsidRPr="00F55D0D">
        <w:rPr>
          <w:noProof/>
          <w:color w:val="000000"/>
          <w:sz w:val="28"/>
          <w:szCs w:val="28"/>
        </w:rPr>
        <w:t>отчет по ВЦП, мониторинг по услугам предоставляемым учреждением. Составляет калькуляцию стоимости социальных услуг.</w:t>
      </w:r>
    </w:p>
    <w:p w:rsidR="00EA2732" w:rsidRPr="00F55D0D" w:rsidRDefault="00EA2732" w:rsidP="00C46B8E">
      <w:pPr>
        <w:widowControl/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10F6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br w:type="page"/>
      </w:r>
      <w:r w:rsidR="00DC7240" w:rsidRPr="00F55D0D">
        <w:rPr>
          <w:noProof/>
          <w:color w:val="000000"/>
          <w:sz w:val="28"/>
          <w:szCs w:val="28"/>
        </w:rPr>
        <w:t>3. Характеристика финансовых документов в организации, учреждении</w:t>
      </w:r>
    </w:p>
    <w:p w:rsidR="00C46B8E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523D" w:rsidRPr="00F55D0D" w:rsidRDefault="006C523D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Для ведения бюджетного учета в </w:t>
      </w:r>
      <w:r w:rsidR="00EA2732" w:rsidRPr="00F55D0D">
        <w:rPr>
          <w:noProof/>
          <w:color w:val="000000"/>
          <w:sz w:val="28"/>
          <w:szCs w:val="28"/>
        </w:rPr>
        <w:t xml:space="preserve">учреждении </w:t>
      </w:r>
      <w:r w:rsidRPr="00F55D0D">
        <w:rPr>
          <w:noProof/>
          <w:color w:val="000000"/>
          <w:sz w:val="28"/>
          <w:szCs w:val="28"/>
        </w:rPr>
        <w:t>применяются регистры, содержащие обязательные реквизиты и показатели, формы которых утверждены Инструкцией по бюджетному учету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 xml:space="preserve">№ </w:t>
      </w:r>
      <w:r w:rsidR="00EA2732" w:rsidRPr="00F55D0D">
        <w:rPr>
          <w:noProof/>
          <w:color w:val="000000"/>
          <w:sz w:val="28"/>
          <w:szCs w:val="28"/>
        </w:rPr>
        <w:t>148-н</w:t>
      </w:r>
      <w:r w:rsidRPr="00F55D0D">
        <w:rPr>
          <w:noProof/>
          <w:color w:val="000000"/>
          <w:sz w:val="28"/>
          <w:szCs w:val="28"/>
        </w:rPr>
        <w:t>.</w:t>
      </w:r>
    </w:p>
    <w:p w:rsidR="004B0E84" w:rsidRPr="00F55D0D" w:rsidRDefault="00C26D1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Бухгалтерская служба</w:t>
      </w:r>
      <w:r w:rsidR="004B0E84" w:rsidRPr="00F55D0D">
        <w:rPr>
          <w:noProof/>
          <w:color w:val="000000"/>
          <w:sz w:val="28"/>
          <w:szCs w:val="28"/>
        </w:rPr>
        <w:t xml:space="preserve"> ежемесячно/ежеквартально </w:t>
      </w:r>
      <w:r w:rsidRPr="00F55D0D">
        <w:rPr>
          <w:noProof/>
          <w:color w:val="000000"/>
          <w:sz w:val="28"/>
          <w:szCs w:val="28"/>
        </w:rPr>
        <w:t>сдает</w:t>
      </w:r>
      <w:r w:rsidR="004B0E84" w:rsidRPr="00F55D0D">
        <w:rPr>
          <w:noProof/>
          <w:color w:val="000000"/>
          <w:sz w:val="28"/>
          <w:szCs w:val="28"/>
        </w:rPr>
        <w:t xml:space="preserve"> отчеты </w:t>
      </w:r>
      <w:r w:rsidRPr="00F55D0D">
        <w:rPr>
          <w:noProof/>
          <w:color w:val="000000"/>
          <w:sz w:val="28"/>
          <w:szCs w:val="28"/>
        </w:rPr>
        <w:t xml:space="preserve">в министерство </w:t>
      </w:r>
      <w:r w:rsidR="004B0E84" w:rsidRPr="00F55D0D">
        <w:rPr>
          <w:noProof/>
          <w:color w:val="000000"/>
          <w:sz w:val="28"/>
          <w:szCs w:val="28"/>
        </w:rPr>
        <w:t>по исполнению смет расходов на содержание и исполнению бюджета по следующим формам не позднее 10 числа следующего месяца за отчетным по следующим формам:</w:t>
      </w:r>
    </w:p>
    <w:p w:rsidR="004B0E84" w:rsidRPr="00F55D0D" w:rsidRDefault="004B0E84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Баланс исполнения бюджета получателя средств бюджета</w:t>
      </w:r>
      <w:r w:rsidR="00C46B8E" w:rsidRPr="00F55D0D">
        <w:rPr>
          <w:noProof/>
          <w:color w:val="000000"/>
          <w:sz w:val="28"/>
          <w:szCs w:val="28"/>
        </w:rPr>
        <w:t>;</w:t>
      </w:r>
    </w:p>
    <w:p w:rsidR="004B0E84" w:rsidRPr="00F55D0D" w:rsidRDefault="004B0E84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82536B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Отчет о финансовых результатах деятельности;</w:t>
      </w:r>
    </w:p>
    <w:p w:rsidR="005C2FB4" w:rsidRPr="00F55D0D" w:rsidRDefault="0082536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Отчет об исполнении бюджета получателя средств бюджета;</w:t>
      </w:r>
    </w:p>
    <w:p w:rsidR="005C2FB4" w:rsidRPr="00F55D0D" w:rsidRDefault="005C2FB4" w:rsidP="00C46B8E">
      <w:pPr>
        <w:widowControl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Отчет об исполнении бюджета (ежемесячно, до 15 числа)</w:t>
      </w:r>
      <w:r w:rsidR="009A62C1" w:rsidRPr="00F55D0D">
        <w:rPr>
          <w:noProof/>
          <w:color w:val="000000"/>
          <w:sz w:val="28"/>
          <w:szCs w:val="28"/>
        </w:rPr>
        <w:t>;</w:t>
      </w:r>
    </w:p>
    <w:p w:rsidR="005C2FB4" w:rsidRPr="00F55D0D" w:rsidRDefault="005C2FB4" w:rsidP="00C46B8E">
      <w:pPr>
        <w:widowControl/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Справка об остатках денежных средств (ежемесячно, до 15 числа)</w:t>
      </w:r>
      <w:r w:rsidR="009A62C1" w:rsidRPr="00F55D0D">
        <w:rPr>
          <w:noProof/>
          <w:color w:val="000000"/>
          <w:sz w:val="28"/>
          <w:szCs w:val="28"/>
        </w:rPr>
        <w:t>;</w:t>
      </w:r>
    </w:p>
    <w:p w:rsidR="005C2FB4" w:rsidRPr="00F55D0D" w:rsidRDefault="005C2FB4" w:rsidP="00C46B8E">
      <w:pPr>
        <w:widowControl/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Расчеты с дебиторами и кредиторами (ежемесячно, до 15 числа)</w:t>
      </w:r>
      <w:r w:rsidR="009A62C1" w:rsidRPr="00F55D0D">
        <w:rPr>
          <w:noProof/>
          <w:color w:val="000000"/>
          <w:sz w:val="28"/>
          <w:szCs w:val="28"/>
        </w:rPr>
        <w:t>;</w:t>
      </w:r>
    </w:p>
    <w:p w:rsidR="005C2FB4" w:rsidRPr="00F55D0D" w:rsidRDefault="005C2FB4" w:rsidP="00C46B8E">
      <w:pPr>
        <w:widowControl/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Баланс исполнения бюджета (ежеквартально до 28 числа)</w:t>
      </w:r>
      <w:r w:rsidR="009A62C1" w:rsidRPr="00F55D0D">
        <w:rPr>
          <w:noProof/>
          <w:color w:val="000000"/>
          <w:sz w:val="28"/>
          <w:szCs w:val="28"/>
        </w:rPr>
        <w:t>;</w:t>
      </w:r>
    </w:p>
    <w:p w:rsidR="009A62C1" w:rsidRPr="00F55D0D" w:rsidRDefault="005C2FB4" w:rsidP="00C46B8E">
      <w:pPr>
        <w:widowControl/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- Отчет о кассовых поступлениях и выбытия </w:t>
      </w:r>
      <w:r w:rsidR="009A62C1" w:rsidRPr="00F55D0D">
        <w:rPr>
          <w:noProof/>
          <w:color w:val="000000"/>
          <w:sz w:val="28"/>
          <w:szCs w:val="28"/>
        </w:rPr>
        <w:t>(ежеквартально до 28 числа);</w:t>
      </w:r>
    </w:p>
    <w:p w:rsidR="009A62C1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Справка по некассовым операциям по исполнению бюджета (ежеквартально до 28 числа);</w:t>
      </w:r>
    </w:p>
    <w:p w:rsidR="009A62C1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Пояснительная записка (ежеквартально до 28 числа);</w:t>
      </w:r>
    </w:p>
    <w:p w:rsidR="009A62C1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Информация о расходовании средств (доноры, летний отдых);</w:t>
      </w:r>
    </w:p>
    <w:p w:rsidR="009A62C1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Информация о расходовании денежных средств (ежемесячно до 10 числа);</w:t>
      </w:r>
    </w:p>
    <w:p w:rsidR="00C46B8E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Отчет по донорам (ежеквартально до 10 числа);</w:t>
      </w:r>
    </w:p>
    <w:p w:rsidR="00C46B8E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Заявка по героям (ежемесячно, до 15 числа);</w:t>
      </w:r>
    </w:p>
    <w:p w:rsidR="00C46B8E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Отчет о расходовании субвенций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(ежемесячно, до 15 числа);</w:t>
      </w:r>
    </w:p>
    <w:p w:rsidR="009A62C1" w:rsidRPr="00F55D0D" w:rsidRDefault="009A62C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Отчет о произведенных расходах (за проезд, ежеквартально, до 15 числа);</w:t>
      </w:r>
    </w:p>
    <w:p w:rsidR="009A62C1" w:rsidRPr="00F55D0D" w:rsidRDefault="00E1402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 Сведения о количестве граждан, категории получателей, величина произведенных расходов (автострахование, ежеквартально до 15 числа);</w:t>
      </w:r>
    </w:p>
    <w:p w:rsidR="00C46B8E" w:rsidRPr="00F55D0D" w:rsidRDefault="004954E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</w:t>
      </w:r>
      <w:r w:rsidR="00DB3F3A" w:rsidRPr="00F55D0D">
        <w:rPr>
          <w:noProof/>
          <w:color w:val="000000"/>
          <w:sz w:val="28"/>
          <w:szCs w:val="28"/>
        </w:rPr>
        <w:t>татистический отчет в Алтайстат:</w:t>
      </w:r>
    </w:p>
    <w:p w:rsidR="00C46B8E" w:rsidRPr="00F55D0D" w:rsidRDefault="004954E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Форма 1 – торги (ежеквартально,25 день после отчетного периода);</w:t>
      </w:r>
    </w:p>
    <w:p w:rsidR="00C46B8E" w:rsidRPr="00F55D0D" w:rsidRDefault="004954E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Форма 2- соцподдержка (ежеквартально,20 день после отчетного периода);</w:t>
      </w:r>
    </w:p>
    <w:p w:rsidR="00C46B8E" w:rsidRPr="00F55D0D" w:rsidRDefault="004954E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Сведения о численности</w:t>
      </w:r>
      <w:r w:rsidR="00C46B8E" w:rsidRPr="00F55D0D">
        <w:rPr>
          <w:noProof/>
          <w:color w:val="000000"/>
          <w:sz w:val="28"/>
          <w:szCs w:val="28"/>
        </w:rPr>
        <w:t>,</w:t>
      </w:r>
      <w:r w:rsidRPr="00F55D0D">
        <w:rPr>
          <w:noProof/>
          <w:color w:val="000000"/>
          <w:sz w:val="28"/>
          <w:szCs w:val="28"/>
        </w:rPr>
        <w:t>заработной плате и движении работников (ежемесячно, до 15 числа);</w:t>
      </w:r>
    </w:p>
    <w:p w:rsidR="004954E1" w:rsidRPr="00F55D0D" w:rsidRDefault="004954E1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Сведения о распределении численности работников по заработной плате (единовременная до 29 мая);</w:t>
      </w:r>
    </w:p>
    <w:p w:rsidR="004954E1" w:rsidRPr="00F55D0D" w:rsidRDefault="00DD3F65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Сведения об инвестиционной деятельности (годовая до 1 апреля);</w:t>
      </w:r>
    </w:p>
    <w:p w:rsidR="00DD3F65" w:rsidRPr="00F55D0D" w:rsidRDefault="00DD3F65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- Сведения об использовании информационных технологий </w:t>
      </w:r>
      <w:r w:rsidR="00C46B8E" w:rsidRPr="00F55D0D">
        <w:rPr>
          <w:noProof/>
          <w:color w:val="000000"/>
          <w:sz w:val="28"/>
          <w:szCs w:val="28"/>
        </w:rPr>
        <w:t>(</w:t>
      </w:r>
      <w:r w:rsidRPr="00F55D0D">
        <w:rPr>
          <w:noProof/>
          <w:color w:val="000000"/>
          <w:sz w:val="28"/>
          <w:szCs w:val="28"/>
        </w:rPr>
        <w:t>годовая до 16 апреля);</w:t>
      </w:r>
    </w:p>
    <w:p w:rsidR="00C46B8E" w:rsidRPr="00F55D0D" w:rsidRDefault="00730490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="00DD3F65" w:rsidRPr="00F55D0D">
        <w:rPr>
          <w:noProof/>
          <w:color w:val="000000"/>
          <w:sz w:val="28"/>
          <w:szCs w:val="28"/>
        </w:rPr>
        <w:t>Сведения о наличии движении основных фондов</w:t>
      </w:r>
      <w:r w:rsidR="00C46B8E" w:rsidRPr="00F55D0D">
        <w:rPr>
          <w:noProof/>
          <w:color w:val="000000"/>
          <w:sz w:val="28"/>
          <w:szCs w:val="28"/>
        </w:rPr>
        <w:t>(</w:t>
      </w:r>
      <w:r w:rsidR="00DD3F65" w:rsidRPr="00F55D0D">
        <w:rPr>
          <w:noProof/>
          <w:color w:val="000000"/>
          <w:sz w:val="28"/>
          <w:szCs w:val="28"/>
        </w:rPr>
        <w:t>годовая до 1 апреля)</w:t>
      </w:r>
      <w:r w:rsidR="00C3153B" w:rsidRPr="00F55D0D">
        <w:rPr>
          <w:noProof/>
          <w:color w:val="000000"/>
          <w:sz w:val="28"/>
          <w:szCs w:val="28"/>
        </w:rPr>
        <w:t>.</w:t>
      </w:r>
    </w:p>
    <w:p w:rsidR="00C3153B" w:rsidRPr="00F55D0D" w:rsidRDefault="00C3153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В ГУ «Региональное отделение Фонда социального страхования РФ по РА»</w:t>
      </w:r>
    </w:p>
    <w:p w:rsidR="00C46B8E" w:rsidRPr="00F55D0D" w:rsidRDefault="00C3153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Расчетная ведомость по средствам фонда социального страхования РФ (ежеквартально, до 22 числа);</w:t>
      </w:r>
    </w:p>
    <w:p w:rsidR="00C3153B" w:rsidRPr="00F55D0D" w:rsidRDefault="00C3153B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Налоговая отчетность в ИФНС России по городу Горно-Алтайску:</w:t>
      </w:r>
    </w:p>
    <w:p w:rsidR="00C3153B" w:rsidRPr="00F55D0D" w:rsidRDefault="004F4946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Налоговая декларация по налогу на прибыль организаций (ежеквартально до 22 числа);</w:t>
      </w:r>
    </w:p>
    <w:p w:rsidR="004F4946" w:rsidRPr="00F55D0D" w:rsidRDefault="004F4946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Расчеты авансовых платежей по ЕСН (Ежеквартально до 22 числа);</w:t>
      </w:r>
    </w:p>
    <w:p w:rsidR="004F4946" w:rsidRPr="00F55D0D" w:rsidRDefault="004F4946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Расчеты по авансовым платежам по транспортному налогу(ежеквартально до 22 числа);</w:t>
      </w:r>
    </w:p>
    <w:p w:rsidR="00C46B8E" w:rsidRPr="00F55D0D" w:rsidRDefault="004F4946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-</w:t>
      </w:r>
      <w:r w:rsidR="00266FF9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Расчет авансовых платежей по стиховым взносам в Пенсионный фонд (ежеквартально до 22 числа);</w:t>
      </w:r>
    </w:p>
    <w:p w:rsidR="00F31D0A" w:rsidRPr="00F55D0D" w:rsidRDefault="00F31D0A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4AA1" w:rsidRPr="00F55D0D" w:rsidRDefault="00C46B8E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br w:type="page"/>
      </w:r>
      <w:r w:rsidR="00FD63D9" w:rsidRPr="00F55D0D">
        <w:rPr>
          <w:noProof/>
          <w:color w:val="000000"/>
          <w:sz w:val="28"/>
          <w:szCs w:val="28"/>
        </w:rPr>
        <w:t>4</w:t>
      </w:r>
      <w:r w:rsidR="00DC7240" w:rsidRPr="00F55D0D">
        <w:rPr>
          <w:noProof/>
          <w:color w:val="000000"/>
          <w:sz w:val="28"/>
          <w:szCs w:val="28"/>
        </w:rPr>
        <w:t>.</w:t>
      </w:r>
      <w:r w:rsidR="002318EC" w:rsidRPr="00F55D0D">
        <w:rPr>
          <w:noProof/>
          <w:color w:val="000000"/>
          <w:sz w:val="28"/>
          <w:szCs w:val="28"/>
        </w:rPr>
        <w:t xml:space="preserve"> </w:t>
      </w:r>
      <w:r w:rsidR="00DC7240" w:rsidRPr="00F55D0D">
        <w:rPr>
          <w:noProof/>
          <w:color w:val="000000"/>
          <w:sz w:val="28"/>
          <w:szCs w:val="28"/>
        </w:rPr>
        <w:t>Характеристика основных методов управления финансовых</w:t>
      </w:r>
      <w:r w:rsidR="00814AA1" w:rsidRPr="00F55D0D">
        <w:rPr>
          <w:noProof/>
          <w:color w:val="000000"/>
          <w:sz w:val="28"/>
          <w:szCs w:val="28"/>
        </w:rPr>
        <w:t xml:space="preserve"> служб организации, учреждения</w:t>
      </w: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Конкретными методами и формами управления финансами служат:</w:t>
      </w: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финансовое планирование;</w:t>
      </w: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прогнозирование;</w:t>
      </w: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программирование;</w:t>
      </w: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финансовое регулирование;</w:t>
      </w:r>
    </w:p>
    <w:p w:rsidR="00C26D1C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оперативное управление; </w:t>
      </w:r>
    </w:p>
    <w:p w:rsidR="00C46B8E" w:rsidRPr="00F55D0D" w:rsidRDefault="00C26D1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финансовый контроль.</w:t>
      </w:r>
    </w:p>
    <w:p w:rsidR="00533E9C" w:rsidRPr="00F55D0D" w:rsidRDefault="00533E9C" w:rsidP="00C46B8E">
      <w:pPr>
        <w:widowControl/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Финансовое планирование занимает важное место в системе управления финансами. Управленческие решения в процессе планирования принимаются на основе анализа финансовой информации, которая в связи с этим должна быть достаточно полной и достоверной. Достоверность и своевременность получения информации обеспечивают принятие обоснованных решений. Финансовая информация базируется на бухгалтерской, статистической и оперативной отчетности.</w:t>
      </w:r>
    </w:p>
    <w:p w:rsidR="00533E9C" w:rsidRPr="00F55D0D" w:rsidRDefault="00533E9C" w:rsidP="00C46B8E">
      <w:pPr>
        <w:widowControl/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Планирование это - процесс разработки и принятия целевых установок количественного и качественного характера и определение путей наиболее эффективного их достижения.</w:t>
      </w:r>
    </w:p>
    <w:p w:rsidR="00533E9C" w:rsidRPr="00F55D0D" w:rsidRDefault="00533E9C" w:rsidP="00C46B8E">
      <w:pPr>
        <w:widowControl/>
        <w:tabs>
          <w:tab w:val="left" w:pos="70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Перспективные финансовые планы разрабатываются на три года</w:t>
      </w:r>
      <w:r w:rsidR="00C46B8E" w:rsidRPr="00F55D0D">
        <w:rPr>
          <w:noProof/>
          <w:color w:val="000000"/>
          <w:sz w:val="28"/>
          <w:szCs w:val="28"/>
        </w:rPr>
        <w:t>,</w:t>
      </w:r>
      <w:r w:rsidRPr="00F55D0D">
        <w:rPr>
          <w:noProof/>
          <w:color w:val="000000"/>
          <w:sz w:val="28"/>
          <w:szCs w:val="28"/>
        </w:rPr>
        <w:t xml:space="preserve"> из которых первый год- это год, на который составляют бюджет; следующие два года- плановый период, на протяжении которого прослеживаются реальные результаты заявленной экономической политики.</w:t>
      </w:r>
    </w:p>
    <w:p w:rsidR="00533E9C" w:rsidRPr="00F55D0D" w:rsidRDefault="00533E9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В целях повышения эффективности расходования бюджетных средств Министерством труда и социального развития Республики Алтай определены направления реформирования бюджетного процесса, переход к бюджетированию, ориентированному на результат в рамках среднесрочного финансового планирования. </w:t>
      </w:r>
    </w:p>
    <w:p w:rsidR="00533E9C" w:rsidRPr="00F55D0D" w:rsidRDefault="00533E9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Прогнозом социально-экономического развития Республики Алтай определены показатели министерства, в том числе и учреждения, соизмеримые конечным результатом. В качестве ключевого инструмента для обеспечения целевого характера деятельности Министерства труда и социального развития Республики Алтай ежегодно формируется доклад о результатах и основных направлений деятельности, в котором определены стратегические цели и тактические задачи министерства и подведомственных ему учреждений, расходные обязательства в соответствующей сфере деятельности, оценка объема доходов от предпринимательской и иной приносящей доход деятельности, прописаны достигнутые в отчетном периоде и планируемые на среднесрочную перспективу (на период до 3 лет) измеримые результаты, а также ориентированные на их достижение программы, распределение бюджетных расходов по целям, задачам и программам в отчетном и планируемом периоде.</w:t>
      </w:r>
    </w:p>
    <w:p w:rsidR="00533E9C" w:rsidRPr="00F55D0D" w:rsidRDefault="00533E9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Бюджет формируется исходя из целей и планируемых результатов, расходы имеют четкую привязку к функциям, программам, услугам, видам деятельности, при их планировании основное внимание уделяется обоснованию конечных результатов. Приоритет отдается внутреннему контролю. Проводится мониторинг и последующий внешний аудит финансов и результатов деятельности. Оценка деятельности ведется по достигнутым результатам.</w:t>
      </w:r>
    </w:p>
    <w:p w:rsidR="002318EC" w:rsidRPr="00F55D0D" w:rsidRDefault="002318E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За 2008 год основные показатели по ведомственной целевой программе выполнены, проведена оценка результатов соответствия качества фактически предоставленных услуг учреждением. Средний показатель оценки качества по ВЦП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составляет 84%, таким образом, предоставляемые учреждением социальные услуги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 xml:space="preserve">соответствуют стандартам качества. </w:t>
      </w:r>
    </w:p>
    <w:p w:rsidR="002318EC" w:rsidRPr="00F55D0D" w:rsidRDefault="002318E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Применение бюджетирования, ориентированного на результат в 2008 году, позволило определить подходы к решению следующих задач:</w:t>
      </w:r>
    </w:p>
    <w:p w:rsidR="002318EC" w:rsidRPr="00F55D0D" w:rsidRDefault="002318EC" w:rsidP="00C46B8E">
      <w:pPr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распределение бюджетных ресурсов не по видам затрат, а по стратегическим целям;</w:t>
      </w:r>
    </w:p>
    <w:p w:rsidR="002318EC" w:rsidRPr="00F55D0D" w:rsidRDefault="002318EC" w:rsidP="00C46B8E">
      <w:pPr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предоставление услуг, на которые население реально предъявляет спрос;</w:t>
      </w:r>
    </w:p>
    <w:p w:rsidR="002318EC" w:rsidRPr="00F55D0D" w:rsidRDefault="002318EC" w:rsidP="00C46B8E">
      <w:pPr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контроль над издержками на бюджетные услуги путем выбора наиболее экономичных из них по результатам оценки эффективности и результативности расходов;</w:t>
      </w:r>
    </w:p>
    <w:p w:rsidR="002318EC" w:rsidRPr="00F55D0D" w:rsidRDefault="002318EC" w:rsidP="00C46B8E">
      <w:pPr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повышение прозрачности и обоснованности бюджетных расходов;</w:t>
      </w:r>
    </w:p>
    <w:p w:rsidR="002318EC" w:rsidRPr="00F55D0D" w:rsidRDefault="002318EC" w:rsidP="00C46B8E">
      <w:pPr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определение положительного общественного эффекта от услуги, а не только стоимости ее предоставления;</w:t>
      </w:r>
    </w:p>
    <w:p w:rsidR="002318EC" w:rsidRPr="00F55D0D" w:rsidRDefault="002318EC" w:rsidP="00C46B8E">
      <w:pPr>
        <w:widowControl/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смещение акцента с внешнего контроля за целевым расходованием средств на повышение внутренней ответственности и внутреннего контроля за эффективностью расходов.</w:t>
      </w:r>
    </w:p>
    <w:p w:rsidR="002318EC" w:rsidRPr="00F55D0D" w:rsidRDefault="002318E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8EC" w:rsidRPr="00F55D0D" w:rsidRDefault="002318E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5. Характеристика финансовой политики, стратегии и тактики финансовой службы учреждения</w:t>
      </w:r>
    </w:p>
    <w:p w:rsidR="00C46B8E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18EC" w:rsidRPr="00F55D0D" w:rsidRDefault="002318E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Учреждение осуществляет планирование по ведомственный целевой программе «О мерах по улучшению социального обслуживания населения в Республике Алтай» на 2009-2011 годы».</w:t>
      </w:r>
    </w:p>
    <w:p w:rsidR="002318EC" w:rsidRPr="00F55D0D" w:rsidRDefault="002318EC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Последовательность реализации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ВЦП следующая:</w:t>
      </w:r>
    </w:p>
    <w:p w:rsidR="002318EC" w:rsidRPr="00F55D0D" w:rsidRDefault="002318EC" w:rsidP="00C46B8E">
      <w:pPr>
        <w:widowControl/>
        <w:numPr>
          <w:ilvl w:val="0"/>
          <w:numId w:val="36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Достижение стратегической цели прогноза социально-экономического развития Республики Алтай – «Развитие социальной сферы (социальное обслуживание)»</w:t>
      </w:r>
    </w:p>
    <w:p w:rsidR="002318EC" w:rsidRPr="00F55D0D" w:rsidRDefault="002318EC" w:rsidP="00C46B8E">
      <w:pPr>
        <w:widowControl/>
        <w:numPr>
          <w:ilvl w:val="0"/>
          <w:numId w:val="36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Достижение цели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 xml:space="preserve">Доклада о результатах и основных направлениях деятельности Министерства труда и социального развития Республики Алтай – «Обеспечение права граждан на социальное обслуживание». </w:t>
      </w:r>
    </w:p>
    <w:p w:rsidR="002318EC" w:rsidRPr="00F55D0D" w:rsidRDefault="002318EC" w:rsidP="00C46B8E">
      <w:pPr>
        <w:widowControl/>
        <w:numPr>
          <w:ilvl w:val="0"/>
          <w:numId w:val="36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Достижение цели ВЦП «О мерах по улучшению социального обслуживания населения в Республике Алтай» на 2009-2011 годы».</w:t>
      </w:r>
    </w:p>
    <w:p w:rsidR="002318EC" w:rsidRPr="00F55D0D" w:rsidRDefault="002318EC" w:rsidP="00C46B8E">
      <w:pPr>
        <w:widowControl/>
        <w:numPr>
          <w:ilvl w:val="0"/>
          <w:numId w:val="36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Тактическая задача разработанной ВЦП -</w:t>
      </w:r>
      <w:r w:rsidR="00C46B8E" w:rsidRPr="00F55D0D">
        <w:rPr>
          <w:noProof/>
          <w:color w:val="000000"/>
          <w:sz w:val="28"/>
          <w:szCs w:val="28"/>
        </w:rPr>
        <w:t xml:space="preserve"> </w:t>
      </w:r>
      <w:r w:rsidRPr="00F55D0D">
        <w:rPr>
          <w:noProof/>
          <w:color w:val="000000"/>
          <w:sz w:val="28"/>
          <w:szCs w:val="28"/>
        </w:rPr>
        <w:t>предоставление конкретных видов и форм социальных услуг семьям, предоставление конкретных видов и социальных услуг семьям и детям, нуждающимся в социальной поддержке; повышение их социального статуса; содействие воспитательному потенциалу; повышение жизненного потенциала и улучшение общего психического состояния, оказание пожилым людям и инвалидам помощи в преодолении трудностей одиночества, в укреплении здоровья, в формировании активной жизненной позиции; методическое обеспечение социального обслуживания населения. Мониторинг социальной и демографической ситуации, уровня социально-экономического благополучия граждан на территории облуживания и качества предоставления социальных услуг.</w:t>
      </w:r>
    </w:p>
    <w:p w:rsidR="002410F6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Ожидаемые конечные результаты реализации программы: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Увеличение объема и качества социальных услуг, предоставляемых населению;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повышение уровня обслуживания населения;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создание эффективной системы управления социальными процессами в сфере социального обслуживания;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улучшение психологического и социального статуса обслуживаемых граждан;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создание условий для развития активной жизненной позиции пожилого человека;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снижение дезадаптивных проявлений в поведении подростков и пожилых людей;</w:t>
      </w:r>
    </w:p>
    <w:p w:rsidR="00FF0D58" w:rsidRPr="00F55D0D" w:rsidRDefault="00FF0D58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повышение уровня профессионализма социальных работников.</w:t>
      </w:r>
    </w:p>
    <w:p w:rsidR="002410F6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br w:type="page"/>
      </w:r>
      <w:r w:rsidR="00FD63D9" w:rsidRPr="00F55D0D">
        <w:rPr>
          <w:noProof/>
          <w:color w:val="000000"/>
          <w:sz w:val="28"/>
          <w:szCs w:val="28"/>
        </w:rPr>
        <w:t>Список использованной литературы</w:t>
      </w:r>
      <w:r w:rsidR="00027814" w:rsidRPr="00F55D0D">
        <w:rPr>
          <w:noProof/>
          <w:color w:val="000000"/>
          <w:sz w:val="28"/>
          <w:szCs w:val="28"/>
        </w:rPr>
        <w:t xml:space="preserve"> и источники</w:t>
      </w:r>
    </w:p>
    <w:p w:rsidR="00C46B8E" w:rsidRPr="00F55D0D" w:rsidRDefault="00C46B8E" w:rsidP="00C46B8E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0D58" w:rsidRPr="00F55D0D" w:rsidRDefault="00FD63D9" w:rsidP="00C46B8E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1</w:t>
      </w:r>
      <w:r w:rsidR="008E48D8" w:rsidRPr="00F55D0D">
        <w:rPr>
          <w:noProof/>
          <w:color w:val="000000"/>
          <w:sz w:val="28"/>
          <w:szCs w:val="28"/>
        </w:rPr>
        <w:t xml:space="preserve">. Приказ Министерства финансов </w:t>
      </w:r>
      <w:r w:rsidRPr="00F55D0D">
        <w:rPr>
          <w:noProof/>
          <w:color w:val="000000"/>
          <w:sz w:val="28"/>
          <w:szCs w:val="28"/>
        </w:rPr>
        <w:t>от 30.12.2008 №148н « Об утверждении инструкции по бюджетному учету»</w:t>
      </w:r>
    </w:p>
    <w:p w:rsidR="00FD63D9" w:rsidRPr="00F55D0D" w:rsidRDefault="00FD63D9" w:rsidP="00C46B8E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2.Федеральный закон от 10.12.1995 г. № 195 – Ф.З “Об основах социального обслуживания населения в Р.Ф.” </w:t>
      </w:r>
    </w:p>
    <w:p w:rsidR="00FD63D9" w:rsidRPr="00F55D0D" w:rsidRDefault="00FD63D9" w:rsidP="00C46B8E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3.Федеральный закон от 2.08.1995 г. № 122 – Ф.З “О социальном обслуживании граждан пожилого возраста и инвалидов” </w:t>
      </w:r>
    </w:p>
    <w:p w:rsidR="00FF0D58" w:rsidRPr="00F55D0D" w:rsidRDefault="00FD63D9" w:rsidP="00C46B8E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4</w:t>
      </w:r>
      <w:r w:rsidR="008E48D8" w:rsidRPr="00F55D0D">
        <w:rPr>
          <w:noProof/>
          <w:color w:val="000000"/>
          <w:sz w:val="28"/>
          <w:szCs w:val="28"/>
        </w:rPr>
        <w:t>. Теплова Т.В. Финансовый менеджмент: управление капиталом и инвестициями: Учебник для вузов.-М: ГУ ВШЭ,2000</w:t>
      </w:r>
    </w:p>
    <w:p w:rsidR="008E48D8" w:rsidRPr="00F55D0D" w:rsidRDefault="00FD63D9" w:rsidP="00C46B8E">
      <w:pPr>
        <w:widowControl/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 xml:space="preserve">5. </w:t>
      </w:r>
      <w:r w:rsidR="008E48D8" w:rsidRPr="00F55D0D">
        <w:rPr>
          <w:noProof/>
          <w:color w:val="000000"/>
          <w:sz w:val="28"/>
          <w:szCs w:val="28"/>
        </w:rPr>
        <w:t>Уланова Н.К. Коява Л.В. Финансовый менеджмент: Учебно-методический комплекс.- Новосибирск: НГУЭУ,2007-164 с.</w:t>
      </w:r>
    </w:p>
    <w:p w:rsidR="008E48D8" w:rsidRPr="00F55D0D" w:rsidRDefault="00FD63D9" w:rsidP="00C46B8E">
      <w:pPr>
        <w:widowControl/>
        <w:tabs>
          <w:tab w:val="left" w:pos="0"/>
          <w:tab w:val="left" w:pos="993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F55D0D">
        <w:rPr>
          <w:noProof/>
          <w:color w:val="000000"/>
          <w:sz w:val="28"/>
          <w:szCs w:val="28"/>
        </w:rPr>
        <w:t>6.</w:t>
      </w:r>
      <w:r w:rsidR="008E48D8" w:rsidRPr="00F55D0D">
        <w:rPr>
          <w:noProof/>
          <w:color w:val="000000"/>
          <w:sz w:val="28"/>
          <w:szCs w:val="28"/>
        </w:rPr>
        <w:t>Ковалев В.В. Введение в финансовый менеджмент.-М.:Финансы и статистика, 2001</w:t>
      </w:r>
      <w:bookmarkStart w:id="0" w:name="_GoBack"/>
      <w:bookmarkEnd w:id="0"/>
    </w:p>
    <w:sectPr w:rsidR="008E48D8" w:rsidRPr="00F55D0D" w:rsidSect="00C46B8E">
      <w:headerReference w:type="even" r:id="rId7"/>
      <w:headerReference w:type="default" r:id="rId8"/>
      <w:footerReference w:type="even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77" w:rsidRDefault="00975B77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75B77" w:rsidRDefault="00975B77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BE" w:rsidRDefault="005928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8BE" w:rsidRDefault="005928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77" w:rsidRDefault="00975B77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75B77" w:rsidRDefault="00975B77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BE" w:rsidRDefault="005928B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8BE" w:rsidRDefault="005928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BE" w:rsidRDefault="005928B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25A">
      <w:rPr>
        <w:rStyle w:val="a5"/>
        <w:noProof/>
      </w:rPr>
      <w:t>2</w:t>
    </w:r>
    <w:r>
      <w:rPr>
        <w:rStyle w:val="a5"/>
      </w:rPr>
      <w:fldChar w:fldCharType="end"/>
    </w:r>
  </w:p>
  <w:p w:rsidR="005928BE" w:rsidRDefault="005928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AC8B0E"/>
    <w:lvl w:ilvl="0">
      <w:numFmt w:val="bullet"/>
      <w:lvlText w:val="*"/>
      <w:lvlJc w:val="left"/>
    </w:lvl>
  </w:abstractNum>
  <w:abstractNum w:abstractNumId="1">
    <w:nsid w:val="02EE1FFD"/>
    <w:multiLevelType w:val="hybridMultilevel"/>
    <w:tmpl w:val="A3825E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E74C7"/>
    <w:multiLevelType w:val="hybridMultilevel"/>
    <w:tmpl w:val="0178B1DA"/>
    <w:lvl w:ilvl="0" w:tplc="3D12657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3A5834"/>
    <w:multiLevelType w:val="hybridMultilevel"/>
    <w:tmpl w:val="2D629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2A58CB"/>
    <w:multiLevelType w:val="multilevel"/>
    <w:tmpl w:val="7B7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60AA6"/>
    <w:multiLevelType w:val="hybridMultilevel"/>
    <w:tmpl w:val="ADF29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9131A8"/>
    <w:multiLevelType w:val="hybridMultilevel"/>
    <w:tmpl w:val="E6025BE2"/>
    <w:lvl w:ilvl="0" w:tplc="BB5AEBB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0D708B3"/>
    <w:multiLevelType w:val="hybridMultilevel"/>
    <w:tmpl w:val="C2142C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3599F"/>
    <w:multiLevelType w:val="hybridMultilevel"/>
    <w:tmpl w:val="AA308F2C"/>
    <w:lvl w:ilvl="0" w:tplc="0F30F44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8D54CD"/>
    <w:multiLevelType w:val="hybridMultilevel"/>
    <w:tmpl w:val="002C0CB4"/>
    <w:lvl w:ilvl="0" w:tplc="3D12657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5CF3757"/>
    <w:multiLevelType w:val="hybridMultilevel"/>
    <w:tmpl w:val="37B43F42"/>
    <w:lvl w:ilvl="0" w:tplc="3D126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A5542"/>
    <w:multiLevelType w:val="hybridMultilevel"/>
    <w:tmpl w:val="7640F188"/>
    <w:lvl w:ilvl="0" w:tplc="809C84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27970131"/>
    <w:multiLevelType w:val="hybridMultilevel"/>
    <w:tmpl w:val="C3C27BF6"/>
    <w:lvl w:ilvl="0" w:tplc="3D12657C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3B67BB0"/>
    <w:multiLevelType w:val="multilevel"/>
    <w:tmpl w:val="CF34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20E2A"/>
    <w:multiLevelType w:val="hybridMultilevel"/>
    <w:tmpl w:val="C876D56A"/>
    <w:lvl w:ilvl="0" w:tplc="EF86A8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8B6614C"/>
    <w:multiLevelType w:val="hybridMultilevel"/>
    <w:tmpl w:val="B6D834E2"/>
    <w:lvl w:ilvl="0" w:tplc="55228C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DA6F0C"/>
    <w:multiLevelType w:val="multilevel"/>
    <w:tmpl w:val="BB62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A65AB"/>
    <w:multiLevelType w:val="multilevel"/>
    <w:tmpl w:val="5126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4C7A66"/>
    <w:multiLevelType w:val="hybridMultilevel"/>
    <w:tmpl w:val="09D0B93E"/>
    <w:lvl w:ilvl="0" w:tplc="114AB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E0F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32F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746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80F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0A6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D2D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BC6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B67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7622EE7"/>
    <w:multiLevelType w:val="hybridMultilevel"/>
    <w:tmpl w:val="020CC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7FD0121"/>
    <w:multiLevelType w:val="hybridMultilevel"/>
    <w:tmpl w:val="833AE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F27683"/>
    <w:multiLevelType w:val="hybridMultilevel"/>
    <w:tmpl w:val="5A746A26"/>
    <w:lvl w:ilvl="0" w:tplc="3D1265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4D364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9E90878"/>
    <w:multiLevelType w:val="hybridMultilevel"/>
    <w:tmpl w:val="BC164412"/>
    <w:lvl w:ilvl="0" w:tplc="DC344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760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DCF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087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A24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689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E23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DCD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681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A3029F0"/>
    <w:multiLevelType w:val="hybridMultilevel"/>
    <w:tmpl w:val="CACA1FC0"/>
    <w:lvl w:ilvl="0" w:tplc="3D12657C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5">
    <w:nsid w:val="5B4E797A"/>
    <w:multiLevelType w:val="multilevel"/>
    <w:tmpl w:val="22903FB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26">
    <w:nsid w:val="5ECE5551"/>
    <w:multiLevelType w:val="hybridMultilevel"/>
    <w:tmpl w:val="22A0D1EA"/>
    <w:lvl w:ilvl="0" w:tplc="87A2B200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6113664F"/>
    <w:multiLevelType w:val="hybridMultilevel"/>
    <w:tmpl w:val="4392C17C"/>
    <w:lvl w:ilvl="0" w:tplc="3D12657C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8">
    <w:nsid w:val="62F23B1D"/>
    <w:multiLevelType w:val="multilevel"/>
    <w:tmpl w:val="02C0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02EF0"/>
    <w:multiLevelType w:val="singleLevel"/>
    <w:tmpl w:val="DFD212F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69C45E8B"/>
    <w:multiLevelType w:val="hybridMultilevel"/>
    <w:tmpl w:val="02B2B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BD1342"/>
    <w:multiLevelType w:val="multilevel"/>
    <w:tmpl w:val="BDCE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A9701F"/>
    <w:multiLevelType w:val="hybridMultilevel"/>
    <w:tmpl w:val="27B6F058"/>
    <w:lvl w:ilvl="0" w:tplc="B330A728">
      <w:start w:val="1"/>
      <w:numFmt w:val="decimal"/>
      <w:lvlText w:val="%1."/>
      <w:lvlJc w:val="left"/>
      <w:pPr>
        <w:tabs>
          <w:tab w:val="num" w:pos="765"/>
        </w:tabs>
        <w:ind w:left="76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>
    <w:nsid w:val="6F6C6454"/>
    <w:multiLevelType w:val="multilevel"/>
    <w:tmpl w:val="562EA5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4">
    <w:nsid w:val="73D16A44"/>
    <w:multiLevelType w:val="hybridMultilevel"/>
    <w:tmpl w:val="B82AD150"/>
    <w:lvl w:ilvl="0" w:tplc="3D126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3C46D9"/>
    <w:multiLevelType w:val="multilevel"/>
    <w:tmpl w:val="482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27EB5"/>
    <w:multiLevelType w:val="singleLevel"/>
    <w:tmpl w:val="5760719C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7">
    <w:nsid w:val="79191517"/>
    <w:multiLevelType w:val="hybridMultilevel"/>
    <w:tmpl w:val="11E6FF46"/>
    <w:lvl w:ilvl="0" w:tplc="3D12657C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8">
    <w:nsid w:val="7B594767"/>
    <w:multiLevelType w:val="hybridMultilevel"/>
    <w:tmpl w:val="0740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1"/>
  </w:num>
  <w:num w:numId="5">
    <w:abstractNumId w:val="12"/>
  </w:num>
  <w:num w:numId="6">
    <w:abstractNumId w:val="25"/>
  </w:num>
  <w:num w:numId="7">
    <w:abstractNumId w:val="14"/>
  </w:num>
  <w:num w:numId="8">
    <w:abstractNumId w:val="6"/>
  </w:num>
  <w:num w:numId="9">
    <w:abstractNumId w:val="30"/>
  </w:num>
  <w:num w:numId="10">
    <w:abstractNumId w:val="38"/>
  </w:num>
  <w:num w:numId="11">
    <w:abstractNumId w:val="22"/>
    <w:lvlOverride w:ilvl="0">
      <w:startOverride w:val="1"/>
    </w:lvlOverride>
  </w:num>
  <w:num w:numId="12">
    <w:abstractNumId w:val="36"/>
  </w:num>
  <w:num w:numId="13">
    <w:abstractNumId w:val="29"/>
  </w:num>
  <w:num w:numId="14">
    <w:abstractNumId w:val="37"/>
  </w:num>
  <w:num w:numId="15">
    <w:abstractNumId w:val="0"/>
    <w:lvlOverride w:ilvl="0">
      <w:lvl w:ilvl="0">
        <w:numFmt w:val="bullet"/>
        <w:lvlText w:val="•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34"/>
  </w:num>
  <w:num w:numId="20">
    <w:abstractNumId w:val="2"/>
  </w:num>
  <w:num w:numId="21">
    <w:abstractNumId w:val="10"/>
  </w:num>
  <w:num w:numId="22">
    <w:abstractNumId w:val="27"/>
  </w:num>
  <w:num w:numId="23">
    <w:abstractNumId w:val="24"/>
  </w:num>
  <w:num w:numId="24">
    <w:abstractNumId w:val="9"/>
  </w:num>
  <w:num w:numId="25">
    <w:abstractNumId w:val="16"/>
  </w:num>
  <w:num w:numId="26">
    <w:abstractNumId w:val="4"/>
  </w:num>
  <w:num w:numId="27">
    <w:abstractNumId w:val="13"/>
  </w:num>
  <w:num w:numId="28">
    <w:abstractNumId w:val="28"/>
  </w:num>
  <w:num w:numId="29">
    <w:abstractNumId w:val="3"/>
  </w:num>
  <w:num w:numId="30">
    <w:abstractNumId w:val="20"/>
  </w:num>
  <w:num w:numId="31">
    <w:abstractNumId w:val="7"/>
  </w:num>
  <w:num w:numId="32">
    <w:abstractNumId w:val="17"/>
  </w:num>
  <w:num w:numId="33">
    <w:abstractNumId w:val="5"/>
  </w:num>
  <w:num w:numId="34">
    <w:abstractNumId w:val="15"/>
  </w:num>
  <w:num w:numId="35">
    <w:abstractNumId w:val="8"/>
  </w:num>
  <w:num w:numId="36">
    <w:abstractNumId w:val="19"/>
  </w:num>
  <w:num w:numId="37">
    <w:abstractNumId w:val="35"/>
  </w:num>
  <w:num w:numId="38">
    <w:abstractNumId w:val="31"/>
  </w:num>
  <w:num w:numId="39">
    <w:abstractNumId w:val="11"/>
  </w:num>
  <w:num w:numId="40">
    <w:abstractNumId w:val="3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379"/>
    <w:rsid w:val="000014D3"/>
    <w:rsid w:val="00025971"/>
    <w:rsid w:val="000267FB"/>
    <w:rsid w:val="00027814"/>
    <w:rsid w:val="000279B5"/>
    <w:rsid w:val="00034259"/>
    <w:rsid w:val="000520B4"/>
    <w:rsid w:val="0007221A"/>
    <w:rsid w:val="000B103B"/>
    <w:rsid w:val="000C7FDF"/>
    <w:rsid w:val="00116BD9"/>
    <w:rsid w:val="001365C0"/>
    <w:rsid w:val="0015188E"/>
    <w:rsid w:val="00156B86"/>
    <w:rsid w:val="00190428"/>
    <w:rsid w:val="001934A0"/>
    <w:rsid w:val="001C17A5"/>
    <w:rsid w:val="001C66D3"/>
    <w:rsid w:val="001E5AA5"/>
    <w:rsid w:val="002030D1"/>
    <w:rsid w:val="00210912"/>
    <w:rsid w:val="002318EC"/>
    <w:rsid w:val="002410F6"/>
    <w:rsid w:val="00266FF9"/>
    <w:rsid w:val="00292817"/>
    <w:rsid w:val="002D241D"/>
    <w:rsid w:val="002D650B"/>
    <w:rsid w:val="002F78C4"/>
    <w:rsid w:val="0030470A"/>
    <w:rsid w:val="00315AD6"/>
    <w:rsid w:val="00323529"/>
    <w:rsid w:val="003503EA"/>
    <w:rsid w:val="0035321F"/>
    <w:rsid w:val="00355EB7"/>
    <w:rsid w:val="003C3840"/>
    <w:rsid w:val="003D350F"/>
    <w:rsid w:val="0042162F"/>
    <w:rsid w:val="0043771C"/>
    <w:rsid w:val="00451E6E"/>
    <w:rsid w:val="004954E1"/>
    <w:rsid w:val="004A4971"/>
    <w:rsid w:val="004A6C55"/>
    <w:rsid w:val="004B0E84"/>
    <w:rsid w:val="004D5EF1"/>
    <w:rsid w:val="004F4946"/>
    <w:rsid w:val="004F7981"/>
    <w:rsid w:val="00533E9C"/>
    <w:rsid w:val="005532EE"/>
    <w:rsid w:val="00562969"/>
    <w:rsid w:val="005843CF"/>
    <w:rsid w:val="005928BE"/>
    <w:rsid w:val="005A2416"/>
    <w:rsid w:val="005B2720"/>
    <w:rsid w:val="005C2FB4"/>
    <w:rsid w:val="005D0CE3"/>
    <w:rsid w:val="005E62C1"/>
    <w:rsid w:val="00604C66"/>
    <w:rsid w:val="00605263"/>
    <w:rsid w:val="006347AC"/>
    <w:rsid w:val="00656C99"/>
    <w:rsid w:val="00661C16"/>
    <w:rsid w:val="00675044"/>
    <w:rsid w:val="00680BF9"/>
    <w:rsid w:val="006878BB"/>
    <w:rsid w:val="006C523D"/>
    <w:rsid w:val="006D56E4"/>
    <w:rsid w:val="006E249C"/>
    <w:rsid w:val="006F1457"/>
    <w:rsid w:val="00717460"/>
    <w:rsid w:val="00727379"/>
    <w:rsid w:val="00727483"/>
    <w:rsid w:val="00730490"/>
    <w:rsid w:val="00745491"/>
    <w:rsid w:val="00751ECF"/>
    <w:rsid w:val="00752F67"/>
    <w:rsid w:val="00760771"/>
    <w:rsid w:val="007C5589"/>
    <w:rsid w:val="007D2F32"/>
    <w:rsid w:val="00814AA1"/>
    <w:rsid w:val="0082536B"/>
    <w:rsid w:val="00844D62"/>
    <w:rsid w:val="00865EB9"/>
    <w:rsid w:val="008746BA"/>
    <w:rsid w:val="008A3CE7"/>
    <w:rsid w:val="008A7B4E"/>
    <w:rsid w:val="008E2C25"/>
    <w:rsid w:val="008E48D8"/>
    <w:rsid w:val="00906B66"/>
    <w:rsid w:val="00911483"/>
    <w:rsid w:val="00930866"/>
    <w:rsid w:val="009336AA"/>
    <w:rsid w:val="009466A4"/>
    <w:rsid w:val="00952FE5"/>
    <w:rsid w:val="00975B77"/>
    <w:rsid w:val="009813DE"/>
    <w:rsid w:val="0098259E"/>
    <w:rsid w:val="009A62C1"/>
    <w:rsid w:val="009E272D"/>
    <w:rsid w:val="009E79EA"/>
    <w:rsid w:val="00A4025A"/>
    <w:rsid w:val="00A568CC"/>
    <w:rsid w:val="00A57FD7"/>
    <w:rsid w:val="00A8480F"/>
    <w:rsid w:val="00AA5EBB"/>
    <w:rsid w:val="00B0204F"/>
    <w:rsid w:val="00B030CA"/>
    <w:rsid w:val="00B42135"/>
    <w:rsid w:val="00B53CC3"/>
    <w:rsid w:val="00C055FF"/>
    <w:rsid w:val="00C26D1C"/>
    <w:rsid w:val="00C3153B"/>
    <w:rsid w:val="00C46B8E"/>
    <w:rsid w:val="00C53BD0"/>
    <w:rsid w:val="00C84581"/>
    <w:rsid w:val="00CA1995"/>
    <w:rsid w:val="00CA3881"/>
    <w:rsid w:val="00CB72F6"/>
    <w:rsid w:val="00CC0013"/>
    <w:rsid w:val="00CC1362"/>
    <w:rsid w:val="00CD0FD7"/>
    <w:rsid w:val="00D16F01"/>
    <w:rsid w:val="00D24AA7"/>
    <w:rsid w:val="00D350DB"/>
    <w:rsid w:val="00D418F6"/>
    <w:rsid w:val="00D45498"/>
    <w:rsid w:val="00D55A8B"/>
    <w:rsid w:val="00D60D03"/>
    <w:rsid w:val="00DA19D8"/>
    <w:rsid w:val="00DA7EDB"/>
    <w:rsid w:val="00DB3F3A"/>
    <w:rsid w:val="00DC7240"/>
    <w:rsid w:val="00DC79FD"/>
    <w:rsid w:val="00DD3F65"/>
    <w:rsid w:val="00E1402C"/>
    <w:rsid w:val="00E44A92"/>
    <w:rsid w:val="00E87E44"/>
    <w:rsid w:val="00E96348"/>
    <w:rsid w:val="00EA2732"/>
    <w:rsid w:val="00EB1015"/>
    <w:rsid w:val="00EC0381"/>
    <w:rsid w:val="00EC5BCB"/>
    <w:rsid w:val="00F019F2"/>
    <w:rsid w:val="00F04834"/>
    <w:rsid w:val="00F07C63"/>
    <w:rsid w:val="00F31D0A"/>
    <w:rsid w:val="00F55D0D"/>
    <w:rsid w:val="00F8118A"/>
    <w:rsid w:val="00F8159C"/>
    <w:rsid w:val="00FA48BE"/>
    <w:rsid w:val="00FD63D9"/>
    <w:rsid w:val="00FD6FEB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6BE31E58-FC42-4111-8E34-D2B48BD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B2720"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1 Знак Знак Знак Знак"/>
    <w:basedOn w:val="a"/>
    <w:rsid w:val="005B2720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" w:hAnsi="Arial" w:cs="Arial"/>
      <w:color w:val="323232"/>
      <w:sz w:val="15"/>
      <w:szCs w:val="15"/>
    </w:rPr>
  </w:style>
  <w:style w:type="paragraph" w:styleId="a9">
    <w:name w:val="Title"/>
    <w:basedOn w:val="a"/>
    <w:link w:val="aa"/>
    <w:uiPriority w:val="10"/>
    <w:qFormat/>
    <w:pPr>
      <w:jc w:val="center"/>
    </w:pPr>
    <w:rPr>
      <w:rFonts w:ascii="Arial" w:hAnsi="Arial"/>
      <w:sz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pPr>
      <w:widowControl/>
      <w:ind w:firstLine="72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cs="Times New Roman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Pr>
      <w:rFonts w:ascii="Tahoma" w:hAnsi="Tahoma" w:cs="Tahoma"/>
      <w:sz w:val="16"/>
      <w:szCs w:val="16"/>
    </w:rPr>
  </w:style>
  <w:style w:type="paragraph" w:customStyle="1" w:styleId="af">
    <w:name w:val="О"/>
    <w:basedOn w:val="a"/>
    <w:pPr>
      <w:ind w:firstLine="851"/>
      <w:jc w:val="both"/>
    </w:pPr>
    <w:rPr>
      <w:rFonts w:ascii="Arial" w:hAnsi="Arial"/>
      <w:sz w:val="28"/>
      <w:szCs w:val="24"/>
    </w:rPr>
  </w:style>
  <w:style w:type="paragraph" w:styleId="23">
    <w:name w:val="Body Text 2"/>
    <w:basedOn w:val="a"/>
    <w:link w:val="24"/>
    <w:uiPriority w:val="99"/>
    <w:rsid w:val="002030D1"/>
    <w:pPr>
      <w:widowControl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z-">
    <w:name w:val="HTML Bottom of Form"/>
    <w:basedOn w:val="a"/>
    <w:next w:val="a"/>
    <w:link w:val="z-0"/>
    <w:hidden/>
    <w:uiPriority w:val="99"/>
    <w:rsid w:val="00D350D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f0">
    <w:name w:val="Hyperlink"/>
    <w:basedOn w:val="a0"/>
    <w:uiPriority w:val="99"/>
    <w:rsid w:val="00D350D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rsid w:val="00FD6FEB"/>
    <w:rPr>
      <w:rFonts w:cs="Times New Roman"/>
      <w:i/>
      <w:iCs/>
    </w:rPr>
  </w:style>
  <w:style w:type="character" w:customStyle="1" w:styleId="FontStyle24">
    <w:name w:val="Font Style24"/>
    <w:basedOn w:val="a0"/>
    <w:rsid w:val="005532E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532EE"/>
    <w:pPr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5532EE"/>
    <w:pPr>
      <w:autoSpaceDE w:val="0"/>
      <w:autoSpaceDN w:val="0"/>
      <w:adjustRightInd w:val="0"/>
      <w:spacing w:line="485" w:lineRule="exact"/>
      <w:ind w:firstLine="566"/>
      <w:jc w:val="both"/>
    </w:pPr>
    <w:rPr>
      <w:sz w:val="24"/>
      <w:szCs w:val="24"/>
    </w:rPr>
  </w:style>
  <w:style w:type="paragraph" w:customStyle="1" w:styleId="af2">
    <w:name w:val="Основной текст отчета Знак Знак Знак"/>
    <w:basedOn w:val="a"/>
    <w:rsid w:val="001C17A5"/>
    <w:pPr>
      <w:widowControl/>
      <w:spacing w:before="120" w:after="120"/>
      <w:ind w:firstLine="709"/>
      <w:jc w:val="both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2482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 при Президенте Российской Федерации</dc:title>
  <dc:subject/>
  <dc:creator>1</dc:creator>
  <cp:keywords/>
  <dc:description/>
  <cp:lastModifiedBy>admin</cp:lastModifiedBy>
  <cp:revision>2</cp:revision>
  <cp:lastPrinted>2008-09-12T12:17:00Z</cp:lastPrinted>
  <dcterms:created xsi:type="dcterms:W3CDTF">2014-05-12T00:12:00Z</dcterms:created>
  <dcterms:modified xsi:type="dcterms:W3CDTF">2014-05-12T00:12:00Z</dcterms:modified>
</cp:coreProperties>
</file>