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9B5" w:rsidRDefault="00FB19B5" w:rsidP="000F55D4">
      <w:pPr>
        <w:autoSpaceDE w:val="0"/>
        <w:autoSpaceDN w:val="0"/>
        <w:adjustRightInd w:val="0"/>
        <w:spacing w:line="360" w:lineRule="auto"/>
        <w:ind w:firstLine="720"/>
        <w:jc w:val="center"/>
        <w:rPr>
          <w:b/>
          <w:sz w:val="28"/>
          <w:szCs w:val="28"/>
          <w:lang w:val="ru-RU"/>
        </w:rPr>
      </w:pPr>
    </w:p>
    <w:p w:rsidR="00453B4D" w:rsidRPr="000F55D4" w:rsidRDefault="000F55D4" w:rsidP="000F55D4">
      <w:pPr>
        <w:autoSpaceDE w:val="0"/>
        <w:autoSpaceDN w:val="0"/>
        <w:adjustRightInd w:val="0"/>
        <w:spacing w:line="360" w:lineRule="auto"/>
        <w:ind w:firstLine="720"/>
        <w:jc w:val="center"/>
        <w:rPr>
          <w:b/>
          <w:sz w:val="28"/>
          <w:szCs w:val="28"/>
          <w:lang w:val="ru-RU"/>
        </w:rPr>
      </w:pPr>
      <w:r w:rsidRPr="000F55D4">
        <w:rPr>
          <w:b/>
          <w:sz w:val="28"/>
          <w:szCs w:val="28"/>
          <w:lang w:val="ru-RU"/>
        </w:rPr>
        <w:t>Введение</w:t>
      </w:r>
    </w:p>
    <w:p w:rsidR="00453B4D" w:rsidRDefault="00453B4D" w:rsidP="00600311">
      <w:pPr>
        <w:spacing w:line="360" w:lineRule="auto"/>
        <w:ind w:firstLine="709"/>
        <w:jc w:val="both"/>
        <w:rPr>
          <w:sz w:val="28"/>
          <w:szCs w:val="28"/>
          <w:lang w:val="ru-RU"/>
        </w:rPr>
      </w:pPr>
      <w:r w:rsidRPr="004211E2">
        <w:rPr>
          <w:sz w:val="28"/>
          <w:szCs w:val="28"/>
          <w:lang w:val="ru-RU"/>
        </w:rPr>
        <w:t xml:space="preserve">В современных условиях для обеспечения бесперебойного выпуска товарной продукции с целью последующей реализации и получения прибыли промышленному предприятию нужно располагать оборотными средствами. Их размер должен позволять приобретать, в определенные сроки, соответствующие материалы и комплектующие изделия. </w:t>
      </w:r>
      <w:r w:rsidR="00026A22">
        <w:rPr>
          <w:sz w:val="28"/>
          <w:szCs w:val="28"/>
          <w:lang w:val="ru-RU"/>
        </w:rPr>
        <w:t>Важное значение здесь имеет политика компании в области оборотного капитала.</w:t>
      </w:r>
    </w:p>
    <w:p w:rsidR="00453B4D" w:rsidRPr="00491CCB" w:rsidRDefault="003D1B0E" w:rsidP="000F55D4">
      <w:pPr>
        <w:autoSpaceDE w:val="0"/>
        <w:autoSpaceDN w:val="0"/>
        <w:adjustRightInd w:val="0"/>
        <w:spacing w:line="360" w:lineRule="auto"/>
        <w:ind w:firstLine="720"/>
        <w:jc w:val="both"/>
        <w:rPr>
          <w:color w:val="FF0000"/>
          <w:sz w:val="28"/>
          <w:szCs w:val="28"/>
          <w:lang w:val="ru-RU"/>
        </w:rPr>
      </w:pPr>
      <w:r>
        <w:rPr>
          <w:noProof/>
          <w:lang w:val="ru-RU"/>
        </w:rPr>
        <w:pict>
          <v:rect id="_x0000_s1026" style="position:absolute;left:0;text-align:left;margin-left:228pt;margin-top:-281.75pt;width:24pt;height:12pt;z-index:251657216" stroked="f">
            <w10:wrap type="topAndBottom"/>
          </v:rect>
        </w:pict>
      </w:r>
      <w:r w:rsidR="00491CCB">
        <w:rPr>
          <w:sz w:val="28"/>
          <w:szCs w:val="28"/>
          <w:lang w:val="ru-RU"/>
        </w:rPr>
        <w:t>Эффективность политики в области оборотного капитала оказывае</w:t>
      </w:r>
      <w:r w:rsidR="00453B4D" w:rsidRPr="004211E2">
        <w:rPr>
          <w:sz w:val="28"/>
          <w:szCs w:val="28"/>
          <w:lang w:val="ru-RU"/>
        </w:rPr>
        <w:t xml:space="preserve">т влияние на основные показатели хозяйственной деятельности промышленного предприятия: на рост объема производства, снижения себестоимости продукции, повышения рентабельности предприятия. </w:t>
      </w:r>
    </w:p>
    <w:p w:rsidR="00453B4D" w:rsidRPr="004211E2" w:rsidRDefault="00453B4D" w:rsidP="000F55D4">
      <w:pPr>
        <w:autoSpaceDE w:val="0"/>
        <w:autoSpaceDN w:val="0"/>
        <w:adjustRightInd w:val="0"/>
        <w:spacing w:line="360" w:lineRule="auto"/>
        <w:ind w:firstLine="720"/>
        <w:jc w:val="both"/>
        <w:rPr>
          <w:sz w:val="28"/>
          <w:szCs w:val="28"/>
          <w:lang w:val="ru-RU"/>
        </w:rPr>
      </w:pPr>
      <w:r w:rsidRPr="004211E2">
        <w:rPr>
          <w:sz w:val="28"/>
          <w:szCs w:val="28"/>
          <w:lang w:val="ru-RU"/>
        </w:rPr>
        <w:t xml:space="preserve">Важной задачей в </w:t>
      </w:r>
      <w:r w:rsidR="00491CCB">
        <w:rPr>
          <w:sz w:val="28"/>
          <w:szCs w:val="28"/>
          <w:lang w:val="ru-RU"/>
        </w:rPr>
        <w:t>области оборотного</w:t>
      </w:r>
      <w:r w:rsidRPr="004211E2">
        <w:rPr>
          <w:sz w:val="28"/>
          <w:szCs w:val="28"/>
          <w:lang w:val="ru-RU"/>
        </w:rPr>
        <w:t xml:space="preserve"> </w:t>
      </w:r>
      <w:r w:rsidR="00491CCB">
        <w:rPr>
          <w:sz w:val="28"/>
          <w:szCs w:val="28"/>
          <w:lang w:val="ru-RU"/>
        </w:rPr>
        <w:t>капитала</w:t>
      </w:r>
      <w:r w:rsidRPr="004211E2">
        <w:rPr>
          <w:sz w:val="28"/>
          <w:szCs w:val="28"/>
          <w:lang w:val="ru-RU"/>
        </w:rPr>
        <w:t xml:space="preserve"> предприятия является обеспечение оптимального соотношения между платежеспособностью и рентабельностью путем поддержания соответствующих размеров и структуры оборотных средств.</w:t>
      </w:r>
    </w:p>
    <w:p w:rsidR="00026A22" w:rsidRPr="00026A22" w:rsidRDefault="00026A22" w:rsidP="000F55D4">
      <w:pPr>
        <w:spacing w:line="360" w:lineRule="auto"/>
        <w:ind w:firstLine="709"/>
        <w:jc w:val="both"/>
        <w:rPr>
          <w:color w:val="000000"/>
          <w:sz w:val="28"/>
          <w:szCs w:val="28"/>
          <w:lang w:val="ru-RU"/>
        </w:rPr>
      </w:pPr>
      <w:r w:rsidRPr="00026A22">
        <w:rPr>
          <w:color w:val="000000"/>
          <w:sz w:val="28"/>
          <w:szCs w:val="28"/>
          <w:lang w:val="ru-RU"/>
        </w:rPr>
        <w:t xml:space="preserve">Актуальность выбранной для изучения темы обусловлена тем, что наличие на предприятии оборотных средств в минимально необходимых размерах, обеспечивающих нормальную производственную и коммерческую деятельность организации, является непременным условием </w:t>
      </w:r>
      <w:r w:rsidR="008D1167">
        <w:rPr>
          <w:color w:val="000000"/>
          <w:sz w:val="28"/>
          <w:szCs w:val="28"/>
          <w:lang w:val="ru-RU"/>
        </w:rPr>
        <w:t>эффективной деятельности</w:t>
      </w:r>
      <w:r w:rsidRPr="00026A22">
        <w:rPr>
          <w:color w:val="000000"/>
          <w:sz w:val="28"/>
          <w:szCs w:val="28"/>
          <w:lang w:val="ru-RU"/>
        </w:rPr>
        <w:t>.</w:t>
      </w:r>
    </w:p>
    <w:p w:rsidR="00026A22" w:rsidRPr="00026A22" w:rsidRDefault="00026A22" w:rsidP="000F55D4">
      <w:pPr>
        <w:shd w:val="clear" w:color="auto" w:fill="FFFFFF"/>
        <w:spacing w:line="360" w:lineRule="auto"/>
        <w:ind w:firstLine="709"/>
        <w:jc w:val="both"/>
        <w:rPr>
          <w:color w:val="000000"/>
          <w:sz w:val="28"/>
          <w:szCs w:val="28"/>
          <w:lang w:val="ru-RU"/>
        </w:rPr>
      </w:pPr>
      <w:r w:rsidRPr="00026A22">
        <w:rPr>
          <w:color w:val="000000"/>
          <w:sz w:val="28"/>
          <w:szCs w:val="28"/>
          <w:lang w:val="ru-RU"/>
        </w:rPr>
        <w:t>Правильная организация, сохранность и эффективность использования оборотных средств имеют большое значение для обеспечения непрерывного процесса общественного воспроизводства, устойчивого финансового состояния всех субъектов хозяйствования, нормального денежного обращения, реального накопления национального богатства страны.</w:t>
      </w:r>
    </w:p>
    <w:p w:rsidR="00491CCB" w:rsidRPr="00026A22" w:rsidRDefault="00491CCB" w:rsidP="000F55D4">
      <w:pPr>
        <w:pStyle w:val="21"/>
        <w:spacing w:after="0" w:line="360" w:lineRule="auto"/>
        <w:ind w:left="0" w:firstLine="720"/>
        <w:jc w:val="both"/>
        <w:rPr>
          <w:sz w:val="28"/>
          <w:szCs w:val="28"/>
        </w:rPr>
      </w:pPr>
      <w:r w:rsidRPr="00026A22">
        <w:rPr>
          <w:sz w:val="28"/>
          <w:szCs w:val="28"/>
        </w:rPr>
        <w:t>Целью курсовой работы является</w:t>
      </w:r>
      <w:r w:rsidR="00026A22">
        <w:rPr>
          <w:sz w:val="28"/>
          <w:szCs w:val="28"/>
        </w:rPr>
        <w:t xml:space="preserve"> изучение политики компании в о</w:t>
      </w:r>
      <w:r w:rsidR="002924F7">
        <w:rPr>
          <w:sz w:val="28"/>
          <w:szCs w:val="28"/>
        </w:rPr>
        <w:t>бласти оборотного капитала</w:t>
      </w:r>
      <w:r w:rsidR="00026A22">
        <w:rPr>
          <w:sz w:val="28"/>
          <w:szCs w:val="28"/>
        </w:rPr>
        <w:t xml:space="preserve">, а </w:t>
      </w:r>
      <w:r w:rsidR="008D1167">
        <w:rPr>
          <w:sz w:val="28"/>
          <w:szCs w:val="28"/>
        </w:rPr>
        <w:t>также рассмотрение способов финансирования текущих активов.</w:t>
      </w:r>
      <w:r w:rsidR="002924F7">
        <w:rPr>
          <w:sz w:val="28"/>
          <w:szCs w:val="28"/>
        </w:rPr>
        <w:t xml:space="preserve"> </w:t>
      </w:r>
    </w:p>
    <w:p w:rsidR="008D1167" w:rsidRDefault="008D1167" w:rsidP="000F55D4">
      <w:pPr>
        <w:spacing w:line="360" w:lineRule="auto"/>
        <w:ind w:firstLine="709"/>
        <w:jc w:val="both"/>
        <w:rPr>
          <w:color w:val="000000"/>
          <w:sz w:val="28"/>
          <w:szCs w:val="28"/>
          <w:lang w:val="ru-RU"/>
        </w:rPr>
      </w:pPr>
    </w:p>
    <w:p w:rsidR="000F55D4" w:rsidRDefault="000F55D4" w:rsidP="002924F7">
      <w:pPr>
        <w:spacing w:line="360" w:lineRule="auto"/>
        <w:jc w:val="both"/>
        <w:rPr>
          <w:color w:val="000000"/>
          <w:sz w:val="28"/>
          <w:szCs w:val="28"/>
          <w:lang w:val="ru-RU"/>
        </w:rPr>
      </w:pPr>
    </w:p>
    <w:p w:rsidR="00796D4B" w:rsidRDefault="00DA2EE6" w:rsidP="00DA2EE6">
      <w:pPr>
        <w:pStyle w:val="2"/>
        <w:spacing w:before="0" w:after="0" w:line="360" w:lineRule="auto"/>
        <w:ind w:left="720"/>
        <w:jc w:val="center"/>
        <w:rPr>
          <w:rFonts w:ascii="Times New Roman" w:hAnsi="Times New Roman"/>
          <w:i w:val="0"/>
          <w:lang w:val="ru-RU"/>
        </w:rPr>
      </w:pPr>
      <w:bookmarkStart w:id="0" w:name="_Toc183491467"/>
      <w:bookmarkStart w:id="1" w:name="_Toc185726352"/>
      <w:bookmarkStart w:id="2" w:name="_Toc222647004"/>
      <w:r>
        <w:rPr>
          <w:rFonts w:ascii="Times New Roman" w:hAnsi="Times New Roman"/>
          <w:i w:val="0"/>
          <w:lang w:val="ru-RU"/>
        </w:rPr>
        <w:t xml:space="preserve">Глава 1. </w:t>
      </w:r>
      <w:r w:rsidR="00E909B1">
        <w:rPr>
          <w:rFonts w:ascii="Times New Roman" w:hAnsi="Times New Roman"/>
          <w:i w:val="0"/>
          <w:lang w:val="ru-RU"/>
        </w:rPr>
        <w:t>Теоретические аспекты политики</w:t>
      </w:r>
      <w:r w:rsidR="00796D4B" w:rsidRPr="00796D4B">
        <w:rPr>
          <w:rFonts w:ascii="Times New Roman" w:hAnsi="Times New Roman"/>
          <w:i w:val="0"/>
          <w:lang w:val="ru-RU"/>
        </w:rPr>
        <w:t xml:space="preserve"> в области оборотного капитала</w:t>
      </w:r>
      <w:bookmarkEnd w:id="0"/>
      <w:bookmarkEnd w:id="1"/>
      <w:bookmarkEnd w:id="2"/>
    </w:p>
    <w:p w:rsidR="00796D4B" w:rsidRPr="00E909B1" w:rsidRDefault="00E909B1" w:rsidP="00E909B1">
      <w:pPr>
        <w:numPr>
          <w:ilvl w:val="1"/>
          <w:numId w:val="15"/>
        </w:numPr>
        <w:spacing w:line="360" w:lineRule="auto"/>
        <w:jc w:val="center"/>
        <w:rPr>
          <w:b/>
          <w:sz w:val="28"/>
          <w:szCs w:val="28"/>
          <w:lang w:val="ru-RU"/>
        </w:rPr>
      </w:pPr>
      <w:r w:rsidRPr="00E909B1">
        <w:rPr>
          <w:b/>
          <w:sz w:val="28"/>
          <w:szCs w:val="28"/>
          <w:lang w:val="ru-RU"/>
        </w:rPr>
        <w:t>Сущность оборотного капитала</w:t>
      </w:r>
    </w:p>
    <w:p w:rsidR="00796D4B" w:rsidRPr="004211E2" w:rsidRDefault="00796D4B" w:rsidP="00E909B1">
      <w:pPr>
        <w:autoSpaceDE w:val="0"/>
        <w:autoSpaceDN w:val="0"/>
        <w:adjustRightInd w:val="0"/>
        <w:spacing w:line="360" w:lineRule="auto"/>
        <w:ind w:firstLine="720"/>
        <w:jc w:val="both"/>
        <w:rPr>
          <w:sz w:val="28"/>
          <w:szCs w:val="28"/>
          <w:lang w:val="ru-RU"/>
        </w:rPr>
      </w:pPr>
      <w:r w:rsidRPr="004211E2">
        <w:rPr>
          <w:sz w:val="28"/>
          <w:szCs w:val="28"/>
          <w:lang w:val="ru-RU"/>
        </w:rPr>
        <w:t>Оборотные средства – это денежные средства или другие активы, которые могут быть обращены в деньги в течение одного производственного цикла (как правило, одного года)</w:t>
      </w:r>
      <w:r>
        <w:rPr>
          <w:sz w:val="28"/>
          <w:szCs w:val="28"/>
          <w:lang w:val="ru-RU"/>
        </w:rPr>
        <w:t>.</w:t>
      </w:r>
      <w:r w:rsidRPr="004211E2">
        <w:rPr>
          <w:sz w:val="28"/>
          <w:szCs w:val="28"/>
          <w:lang w:val="ru-RU"/>
        </w:rPr>
        <w:t xml:space="preserve"> </w:t>
      </w:r>
    </w:p>
    <w:p w:rsidR="00796D4B" w:rsidRPr="004211E2" w:rsidRDefault="00796D4B" w:rsidP="000F55D4">
      <w:pPr>
        <w:pStyle w:val="21"/>
        <w:spacing w:after="0" w:line="360" w:lineRule="auto"/>
        <w:ind w:left="0" w:firstLine="720"/>
        <w:jc w:val="both"/>
        <w:rPr>
          <w:sz w:val="28"/>
          <w:szCs w:val="28"/>
        </w:rPr>
      </w:pPr>
      <w:r w:rsidRPr="004211E2">
        <w:rPr>
          <w:sz w:val="28"/>
          <w:szCs w:val="28"/>
        </w:rPr>
        <w:t>В «Современном экономическом словаре»</w:t>
      </w:r>
      <w:r w:rsidR="006F0297">
        <w:rPr>
          <w:rStyle w:val="af5"/>
          <w:sz w:val="28"/>
          <w:szCs w:val="28"/>
        </w:rPr>
        <w:footnoteReference w:id="1"/>
      </w:r>
      <w:r w:rsidRPr="004211E2">
        <w:rPr>
          <w:sz w:val="28"/>
          <w:szCs w:val="28"/>
        </w:rPr>
        <w:t xml:space="preserve"> дается следующее определение оборотным средствам и оборотному капиталу: «Оборотные средства – это часть средств производства, целиком потребляемая в течение производственного цикла включают обычно материалы, сырье, топливо, энергию полуфабрикаты, запчасти, незавершенное производство, расходы будущих периодов, и</w:t>
      </w:r>
      <w:r>
        <w:rPr>
          <w:sz w:val="28"/>
          <w:szCs w:val="28"/>
        </w:rPr>
        <w:t>счисленные в денежном выражении</w:t>
      </w:r>
      <w:r w:rsidRPr="004211E2">
        <w:rPr>
          <w:sz w:val="28"/>
          <w:szCs w:val="28"/>
        </w:rPr>
        <w:t>».</w:t>
      </w:r>
    </w:p>
    <w:p w:rsidR="00796D4B" w:rsidRPr="004211E2" w:rsidRDefault="00796D4B" w:rsidP="000F55D4">
      <w:pPr>
        <w:autoSpaceDE w:val="0"/>
        <w:autoSpaceDN w:val="0"/>
        <w:adjustRightInd w:val="0"/>
        <w:spacing w:line="360" w:lineRule="auto"/>
        <w:ind w:firstLine="720"/>
        <w:jc w:val="both"/>
        <w:rPr>
          <w:sz w:val="28"/>
          <w:szCs w:val="28"/>
          <w:lang w:val="ru-RU"/>
        </w:rPr>
      </w:pPr>
      <w:r w:rsidRPr="004211E2">
        <w:rPr>
          <w:sz w:val="28"/>
          <w:szCs w:val="28"/>
          <w:lang w:val="ru-RU"/>
        </w:rPr>
        <w:t>К оборотном активам принято относить денежную наличность, легко реализуемые ценные бумаги</w:t>
      </w:r>
      <w:r>
        <w:rPr>
          <w:sz w:val="28"/>
          <w:szCs w:val="28"/>
          <w:lang w:val="ru-RU"/>
        </w:rPr>
        <w:t>,</w:t>
      </w:r>
      <w:r w:rsidRPr="004211E2">
        <w:rPr>
          <w:sz w:val="28"/>
          <w:szCs w:val="28"/>
          <w:lang w:val="ru-RU"/>
        </w:rPr>
        <w:t xml:space="preserve"> материально-производственные запасы, нереализуемую готовую продукцию, краткосрочную задолженность других предприятий данному предприятию. </w:t>
      </w:r>
    </w:p>
    <w:p w:rsidR="00796D4B" w:rsidRPr="00796D4B" w:rsidRDefault="006F0297" w:rsidP="000F55D4">
      <w:pPr>
        <w:pStyle w:val="a3"/>
        <w:spacing w:after="0" w:line="360" w:lineRule="auto"/>
        <w:ind w:firstLine="720"/>
        <w:jc w:val="both"/>
        <w:rPr>
          <w:sz w:val="28"/>
          <w:szCs w:val="28"/>
          <w:lang w:val="ru-RU"/>
        </w:rPr>
      </w:pPr>
      <w:r>
        <w:rPr>
          <w:sz w:val="28"/>
          <w:szCs w:val="28"/>
          <w:lang w:val="ru-RU"/>
        </w:rPr>
        <w:t>Терминология по Е.С. Стояновой</w:t>
      </w:r>
      <w:r>
        <w:rPr>
          <w:rStyle w:val="af5"/>
          <w:sz w:val="28"/>
          <w:szCs w:val="28"/>
          <w:lang w:val="ru-RU"/>
        </w:rPr>
        <w:footnoteReference w:id="2"/>
      </w:r>
      <w:r>
        <w:rPr>
          <w:sz w:val="28"/>
          <w:szCs w:val="28"/>
          <w:lang w:val="ru-RU"/>
        </w:rPr>
        <w:t xml:space="preserve"> </w:t>
      </w:r>
      <w:r w:rsidR="00796D4B" w:rsidRPr="00796D4B">
        <w:rPr>
          <w:sz w:val="28"/>
          <w:szCs w:val="28"/>
          <w:lang w:val="ru-RU"/>
        </w:rPr>
        <w:t>структуры активов и пассивов пре</w:t>
      </w:r>
      <w:r w:rsidR="003D26EE">
        <w:rPr>
          <w:sz w:val="28"/>
          <w:szCs w:val="28"/>
          <w:lang w:val="ru-RU"/>
        </w:rPr>
        <w:t xml:space="preserve">дприятий представлена на рис. </w:t>
      </w:r>
      <w:r w:rsidR="00796D4B" w:rsidRPr="00796D4B">
        <w:rPr>
          <w:sz w:val="28"/>
          <w:szCs w:val="28"/>
          <w:lang w:val="ru-RU"/>
        </w:rPr>
        <w:t>1.</w:t>
      </w:r>
      <w:r w:rsidR="003D26EE">
        <w:rPr>
          <w:sz w:val="28"/>
          <w:szCs w:val="28"/>
          <w:lang w:val="ru-RU"/>
        </w:rPr>
        <w:t>1.</w:t>
      </w:r>
      <w:r w:rsidR="00796D4B" w:rsidRPr="00796D4B">
        <w:rPr>
          <w:sz w:val="28"/>
          <w:szCs w:val="28"/>
          <w:lang w:val="ru-RU"/>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1813"/>
        <w:gridCol w:w="3749"/>
        <w:gridCol w:w="2101"/>
      </w:tblGrid>
      <w:tr w:rsidR="00796D4B" w:rsidRPr="0089347C" w:rsidTr="006F0297">
        <w:trPr>
          <w:cantSplit/>
          <w:trHeight w:val="469"/>
          <w:jc w:val="center"/>
        </w:trPr>
        <w:tc>
          <w:tcPr>
            <w:tcW w:w="836" w:type="dxa"/>
            <w:vMerge w:val="restart"/>
            <w:tcBorders>
              <w:top w:val="single" w:sz="4" w:space="0" w:color="auto"/>
              <w:left w:val="single" w:sz="4" w:space="0" w:color="auto"/>
              <w:bottom w:val="single" w:sz="4" w:space="0" w:color="auto"/>
              <w:right w:val="single" w:sz="4" w:space="0" w:color="auto"/>
            </w:tcBorders>
          </w:tcPr>
          <w:p w:rsidR="00796D4B" w:rsidRPr="00796D4B" w:rsidRDefault="00796D4B" w:rsidP="000F55D4">
            <w:pPr>
              <w:pStyle w:val="a3"/>
              <w:spacing w:after="0"/>
              <w:jc w:val="both"/>
              <w:rPr>
                <w:lang w:val="ru-RU"/>
              </w:rPr>
            </w:pPr>
          </w:p>
          <w:p w:rsidR="00796D4B" w:rsidRPr="0089347C" w:rsidRDefault="00796D4B" w:rsidP="000F55D4">
            <w:pPr>
              <w:pStyle w:val="a3"/>
              <w:spacing w:after="0"/>
              <w:jc w:val="both"/>
            </w:pPr>
            <w:r w:rsidRPr="0089347C">
              <w:t>А</w:t>
            </w:r>
            <w:r w:rsidRPr="0089347C">
              <w:br/>
              <w:t>К</w:t>
            </w:r>
            <w:r w:rsidRPr="0089347C">
              <w:br/>
              <w:t>Т</w:t>
            </w:r>
            <w:r w:rsidRPr="0089347C">
              <w:br/>
              <w:t>И</w:t>
            </w:r>
            <w:r w:rsidRPr="0089347C">
              <w:br/>
              <w:t>В</w:t>
            </w:r>
          </w:p>
          <w:p w:rsidR="00796D4B" w:rsidRPr="0089347C" w:rsidRDefault="00796D4B" w:rsidP="000F55D4">
            <w:pPr>
              <w:pStyle w:val="a3"/>
              <w:spacing w:after="0"/>
              <w:jc w:val="both"/>
            </w:pPr>
            <w:r w:rsidRPr="0089347C">
              <w:t>Ы</w:t>
            </w:r>
          </w:p>
        </w:tc>
        <w:tc>
          <w:tcPr>
            <w:tcW w:w="7663" w:type="dxa"/>
            <w:gridSpan w:val="3"/>
            <w:tcBorders>
              <w:top w:val="single" w:sz="4" w:space="0" w:color="auto"/>
              <w:left w:val="single" w:sz="4" w:space="0" w:color="auto"/>
              <w:bottom w:val="single" w:sz="4" w:space="0" w:color="auto"/>
              <w:right w:val="single" w:sz="4" w:space="0" w:color="auto"/>
            </w:tcBorders>
          </w:tcPr>
          <w:p w:rsidR="00796D4B" w:rsidRPr="00796D4B" w:rsidRDefault="00796D4B" w:rsidP="000F55D4">
            <w:pPr>
              <w:pStyle w:val="a3"/>
              <w:spacing w:after="0"/>
              <w:jc w:val="both"/>
              <w:rPr>
                <w:lang w:val="ru-RU"/>
              </w:rPr>
            </w:pPr>
            <w:r w:rsidRPr="00796D4B">
              <w:rPr>
                <w:lang w:val="ru-RU"/>
              </w:rPr>
              <w:t>Основные (фиксированные, постоянные – земля, здания и сооружения, оборудование, нематериальные активы, другие основные средства и вложения; труднореализуемые)</w:t>
            </w:r>
          </w:p>
        </w:tc>
      </w:tr>
      <w:tr w:rsidR="00796D4B" w:rsidRPr="0089347C" w:rsidTr="0026247B">
        <w:trPr>
          <w:cantSplit/>
          <w:trHeight w:val="403"/>
          <w:jc w:val="center"/>
        </w:trPr>
        <w:tc>
          <w:tcPr>
            <w:tcW w:w="836" w:type="dxa"/>
            <w:vMerge/>
            <w:tcBorders>
              <w:top w:val="single" w:sz="4" w:space="0" w:color="auto"/>
              <w:left w:val="single" w:sz="4" w:space="0" w:color="auto"/>
              <w:bottom w:val="single" w:sz="4" w:space="0" w:color="auto"/>
              <w:right w:val="single" w:sz="4" w:space="0" w:color="auto"/>
            </w:tcBorders>
          </w:tcPr>
          <w:p w:rsidR="00796D4B" w:rsidRPr="00796D4B" w:rsidRDefault="00796D4B" w:rsidP="000F55D4">
            <w:pPr>
              <w:pStyle w:val="a3"/>
              <w:spacing w:after="0"/>
              <w:jc w:val="both"/>
              <w:rPr>
                <w:lang w:val="ru-RU"/>
              </w:rPr>
            </w:pPr>
          </w:p>
        </w:tc>
        <w:tc>
          <w:tcPr>
            <w:tcW w:w="1813" w:type="dxa"/>
            <w:vMerge w:val="restart"/>
            <w:tcBorders>
              <w:top w:val="single" w:sz="4" w:space="0" w:color="auto"/>
              <w:left w:val="single" w:sz="4" w:space="0" w:color="auto"/>
              <w:bottom w:val="single" w:sz="4" w:space="0" w:color="auto"/>
              <w:right w:val="single" w:sz="4" w:space="0" w:color="auto"/>
            </w:tcBorders>
          </w:tcPr>
          <w:p w:rsidR="00796D4B" w:rsidRPr="00796D4B" w:rsidRDefault="00796D4B" w:rsidP="000F55D4">
            <w:pPr>
              <w:pStyle w:val="a3"/>
              <w:spacing w:after="0"/>
              <w:jc w:val="both"/>
              <w:rPr>
                <w:lang w:val="ru-RU"/>
              </w:rPr>
            </w:pPr>
            <w:r w:rsidRPr="00796D4B">
              <w:rPr>
                <w:lang w:val="ru-RU"/>
              </w:rPr>
              <w:t xml:space="preserve">Оборотные (текущие, т.е. все остальные активы баланса) </w:t>
            </w:r>
          </w:p>
          <w:p w:rsidR="00796D4B" w:rsidRPr="0089347C" w:rsidRDefault="00796D4B" w:rsidP="000F55D4">
            <w:pPr>
              <w:pStyle w:val="a3"/>
              <w:spacing w:after="0"/>
              <w:jc w:val="both"/>
            </w:pPr>
            <w:r w:rsidRPr="0089347C">
              <w:t>средства</w:t>
            </w:r>
          </w:p>
        </w:tc>
        <w:tc>
          <w:tcPr>
            <w:tcW w:w="5850" w:type="dxa"/>
            <w:gridSpan w:val="2"/>
            <w:tcBorders>
              <w:top w:val="single" w:sz="4" w:space="0" w:color="auto"/>
              <w:left w:val="single" w:sz="4" w:space="0" w:color="auto"/>
              <w:bottom w:val="single" w:sz="4" w:space="0" w:color="auto"/>
              <w:right w:val="single" w:sz="4" w:space="0" w:color="auto"/>
            </w:tcBorders>
          </w:tcPr>
          <w:p w:rsidR="00796D4B" w:rsidRPr="00796D4B" w:rsidRDefault="00796D4B" w:rsidP="000F55D4">
            <w:pPr>
              <w:pStyle w:val="a3"/>
              <w:spacing w:after="0"/>
              <w:jc w:val="both"/>
              <w:rPr>
                <w:lang w:val="ru-RU"/>
              </w:rPr>
            </w:pPr>
            <w:r w:rsidRPr="00796D4B">
              <w:rPr>
                <w:lang w:val="ru-RU"/>
              </w:rPr>
              <w:t>Медленнореализуемые (запасы готовой продукции, сырья и материалов)</w:t>
            </w:r>
          </w:p>
        </w:tc>
      </w:tr>
      <w:tr w:rsidR="00796D4B" w:rsidRPr="0089347C" w:rsidTr="0026247B">
        <w:trPr>
          <w:cantSplit/>
          <w:trHeight w:val="464"/>
          <w:jc w:val="center"/>
        </w:trPr>
        <w:tc>
          <w:tcPr>
            <w:tcW w:w="836" w:type="dxa"/>
            <w:vMerge/>
            <w:tcBorders>
              <w:top w:val="single" w:sz="4" w:space="0" w:color="auto"/>
              <w:left w:val="single" w:sz="4" w:space="0" w:color="auto"/>
              <w:bottom w:val="single" w:sz="4" w:space="0" w:color="auto"/>
              <w:right w:val="single" w:sz="4" w:space="0" w:color="auto"/>
            </w:tcBorders>
          </w:tcPr>
          <w:p w:rsidR="00796D4B" w:rsidRPr="00796D4B" w:rsidRDefault="00796D4B" w:rsidP="000F55D4">
            <w:pPr>
              <w:pStyle w:val="a3"/>
              <w:spacing w:after="0"/>
              <w:jc w:val="both"/>
              <w:rPr>
                <w:lang w:val="ru-RU"/>
              </w:rPr>
            </w:pPr>
          </w:p>
        </w:tc>
        <w:tc>
          <w:tcPr>
            <w:tcW w:w="1813" w:type="dxa"/>
            <w:vMerge/>
            <w:tcBorders>
              <w:top w:val="single" w:sz="4" w:space="0" w:color="auto"/>
              <w:left w:val="single" w:sz="4" w:space="0" w:color="auto"/>
              <w:bottom w:val="single" w:sz="4" w:space="0" w:color="auto"/>
              <w:right w:val="single" w:sz="4" w:space="0" w:color="auto"/>
            </w:tcBorders>
          </w:tcPr>
          <w:p w:rsidR="00796D4B" w:rsidRPr="00796D4B" w:rsidRDefault="00796D4B" w:rsidP="000F55D4">
            <w:pPr>
              <w:pStyle w:val="a3"/>
              <w:spacing w:after="0"/>
              <w:jc w:val="both"/>
              <w:rPr>
                <w:lang w:val="ru-RU"/>
              </w:rPr>
            </w:pPr>
          </w:p>
        </w:tc>
        <w:tc>
          <w:tcPr>
            <w:tcW w:w="5850" w:type="dxa"/>
            <w:gridSpan w:val="2"/>
            <w:tcBorders>
              <w:top w:val="single" w:sz="4" w:space="0" w:color="auto"/>
              <w:left w:val="single" w:sz="4" w:space="0" w:color="auto"/>
              <w:bottom w:val="single" w:sz="4" w:space="0" w:color="auto"/>
              <w:right w:val="single" w:sz="4" w:space="0" w:color="auto"/>
            </w:tcBorders>
          </w:tcPr>
          <w:p w:rsidR="00796D4B" w:rsidRPr="00796D4B" w:rsidRDefault="00796D4B" w:rsidP="000F55D4">
            <w:pPr>
              <w:pStyle w:val="a3"/>
              <w:spacing w:after="0"/>
              <w:jc w:val="both"/>
              <w:rPr>
                <w:lang w:val="ru-RU"/>
              </w:rPr>
            </w:pPr>
            <w:r w:rsidRPr="00796D4B">
              <w:rPr>
                <w:lang w:val="ru-RU"/>
              </w:rPr>
              <w:t>Быстрореализуемые (дебиторская задолженность, средства на депозитах)</w:t>
            </w:r>
          </w:p>
        </w:tc>
      </w:tr>
      <w:tr w:rsidR="00796D4B" w:rsidRPr="0089347C" w:rsidTr="0026247B">
        <w:trPr>
          <w:cantSplit/>
          <w:trHeight w:val="565"/>
          <w:jc w:val="center"/>
        </w:trPr>
        <w:tc>
          <w:tcPr>
            <w:tcW w:w="836" w:type="dxa"/>
            <w:vMerge/>
            <w:tcBorders>
              <w:top w:val="single" w:sz="4" w:space="0" w:color="auto"/>
              <w:left w:val="single" w:sz="4" w:space="0" w:color="auto"/>
              <w:bottom w:val="single" w:sz="4" w:space="0" w:color="auto"/>
              <w:right w:val="single" w:sz="4" w:space="0" w:color="auto"/>
            </w:tcBorders>
          </w:tcPr>
          <w:p w:rsidR="00796D4B" w:rsidRPr="00796D4B" w:rsidRDefault="00796D4B" w:rsidP="000F55D4">
            <w:pPr>
              <w:pStyle w:val="a3"/>
              <w:spacing w:after="0"/>
              <w:jc w:val="both"/>
              <w:rPr>
                <w:lang w:val="ru-RU"/>
              </w:rPr>
            </w:pPr>
          </w:p>
        </w:tc>
        <w:tc>
          <w:tcPr>
            <w:tcW w:w="1813" w:type="dxa"/>
            <w:vMerge/>
            <w:tcBorders>
              <w:top w:val="single" w:sz="4" w:space="0" w:color="auto"/>
              <w:left w:val="single" w:sz="4" w:space="0" w:color="auto"/>
              <w:bottom w:val="single" w:sz="4" w:space="0" w:color="auto"/>
              <w:right w:val="single" w:sz="4" w:space="0" w:color="auto"/>
            </w:tcBorders>
          </w:tcPr>
          <w:p w:rsidR="00796D4B" w:rsidRPr="00796D4B" w:rsidRDefault="00796D4B" w:rsidP="000F55D4">
            <w:pPr>
              <w:pStyle w:val="a3"/>
              <w:spacing w:after="0"/>
              <w:jc w:val="both"/>
              <w:rPr>
                <w:lang w:val="ru-RU"/>
              </w:rPr>
            </w:pPr>
          </w:p>
        </w:tc>
        <w:tc>
          <w:tcPr>
            <w:tcW w:w="5850" w:type="dxa"/>
            <w:gridSpan w:val="2"/>
            <w:tcBorders>
              <w:top w:val="single" w:sz="4" w:space="0" w:color="auto"/>
              <w:left w:val="single" w:sz="4" w:space="0" w:color="auto"/>
              <w:bottom w:val="single" w:sz="4" w:space="0" w:color="auto"/>
              <w:right w:val="single" w:sz="4" w:space="0" w:color="auto"/>
            </w:tcBorders>
          </w:tcPr>
          <w:p w:rsidR="00796D4B" w:rsidRPr="00796D4B" w:rsidRDefault="00796D4B" w:rsidP="000F55D4">
            <w:pPr>
              <w:pStyle w:val="a3"/>
              <w:spacing w:after="0"/>
              <w:jc w:val="both"/>
              <w:rPr>
                <w:lang w:val="ru-RU"/>
              </w:rPr>
            </w:pPr>
            <w:r w:rsidRPr="00796D4B">
              <w:rPr>
                <w:lang w:val="ru-RU"/>
              </w:rPr>
              <w:t>Наиболее ликвидные (денежные средства и краткосрочные рыночные ценные бумаги)</w:t>
            </w:r>
          </w:p>
        </w:tc>
      </w:tr>
      <w:tr w:rsidR="00796D4B" w:rsidRPr="0089347C" w:rsidTr="0026247B">
        <w:trPr>
          <w:cantSplit/>
          <w:trHeight w:val="227"/>
          <w:jc w:val="center"/>
        </w:trPr>
        <w:tc>
          <w:tcPr>
            <w:tcW w:w="836" w:type="dxa"/>
            <w:vMerge w:val="restart"/>
            <w:tcBorders>
              <w:top w:val="single" w:sz="4" w:space="0" w:color="auto"/>
              <w:left w:val="single" w:sz="4" w:space="0" w:color="auto"/>
              <w:bottom w:val="single" w:sz="4" w:space="0" w:color="auto"/>
              <w:right w:val="single" w:sz="4" w:space="0" w:color="auto"/>
            </w:tcBorders>
          </w:tcPr>
          <w:p w:rsidR="00796D4B" w:rsidRPr="0089347C" w:rsidRDefault="00796D4B" w:rsidP="000F55D4">
            <w:pPr>
              <w:pStyle w:val="a3"/>
              <w:spacing w:after="0"/>
              <w:jc w:val="both"/>
            </w:pPr>
            <w:r w:rsidRPr="0089347C">
              <w:t>П</w:t>
            </w:r>
            <w:r w:rsidRPr="0089347C">
              <w:br/>
              <w:t>А</w:t>
            </w:r>
            <w:r w:rsidRPr="0089347C">
              <w:br/>
              <w:t>С</w:t>
            </w:r>
            <w:r w:rsidRPr="0089347C">
              <w:br/>
              <w:t>С</w:t>
            </w:r>
            <w:r w:rsidRPr="0089347C">
              <w:br/>
              <w:t>И</w:t>
            </w:r>
            <w:r w:rsidRPr="0089347C">
              <w:br/>
              <w:t>В</w:t>
            </w:r>
            <w:r w:rsidRPr="0089347C">
              <w:br/>
              <w:t>Ы</w:t>
            </w:r>
          </w:p>
        </w:tc>
        <w:tc>
          <w:tcPr>
            <w:tcW w:w="1813" w:type="dxa"/>
            <w:tcBorders>
              <w:top w:val="single" w:sz="4" w:space="0" w:color="auto"/>
              <w:left w:val="single" w:sz="4" w:space="0" w:color="auto"/>
              <w:bottom w:val="single" w:sz="4" w:space="0" w:color="auto"/>
              <w:right w:val="single" w:sz="4" w:space="0" w:color="auto"/>
            </w:tcBorders>
          </w:tcPr>
          <w:p w:rsidR="00796D4B" w:rsidRPr="0089347C" w:rsidRDefault="00796D4B" w:rsidP="000F55D4">
            <w:pPr>
              <w:pStyle w:val="a3"/>
              <w:spacing w:after="0"/>
              <w:jc w:val="both"/>
            </w:pPr>
            <w:r w:rsidRPr="0089347C">
              <w:t>Собственные</w:t>
            </w:r>
          </w:p>
        </w:tc>
        <w:tc>
          <w:tcPr>
            <w:tcW w:w="5850" w:type="dxa"/>
            <w:gridSpan w:val="2"/>
            <w:tcBorders>
              <w:top w:val="single" w:sz="4" w:space="0" w:color="auto"/>
              <w:left w:val="single" w:sz="4" w:space="0" w:color="auto"/>
              <w:bottom w:val="nil"/>
              <w:right w:val="single" w:sz="4" w:space="0" w:color="auto"/>
            </w:tcBorders>
          </w:tcPr>
          <w:p w:rsidR="00796D4B" w:rsidRPr="0089347C" w:rsidRDefault="00796D4B" w:rsidP="000F55D4">
            <w:pPr>
              <w:pStyle w:val="a3"/>
              <w:spacing w:after="0"/>
              <w:jc w:val="both"/>
            </w:pPr>
            <w:r>
              <w:t xml:space="preserve">                   </w:t>
            </w:r>
            <w:r w:rsidRPr="0089347C">
              <w:t>Постоянные</w:t>
            </w:r>
          </w:p>
        </w:tc>
      </w:tr>
      <w:tr w:rsidR="00796D4B" w:rsidRPr="0089347C" w:rsidTr="006F0297">
        <w:trPr>
          <w:cantSplit/>
          <w:trHeight w:val="282"/>
          <w:jc w:val="center"/>
        </w:trPr>
        <w:tc>
          <w:tcPr>
            <w:tcW w:w="836" w:type="dxa"/>
            <w:vMerge/>
            <w:tcBorders>
              <w:top w:val="single" w:sz="4" w:space="0" w:color="auto"/>
              <w:left w:val="single" w:sz="4" w:space="0" w:color="auto"/>
              <w:bottom w:val="single" w:sz="4" w:space="0" w:color="auto"/>
              <w:right w:val="single" w:sz="4" w:space="0" w:color="auto"/>
            </w:tcBorders>
          </w:tcPr>
          <w:p w:rsidR="00796D4B" w:rsidRPr="0089347C" w:rsidRDefault="00796D4B" w:rsidP="000F55D4">
            <w:pPr>
              <w:pStyle w:val="a3"/>
              <w:spacing w:after="0"/>
              <w:jc w:val="both"/>
            </w:pPr>
          </w:p>
        </w:tc>
        <w:tc>
          <w:tcPr>
            <w:tcW w:w="1813" w:type="dxa"/>
            <w:vMerge w:val="restart"/>
            <w:tcBorders>
              <w:top w:val="single" w:sz="4" w:space="0" w:color="auto"/>
              <w:left w:val="single" w:sz="4" w:space="0" w:color="auto"/>
              <w:bottom w:val="single" w:sz="4" w:space="0" w:color="auto"/>
              <w:right w:val="single" w:sz="4" w:space="0" w:color="auto"/>
            </w:tcBorders>
          </w:tcPr>
          <w:p w:rsidR="00796D4B" w:rsidRPr="0089347C" w:rsidRDefault="00796D4B" w:rsidP="000F55D4">
            <w:pPr>
              <w:pStyle w:val="a3"/>
              <w:spacing w:after="0"/>
              <w:jc w:val="both"/>
            </w:pPr>
          </w:p>
          <w:p w:rsidR="00796D4B" w:rsidRPr="0089347C" w:rsidRDefault="00796D4B" w:rsidP="000F55D4">
            <w:pPr>
              <w:pStyle w:val="a3"/>
              <w:spacing w:after="0"/>
              <w:jc w:val="both"/>
            </w:pPr>
          </w:p>
          <w:p w:rsidR="00796D4B" w:rsidRPr="0089347C" w:rsidRDefault="00796D4B" w:rsidP="000F55D4">
            <w:pPr>
              <w:pStyle w:val="a3"/>
              <w:spacing w:after="0"/>
              <w:jc w:val="both"/>
            </w:pPr>
          </w:p>
          <w:p w:rsidR="00796D4B" w:rsidRPr="0089347C" w:rsidRDefault="00796D4B" w:rsidP="000F55D4">
            <w:pPr>
              <w:pStyle w:val="a3"/>
              <w:spacing w:after="0"/>
              <w:jc w:val="both"/>
            </w:pPr>
            <w:r w:rsidRPr="0089347C">
              <w:t>Заемные</w:t>
            </w:r>
          </w:p>
        </w:tc>
        <w:tc>
          <w:tcPr>
            <w:tcW w:w="3749" w:type="dxa"/>
            <w:tcBorders>
              <w:top w:val="single" w:sz="4" w:space="0" w:color="auto"/>
              <w:left w:val="single" w:sz="4" w:space="0" w:color="auto"/>
              <w:bottom w:val="single" w:sz="4" w:space="0" w:color="auto"/>
              <w:right w:val="single" w:sz="4" w:space="0" w:color="auto"/>
            </w:tcBorders>
          </w:tcPr>
          <w:p w:rsidR="00796D4B" w:rsidRPr="0089347C" w:rsidRDefault="00796D4B" w:rsidP="000F55D4">
            <w:pPr>
              <w:pStyle w:val="a3"/>
              <w:spacing w:after="0"/>
              <w:jc w:val="both"/>
            </w:pPr>
            <w:r w:rsidRPr="0089347C">
              <w:t>Долгосрочные кредиты и займы</w:t>
            </w:r>
          </w:p>
        </w:tc>
        <w:tc>
          <w:tcPr>
            <w:tcW w:w="2101" w:type="dxa"/>
            <w:tcBorders>
              <w:top w:val="nil"/>
              <w:left w:val="single" w:sz="4" w:space="0" w:color="auto"/>
              <w:bottom w:val="single" w:sz="4" w:space="0" w:color="auto"/>
              <w:right w:val="single" w:sz="4" w:space="0" w:color="auto"/>
            </w:tcBorders>
          </w:tcPr>
          <w:p w:rsidR="00796D4B" w:rsidRPr="0089347C" w:rsidRDefault="00796D4B" w:rsidP="000F55D4">
            <w:pPr>
              <w:pStyle w:val="a3"/>
              <w:spacing w:after="0"/>
              <w:jc w:val="both"/>
            </w:pPr>
            <w:r>
              <w:t xml:space="preserve"> </w:t>
            </w:r>
            <w:r w:rsidRPr="0089347C">
              <w:t xml:space="preserve"> пассивы</w:t>
            </w:r>
          </w:p>
        </w:tc>
      </w:tr>
      <w:tr w:rsidR="00796D4B" w:rsidRPr="0089347C" w:rsidTr="006F0297">
        <w:trPr>
          <w:cantSplit/>
          <w:trHeight w:val="242"/>
          <w:jc w:val="center"/>
        </w:trPr>
        <w:tc>
          <w:tcPr>
            <w:tcW w:w="836" w:type="dxa"/>
            <w:vMerge/>
            <w:tcBorders>
              <w:top w:val="single" w:sz="4" w:space="0" w:color="auto"/>
              <w:left w:val="single" w:sz="4" w:space="0" w:color="auto"/>
              <w:bottom w:val="single" w:sz="4" w:space="0" w:color="auto"/>
              <w:right w:val="single" w:sz="4" w:space="0" w:color="auto"/>
            </w:tcBorders>
          </w:tcPr>
          <w:p w:rsidR="00796D4B" w:rsidRPr="0089347C" w:rsidRDefault="00796D4B" w:rsidP="000F55D4">
            <w:pPr>
              <w:pStyle w:val="a3"/>
              <w:spacing w:after="0"/>
              <w:jc w:val="both"/>
            </w:pPr>
          </w:p>
        </w:tc>
        <w:tc>
          <w:tcPr>
            <w:tcW w:w="1813" w:type="dxa"/>
            <w:vMerge/>
            <w:tcBorders>
              <w:top w:val="single" w:sz="4" w:space="0" w:color="auto"/>
              <w:left w:val="single" w:sz="4" w:space="0" w:color="auto"/>
              <w:bottom w:val="single" w:sz="4" w:space="0" w:color="auto"/>
              <w:right w:val="single" w:sz="4" w:space="0" w:color="auto"/>
            </w:tcBorders>
          </w:tcPr>
          <w:p w:rsidR="00796D4B" w:rsidRPr="0089347C" w:rsidRDefault="00796D4B" w:rsidP="000F55D4">
            <w:pPr>
              <w:pStyle w:val="a3"/>
              <w:spacing w:after="0"/>
              <w:jc w:val="both"/>
            </w:pPr>
          </w:p>
        </w:tc>
        <w:tc>
          <w:tcPr>
            <w:tcW w:w="3749" w:type="dxa"/>
            <w:tcBorders>
              <w:top w:val="single" w:sz="4" w:space="0" w:color="auto"/>
              <w:left w:val="single" w:sz="4" w:space="0" w:color="auto"/>
              <w:bottom w:val="single" w:sz="4" w:space="0" w:color="auto"/>
              <w:right w:val="single" w:sz="4" w:space="0" w:color="auto"/>
            </w:tcBorders>
          </w:tcPr>
          <w:p w:rsidR="00796D4B" w:rsidRPr="0089347C" w:rsidRDefault="00796D4B" w:rsidP="000F55D4">
            <w:pPr>
              <w:pStyle w:val="a3"/>
              <w:spacing w:after="0"/>
              <w:jc w:val="both"/>
            </w:pPr>
            <w:r w:rsidRPr="0089347C">
              <w:t>Краткосрочные кредиты и займы</w:t>
            </w:r>
          </w:p>
        </w:tc>
        <w:tc>
          <w:tcPr>
            <w:tcW w:w="2101" w:type="dxa"/>
            <w:vMerge w:val="restart"/>
            <w:tcBorders>
              <w:top w:val="single" w:sz="4" w:space="0" w:color="auto"/>
              <w:left w:val="single" w:sz="4" w:space="0" w:color="auto"/>
              <w:bottom w:val="single" w:sz="4" w:space="0" w:color="auto"/>
              <w:right w:val="single" w:sz="4" w:space="0" w:color="auto"/>
            </w:tcBorders>
          </w:tcPr>
          <w:p w:rsidR="00796D4B" w:rsidRPr="0089347C" w:rsidRDefault="00796D4B" w:rsidP="000F55D4">
            <w:pPr>
              <w:pStyle w:val="a3"/>
              <w:spacing w:after="0"/>
              <w:jc w:val="both"/>
            </w:pPr>
          </w:p>
          <w:p w:rsidR="00796D4B" w:rsidRPr="0089347C" w:rsidRDefault="00796D4B" w:rsidP="000F55D4">
            <w:pPr>
              <w:pStyle w:val="a3"/>
              <w:spacing w:after="0"/>
              <w:jc w:val="both"/>
            </w:pPr>
            <w:r w:rsidRPr="0089347C">
              <w:t>Краткосрочные (текущие) пассивы</w:t>
            </w:r>
          </w:p>
          <w:p w:rsidR="00796D4B" w:rsidRPr="0089347C" w:rsidRDefault="00796D4B" w:rsidP="000F55D4">
            <w:pPr>
              <w:pStyle w:val="a3"/>
              <w:tabs>
                <w:tab w:val="left" w:pos="660"/>
              </w:tabs>
              <w:spacing w:after="0"/>
              <w:jc w:val="both"/>
            </w:pPr>
            <w:r w:rsidRPr="0089347C">
              <w:tab/>
            </w:r>
          </w:p>
        </w:tc>
      </w:tr>
      <w:tr w:rsidR="00796D4B" w:rsidRPr="0089347C" w:rsidTr="006F0297">
        <w:trPr>
          <w:cantSplit/>
          <w:trHeight w:val="181"/>
          <w:jc w:val="center"/>
        </w:trPr>
        <w:tc>
          <w:tcPr>
            <w:tcW w:w="836" w:type="dxa"/>
            <w:vMerge/>
            <w:tcBorders>
              <w:top w:val="single" w:sz="4" w:space="0" w:color="auto"/>
              <w:left w:val="single" w:sz="4" w:space="0" w:color="auto"/>
              <w:bottom w:val="single" w:sz="4" w:space="0" w:color="auto"/>
              <w:right w:val="single" w:sz="4" w:space="0" w:color="auto"/>
            </w:tcBorders>
          </w:tcPr>
          <w:p w:rsidR="00796D4B" w:rsidRPr="0089347C" w:rsidRDefault="00796D4B" w:rsidP="000F55D4">
            <w:pPr>
              <w:pStyle w:val="a3"/>
              <w:spacing w:after="0"/>
              <w:jc w:val="both"/>
            </w:pPr>
          </w:p>
        </w:tc>
        <w:tc>
          <w:tcPr>
            <w:tcW w:w="1813" w:type="dxa"/>
            <w:vMerge/>
            <w:tcBorders>
              <w:top w:val="single" w:sz="4" w:space="0" w:color="auto"/>
              <w:left w:val="single" w:sz="4" w:space="0" w:color="auto"/>
              <w:bottom w:val="single" w:sz="4" w:space="0" w:color="auto"/>
              <w:right w:val="single" w:sz="4" w:space="0" w:color="auto"/>
            </w:tcBorders>
          </w:tcPr>
          <w:p w:rsidR="00796D4B" w:rsidRPr="0089347C" w:rsidRDefault="00796D4B" w:rsidP="000F55D4">
            <w:pPr>
              <w:pStyle w:val="a3"/>
              <w:spacing w:after="0"/>
              <w:jc w:val="both"/>
            </w:pPr>
          </w:p>
        </w:tc>
        <w:tc>
          <w:tcPr>
            <w:tcW w:w="3749" w:type="dxa"/>
            <w:tcBorders>
              <w:top w:val="single" w:sz="4" w:space="0" w:color="auto"/>
              <w:left w:val="single" w:sz="4" w:space="0" w:color="auto"/>
              <w:bottom w:val="single" w:sz="4" w:space="0" w:color="auto"/>
              <w:right w:val="single" w:sz="4" w:space="0" w:color="auto"/>
            </w:tcBorders>
          </w:tcPr>
          <w:p w:rsidR="00796D4B" w:rsidRPr="0089347C" w:rsidRDefault="00796D4B" w:rsidP="000F55D4">
            <w:pPr>
              <w:pStyle w:val="a3"/>
              <w:spacing w:after="0"/>
              <w:jc w:val="both"/>
            </w:pPr>
            <w:r w:rsidRPr="0089347C">
              <w:t>Кредиторская задолженность</w:t>
            </w:r>
          </w:p>
        </w:tc>
        <w:tc>
          <w:tcPr>
            <w:tcW w:w="2101" w:type="dxa"/>
            <w:vMerge/>
            <w:tcBorders>
              <w:top w:val="nil"/>
              <w:left w:val="single" w:sz="4" w:space="0" w:color="auto"/>
              <w:bottom w:val="single" w:sz="4" w:space="0" w:color="auto"/>
              <w:right w:val="single" w:sz="4" w:space="0" w:color="auto"/>
            </w:tcBorders>
          </w:tcPr>
          <w:p w:rsidR="00796D4B" w:rsidRPr="0089347C" w:rsidRDefault="00796D4B" w:rsidP="000F55D4">
            <w:pPr>
              <w:pStyle w:val="a3"/>
              <w:spacing w:after="0"/>
              <w:jc w:val="both"/>
            </w:pPr>
          </w:p>
        </w:tc>
      </w:tr>
      <w:tr w:rsidR="00796D4B" w:rsidRPr="0089347C" w:rsidTr="006F0297">
        <w:trPr>
          <w:cantSplit/>
          <w:trHeight w:val="282"/>
          <w:jc w:val="center"/>
        </w:trPr>
        <w:tc>
          <w:tcPr>
            <w:tcW w:w="836" w:type="dxa"/>
            <w:vMerge/>
            <w:tcBorders>
              <w:top w:val="single" w:sz="4" w:space="0" w:color="auto"/>
              <w:left w:val="single" w:sz="4" w:space="0" w:color="auto"/>
              <w:bottom w:val="single" w:sz="4" w:space="0" w:color="auto"/>
              <w:right w:val="single" w:sz="4" w:space="0" w:color="auto"/>
            </w:tcBorders>
          </w:tcPr>
          <w:p w:rsidR="00796D4B" w:rsidRPr="0089347C" w:rsidRDefault="00796D4B" w:rsidP="000F55D4">
            <w:pPr>
              <w:pStyle w:val="a3"/>
              <w:spacing w:after="0"/>
              <w:jc w:val="both"/>
            </w:pPr>
          </w:p>
        </w:tc>
        <w:tc>
          <w:tcPr>
            <w:tcW w:w="1813" w:type="dxa"/>
            <w:vMerge/>
            <w:tcBorders>
              <w:top w:val="single" w:sz="4" w:space="0" w:color="auto"/>
              <w:left w:val="single" w:sz="4" w:space="0" w:color="auto"/>
              <w:bottom w:val="single" w:sz="4" w:space="0" w:color="auto"/>
              <w:right w:val="single" w:sz="4" w:space="0" w:color="auto"/>
            </w:tcBorders>
          </w:tcPr>
          <w:p w:rsidR="00796D4B" w:rsidRPr="0089347C" w:rsidRDefault="00796D4B" w:rsidP="000F55D4">
            <w:pPr>
              <w:pStyle w:val="a3"/>
              <w:spacing w:after="0"/>
              <w:jc w:val="both"/>
            </w:pPr>
          </w:p>
        </w:tc>
        <w:tc>
          <w:tcPr>
            <w:tcW w:w="3749" w:type="dxa"/>
            <w:tcBorders>
              <w:top w:val="single" w:sz="4" w:space="0" w:color="auto"/>
              <w:left w:val="single" w:sz="4" w:space="0" w:color="auto"/>
              <w:bottom w:val="single" w:sz="4" w:space="0" w:color="auto"/>
              <w:right w:val="single" w:sz="4" w:space="0" w:color="auto"/>
            </w:tcBorders>
          </w:tcPr>
          <w:p w:rsidR="00796D4B" w:rsidRPr="00796D4B" w:rsidRDefault="00796D4B" w:rsidP="000F55D4">
            <w:pPr>
              <w:pStyle w:val="a3"/>
              <w:spacing w:after="0"/>
              <w:jc w:val="both"/>
              <w:rPr>
                <w:lang w:val="ru-RU"/>
              </w:rPr>
            </w:pPr>
            <w:r w:rsidRPr="00796D4B">
              <w:rPr>
                <w:lang w:val="ru-RU"/>
              </w:rPr>
              <w:t>Часть долгосрочных кредитов и займов, срок погашения которой наступает в данном периоде</w:t>
            </w:r>
          </w:p>
        </w:tc>
        <w:tc>
          <w:tcPr>
            <w:tcW w:w="2101" w:type="dxa"/>
            <w:vMerge/>
            <w:tcBorders>
              <w:top w:val="nil"/>
              <w:left w:val="single" w:sz="4" w:space="0" w:color="auto"/>
              <w:bottom w:val="single" w:sz="4" w:space="0" w:color="auto"/>
              <w:right w:val="single" w:sz="4" w:space="0" w:color="auto"/>
            </w:tcBorders>
          </w:tcPr>
          <w:p w:rsidR="00796D4B" w:rsidRPr="00796D4B" w:rsidRDefault="00796D4B" w:rsidP="000F55D4">
            <w:pPr>
              <w:pStyle w:val="a3"/>
              <w:spacing w:after="0"/>
              <w:jc w:val="both"/>
              <w:rPr>
                <w:lang w:val="ru-RU"/>
              </w:rPr>
            </w:pPr>
          </w:p>
        </w:tc>
      </w:tr>
    </w:tbl>
    <w:p w:rsidR="006F0297" w:rsidRDefault="006F0297" w:rsidP="006F0297">
      <w:pPr>
        <w:autoSpaceDE w:val="0"/>
        <w:autoSpaceDN w:val="0"/>
        <w:adjustRightInd w:val="0"/>
        <w:spacing w:line="360" w:lineRule="auto"/>
        <w:ind w:firstLine="720"/>
        <w:jc w:val="center"/>
        <w:rPr>
          <w:sz w:val="28"/>
          <w:szCs w:val="28"/>
          <w:lang w:val="ru-RU"/>
        </w:rPr>
      </w:pPr>
    </w:p>
    <w:p w:rsidR="00796D4B" w:rsidRPr="00796D4B" w:rsidRDefault="003D26EE" w:rsidP="006F0297">
      <w:pPr>
        <w:autoSpaceDE w:val="0"/>
        <w:autoSpaceDN w:val="0"/>
        <w:adjustRightInd w:val="0"/>
        <w:spacing w:line="360" w:lineRule="auto"/>
        <w:ind w:firstLine="720"/>
        <w:jc w:val="center"/>
        <w:rPr>
          <w:sz w:val="28"/>
          <w:szCs w:val="28"/>
          <w:lang w:val="ru-RU"/>
        </w:rPr>
      </w:pPr>
      <w:r>
        <w:rPr>
          <w:sz w:val="28"/>
          <w:szCs w:val="28"/>
          <w:lang w:val="ru-RU"/>
        </w:rPr>
        <w:lastRenderedPageBreak/>
        <w:t xml:space="preserve">Рис. </w:t>
      </w:r>
      <w:r w:rsidR="006F0297" w:rsidRPr="004211E2">
        <w:rPr>
          <w:sz w:val="28"/>
          <w:szCs w:val="28"/>
          <w:lang w:val="ru-RU"/>
        </w:rPr>
        <w:t>1.</w:t>
      </w:r>
      <w:r>
        <w:rPr>
          <w:sz w:val="28"/>
          <w:szCs w:val="28"/>
          <w:lang w:val="ru-RU"/>
        </w:rPr>
        <w:t>1.</w:t>
      </w:r>
      <w:r w:rsidR="006F0297" w:rsidRPr="004211E2">
        <w:rPr>
          <w:sz w:val="28"/>
          <w:szCs w:val="28"/>
          <w:lang w:val="ru-RU"/>
        </w:rPr>
        <w:t xml:space="preserve"> Структура активов и пассивов</w:t>
      </w:r>
    </w:p>
    <w:p w:rsidR="00796D4B" w:rsidRPr="004211E2" w:rsidRDefault="00796D4B" w:rsidP="000F55D4">
      <w:pPr>
        <w:pStyle w:val="a5"/>
        <w:spacing w:line="360" w:lineRule="auto"/>
        <w:ind w:firstLine="720"/>
        <w:jc w:val="both"/>
        <w:rPr>
          <w:sz w:val="28"/>
          <w:szCs w:val="28"/>
        </w:rPr>
      </w:pPr>
      <w:r w:rsidRPr="004211E2">
        <w:rPr>
          <w:sz w:val="28"/>
          <w:szCs w:val="28"/>
        </w:rPr>
        <w:t>Управление оборотными активами составляет наиболее обширную часть операций финансового менеджмента.</w:t>
      </w:r>
    </w:p>
    <w:p w:rsidR="00796D4B" w:rsidRPr="004211E2" w:rsidRDefault="00796D4B" w:rsidP="000F55D4">
      <w:pPr>
        <w:autoSpaceDE w:val="0"/>
        <w:autoSpaceDN w:val="0"/>
        <w:adjustRightInd w:val="0"/>
        <w:spacing w:line="360" w:lineRule="auto"/>
        <w:ind w:firstLine="720"/>
        <w:jc w:val="both"/>
        <w:rPr>
          <w:sz w:val="28"/>
          <w:szCs w:val="28"/>
          <w:lang w:val="ru-RU"/>
        </w:rPr>
      </w:pPr>
      <w:r w:rsidRPr="004211E2">
        <w:rPr>
          <w:sz w:val="28"/>
          <w:szCs w:val="28"/>
          <w:lang w:val="ru-RU"/>
        </w:rPr>
        <w:t xml:space="preserve">Оборотные средства и политика в отношении управления этими активами </w:t>
      </w:r>
      <w:r w:rsidR="00600311" w:rsidRPr="004211E2">
        <w:rPr>
          <w:sz w:val="28"/>
          <w:szCs w:val="28"/>
          <w:lang w:val="ru-RU"/>
        </w:rPr>
        <w:t>важны,</w:t>
      </w:r>
      <w:r w:rsidRPr="004211E2">
        <w:rPr>
          <w:sz w:val="28"/>
          <w:szCs w:val="28"/>
          <w:lang w:val="ru-RU"/>
        </w:rPr>
        <w:t xml:space="preserve"> прежде </w:t>
      </w:r>
      <w:r w:rsidR="00600311" w:rsidRPr="004211E2">
        <w:rPr>
          <w:sz w:val="28"/>
          <w:szCs w:val="28"/>
          <w:lang w:val="ru-RU"/>
        </w:rPr>
        <w:t>всего,</w:t>
      </w:r>
      <w:r w:rsidRPr="004211E2">
        <w:rPr>
          <w:sz w:val="28"/>
          <w:szCs w:val="28"/>
          <w:lang w:val="ru-RU"/>
        </w:rPr>
        <w:t xml:space="preserve"> с позиции обеспечения непрерывности и эффективности текущей деятельности предприятия. Поскольку во многих случаях изменения величины оборотных активов сопровождается и изменением краткосрочных пассивов, оба эти объекта учета рассматриваются, как правило, совместно в рамках политики управления чистым оборотным капиталом, величина которого рассчитывается как разность между оборотным капиталом и краткосрочными пассивами.</w:t>
      </w:r>
    </w:p>
    <w:p w:rsidR="00796D4B" w:rsidRPr="004211E2" w:rsidRDefault="00796D4B" w:rsidP="000F55D4">
      <w:pPr>
        <w:autoSpaceDE w:val="0"/>
        <w:autoSpaceDN w:val="0"/>
        <w:adjustRightInd w:val="0"/>
        <w:spacing w:line="360" w:lineRule="auto"/>
        <w:ind w:firstLine="720"/>
        <w:jc w:val="both"/>
        <w:rPr>
          <w:sz w:val="28"/>
          <w:szCs w:val="28"/>
          <w:lang w:val="ru-RU"/>
        </w:rPr>
      </w:pPr>
      <w:r w:rsidRPr="004211E2">
        <w:rPr>
          <w:sz w:val="28"/>
          <w:szCs w:val="28"/>
          <w:lang w:val="ru-RU"/>
        </w:rPr>
        <w:t>Экономическая сущность оборотных средств определяется их ролью в обеспечении непрерывности процесса производства, в ходе которого оборотные фонды и фонды обращения проходят как сферу производства, так и сферу обращения. Находясь в постоянном движении, оборотные средства совершают непрерывный кругооборот, который отражается в полном возобновлении процесса производства.</w:t>
      </w:r>
    </w:p>
    <w:p w:rsidR="00796D4B" w:rsidRPr="004211E2" w:rsidRDefault="00796D4B" w:rsidP="000F55D4">
      <w:pPr>
        <w:autoSpaceDE w:val="0"/>
        <w:autoSpaceDN w:val="0"/>
        <w:adjustRightInd w:val="0"/>
        <w:spacing w:line="360" w:lineRule="auto"/>
        <w:ind w:firstLine="720"/>
        <w:jc w:val="both"/>
        <w:rPr>
          <w:sz w:val="28"/>
          <w:szCs w:val="28"/>
          <w:lang w:val="ru-RU"/>
        </w:rPr>
      </w:pPr>
      <w:r w:rsidRPr="004211E2">
        <w:rPr>
          <w:sz w:val="28"/>
          <w:szCs w:val="28"/>
          <w:lang w:val="ru-RU"/>
        </w:rPr>
        <w:t>Стадии кругооборота оборотных активов можно предст</w:t>
      </w:r>
      <w:r w:rsidR="003D26EE">
        <w:rPr>
          <w:sz w:val="28"/>
          <w:szCs w:val="28"/>
          <w:lang w:val="ru-RU"/>
        </w:rPr>
        <w:t>авить следующей схемой (рис. 1.2</w:t>
      </w:r>
      <w:r w:rsidRPr="004211E2">
        <w:rPr>
          <w:sz w:val="28"/>
          <w:szCs w:val="28"/>
          <w:lang w:val="ru-RU"/>
        </w:rPr>
        <w:t>).</w:t>
      </w:r>
    </w:p>
    <w:p w:rsidR="00796D4B" w:rsidRPr="004211E2" w:rsidRDefault="003D1B0E" w:rsidP="000F55D4">
      <w:pPr>
        <w:autoSpaceDE w:val="0"/>
        <w:autoSpaceDN w:val="0"/>
        <w:adjustRightInd w:val="0"/>
        <w:spacing w:line="360" w:lineRule="auto"/>
        <w:ind w:firstLine="720"/>
        <w:jc w:val="both"/>
        <w:rPr>
          <w:sz w:val="28"/>
          <w:szCs w:val="28"/>
          <w:lang w:val="ru-RU"/>
        </w:rPr>
      </w:pPr>
      <w:r>
        <w:rPr>
          <w:noProof/>
          <w:lang w:val="ru-RU"/>
        </w:rPr>
        <w:pict>
          <v:group id="_x0000_s1027" style="position:absolute;left:0;text-align:left;margin-left:12.45pt;margin-top:11.95pt;width:445.5pt;height:59.4pt;z-index:251658240" coordorigin="1296,1287" coordsize="10080,1440">
            <v:rect id="_x0000_s1028" style="position:absolute;left:1296;top:1431;width:1440;height:1152">
              <v:textbox style="mso-next-textbox:#_x0000_s1028">
                <w:txbxContent>
                  <w:p w:rsidR="00796D4B" w:rsidRDefault="00796D4B" w:rsidP="00796D4B">
                    <w:pPr>
                      <w:autoSpaceDE w:val="0"/>
                      <w:autoSpaceDN w:val="0"/>
                      <w:adjustRightInd w:val="0"/>
                      <w:jc w:val="center"/>
                      <w:rPr>
                        <w:sz w:val="18"/>
                        <w:lang w:val="ru-RU"/>
                      </w:rPr>
                    </w:pPr>
                  </w:p>
                  <w:p w:rsidR="00796D4B" w:rsidRDefault="00796D4B" w:rsidP="00796D4B">
                    <w:pPr>
                      <w:autoSpaceDE w:val="0"/>
                      <w:autoSpaceDN w:val="0"/>
                      <w:adjustRightInd w:val="0"/>
                      <w:jc w:val="center"/>
                      <w:rPr>
                        <w:sz w:val="24"/>
                        <w:lang w:val="ru-RU"/>
                      </w:rPr>
                    </w:pPr>
                    <w:r>
                      <w:rPr>
                        <w:sz w:val="24"/>
                        <w:lang w:val="ru-RU"/>
                      </w:rPr>
                      <w:t>Деньги</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9" type="#_x0000_t13" style="position:absolute;left:2736;top:1287;width:1440;height:1440">
              <v:textbox style="mso-next-textbox:#_x0000_s1029">
                <w:txbxContent>
                  <w:p w:rsidR="00796D4B" w:rsidRDefault="00796D4B" w:rsidP="00796D4B">
                    <w:pPr>
                      <w:autoSpaceDE w:val="0"/>
                      <w:autoSpaceDN w:val="0"/>
                      <w:adjustRightInd w:val="0"/>
                      <w:rPr>
                        <w:sz w:val="8"/>
                        <w:lang w:val="ru-RU"/>
                      </w:rPr>
                    </w:pPr>
                  </w:p>
                  <w:p w:rsidR="00796D4B" w:rsidRDefault="00796D4B" w:rsidP="00796D4B">
                    <w:pPr>
                      <w:autoSpaceDE w:val="0"/>
                      <w:autoSpaceDN w:val="0"/>
                      <w:adjustRightInd w:val="0"/>
                      <w:rPr>
                        <w:sz w:val="24"/>
                        <w:lang w:val="ru-RU"/>
                      </w:rPr>
                    </w:pPr>
                    <w:r>
                      <w:rPr>
                        <w:sz w:val="24"/>
                        <w:lang w:val="ru-RU"/>
                      </w:rPr>
                      <w:t>закупки</w:t>
                    </w:r>
                  </w:p>
                </w:txbxContent>
              </v:textbox>
            </v:shape>
            <v:rect id="_x0000_s1030" style="position:absolute;left:4176;top:1431;width:1440;height:1152">
              <v:textbox style="mso-next-textbox:#_x0000_s1030">
                <w:txbxContent>
                  <w:p w:rsidR="00796D4B" w:rsidRDefault="00796D4B" w:rsidP="00796D4B">
                    <w:pPr>
                      <w:pStyle w:val="a7"/>
                      <w:spacing w:before="0"/>
                      <w:rPr>
                        <w:sz w:val="4"/>
                      </w:rPr>
                    </w:pPr>
                  </w:p>
                  <w:p w:rsidR="00796D4B" w:rsidRPr="0087447D" w:rsidRDefault="00796D4B" w:rsidP="00796D4B">
                    <w:pPr>
                      <w:pStyle w:val="a7"/>
                      <w:spacing w:before="0"/>
                      <w:rPr>
                        <w:color w:val="000000"/>
                        <w:sz w:val="20"/>
                      </w:rPr>
                    </w:pPr>
                    <w:r w:rsidRPr="0087447D">
                      <w:rPr>
                        <w:color w:val="000000"/>
                        <w:sz w:val="20"/>
                      </w:rPr>
                      <w:t>Производственные ресурсы</w:t>
                    </w:r>
                  </w:p>
                </w:txbxContent>
              </v:textbox>
            </v:rect>
            <v:shape id="_x0000_s1031" type="#_x0000_t13" style="position:absolute;left:5616;top:1287;width:1440;height:1440">
              <v:textbox style="mso-next-textbox:#_x0000_s1031">
                <w:txbxContent>
                  <w:p w:rsidR="00796D4B" w:rsidRPr="00B52A7A" w:rsidRDefault="00796D4B" w:rsidP="00796D4B">
                    <w:pPr>
                      <w:pStyle w:val="a7"/>
                      <w:spacing w:before="0"/>
                      <w:rPr>
                        <w:color w:val="000000"/>
                      </w:rPr>
                    </w:pPr>
                    <w:r w:rsidRPr="00B52A7A">
                      <w:rPr>
                        <w:color w:val="000000"/>
                      </w:rPr>
                      <w:t>Произ-водство</w:t>
                    </w:r>
                  </w:p>
                </w:txbxContent>
              </v:textbox>
            </v:shape>
            <v:rect id="_x0000_s1032" style="position:absolute;left:7056;top:1431;width:1440;height:1152">
              <v:textbox style="mso-next-textbox:#_x0000_s1032">
                <w:txbxContent>
                  <w:p w:rsidR="00796D4B" w:rsidRDefault="00796D4B" w:rsidP="00796D4B">
                    <w:pPr>
                      <w:pStyle w:val="a7"/>
                      <w:spacing w:before="0"/>
                      <w:rPr>
                        <w:sz w:val="4"/>
                      </w:rPr>
                    </w:pPr>
                  </w:p>
                  <w:p w:rsidR="00796D4B" w:rsidRDefault="00796D4B" w:rsidP="00796D4B">
                    <w:pPr>
                      <w:pStyle w:val="a7"/>
                      <w:spacing w:before="0"/>
                      <w:rPr>
                        <w:sz w:val="12"/>
                        <w:lang w:val="en-US"/>
                      </w:rPr>
                    </w:pPr>
                  </w:p>
                  <w:p w:rsidR="00796D4B" w:rsidRPr="0087447D" w:rsidRDefault="00796D4B" w:rsidP="00796D4B">
                    <w:pPr>
                      <w:pStyle w:val="a7"/>
                      <w:spacing w:before="0"/>
                      <w:rPr>
                        <w:color w:val="000000"/>
                        <w:sz w:val="20"/>
                      </w:rPr>
                    </w:pPr>
                    <w:r w:rsidRPr="0087447D">
                      <w:rPr>
                        <w:color w:val="000000"/>
                        <w:sz w:val="20"/>
                      </w:rPr>
                      <w:t>Готовая продукция</w:t>
                    </w:r>
                  </w:p>
                </w:txbxContent>
              </v:textbox>
            </v:rect>
            <v:shape id="_x0000_s1033" type="#_x0000_t13" style="position:absolute;left:8496;top:1287;width:1440;height:1440">
              <v:textbox style="mso-next-textbox:#_x0000_s1033">
                <w:txbxContent>
                  <w:p w:rsidR="00796D4B" w:rsidRPr="00B52A7A" w:rsidRDefault="00796D4B" w:rsidP="00796D4B">
                    <w:pPr>
                      <w:pStyle w:val="a7"/>
                      <w:spacing w:before="0"/>
                      <w:rPr>
                        <w:color w:val="000000"/>
                      </w:rPr>
                    </w:pPr>
                    <w:r w:rsidRPr="00B52A7A">
                      <w:rPr>
                        <w:color w:val="000000"/>
                      </w:rPr>
                      <w:t>Реали-зация</w:t>
                    </w:r>
                  </w:p>
                </w:txbxContent>
              </v:textbox>
            </v:shape>
            <v:rect id="_x0000_s1034" style="position:absolute;left:9936;top:1431;width:1440;height:1152">
              <v:textbox style="mso-next-textbox:#_x0000_s1034">
                <w:txbxContent>
                  <w:p w:rsidR="00796D4B" w:rsidRDefault="00796D4B" w:rsidP="00796D4B">
                    <w:pPr>
                      <w:autoSpaceDE w:val="0"/>
                      <w:autoSpaceDN w:val="0"/>
                      <w:adjustRightInd w:val="0"/>
                      <w:jc w:val="center"/>
                      <w:rPr>
                        <w:sz w:val="18"/>
                        <w:lang w:val="ru-RU"/>
                      </w:rPr>
                    </w:pPr>
                  </w:p>
                  <w:p w:rsidR="00796D4B" w:rsidRDefault="00796D4B" w:rsidP="00796D4B">
                    <w:pPr>
                      <w:autoSpaceDE w:val="0"/>
                      <w:autoSpaceDN w:val="0"/>
                      <w:adjustRightInd w:val="0"/>
                      <w:jc w:val="center"/>
                      <w:rPr>
                        <w:sz w:val="24"/>
                      </w:rPr>
                    </w:pPr>
                    <w:r>
                      <w:rPr>
                        <w:sz w:val="24"/>
                        <w:lang w:val="ru-RU"/>
                      </w:rPr>
                      <w:t>Деньги</w:t>
                    </w:r>
                  </w:p>
                </w:txbxContent>
              </v:textbox>
            </v:rect>
          </v:group>
        </w:pict>
      </w:r>
    </w:p>
    <w:p w:rsidR="00796D4B" w:rsidRPr="004211E2" w:rsidRDefault="00796D4B" w:rsidP="000F55D4">
      <w:pPr>
        <w:autoSpaceDE w:val="0"/>
        <w:autoSpaceDN w:val="0"/>
        <w:adjustRightInd w:val="0"/>
        <w:spacing w:line="360" w:lineRule="auto"/>
        <w:ind w:firstLine="720"/>
        <w:jc w:val="both"/>
        <w:rPr>
          <w:sz w:val="28"/>
          <w:szCs w:val="28"/>
          <w:lang w:val="ru-RU"/>
        </w:rPr>
      </w:pPr>
    </w:p>
    <w:p w:rsidR="00796D4B" w:rsidRPr="004211E2" w:rsidRDefault="00796D4B" w:rsidP="000F55D4">
      <w:pPr>
        <w:autoSpaceDE w:val="0"/>
        <w:autoSpaceDN w:val="0"/>
        <w:adjustRightInd w:val="0"/>
        <w:spacing w:line="360" w:lineRule="auto"/>
        <w:ind w:firstLine="720"/>
        <w:jc w:val="both"/>
        <w:rPr>
          <w:sz w:val="28"/>
          <w:szCs w:val="28"/>
          <w:lang w:val="ru-RU"/>
        </w:rPr>
      </w:pPr>
    </w:p>
    <w:p w:rsidR="00796D4B" w:rsidRPr="004211E2" w:rsidRDefault="00796D4B" w:rsidP="000F55D4">
      <w:pPr>
        <w:autoSpaceDE w:val="0"/>
        <w:autoSpaceDN w:val="0"/>
        <w:adjustRightInd w:val="0"/>
        <w:spacing w:line="360" w:lineRule="auto"/>
        <w:ind w:firstLine="720"/>
        <w:jc w:val="both"/>
        <w:rPr>
          <w:sz w:val="28"/>
          <w:szCs w:val="28"/>
          <w:lang w:val="ru-RU"/>
        </w:rPr>
      </w:pPr>
    </w:p>
    <w:p w:rsidR="00796D4B" w:rsidRPr="004211E2" w:rsidRDefault="003D26EE" w:rsidP="000F55D4">
      <w:pPr>
        <w:pStyle w:val="a8"/>
        <w:ind w:left="0" w:firstLine="720"/>
        <w:jc w:val="both"/>
        <w:rPr>
          <w:color w:val="000000"/>
          <w:szCs w:val="28"/>
        </w:rPr>
      </w:pPr>
      <w:r>
        <w:rPr>
          <w:color w:val="000000"/>
          <w:szCs w:val="28"/>
        </w:rPr>
        <w:t>Рис. 1.2.</w:t>
      </w:r>
      <w:r w:rsidR="00796D4B" w:rsidRPr="004211E2">
        <w:rPr>
          <w:color w:val="000000"/>
          <w:szCs w:val="28"/>
        </w:rPr>
        <w:t xml:space="preserve"> Стадии кругооборота оборотных активов</w:t>
      </w:r>
    </w:p>
    <w:p w:rsidR="00796D4B" w:rsidRPr="004211E2" w:rsidRDefault="00796D4B" w:rsidP="000F55D4">
      <w:pPr>
        <w:pStyle w:val="a8"/>
        <w:ind w:left="0" w:firstLine="720"/>
        <w:jc w:val="both"/>
        <w:rPr>
          <w:color w:val="000000"/>
          <w:szCs w:val="28"/>
        </w:rPr>
      </w:pPr>
    </w:p>
    <w:p w:rsidR="00796D4B" w:rsidRPr="004211E2" w:rsidRDefault="00796D4B" w:rsidP="000F55D4">
      <w:pPr>
        <w:autoSpaceDE w:val="0"/>
        <w:autoSpaceDN w:val="0"/>
        <w:adjustRightInd w:val="0"/>
        <w:spacing w:line="360" w:lineRule="auto"/>
        <w:ind w:firstLine="720"/>
        <w:jc w:val="both"/>
        <w:rPr>
          <w:sz w:val="28"/>
          <w:szCs w:val="28"/>
          <w:lang w:val="ru-RU"/>
        </w:rPr>
      </w:pPr>
      <w:r w:rsidRPr="004211E2">
        <w:rPr>
          <w:sz w:val="28"/>
          <w:szCs w:val="28"/>
          <w:lang w:val="ru-RU"/>
        </w:rPr>
        <w:t>Движение оборотных активов предприятия в процессе их кругооборота проходит четыре основных стадии, последовательно меняя свои формы.</w:t>
      </w:r>
    </w:p>
    <w:p w:rsidR="00796D4B" w:rsidRPr="004211E2" w:rsidRDefault="00796D4B" w:rsidP="000F55D4">
      <w:pPr>
        <w:autoSpaceDE w:val="0"/>
        <w:autoSpaceDN w:val="0"/>
        <w:adjustRightInd w:val="0"/>
        <w:spacing w:line="360" w:lineRule="auto"/>
        <w:ind w:firstLine="720"/>
        <w:jc w:val="both"/>
        <w:rPr>
          <w:sz w:val="28"/>
          <w:szCs w:val="28"/>
          <w:lang w:val="ru-RU"/>
        </w:rPr>
      </w:pPr>
      <w:r w:rsidRPr="004211E2">
        <w:rPr>
          <w:sz w:val="28"/>
          <w:szCs w:val="28"/>
          <w:lang w:val="ru-RU"/>
        </w:rPr>
        <w:t xml:space="preserve">Управление оборотными активами предприятия связано с конкретными особенностями формирования его операционного цикла. </w:t>
      </w:r>
      <w:r w:rsidRPr="004211E2">
        <w:rPr>
          <w:bCs/>
          <w:sz w:val="28"/>
          <w:szCs w:val="28"/>
          <w:lang w:val="ru-RU"/>
        </w:rPr>
        <w:t xml:space="preserve">Операционный цикл представляет собой период полного оборота всей суммы оборотных активов, </w:t>
      </w:r>
      <w:r w:rsidRPr="004211E2">
        <w:rPr>
          <w:bCs/>
          <w:sz w:val="28"/>
          <w:szCs w:val="28"/>
          <w:lang w:val="ru-RU"/>
        </w:rPr>
        <w:lastRenderedPageBreak/>
        <w:t xml:space="preserve">в процессе которого происходит смена отдельных их видов. </w:t>
      </w:r>
      <w:r w:rsidRPr="004211E2">
        <w:rPr>
          <w:sz w:val="28"/>
          <w:szCs w:val="28"/>
          <w:lang w:val="ru-RU"/>
        </w:rPr>
        <w:t>Он характеризует промежуток времени между приобретением производственных запасов и получением денежных средств от реализации, произведенной из них продукции.</w:t>
      </w:r>
    </w:p>
    <w:p w:rsidR="00796D4B" w:rsidRPr="004211E2" w:rsidRDefault="00796D4B" w:rsidP="000F55D4">
      <w:pPr>
        <w:autoSpaceDE w:val="0"/>
        <w:autoSpaceDN w:val="0"/>
        <w:adjustRightInd w:val="0"/>
        <w:spacing w:line="360" w:lineRule="auto"/>
        <w:ind w:firstLine="720"/>
        <w:jc w:val="both"/>
        <w:rPr>
          <w:sz w:val="28"/>
          <w:szCs w:val="28"/>
          <w:lang w:val="ru-RU"/>
        </w:rPr>
      </w:pPr>
      <w:r w:rsidRPr="004211E2">
        <w:rPr>
          <w:bCs/>
          <w:iCs/>
          <w:sz w:val="28"/>
          <w:szCs w:val="28"/>
          <w:lang w:val="ru-RU"/>
        </w:rPr>
        <w:t>На первой стадии</w:t>
      </w:r>
      <w:r w:rsidRPr="004211E2">
        <w:rPr>
          <w:iCs/>
          <w:sz w:val="28"/>
          <w:szCs w:val="28"/>
          <w:lang w:val="ru-RU"/>
        </w:rPr>
        <w:t xml:space="preserve"> </w:t>
      </w:r>
      <w:r w:rsidRPr="004211E2">
        <w:rPr>
          <w:sz w:val="28"/>
          <w:szCs w:val="28"/>
          <w:lang w:val="ru-RU"/>
        </w:rPr>
        <w:t>денежные активы (включая их эквиваленты в форме краткосрочных финансовых инвестиций) используются для приобретения сырья и материалов.</w:t>
      </w:r>
    </w:p>
    <w:p w:rsidR="00796D4B" w:rsidRPr="004211E2" w:rsidRDefault="00796D4B" w:rsidP="000F55D4">
      <w:pPr>
        <w:autoSpaceDE w:val="0"/>
        <w:autoSpaceDN w:val="0"/>
        <w:adjustRightInd w:val="0"/>
        <w:spacing w:line="360" w:lineRule="auto"/>
        <w:ind w:firstLine="720"/>
        <w:jc w:val="both"/>
        <w:rPr>
          <w:sz w:val="28"/>
          <w:szCs w:val="28"/>
          <w:lang w:val="ru-RU"/>
        </w:rPr>
      </w:pPr>
      <w:r w:rsidRPr="004211E2">
        <w:rPr>
          <w:bCs/>
          <w:iCs/>
          <w:sz w:val="28"/>
          <w:szCs w:val="28"/>
          <w:lang w:val="ru-RU"/>
        </w:rPr>
        <w:t>На второй стадии</w:t>
      </w:r>
      <w:r w:rsidRPr="004211E2">
        <w:rPr>
          <w:iCs/>
          <w:sz w:val="28"/>
          <w:szCs w:val="28"/>
          <w:lang w:val="ru-RU"/>
        </w:rPr>
        <w:t xml:space="preserve"> </w:t>
      </w:r>
      <w:r w:rsidRPr="004211E2">
        <w:rPr>
          <w:sz w:val="28"/>
          <w:szCs w:val="28"/>
          <w:lang w:val="ru-RU"/>
        </w:rPr>
        <w:t>входящие запасы материальных оборотных активов в результате непосредственной производственной деятельности превращаются в запасы готовой продукции.</w:t>
      </w:r>
    </w:p>
    <w:p w:rsidR="00796D4B" w:rsidRPr="004211E2" w:rsidRDefault="00796D4B" w:rsidP="000F55D4">
      <w:pPr>
        <w:autoSpaceDE w:val="0"/>
        <w:autoSpaceDN w:val="0"/>
        <w:adjustRightInd w:val="0"/>
        <w:spacing w:line="360" w:lineRule="auto"/>
        <w:ind w:firstLine="720"/>
        <w:jc w:val="both"/>
        <w:rPr>
          <w:sz w:val="28"/>
          <w:szCs w:val="28"/>
          <w:lang w:val="ru-RU"/>
        </w:rPr>
      </w:pPr>
      <w:r w:rsidRPr="004211E2">
        <w:rPr>
          <w:bCs/>
          <w:iCs/>
          <w:sz w:val="28"/>
          <w:szCs w:val="28"/>
          <w:lang w:val="ru-RU"/>
        </w:rPr>
        <w:t>На третьей стадии</w:t>
      </w:r>
      <w:r w:rsidRPr="004211E2">
        <w:rPr>
          <w:iCs/>
          <w:sz w:val="28"/>
          <w:szCs w:val="28"/>
          <w:lang w:val="ru-RU"/>
        </w:rPr>
        <w:t xml:space="preserve"> </w:t>
      </w:r>
      <w:r w:rsidRPr="004211E2">
        <w:rPr>
          <w:sz w:val="28"/>
          <w:szCs w:val="28"/>
          <w:lang w:val="ru-RU"/>
        </w:rPr>
        <w:t>запасы готовой продукции реализуются потребителям и до наступления их оплаты преобразуются в текущую дебиторскую задолженность.</w:t>
      </w:r>
    </w:p>
    <w:p w:rsidR="00796D4B" w:rsidRPr="004211E2" w:rsidRDefault="00796D4B" w:rsidP="000F55D4">
      <w:pPr>
        <w:autoSpaceDE w:val="0"/>
        <w:autoSpaceDN w:val="0"/>
        <w:adjustRightInd w:val="0"/>
        <w:spacing w:line="360" w:lineRule="auto"/>
        <w:ind w:firstLine="720"/>
        <w:jc w:val="both"/>
        <w:rPr>
          <w:sz w:val="28"/>
          <w:szCs w:val="28"/>
          <w:lang w:val="ru-RU"/>
        </w:rPr>
      </w:pPr>
      <w:r w:rsidRPr="004211E2">
        <w:rPr>
          <w:bCs/>
          <w:iCs/>
          <w:sz w:val="28"/>
          <w:szCs w:val="28"/>
          <w:lang w:val="ru-RU"/>
        </w:rPr>
        <w:t>На четвертой стадии</w:t>
      </w:r>
      <w:r w:rsidRPr="004211E2">
        <w:rPr>
          <w:iCs/>
          <w:sz w:val="28"/>
          <w:szCs w:val="28"/>
          <w:lang w:val="ru-RU"/>
        </w:rPr>
        <w:t xml:space="preserve"> </w:t>
      </w:r>
      <w:r w:rsidRPr="004211E2">
        <w:rPr>
          <w:sz w:val="28"/>
          <w:szCs w:val="28"/>
          <w:lang w:val="ru-RU"/>
        </w:rPr>
        <w:t>инкассированная (т.е. оплаченная) текущая дебиторская задолженность вновь преобразуется в денежные активы.</w:t>
      </w:r>
    </w:p>
    <w:p w:rsidR="00796D4B" w:rsidRDefault="00796D4B" w:rsidP="000F55D4">
      <w:pPr>
        <w:autoSpaceDE w:val="0"/>
        <w:autoSpaceDN w:val="0"/>
        <w:adjustRightInd w:val="0"/>
        <w:spacing w:line="360" w:lineRule="auto"/>
        <w:ind w:firstLine="720"/>
        <w:jc w:val="both"/>
        <w:rPr>
          <w:sz w:val="28"/>
          <w:szCs w:val="28"/>
          <w:lang w:val="ru-RU"/>
        </w:rPr>
      </w:pPr>
      <w:r w:rsidRPr="004211E2">
        <w:rPr>
          <w:sz w:val="28"/>
          <w:szCs w:val="28"/>
          <w:lang w:val="ru-RU"/>
        </w:rPr>
        <w:t xml:space="preserve">Период времени, в течение которого совершается оборот денежных средств предприятия, представляет собой длительность производственно-коммерческого цикла. На продолжительность этого периода влияют: период кредитования предприятия поставщиками, период кредитования предприятием покупателей, период нахождения сырья и материалов в запасах, период производства и хранения готовой продукции на складе. </w:t>
      </w:r>
      <w:r>
        <w:rPr>
          <w:sz w:val="28"/>
          <w:szCs w:val="28"/>
          <w:lang w:val="ru-RU"/>
        </w:rPr>
        <w:t xml:space="preserve"> </w:t>
      </w:r>
    </w:p>
    <w:p w:rsidR="00796D4B" w:rsidRPr="004211E2" w:rsidRDefault="00796D4B" w:rsidP="000F55D4">
      <w:pPr>
        <w:autoSpaceDE w:val="0"/>
        <w:autoSpaceDN w:val="0"/>
        <w:adjustRightInd w:val="0"/>
        <w:spacing w:line="360" w:lineRule="auto"/>
        <w:ind w:firstLine="720"/>
        <w:jc w:val="both"/>
        <w:rPr>
          <w:sz w:val="28"/>
          <w:szCs w:val="28"/>
          <w:lang w:val="ru-RU"/>
        </w:rPr>
      </w:pPr>
      <w:r w:rsidRPr="004211E2">
        <w:rPr>
          <w:sz w:val="28"/>
          <w:szCs w:val="28"/>
          <w:lang w:val="ru-RU"/>
        </w:rPr>
        <w:t>Отечественный ученый-экономист Ковалев В.В. период времени между оплатой ресурсов и оплатой товара выделяет в отдельный финансовый цикл, или цикл обращения денежной наличности, то есть время, в течение которого денежные средства отвлечены из оборота.</w:t>
      </w:r>
    </w:p>
    <w:p w:rsidR="00796D4B" w:rsidRPr="004211E2" w:rsidRDefault="00796D4B" w:rsidP="000F55D4">
      <w:pPr>
        <w:autoSpaceDE w:val="0"/>
        <w:autoSpaceDN w:val="0"/>
        <w:adjustRightInd w:val="0"/>
        <w:spacing w:line="360" w:lineRule="auto"/>
        <w:ind w:firstLine="720"/>
        <w:jc w:val="both"/>
        <w:rPr>
          <w:sz w:val="28"/>
          <w:szCs w:val="28"/>
          <w:lang w:val="ru-RU"/>
        </w:rPr>
      </w:pPr>
      <w:r w:rsidRPr="004211E2">
        <w:rPr>
          <w:sz w:val="28"/>
          <w:szCs w:val="28"/>
          <w:lang w:val="ru-RU"/>
        </w:rPr>
        <w:t>Теоретик финансового менеджмента Стоянова Е.С. финансовый цикл называет периодом оборачиваемости оборотных средств, то есть это время, которое необходимо для превращения средств, вложенных в запасы и дебиторскую задолженность в целом на счете.</w:t>
      </w:r>
    </w:p>
    <w:p w:rsidR="00796D4B" w:rsidRPr="00304E6B" w:rsidRDefault="00796D4B" w:rsidP="000F55D4">
      <w:pPr>
        <w:autoSpaceDE w:val="0"/>
        <w:autoSpaceDN w:val="0"/>
        <w:adjustRightInd w:val="0"/>
        <w:spacing w:line="360" w:lineRule="auto"/>
        <w:ind w:firstLine="720"/>
        <w:jc w:val="both"/>
        <w:rPr>
          <w:sz w:val="28"/>
          <w:szCs w:val="28"/>
          <w:lang w:val="ru-RU"/>
        </w:rPr>
      </w:pPr>
      <w:r w:rsidRPr="004211E2">
        <w:rPr>
          <w:sz w:val="28"/>
          <w:szCs w:val="28"/>
          <w:lang w:val="ru-RU"/>
        </w:rPr>
        <w:t xml:space="preserve">Стоянова Е.С. уделяет большое внимание собственным оборотным </w:t>
      </w:r>
      <w:r w:rsidRPr="004211E2">
        <w:rPr>
          <w:sz w:val="28"/>
          <w:szCs w:val="28"/>
          <w:lang w:val="ru-RU"/>
        </w:rPr>
        <w:lastRenderedPageBreak/>
        <w:t>средствам. Разница между текущими активами и текущими пассивами</w:t>
      </w:r>
      <w:r>
        <w:rPr>
          <w:sz w:val="28"/>
          <w:szCs w:val="28"/>
          <w:lang w:val="ru-RU"/>
        </w:rPr>
        <w:t xml:space="preserve"> </w:t>
      </w:r>
      <w:r w:rsidRPr="004211E2">
        <w:rPr>
          <w:sz w:val="28"/>
          <w:szCs w:val="28"/>
          <w:lang w:val="ru-RU"/>
        </w:rPr>
        <w:t xml:space="preserve">представляет собой чистый оборотный капитал предприятия. </w:t>
      </w:r>
    </w:p>
    <w:p w:rsidR="00796D4B" w:rsidRPr="004211E2" w:rsidRDefault="00796D4B" w:rsidP="000F55D4">
      <w:pPr>
        <w:autoSpaceDE w:val="0"/>
        <w:autoSpaceDN w:val="0"/>
        <w:adjustRightInd w:val="0"/>
        <w:spacing w:line="360" w:lineRule="auto"/>
        <w:ind w:firstLine="720"/>
        <w:jc w:val="both"/>
        <w:rPr>
          <w:sz w:val="28"/>
          <w:szCs w:val="28"/>
          <w:lang w:val="ru-RU"/>
        </w:rPr>
      </w:pPr>
      <w:r>
        <w:rPr>
          <w:sz w:val="28"/>
          <w:szCs w:val="28"/>
          <w:lang w:val="ru-RU"/>
        </w:rPr>
        <w:t xml:space="preserve">ЧОК = ОК – КП </w:t>
      </w:r>
      <w:r w:rsidR="003D26EE">
        <w:rPr>
          <w:sz w:val="28"/>
          <w:szCs w:val="28"/>
          <w:lang w:val="ru-RU"/>
        </w:rPr>
        <w:t xml:space="preserve">        </w:t>
      </w:r>
      <w:r w:rsidRPr="004211E2">
        <w:rPr>
          <w:sz w:val="28"/>
          <w:szCs w:val="28"/>
          <w:lang w:val="ru-RU"/>
        </w:rPr>
        <w:t>(</w:t>
      </w:r>
      <w:r w:rsidR="00E23916">
        <w:rPr>
          <w:sz w:val="28"/>
          <w:szCs w:val="28"/>
          <w:lang w:val="ru-RU"/>
        </w:rPr>
        <w:t>1</w:t>
      </w:r>
      <w:r w:rsidRPr="004211E2">
        <w:rPr>
          <w:sz w:val="28"/>
          <w:szCs w:val="28"/>
          <w:lang w:val="ru-RU"/>
        </w:rPr>
        <w:t>)</w:t>
      </w:r>
      <w:r w:rsidR="005F2BE3">
        <w:rPr>
          <w:sz w:val="28"/>
          <w:szCs w:val="28"/>
          <w:lang w:val="ru-RU"/>
        </w:rPr>
        <w:t>,</w:t>
      </w:r>
      <w:r w:rsidRPr="004211E2">
        <w:rPr>
          <w:sz w:val="28"/>
          <w:szCs w:val="28"/>
          <w:lang w:val="ru-RU"/>
        </w:rPr>
        <w:t xml:space="preserve"> </w:t>
      </w:r>
    </w:p>
    <w:p w:rsidR="00796D4B" w:rsidRPr="004211E2" w:rsidRDefault="00796D4B" w:rsidP="000F55D4">
      <w:pPr>
        <w:autoSpaceDE w:val="0"/>
        <w:autoSpaceDN w:val="0"/>
        <w:adjustRightInd w:val="0"/>
        <w:spacing w:line="360" w:lineRule="auto"/>
        <w:ind w:firstLine="720"/>
        <w:jc w:val="both"/>
        <w:rPr>
          <w:sz w:val="28"/>
          <w:szCs w:val="28"/>
          <w:lang w:val="ru-RU"/>
        </w:rPr>
      </w:pPr>
      <w:r w:rsidRPr="004211E2">
        <w:rPr>
          <w:sz w:val="28"/>
          <w:szCs w:val="28"/>
          <w:lang w:val="ru-RU"/>
        </w:rPr>
        <w:t>где: ЧОК – чистый оборотный капитал;</w:t>
      </w:r>
    </w:p>
    <w:p w:rsidR="00796D4B" w:rsidRPr="004211E2" w:rsidRDefault="00796D4B" w:rsidP="000F55D4">
      <w:pPr>
        <w:autoSpaceDE w:val="0"/>
        <w:autoSpaceDN w:val="0"/>
        <w:adjustRightInd w:val="0"/>
        <w:spacing w:line="360" w:lineRule="auto"/>
        <w:ind w:firstLine="720"/>
        <w:jc w:val="both"/>
        <w:rPr>
          <w:sz w:val="28"/>
          <w:szCs w:val="28"/>
          <w:lang w:val="ru-RU"/>
        </w:rPr>
      </w:pPr>
      <w:r w:rsidRPr="004211E2">
        <w:rPr>
          <w:sz w:val="28"/>
          <w:szCs w:val="28"/>
          <w:lang w:val="ru-RU"/>
        </w:rPr>
        <w:t>ОК – оборотный капитал;</w:t>
      </w:r>
    </w:p>
    <w:p w:rsidR="00796D4B" w:rsidRPr="004211E2" w:rsidRDefault="00796D4B" w:rsidP="000F55D4">
      <w:pPr>
        <w:autoSpaceDE w:val="0"/>
        <w:autoSpaceDN w:val="0"/>
        <w:adjustRightInd w:val="0"/>
        <w:spacing w:line="360" w:lineRule="auto"/>
        <w:ind w:firstLine="720"/>
        <w:jc w:val="both"/>
        <w:rPr>
          <w:sz w:val="28"/>
          <w:szCs w:val="28"/>
          <w:lang w:val="ru-RU"/>
        </w:rPr>
      </w:pPr>
      <w:r w:rsidRPr="004211E2">
        <w:rPr>
          <w:sz w:val="28"/>
          <w:szCs w:val="28"/>
          <w:lang w:val="ru-RU"/>
        </w:rPr>
        <w:t>КП – краткосрочные пассивы;</w:t>
      </w:r>
    </w:p>
    <w:p w:rsidR="00796D4B" w:rsidRDefault="00796D4B" w:rsidP="000F55D4">
      <w:pPr>
        <w:autoSpaceDE w:val="0"/>
        <w:autoSpaceDN w:val="0"/>
        <w:adjustRightInd w:val="0"/>
        <w:spacing w:line="360" w:lineRule="auto"/>
        <w:ind w:firstLine="720"/>
        <w:jc w:val="both"/>
        <w:rPr>
          <w:sz w:val="28"/>
          <w:szCs w:val="28"/>
          <w:lang w:val="ru-RU"/>
        </w:rPr>
      </w:pPr>
      <w:r w:rsidRPr="004211E2">
        <w:rPr>
          <w:sz w:val="28"/>
          <w:szCs w:val="28"/>
          <w:lang w:val="ru-RU"/>
        </w:rPr>
        <w:t xml:space="preserve">В </w:t>
      </w:r>
      <w:r w:rsidR="000569AA">
        <w:rPr>
          <w:sz w:val="28"/>
          <w:szCs w:val="28"/>
          <w:lang w:val="ru-RU"/>
        </w:rPr>
        <w:t>модели</w:t>
      </w:r>
      <w:r w:rsidRPr="004211E2">
        <w:rPr>
          <w:sz w:val="28"/>
          <w:szCs w:val="28"/>
          <w:lang w:val="ru-RU"/>
        </w:rPr>
        <w:t xml:space="preserve"> </w:t>
      </w:r>
      <w:r w:rsidR="000569AA">
        <w:rPr>
          <w:sz w:val="28"/>
          <w:szCs w:val="28"/>
          <w:lang w:val="ru-RU"/>
        </w:rPr>
        <w:t>безусловно</w:t>
      </w:r>
      <w:r w:rsidRPr="004211E2">
        <w:rPr>
          <w:sz w:val="28"/>
          <w:szCs w:val="28"/>
          <w:lang w:val="ru-RU"/>
        </w:rPr>
        <w:t xml:space="preserve"> важны все компоненты, однако с позиции эффективного управления особую роль играют оборотные активы, поскольку именно они служат обеспечением кредиторской задолженности</w:t>
      </w:r>
      <w:r>
        <w:rPr>
          <w:sz w:val="28"/>
          <w:szCs w:val="28"/>
          <w:lang w:val="ru-RU"/>
        </w:rPr>
        <w:t xml:space="preserve">. </w:t>
      </w:r>
    </w:p>
    <w:p w:rsidR="00FC409A" w:rsidRDefault="00FC409A" w:rsidP="000F55D4">
      <w:pPr>
        <w:spacing w:line="360" w:lineRule="auto"/>
        <w:ind w:firstLine="720"/>
        <w:jc w:val="both"/>
        <w:rPr>
          <w:color w:val="000000"/>
          <w:sz w:val="28"/>
          <w:szCs w:val="28"/>
          <w:lang w:val="ru-RU"/>
        </w:rPr>
      </w:pPr>
      <w:r w:rsidRPr="004211E2">
        <w:rPr>
          <w:color w:val="000000"/>
          <w:sz w:val="28"/>
          <w:szCs w:val="28"/>
          <w:lang w:val="ru-RU"/>
        </w:rPr>
        <w:t xml:space="preserve">Большое влияние на состояние оборотных активов оказывает их оборачиваемость. От этого зависит не только размер минимально необходимых для хозяйственной деятельности оборотных средств, но и размер затрат, связанных с владением и хранением запасов и т.д. В свою очередь это отражается на себестоимости продукции и в конечном итоге на финансовых результатах предприятия. </w:t>
      </w:r>
    </w:p>
    <w:p w:rsidR="00FC409A" w:rsidRDefault="00FC409A" w:rsidP="000F55D4">
      <w:pPr>
        <w:spacing w:line="360" w:lineRule="auto"/>
        <w:ind w:firstLine="720"/>
        <w:jc w:val="both"/>
        <w:rPr>
          <w:sz w:val="28"/>
          <w:szCs w:val="28"/>
          <w:lang w:val="ru-RU"/>
        </w:rPr>
      </w:pPr>
      <w:r w:rsidRPr="004211E2">
        <w:rPr>
          <w:sz w:val="28"/>
          <w:szCs w:val="28"/>
          <w:lang w:val="ru-RU"/>
        </w:rPr>
        <w:t>Под оборачиваемостью оборотных средств понимается длительность одного полного кругооборота средств с момента превращения оборотных средств в денежной форме в производственные запасы и до выхода готовой продукции и ее реализации. Кругооборот средств завершается зачислением выручки на счет предприятия.</w:t>
      </w:r>
    </w:p>
    <w:p w:rsidR="00FC409A" w:rsidRDefault="00FC409A" w:rsidP="000F55D4">
      <w:pPr>
        <w:spacing w:line="360" w:lineRule="auto"/>
        <w:ind w:firstLine="720"/>
        <w:jc w:val="both"/>
        <w:rPr>
          <w:sz w:val="28"/>
          <w:szCs w:val="28"/>
          <w:lang w:val="ru-RU"/>
        </w:rPr>
      </w:pPr>
      <w:r w:rsidRPr="004211E2">
        <w:rPr>
          <w:sz w:val="28"/>
          <w:szCs w:val="28"/>
          <w:lang w:val="ru-RU"/>
        </w:rPr>
        <w:t>Оборачиваемость оборотных средств характеризуется р</w:t>
      </w:r>
      <w:r>
        <w:rPr>
          <w:sz w:val="28"/>
          <w:szCs w:val="28"/>
          <w:lang w:val="ru-RU"/>
        </w:rPr>
        <w:t>ядом взаимосвязанных показателей</w:t>
      </w:r>
      <w:r w:rsidRPr="004211E2">
        <w:rPr>
          <w:sz w:val="28"/>
          <w:szCs w:val="28"/>
          <w:lang w:val="ru-RU"/>
        </w:rPr>
        <w:t>: количеством оборотов за определенный период – год, полугодие, квартал (коэффициент оборачиваемости</w:t>
      </w:r>
      <w:r w:rsidR="000569AA">
        <w:rPr>
          <w:sz w:val="28"/>
          <w:szCs w:val="28"/>
          <w:lang w:val="ru-RU"/>
        </w:rPr>
        <w:t xml:space="preserve"> </w:t>
      </w:r>
      <w:r w:rsidR="005F2BE3" w:rsidRPr="004211E2">
        <w:rPr>
          <w:sz w:val="28"/>
          <w:szCs w:val="28"/>
          <w:lang w:val="ru-RU"/>
        </w:rPr>
        <w:t>(Ооб)</w:t>
      </w:r>
      <w:r w:rsidRPr="004211E2">
        <w:rPr>
          <w:sz w:val="28"/>
          <w:szCs w:val="28"/>
          <w:lang w:val="ru-RU"/>
        </w:rPr>
        <w:t>)</w:t>
      </w:r>
      <w:r>
        <w:rPr>
          <w:sz w:val="28"/>
          <w:szCs w:val="28"/>
          <w:lang w:val="ru-RU"/>
        </w:rPr>
        <w:t xml:space="preserve">, </w:t>
      </w:r>
      <w:r w:rsidRPr="004211E2">
        <w:rPr>
          <w:sz w:val="28"/>
          <w:szCs w:val="28"/>
          <w:lang w:val="ru-RU"/>
        </w:rPr>
        <w:t>длит</w:t>
      </w:r>
      <w:r>
        <w:rPr>
          <w:sz w:val="28"/>
          <w:szCs w:val="28"/>
          <w:lang w:val="ru-RU"/>
        </w:rPr>
        <w:t>ельностью одного оборота в днях</w:t>
      </w:r>
      <w:r w:rsidR="005F2BE3">
        <w:rPr>
          <w:sz w:val="28"/>
          <w:szCs w:val="28"/>
          <w:lang w:val="ru-RU"/>
        </w:rPr>
        <w:t xml:space="preserve"> (Доо)</w:t>
      </w:r>
      <w:r>
        <w:rPr>
          <w:sz w:val="28"/>
          <w:szCs w:val="28"/>
          <w:lang w:val="ru-RU"/>
        </w:rPr>
        <w:t>.</w:t>
      </w:r>
      <w:r w:rsidR="00FB0CC9">
        <w:rPr>
          <w:rStyle w:val="af5"/>
          <w:sz w:val="28"/>
          <w:szCs w:val="28"/>
          <w:lang w:val="ru-RU"/>
        </w:rPr>
        <w:footnoteReference w:id="3"/>
      </w:r>
      <w:r>
        <w:rPr>
          <w:sz w:val="28"/>
          <w:szCs w:val="28"/>
          <w:lang w:val="ru-RU"/>
        </w:rPr>
        <w:t xml:space="preserve"> </w:t>
      </w:r>
    </w:p>
    <w:p w:rsidR="00FC409A" w:rsidRDefault="00FC409A" w:rsidP="000F55D4">
      <w:pPr>
        <w:spacing w:line="360" w:lineRule="auto"/>
        <w:ind w:firstLine="720"/>
        <w:jc w:val="both"/>
        <w:rPr>
          <w:sz w:val="28"/>
          <w:szCs w:val="28"/>
          <w:lang w:val="ru-RU"/>
        </w:rPr>
      </w:pPr>
      <w:r w:rsidRPr="004211E2">
        <w:rPr>
          <w:sz w:val="28"/>
          <w:szCs w:val="28"/>
          <w:lang w:val="ru-RU"/>
        </w:rPr>
        <w:t xml:space="preserve"> </w:t>
      </w:r>
      <w:r w:rsidR="005F2BE3" w:rsidRPr="004211E2">
        <w:rPr>
          <w:position w:val="-26"/>
          <w:sz w:val="28"/>
          <w:szCs w:val="28"/>
          <w:lang w:val="ru-RU"/>
        </w:rPr>
        <w:object w:dxaOrig="10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36pt" o:ole="" fillcolor="window">
            <v:imagedata r:id="rId7" o:title=""/>
          </v:shape>
          <o:OLEObject Type="Embed" ProgID="Equation.3" ShapeID="_x0000_i1025" DrawAspect="Content" ObjectID="_1460198771" r:id="rId8"/>
        </w:object>
      </w:r>
      <w:r w:rsidR="00E23916">
        <w:rPr>
          <w:sz w:val="28"/>
          <w:szCs w:val="28"/>
          <w:lang w:val="ru-RU"/>
        </w:rPr>
        <w:t xml:space="preserve">      (</w:t>
      </w:r>
      <w:r w:rsidR="005F2BE3">
        <w:rPr>
          <w:sz w:val="28"/>
          <w:szCs w:val="28"/>
          <w:lang w:val="ru-RU"/>
        </w:rPr>
        <w:t xml:space="preserve">2), </w:t>
      </w:r>
    </w:p>
    <w:p w:rsidR="005F2BE3" w:rsidRPr="005F2BE3" w:rsidRDefault="005F2BE3" w:rsidP="005F2BE3">
      <w:pPr>
        <w:pStyle w:val="ab"/>
        <w:ind w:left="0" w:firstLine="720"/>
        <w:rPr>
          <w:color w:val="000000"/>
          <w:szCs w:val="28"/>
        </w:rPr>
      </w:pPr>
      <w:r w:rsidRPr="005F2BE3">
        <w:rPr>
          <w:color w:val="000000"/>
          <w:szCs w:val="28"/>
        </w:rPr>
        <w:t xml:space="preserve">где </w:t>
      </w:r>
      <w:r w:rsidRPr="005F2BE3">
        <w:rPr>
          <w:color w:val="000000"/>
          <w:position w:val="-6"/>
          <w:szCs w:val="28"/>
        </w:rPr>
        <w:object w:dxaOrig="260" w:dyaOrig="279">
          <v:shape id="_x0000_i1026" type="#_x0000_t75" style="width:12.75pt;height:14.25pt" o:ole="" fillcolor="window">
            <v:imagedata r:id="rId9" o:title=""/>
          </v:shape>
          <o:OLEObject Type="Embed" ProgID="Equation.3" ShapeID="_x0000_i1026" DrawAspect="Content" ObjectID="_1460198772" r:id="rId10"/>
        </w:object>
      </w:r>
      <w:r w:rsidRPr="005F2BE3">
        <w:rPr>
          <w:color w:val="000000"/>
          <w:szCs w:val="28"/>
        </w:rPr>
        <w:t xml:space="preserve"> – средняя за период величина оборотных средств;</w:t>
      </w:r>
    </w:p>
    <w:p w:rsidR="005F2BE3" w:rsidRDefault="005F2BE3" w:rsidP="005F2BE3">
      <w:pPr>
        <w:spacing w:line="360" w:lineRule="auto"/>
        <w:ind w:firstLine="720"/>
        <w:jc w:val="both"/>
        <w:rPr>
          <w:color w:val="000000"/>
          <w:sz w:val="28"/>
          <w:szCs w:val="28"/>
          <w:lang w:val="ru-RU"/>
        </w:rPr>
      </w:pPr>
      <w:r w:rsidRPr="005F2BE3">
        <w:rPr>
          <w:color w:val="000000"/>
          <w:position w:val="-4"/>
          <w:sz w:val="28"/>
          <w:szCs w:val="28"/>
        </w:rPr>
        <w:object w:dxaOrig="240" w:dyaOrig="260">
          <v:shape id="_x0000_i1027" type="#_x0000_t75" style="width:12pt;height:12.75pt" o:ole="" fillcolor="window">
            <v:imagedata r:id="rId11" o:title=""/>
          </v:shape>
          <o:OLEObject Type="Embed" ProgID="Equation.3" ShapeID="_x0000_i1027" DrawAspect="Content" ObjectID="_1460198773" r:id="rId12"/>
        </w:object>
      </w:r>
      <w:r w:rsidRPr="005F2BE3">
        <w:rPr>
          <w:color w:val="000000"/>
          <w:sz w:val="28"/>
          <w:szCs w:val="28"/>
        </w:rPr>
        <w:t xml:space="preserve"> – выручка от реализации;</w:t>
      </w:r>
    </w:p>
    <w:p w:rsidR="005F2BE3" w:rsidRDefault="005F2BE3" w:rsidP="005F2BE3">
      <w:pPr>
        <w:spacing w:line="360" w:lineRule="auto"/>
        <w:ind w:firstLine="720"/>
        <w:jc w:val="both"/>
        <w:rPr>
          <w:sz w:val="28"/>
          <w:szCs w:val="28"/>
          <w:lang w:val="ru-RU"/>
        </w:rPr>
      </w:pPr>
      <w:r w:rsidRPr="004211E2">
        <w:rPr>
          <w:sz w:val="28"/>
          <w:szCs w:val="28"/>
          <w:lang w:val="ru-RU"/>
        </w:rPr>
        <w:t>Чем выше при данных условиях коэффициент оборачиваемости, тем лучше используются оборотные средства.</w:t>
      </w:r>
    </w:p>
    <w:p w:rsidR="005F2BE3" w:rsidRDefault="005F2BE3" w:rsidP="005F2BE3">
      <w:pPr>
        <w:spacing w:line="360" w:lineRule="auto"/>
        <w:ind w:firstLine="720"/>
        <w:jc w:val="both"/>
        <w:rPr>
          <w:sz w:val="28"/>
          <w:szCs w:val="28"/>
          <w:lang w:val="ru-RU"/>
        </w:rPr>
      </w:pPr>
    </w:p>
    <w:p w:rsidR="005F2BE3" w:rsidRDefault="00E23916" w:rsidP="005F2BE3">
      <w:pPr>
        <w:spacing w:line="360" w:lineRule="auto"/>
        <w:ind w:firstLine="720"/>
        <w:jc w:val="both"/>
        <w:rPr>
          <w:sz w:val="28"/>
          <w:szCs w:val="28"/>
          <w:lang w:val="ru-RU"/>
        </w:rPr>
      </w:pPr>
      <w:r>
        <w:rPr>
          <w:sz w:val="28"/>
          <w:szCs w:val="28"/>
          <w:lang w:val="ru-RU"/>
        </w:rPr>
        <w:t>Доо = 360/Ооб      (3</w:t>
      </w:r>
      <w:r w:rsidR="005F2BE3">
        <w:rPr>
          <w:sz w:val="28"/>
          <w:szCs w:val="28"/>
          <w:lang w:val="ru-RU"/>
        </w:rPr>
        <w:t>)</w:t>
      </w:r>
    </w:p>
    <w:p w:rsidR="00FC409A" w:rsidRDefault="005F2BE3" w:rsidP="005F2BE3">
      <w:pPr>
        <w:spacing w:line="360" w:lineRule="auto"/>
        <w:ind w:firstLine="720"/>
        <w:jc w:val="both"/>
        <w:rPr>
          <w:sz w:val="28"/>
          <w:szCs w:val="28"/>
          <w:lang w:val="ru-RU"/>
        </w:rPr>
      </w:pPr>
      <w:r w:rsidRPr="004211E2">
        <w:rPr>
          <w:sz w:val="28"/>
          <w:szCs w:val="28"/>
          <w:lang w:val="ru-RU"/>
        </w:rPr>
        <w:t>Уменьшение длительности одного оборота свидетельствует об улучшении использования оборотных средств.</w:t>
      </w:r>
    </w:p>
    <w:p w:rsidR="00796D4B" w:rsidRPr="00A24B26" w:rsidRDefault="00796D4B" w:rsidP="000F55D4">
      <w:pPr>
        <w:spacing w:line="360" w:lineRule="auto"/>
        <w:ind w:firstLine="720"/>
        <w:jc w:val="both"/>
        <w:rPr>
          <w:sz w:val="28"/>
          <w:szCs w:val="28"/>
          <w:lang w:val="ru-RU"/>
        </w:rPr>
      </w:pPr>
      <w:r w:rsidRPr="00A24B26">
        <w:rPr>
          <w:sz w:val="28"/>
          <w:szCs w:val="28"/>
          <w:lang w:val="ru-RU"/>
        </w:rPr>
        <w:t>В теории финансового менеджмента существуют 2 трактовки понятия системной части оборотного капитала. Согласно первой трактовки постоянный капитал – эта та часть денежных средств, дебиторской задолженности, производственных запасов, потребность в которых относительно постоянна в течени</w:t>
      </w:r>
      <w:r w:rsidR="00E23916" w:rsidRPr="00A24B26">
        <w:rPr>
          <w:sz w:val="28"/>
          <w:szCs w:val="28"/>
          <w:lang w:val="ru-RU"/>
        </w:rPr>
        <w:t>е</w:t>
      </w:r>
      <w:r w:rsidRPr="00A24B26">
        <w:rPr>
          <w:sz w:val="28"/>
          <w:szCs w:val="28"/>
          <w:lang w:val="ru-RU"/>
        </w:rPr>
        <w:t xml:space="preserve"> всего операционного цикла.</w:t>
      </w:r>
    </w:p>
    <w:p w:rsidR="00796D4B" w:rsidRPr="00A24B26" w:rsidRDefault="00796D4B" w:rsidP="000F55D4">
      <w:pPr>
        <w:spacing w:line="360" w:lineRule="auto"/>
        <w:ind w:firstLine="720"/>
        <w:jc w:val="both"/>
        <w:rPr>
          <w:sz w:val="28"/>
          <w:szCs w:val="28"/>
          <w:lang w:val="ru-RU"/>
        </w:rPr>
      </w:pPr>
      <w:r w:rsidRPr="00A24B26">
        <w:rPr>
          <w:sz w:val="28"/>
          <w:szCs w:val="28"/>
          <w:lang w:val="ru-RU"/>
        </w:rPr>
        <w:t xml:space="preserve">Согласно второй трактовки системная часть может быть определена как минимум оборотных активов, необходимый для осуществления текущей деятельности. Варьирующая часть (переменная) возникает в связи с дополнительными потребностями предприятия и формируемыми активами. </w:t>
      </w:r>
    </w:p>
    <w:p w:rsidR="00796D4B" w:rsidRPr="00A24B26" w:rsidRDefault="00796D4B" w:rsidP="000F55D4">
      <w:pPr>
        <w:spacing w:line="360" w:lineRule="auto"/>
        <w:ind w:firstLine="720"/>
        <w:jc w:val="both"/>
        <w:rPr>
          <w:sz w:val="28"/>
          <w:szCs w:val="28"/>
          <w:lang w:val="ru-RU"/>
        </w:rPr>
      </w:pPr>
      <w:r w:rsidRPr="00A24B26">
        <w:rPr>
          <w:sz w:val="28"/>
          <w:szCs w:val="28"/>
          <w:lang w:val="ru-RU"/>
        </w:rPr>
        <w:t xml:space="preserve">Целевой установкой </w:t>
      </w:r>
      <w:r>
        <w:rPr>
          <w:sz w:val="28"/>
          <w:szCs w:val="28"/>
          <w:lang w:val="ru-RU"/>
        </w:rPr>
        <w:t>в управлении</w:t>
      </w:r>
      <w:r w:rsidRPr="00A24B26">
        <w:rPr>
          <w:sz w:val="28"/>
          <w:szCs w:val="28"/>
          <w:lang w:val="ru-RU"/>
        </w:rPr>
        <w:t xml:space="preserve"> оборотными активами являются</w:t>
      </w:r>
      <w:r w:rsidR="003D26EE">
        <w:rPr>
          <w:rStyle w:val="af5"/>
          <w:sz w:val="28"/>
          <w:szCs w:val="28"/>
          <w:lang w:val="ru-RU"/>
        </w:rPr>
        <w:footnoteReference w:id="4"/>
      </w:r>
      <w:r w:rsidRPr="00A24B26">
        <w:rPr>
          <w:sz w:val="28"/>
          <w:szCs w:val="28"/>
          <w:lang w:val="ru-RU"/>
        </w:rPr>
        <w:t>:</w:t>
      </w:r>
    </w:p>
    <w:p w:rsidR="00796D4B" w:rsidRPr="00A24B26" w:rsidRDefault="00796D4B" w:rsidP="000F55D4">
      <w:pPr>
        <w:widowControl/>
        <w:numPr>
          <w:ilvl w:val="0"/>
          <w:numId w:val="1"/>
        </w:numPr>
        <w:tabs>
          <w:tab w:val="left" w:pos="1080"/>
        </w:tabs>
        <w:overflowPunct w:val="0"/>
        <w:autoSpaceDE w:val="0"/>
        <w:autoSpaceDN w:val="0"/>
        <w:adjustRightInd w:val="0"/>
        <w:spacing w:line="360" w:lineRule="auto"/>
        <w:ind w:left="641" w:hanging="357"/>
        <w:jc w:val="both"/>
        <w:textAlignment w:val="baseline"/>
        <w:rPr>
          <w:sz w:val="28"/>
          <w:szCs w:val="28"/>
          <w:lang w:val="ru-RU"/>
        </w:rPr>
      </w:pPr>
      <w:r w:rsidRPr="00A24B26">
        <w:rPr>
          <w:sz w:val="28"/>
          <w:szCs w:val="28"/>
          <w:lang w:val="ru-RU"/>
        </w:rPr>
        <w:t>определение объема и структуры оборотных активов</w:t>
      </w:r>
      <w:r>
        <w:rPr>
          <w:sz w:val="28"/>
          <w:szCs w:val="28"/>
          <w:lang w:val="ru-RU"/>
        </w:rPr>
        <w:t>;</w:t>
      </w:r>
    </w:p>
    <w:p w:rsidR="00796D4B" w:rsidRPr="00A24B26" w:rsidRDefault="00796D4B" w:rsidP="000F55D4">
      <w:pPr>
        <w:widowControl/>
        <w:numPr>
          <w:ilvl w:val="0"/>
          <w:numId w:val="1"/>
        </w:numPr>
        <w:tabs>
          <w:tab w:val="left" w:pos="1080"/>
        </w:tabs>
        <w:overflowPunct w:val="0"/>
        <w:autoSpaceDE w:val="0"/>
        <w:autoSpaceDN w:val="0"/>
        <w:adjustRightInd w:val="0"/>
        <w:spacing w:line="360" w:lineRule="auto"/>
        <w:ind w:left="641" w:hanging="357"/>
        <w:jc w:val="both"/>
        <w:textAlignment w:val="baseline"/>
        <w:rPr>
          <w:sz w:val="28"/>
          <w:szCs w:val="28"/>
        </w:rPr>
      </w:pPr>
      <w:r w:rsidRPr="00A24B26">
        <w:rPr>
          <w:sz w:val="28"/>
          <w:szCs w:val="28"/>
        </w:rPr>
        <w:t>опр</w:t>
      </w:r>
      <w:r>
        <w:rPr>
          <w:sz w:val="28"/>
          <w:szCs w:val="28"/>
        </w:rPr>
        <w:t>еделение источников их покрытия</w:t>
      </w:r>
      <w:r>
        <w:rPr>
          <w:sz w:val="28"/>
          <w:szCs w:val="28"/>
          <w:lang w:val="ru-RU"/>
        </w:rPr>
        <w:t>;</w:t>
      </w:r>
      <w:r w:rsidRPr="00A24B26">
        <w:rPr>
          <w:sz w:val="28"/>
          <w:szCs w:val="28"/>
        </w:rPr>
        <w:t xml:space="preserve"> </w:t>
      </w:r>
    </w:p>
    <w:p w:rsidR="00796D4B" w:rsidRPr="00A24B26" w:rsidRDefault="00796D4B" w:rsidP="000F55D4">
      <w:pPr>
        <w:widowControl/>
        <w:numPr>
          <w:ilvl w:val="0"/>
          <w:numId w:val="1"/>
        </w:numPr>
        <w:tabs>
          <w:tab w:val="left" w:pos="1080"/>
        </w:tabs>
        <w:overflowPunct w:val="0"/>
        <w:autoSpaceDE w:val="0"/>
        <w:autoSpaceDN w:val="0"/>
        <w:adjustRightInd w:val="0"/>
        <w:spacing w:line="360" w:lineRule="auto"/>
        <w:ind w:left="641" w:hanging="357"/>
        <w:jc w:val="both"/>
        <w:textAlignment w:val="baseline"/>
        <w:rPr>
          <w:sz w:val="28"/>
          <w:szCs w:val="28"/>
          <w:lang w:val="ru-RU"/>
        </w:rPr>
      </w:pPr>
      <w:r w:rsidRPr="00A24B26">
        <w:rPr>
          <w:sz w:val="28"/>
          <w:szCs w:val="28"/>
          <w:lang w:val="ru-RU"/>
        </w:rPr>
        <w:t>определение соотношения между источниками покрытия, достаточного для обеспечения долгосрочной производственной и эффективной фина</w:t>
      </w:r>
      <w:r>
        <w:rPr>
          <w:sz w:val="28"/>
          <w:szCs w:val="28"/>
          <w:lang w:val="ru-RU"/>
        </w:rPr>
        <w:t>нсовой деятельности предприятия;</w:t>
      </w:r>
      <w:r w:rsidRPr="00A24B26">
        <w:rPr>
          <w:sz w:val="28"/>
          <w:szCs w:val="28"/>
          <w:lang w:val="ru-RU"/>
        </w:rPr>
        <w:t xml:space="preserve"> </w:t>
      </w:r>
    </w:p>
    <w:p w:rsidR="00796D4B" w:rsidRPr="00A24B26" w:rsidRDefault="00796D4B" w:rsidP="000F55D4">
      <w:pPr>
        <w:widowControl/>
        <w:numPr>
          <w:ilvl w:val="0"/>
          <w:numId w:val="1"/>
        </w:numPr>
        <w:tabs>
          <w:tab w:val="left" w:pos="1080"/>
        </w:tabs>
        <w:overflowPunct w:val="0"/>
        <w:autoSpaceDE w:val="0"/>
        <w:autoSpaceDN w:val="0"/>
        <w:adjustRightInd w:val="0"/>
        <w:spacing w:line="360" w:lineRule="auto"/>
        <w:ind w:left="641" w:hanging="357"/>
        <w:jc w:val="both"/>
        <w:textAlignment w:val="baseline"/>
        <w:rPr>
          <w:sz w:val="28"/>
          <w:szCs w:val="28"/>
          <w:lang w:val="ru-RU"/>
        </w:rPr>
      </w:pPr>
      <w:r w:rsidRPr="00A24B26">
        <w:rPr>
          <w:sz w:val="28"/>
          <w:szCs w:val="28"/>
          <w:lang w:val="ru-RU"/>
        </w:rPr>
        <w:t>поддержание оборотных средств в размере, оптимизирующем управление текущей деятельности и, в частности, поддержание определенного уровн</w:t>
      </w:r>
      <w:r>
        <w:rPr>
          <w:sz w:val="28"/>
          <w:szCs w:val="28"/>
          <w:lang w:val="ru-RU"/>
        </w:rPr>
        <w:t>я ликвидности оборотных активов;</w:t>
      </w:r>
    </w:p>
    <w:p w:rsidR="00796D4B" w:rsidRPr="000D3035" w:rsidRDefault="00796D4B" w:rsidP="000F55D4">
      <w:pPr>
        <w:widowControl/>
        <w:numPr>
          <w:ilvl w:val="0"/>
          <w:numId w:val="1"/>
        </w:numPr>
        <w:tabs>
          <w:tab w:val="left" w:pos="1080"/>
        </w:tabs>
        <w:overflowPunct w:val="0"/>
        <w:autoSpaceDE w:val="0"/>
        <w:autoSpaceDN w:val="0"/>
        <w:adjustRightInd w:val="0"/>
        <w:spacing w:line="360" w:lineRule="auto"/>
        <w:ind w:left="641" w:hanging="357"/>
        <w:jc w:val="both"/>
        <w:textAlignment w:val="baseline"/>
        <w:rPr>
          <w:sz w:val="28"/>
          <w:szCs w:val="28"/>
          <w:lang w:val="ru-RU"/>
        </w:rPr>
      </w:pPr>
      <w:r>
        <w:rPr>
          <w:sz w:val="28"/>
          <w:szCs w:val="28"/>
          <w:lang w:val="ru-RU"/>
        </w:rPr>
        <w:t>О</w:t>
      </w:r>
      <w:r w:rsidRPr="00A24B26">
        <w:rPr>
          <w:sz w:val="28"/>
          <w:szCs w:val="28"/>
          <w:lang w:val="ru-RU"/>
        </w:rPr>
        <w:t xml:space="preserve">боротный капитал, с одной стороны должен быть достаточно доходным, а с другой стороны быстрооборачиваемым. Если достигается высокая рентабельность производства готовой продукции, то это означает, что мы достигаем высокой рентабельности продаж. </w:t>
      </w:r>
    </w:p>
    <w:p w:rsidR="00796D4B" w:rsidRPr="00A24B26" w:rsidRDefault="003D1B0E" w:rsidP="000F55D4">
      <w:pPr>
        <w:autoSpaceDE w:val="0"/>
        <w:autoSpaceDN w:val="0"/>
        <w:adjustRightInd w:val="0"/>
        <w:spacing w:line="360" w:lineRule="auto"/>
        <w:ind w:firstLine="720"/>
        <w:jc w:val="both"/>
        <w:rPr>
          <w:sz w:val="28"/>
          <w:szCs w:val="28"/>
          <w:lang w:val="ru-RU"/>
        </w:rPr>
      </w:pPr>
      <w:r>
        <w:pict>
          <v:shape id="_x0000_i1028" type="#_x0000_t75" style="width:294pt;height:147.75pt">
            <v:imagedata r:id="rId13" o:title="" cropbottom="12048f"/>
          </v:shape>
        </w:pict>
      </w:r>
    </w:p>
    <w:p w:rsidR="00796D4B" w:rsidRDefault="00796D4B" w:rsidP="003D26EE">
      <w:pPr>
        <w:autoSpaceDE w:val="0"/>
        <w:autoSpaceDN w:val="0"/>
        <w:adjustRightInd w:val="0"/>
        <w:spacing w:line="360" w:lineRule="auto"/>
        <w:jc w:val="both"/>
        <w:rPr>
          <w:sz w:val="28"/>
          <w:szCs w:val="28"/>
          <w:lang w:val="ru-RU"/>
        </w:rPr>
      </w:pPr>
      <w:r>
        <w:rPr>
          <w:sz w:val="28"/>
          <w:szCs w:val="28"/>
          <w:lang w:val="ru-RU"/>
        </w:rPr>
        <w:t>Рис.</w:t>
      </w:r>
      <w:r w:rsidR="003D26EE">
        <w:rPr>
          <w:sz w:val="28"/>
          <w:szCs w:val="28"/>
          <w:lang w:val="ru-RU"/>
        </w:rPr>
        <w:t>1.3.</w:t>
      </w:r>
      <w:r>
        <w:rPr>
          <w:sz w:val="28"/>
          <w:szCs w:val="28"/>
          <w:lang w:val="ru-RU"/>
        </w:rPr>
        <w:t xml:space="preserve"> Риск утраты ликвидности и уровень чистого оборотного капитала</w:t>
      </w:r>
    </w:p>
    <w:p w:rsidR="005F2BE3" w:rsidRDefault="005F2BE3" w:rsidP="003D26EE">
      <w:pPr>
        <w:autoSpaceDE w:val="0"/>
        <w:autoSpaceDN w:val="0"/>
        <w:adjustRightInd w:val="0"/>
        <w:spacing w:line="360" w:lineRule="auto"/>
        <w:jc w:val="both"/>
        <w:rPr>
          <w:sz w:val="28"/>
          <w:szCs w:val="28"/>
          <w:lang w:val="ru-RU"/>
        </w:rPr>
      </w:pPr>
    </w:p>
    <w:p w:rsidR="00796D4B" w:rsidRPr="00743837" w:rsidRDefault="00796D4B" w:rsidP="000F55D4">
      <w:pPr>
        <w:autoSpaceDE w:val="0"/>
        <w:autoSpaceDN w:val="0"/>
        <w:adjustRightInd w:val="0"/>
        <w:spacing w:line="360" w:lineRule="auto"/>
        <w:ind w:firstLine="720"/>
        <w:jc w:val="both"/>
        <w:rPr>
          <w:sz w:val="28"/>
          <w:szCs w:val="28"/>
          <w:lang w:val="ru-RU"/>
        </w:rPr>
      </w:pPr>
      <w:r w:rsidRPr="00743837">
        <w:rPr>
          <w:sz w:val="28"/>
          <w:szCs w:val="28"/>
          <w:lang w:val="ru-RU"/>
        </w:rPr>
        <w:t>На графике видно, что с ростом величины чистого оборотного капитала риск ликвидности уменьшается</w:t>
      </w:r>
      <w:r>
        <w:rPr>
          <w:sz w:val="28"/>
          <w:szCs w:val="28"/>
          <w:lang w:val="ru-RU"/>
        </w:rPr>
        <w:t>.</w:t>
      </w:r>
      <w:r w:rsidRPr="00743837">
        <w:rPr>
          <w:lang w:val="ru-RU"/>
        </w:rPr>
        <w:t xml:space="preserve"> </w:t>
      </w:r>
      <w:r w:rsidRPr="00743837">
        <w:rPr>
          <w:sz w:val="28"/>
          <w:szCs w:val="28"/>
          <w:lang w:val="ru-RU"/>
        </w:rPr>
        <w:t>Совершенно иной вид имеет зависимость между прибылью и уровнем оборотного капитала (рис.</w:t>
      </w:r>
      <w:r w:rsidR="003D26EE">
        <w:rPr>
          <w:sz w:val="28"/>
          <w:szCs w:val="28"/>
          <w:lang w:val="ru-RU"/>
        </w:rPr>
        <w:t xml:space="preserve"> 1.4.)</w:t>
      </w:r>
    </w:p>
    <w:p w:rsidR="00796D4B" w:rsidRDefault="003D1B0E" w:rsidP="000F55D4">
      <w:pPr>
        <w:autoSpaceDE w:val="0"/>
        <w:autoSpaceDN w:val="0"/>
        <w:adjustRightInd w:val="0"/>
        <w:spacing w:line="360" w:lineRule="auto"/>
        <w:ind w:firstLine="720"/>
        <w:jc w:val="both"/>
        <w:rPr>
          <w:lang w:val="ru-RU"/>
        </w:rPr>
      </w:pPr>
      <w:r>
        <w:pict>
          <v:shape id="_x0000_i1029" type="#_x0000_t75" style="width:275.25pt;height:132.75pt">
            <v:imagedata r:id="rId14" o:title="" cropbottom="13499f"/>
          </v:shape>
        </w:pict>
      </w:r>
    </w:p>
    <w:p w:rsidR="00796D4B" w:rsidRDefault="00796D4B" w:rsidP="000F55D4">
      <w:pPr>
        <w:autoSpaceDE w:val="0"/>
        <w:autoSpaceDN w:val="0"/>
        <w:adjustRightInd w:val="0"/>
        <w:spacing w:line="360" w:lineRule="auto"/>
        <w:ind w:firstLine="709"/>
        <w:jc w:val="both"/>
        <w:rPr>
          <w:sz w:val="28"/>
          <w:szCs w:val="28"/>
          <w:lang w:val="ru-RU"/>
        </w:rPr>
      </w:pPr>
      <w:r w:rsidRPr="00743837">
        <w:rPr>
          <w:sz w:val="28"/>
          <w:szCs w:val="28"/>
          <w:lang w:val="ru-RU"/>
        </w:rPr>
        <w:t xml:space="preserve">Рис. </w:t>
      </w:r>
      <w:r w:rsidR="003D26EE">
        <w:rPr>
          <w:sz w:val="28"/>
          <w:szCs w:val="28"/>
          <w:lang w:val="ru-RU"/>
        </w:rPr>
        <w:t xml:space="preserve">1.4. </w:t>
      </w:r>
      <w:r w:rsidRPr="00743837">
        <w:rPr>
          <w:sz w:val="28"/>
          <w:szCs w:val="28"/>
          <w:lang w:val="ru-RU"/>
        </w:rPr>
        <w:t>Взаимосвязь прибыльности и оборотного капитала</w:t>
      </w:r>
    </w:p>
    <w:p w:rsidR="005F2BE3" w:rsidRPr="00743837" w:rsidRDefault="005F2BE3" w:rsidP="000F55D4">
      <w:pPr>
        <w:autoSpaceDE w:val="0"/>
        <w:autoSpaceDN w:val="0"/>
        <w:adjustRightInd w:val="0"/>
        <w:spacing w:line="360" w:lineRule="auto"/>
        <w:ind w:firstLine="709"/>
        <w:jc w:val="both"/>
        <w:rPr>
          <w:sz w:val="28"/>
          <w:szCs w:val="28"/>
          <w:lang w:val="ru-RU"/>
        </w:rPr>
      </w:pPr>
    </w:p>
    <w:p w:rsidR="00796D4B" w:rsidRDefault="00796D4B" w:rsidP="000F55D4">
      <w:pPr>
        <w:autoSpaceDE w:val="0"/>
        <w:autoSpaceDN w:val="0"/>
        <w:adjustRightInd w:val="0"/>
        <w:spacing w:line="360" w:lineRule="auto"/>
        <w:ind w:firstLine="720"/>
        <w:jc w:val="both"/>
        <w:rPr>
          <w:sz w:val="28"/>
          <w:szCs w:val="28"/>
          <w:lang w:val="ru-RU"/>
        </w:rPr>
      </w:pPr>
      <w:r w:rsidRPr="00743837">
        <w:rPr>
          <w:sz w:val="28"/>
          <w:szCs w:val="28"/>
          <w:lang w:val="ru-RU"/>
        </w:rPr>
        <w:t>При низком уровне оборотного капитала производственная деятельность не поддерживается должным образом, отсюда – возможная потеря ликвидности, периодические сбои в работе и низкая прибыль. При некотором оптимальном уровне оборотного капитала прибыль становится максимальной. Дальнейшее повышение величины оборотных средств приведёт к тому, что предприятие будет иметь в распоряжении временно свободные, бездействующие текущие активы, а также излишние издержки финансирования, что повлечёт снижение прибы</w:t>
      </w:r>
      <w:r>
        <w:rPr>
          <w:sz w:val="28"/>
          <w:szCs w:val="28"/>
          <w:lang w:val="ru-RU"/>
        </w:rPr>
        <w:t>ли.</w:t>
      </w:r>
      <w:r w:rsidRPr="000D3035">
        <w:rPr>
          <w:sz w:val="28"/>
          <w:szCs w:val="28"/>
          <w:lang w:val="ru-RU"/>
        </w:rPr>
        <w:t xml:space="preserve"> </w:t>
      </w:r>
    </w:p>
    <w:p w:rsidR="003D26EE" w:rsidRDefault="00796D4B" w:rsidP="005F2BE3">
      <w:pPr>
        <w:spacing w:line="360" w:lineRule="auto"/>
        <w:ind w:firstLine="709"/>
        <w:jc w:val="both"/>
        <w:rPr>
          <w:sz w:val="28"/>
          <w:szCs w:val="28"/>
          <w:lang w:val="ru-RU"/>
        </w:rPr>
      </w:pPr>
      <w:r w:rsidRPr="00A24B26">
        <w:rPr>
          <w:sz w:val="28"/>
          <w:szCs w:val="28"/>
          <w:lang w:val="ru-RU"/>
        </w:rPr>
        <w:t>Основной целью управления оборотным капиталом является достижение компромисса между ликвидностью, доходностью и оборачиваемостью.</w:t>
      </w:r>
    </w:p>
    <w:p w:rsidR="000A4064" w:rsidRDefault="000A4064" w:rsidP="00E909B1">
      <w:pPr>
        <w:pStyle w:val="1"/>
        <w:numPr>
          <w:ilvl w:val="1"/>
          <w:numId w:val="15"/>
        </w:numPr>
        <w:spacing w:before="0" w:after="0" w:line="360" w:lineRule="auto"/>
        <w:jc w:val="center"/>
        <w:rPr>
          <w:rFonts w:ascii="Times New Roman" w:hAnsi="Times New Roman" w:cs="Times New Roman"/>
          <w:sz w:val="28"/>
          <w:szCs w:val="28"/>
        </w:rPr>
      </w:pPr>
      <w:r w:rsidRPr="000A4064">
        <w:rPr>
          <w:rFonts w:ascii="Times New Roman" w:hAnsi="Times New Roman" w:cs="Times New Roman"/>
          <w:sz w:val="28"/>
          <w:szCs w:val="28"/>
        </w:rPr>
        <w:t>Управление денежными средствами</w:t>
      </w:r>
    </w:p>
    <w:p w:rsidR="000A4064" w:rsidRPr="000A4064" w:rsidRDefault="000A4064" w:rsidP="000F55D4">
      <w:pPr>
        <w:spacing w:line="360" w:lineRule="auto"/>
        <w:ind w:firstLine="720"/>
        <w:jc w:val="both"/>
        <w:rPr>
          <w:sz w:val="28"/>
          <w:szCs w:val="28"/>
        </w:rPr>
      </w:pPr>
      <w:r w:rsidRPr="000A4064">
        <w:rPr>
          <w:sz w:val="28"/>
          <w:szCs w:val="28"/>
        </w:rPr>
        <w:t>Управление денежными средствами включает</w:t>
      </w:r>
      <w:r w:rsidR="00FB0CC9">
        <w:rPr>
          <w:rStyle w:val="af5"/>
          <w:sz w:val="28"/>
          <w:szCs w:val="28"/>
        </w:rPr>
        <w:footnoteReference w:id="5"/>
      </w:r>
      <w:r w:rsidRPr="000A4064">
        <w:rPr>
          <w:sz w:val="28"/>
          <w:szCs w:val="28"/>
        </w:rPr>
        <w:t xml:space="preserve">: </w:t>
      </w:r>
    </w:p>
    <w:p w:rsidR="000A4064" w:rsidRPr="000A4064" w:rsidRDefault="000A4064" w:rsidP="000F55D4">
      <w:pPr>
        <w:widowControl/>
        <w:numPr>
          <w:ilvl w:val="0"/>
          <w:numId w:val="3"/>
        </w:numPr>
        <w:tabs>
          <w:tab w:val="left" w:pos="1080"/>
        </w:tabs>
        <w:overflowPunct w:val="0"/>
        <w:autoSpaceDE w:val="0"/>
        <w:autoSpaceDN w:val="0"/>
        <w:adjustRightInd w:val="0"/>
        <w:spacing w:line="360" w:lineRule="auto"/>
        <w:ind w:left="284" w:firstLine="0"/>
        <w:jc w:val="both"/>
        <w:textAlignment w:val="baseline"/>
        <w:rPr>
          <w:sz w:val="28"/>
          <w:szCs w:val="28"/>
          <w:lang w:val="ru-RU"/>
        </w:rPr>
      </w:pPr>
      <w:r w:rsidRPr="000A4064">
        <w:rPr>
          <w:sz w:val="28"/>
          <w:szCs w:val="28"/>
          <w:lang w:val="ru-RU"/>
        </w:rPr>
        <w:t>расчет времени обращения ден</w:t>
      </w:r>
      <w:r w:rsidR="000F55D4">
        <w:rPr>
          <w:sz w:val="28"/>
          <w:szCs w:val="28"/>
          <w:lang w:val="ru-RU"/>
        </w:rPr>
        <w:t>ежных средств (финансовый цикл);</w:t>
      </w:r>
    </w:p>
    <w:p w:rsidR="000A4064" w:rsidRPr="000A4064" w:rsidRDefault="000F55D4" w:rsidP="000F55D4">
      <w:pPr>
        <w:widowControl/>
        <w:numPr>
          <w:ilvl w:val="0"/>
          <w:numId w:val="3"/>
        </w:numPr>
        <w:tabs>
          <w:tab w:val="left" w:pos="1080"/>
        </w:tabs>
        <w:overflowPunct w:val="0"/>
        <w:autoSpaceDE w:val="0"/>
        <w:autoSpaceDN w:val="0"/>
        <w:adjustRightInd w:val="0"/>
        <w:spacing w:line="360" w:lineRule="auto"/>
        <w:ind w:left="284" w:firstLine="0"/>
        <w:jc w:val="both"/>
        <w:textAlignment w:val="baseline"/>
        <w:rPr>
          <w:sz w:val="28"/>
          <w:szCs w:val="28"/>
        </w:rPr>
      </w:pPr>
      <w:r>
        <w:rPr>
          <w:sz w:val="28"/>
          <w:szCs w:val="28"/>
        </w:rPr>
        <w:t>анализ денежного потока</w:t>
      </w:r>
      <w:r>
        <w:rPr>
          <w:sz w:val="28"/>
          <w:szCs w:val="28"/>
          <w:lang w:val="ru-RU"/>
        </w:rPr>
        <w:t>;</w:t>
      </w:r>
    </w:p>
    <w:p w:rsidR="000A4064" w:rsidRPr="000A4064" w:rsidRDefault="000A4064" w:rsidP="000F55D4">
      <w:pPr>
        <w:widowControl/>
        <w:numPr>
          <w:ilvl w:val="0"/>
          <w:numId w:val="3"/>
        </w:numPr>
        <w:tabs>
          <w:tab w:val="left" w:pos="1080"/>
        </w:tabs>
        <w:overflowPunct w:val="0"/>
        <w:autoSpaceDE w:val="0"/>
        <w:autoSpaceDN w:val="0"/>
        <w:adjustRightInd w:val="0"/>
        <w:spacing w:line="360" w:lineRule="auto"/>
        <w:ind w:left="284" w:firstLine="0"/>
        <w:jc w:val="both"/>
        <w:textAlignment w:val="baseline"/>
        <w:rPr>
          <w:sz w:val="28"/>
          <w:szCs w:val="28"/>
        </w:rPr>
      </w:pPr>
      <w:r w:rsidRPr="000A4064">
        <w:rPr>
          <w:sz w:val="28"/>
          <w:szCs w:val="28"/>
        </w:rPr>
        <w:t>п</w:t>
      </w:r>
      <w:r w:rsidR="000F55D4">
        <w:rPr>
          <w:sz w:val="28"/>
          <w:szCs w:val="28"/>
        </w:rPr>
        <w:t>рогнозирование денежного потока</w:t>
      </w:r>
      <w:r w:rsidR="000F55D4">
        <w:rPr>
          <w:sz w:val="28"/>
          <w:szCs w:val="28"/>
          <w:lang w:val="ru-RU"/>
        </w:rPr>
        <w:t>;</w:t>
      </w:r>
    </w:p>
    <w:p w:rsidR="000A4064" w:rsidRPr="000A4064" w:rsidRDefault="000A4064" w:rsidP="000F55D4">
      <w:pPr>
        <w:widowControl/>
        <w:numPr>
          <w:ilvl w:val="0"/>
          <w:numId w:val="3"/>
        </w:numPr>
        <w:tabs>
          <w:tab w:val="left" w:pos="1080"/>
        </w:tabs>
        <w:overflowPunct w:val="0"/>
        <w:autoSpaceDE w:val="0"/>
        <w:autoSpaceDN w:val="0"/>
        <w:adjustRightInd w:val="0"/>
        <w:spacing w:line="360" w:lineRule="auto"/>
        <w:ind w:left="284" w:firstLine="0"/>
        <w:jc w:val="both"/>
        <w:textAlignment w:val="baseline"/>
        <w:rPr>
          <w:sz w:val="28"/>
          <w:szCs w:val="28"/>
          <w:lang w:val="ru-RU"/>
        </w:rPr>
      </w:pPr>
      <w:r w:rsidRPr="000A4064">
        <w:rPr>
          <w:sz w:val="28"/>
          <w:szCs w:val="28"/>
          <w:lang w:val="ru-RU"/>
        </w:rPr>
        <w:t>определение оптимального уровня денежных средств на расчетном счете и в кассе.</w:t>
      </w:r>
    </w:p>
    <w:p w:rsidR="000A4064" w:rsidRPr="000A4064" w:rsidRDefault="000A4064" w:rsidP="000F55D4">
      <w:pPr>
        <w:spacing w:line="360" w:lineRule="auto"/>
        <w:jc w:val="both"/>
        <w:rPr>
          <w:sz w:val="28"/>
          <w:szCs w:val="28"/>
          <w:lang w:val="ru-RU"/>
        </w:rPr>
      </w:pPr>
      <w:r w:rsidRPr="000A4064">
        <w:rPr>
          <w:sz w:val="28"/>
          <w:szCs w:val="28"/>
          <w:lang w:val="ru-RU"/>
        </w:rPr>
        <w:t>Финансовый цикл = операционный цикл - время обращения кредиторской задолженности</w:t>
      </w:r>
      <w:r w:rsidR="00E2517E">
        <w:rPr>
          <w:sz w:val="28"/>
          <w:szCs w:val="28"/>
          <w:lang w:val="ru-RU"/>
        </w:rPr>
        <w:t>.</w:t>
      </w:r>
      <w:r w:rsidRPr="000A4064">
        <w:rPr>
          <w:sz w:val="28"/>
          <w:szCs w:val="28"/>
          <w:lang w:val="ru-RU"/>
        </w:rPr>
        <w:t xml:space="preserve"> </w:t>
      </w:r>
    </w:p>
    <w:p w:rsidR="000A4064" w:rsidRPr="00E2517E" w:rsidRDefault="000A4064" w:rsidP="000F55D4">
      <w:pPr>
        <w:spacing w:line="360" w:lineRule="auto"/>
        <w:jc w:val="both"/>
        <w:rPr>
          <w:sz w:val="28"/>
          <w:szCs w:val="28"/>
          <w:lang w:val="ru-RU"/>
        </w:rPr>
      </w:pPr>
      <w:r w:rsidRPr="000A4064">
        <w:rPr>
          <w:sz w:val="28"/>
          <w:szCs w:val="28"/>
          <w:lang w:val="ru-RU"/>
        </w:rPr>
        <w:t>Операционный цикл = время обращения запасов</w:t>
      </w:r>
      <w:r w:rsidR="00E23916">
        <w:rPr>
          <w:sz w:val="28"/>
          <w:szCs w:val="28"/>
          <w:lang w:val="ru-RU"/>
        </w:rPr>
        <w:t xml:space="preserve"> + время обращения дебиторской з</w:t>
      </w:r>
      <w:r w:rsidRPr="000A4064">
        <w:rPr>
          <w:sz w:val="28"/>
          <w:szCs w:val="28"/>
          <w:lang w:val="ru-RU"/>
        </w:rPr>
        <w:t>адолженности</w:t>
      </w:r>
      <w:r w:rsidR="00E2517E">
        <w:rPr>
          <w:sz w:val="28"/>
          <w:szCs w:val="28"/>
          <w:lang w:val="ru-RU"/>
        </w:rPr>
        <w:t>.</w:t>
      </w:r>
    </w:p>
    <w:p w:rsidR="000A4064" w:rsidRPr="000A4064" w:rsidRDefault="00E2517E" w:rsidP="000F55D4">
      <w:pPr>
        <w:spacing w:line="360" w:lineRule="auto"/>
        <w:ind w:firstLine="720"/>
        <w:jc w:val="both"/>
        <w:rPr>
          <w:sz w:val="28"/>
          <w:szCs w:val="28"/>
          <w:lang w:val="ru-RU"/>
        </w:rPr>
      </w:pPr>
      <w:r>
        <w:rPr>
          <w:sz w:val="28"/>
          <w:szCs w:val="28"/>
          <w:lang w:val="ru-RU"/>
        </w:rPr>
        <w:t xml:space="preserve">Для </w:t>
      </w:r>
      <w:r w:rsidR="000A4064" w:rsidRPr="000A4064">
        <w:rPr>
          <w:sz w:val="28"/>
          <w:szCs w:val="28"/>
          <w:lang w:val="ru-RU"/>
        </w:rPr>
        <w:t>оптимального расчета остатка денежных средств на расчетном счету используются модели, позволяющие оценить общий объем денежных средств и их эквивалентов, долю, которую следует держать на расчетном счете, долю, которую нужно держать в виде быстрореализуемых ценных бумаг, а также оценить моменты трансформации денежных средств и быстрореализуемых активов.</w:t>
      </w:r>
    </w:p>
    <w:p w:rsidR="000A4064" w:rsidRPr="000A4064" w:rsidRDefault="00E2517E" w:rsidP="000F55D4">
      <w:pPr>
        <w:widowControl/>
        <w:numPr>
          <w:ilvl w:val="0"/>
          <w:numId w:val="5"/>
        </w:numPr>
        <w:tabs>
          <w:tab w:val="left" w:pos="1080"/>
        </w:tabs>
        <w:overflowPunct w:val="0"/>
        <w:autoSpaceDE w:val="0"/>
        <w:autoSpaceDN w:val="0"/>
        <w:adjustRightInd w:val="0"/>
        <w:spacing w:line="360" w:lineRule="auto"/>
        <w:jc w:val="both"/>
        <w:textAlignment w:val="baseline"/>
        <w:rPr>
          <w:sz w:val="28"/>
          <w:szCs w:val="28"/>
        </w:rPr>
      </w:pPr>
      <w:r>
        <w:rPr>
          <w:sz w:val="28"/>
          <w:szCs w:val="28"/>
          <w:u w:val="single"/>
        </w:rPr>
        <w:t xml:space="preserve">Модель </w:t>
      </w:r>
      <w:r w:rsidR="000A4064" w:rsidRPr="000A4064">
        <w:rPr>
          <w:sz w:val="28"/>
          <w:szCs w:val="28"/>
          <w:u w:val="single"/>
        </w:rPr>
        <w:t>Баумола</w:t>
      </w:r>
    </w:p>
    <w:p w:rsidR="00E2517E" w:rsidRDefault="000A4064" w:rsidP="000F55D4">
      <w:pPr>
        <w:numPr>
          <w:ilvl w:val="12"/>
          <w:numId w:val="0"/>
        </w:numPr>
        <w:spacing w:line="360" w:lineRule="auto"/>
        <w:ind w:firstLine="720"/>
        <w:jc w:val="both"/>
        <w:rPr>
          <w:sz w:val="28"/>
          <w:szCs w:val="28"/>
        </w:rPr>
      </w:pPr>
      <w:r w:rsidRPr="000A4064">
        <w:rPr>
          <w:sz w:val="28"/>
          <w:szCs w:val="28"/>
          <w:lang w:val="ru-RU"/>
        </w:rPr>
        <w:t xml:space="preserve"> В ней предполагается, что предприятие начинает работать, имея максимальный и целесообразный для него уровень денежных средств, а затем постепенно расходует их в течении некоторого периода. Как только запас денежных средств истощается, т.е. становится равным нулю или достигает уровня безопасности, то предприятие продает свои краткосрочные ценные бумаги и пополняет запас денежных средств до первоначальной суммы.</w:t>
      </w:r>
    </w:p>
    <w:p w:rsidR="00E2517E" w:rsidRPr="00CD173D" w:rsidRDefault="00E2517E" w:rsidP="000F55D4">
      <w:pPr>
        <w:pStyle w:val="a9"/>
        <w:spacing w:after="0" w:line="360" w:lineRule="auto"/>
        <w:ind w:left="0" w:firstLine="720"/>
        <w:jc w:val="both"/>
        <w:rPr>
          <w:sz w:val="28"/>
          <w:szCs w:val="28"/>
          <w:lang w:val="ru-RU"/>
        </w:rPr>
      </w:pPr>
      <w:r w:rsidRPr="004211E2">
        <w:rPr>
          <w:position w:val="-26"/>
          <w:sz w:val="28"/>
          <w:szCs w:val="28"/>
        </w:rPr>
        <w:object w:dxaOrig="1359" w:dyaOrig="700">
          <v:shape id="_x0000_i1030" type="#_x0000_t75" style="width:66pt;height:33pt" o:ole="" fillcolor="window">
            <v:imagedata r:id="rId15" o:title=""/>
          </v:shape>
          <o:OLEObject Type="Embed" ProgID="Equation.3" ShapeID="_x0000_i1030" DrawAspect="Content" ObjectID="_1460198774" r:id="rId16"/>
        </w:object>
      </w:r>
      <w:r w:rsidR="00E23916">
        <w:rPr>
          <w:sz w:val="28"/>
          <w:szCs w:val="28"/>
          <w:lang w:val="ru-RU"/>
        </w:rPr>
        <w:t xml:space="preserve">           (4</w:t>
      </w:r>
      <w:r w:rsidRPr="00CD173D">
        <w:rPr>
          <w:sz w:val="28"/>
          <w:szCs w:val="28"/>
          <w:lang w:val="ru-RU"/>
        </w:rPr>
        <w:t>),</w:t>
      </w:r>
    </w:p>
    <w:p w:rsidR="00E2517E" w:rsidRPr="00CD173D" w:rsidRDefault="00E2517E" w:rsidP="000F55D4">
      <w:pPr>
        <w:pStyle w:val="a9"/>
        <w:spacing w:after="0" w:line="360" w:lineRule="auto"/>
        <w:ind w:left="0" w:firstLine="720"/>
        <w:jc w:val="both"/>
        <w:rPr>
          <w:sz w:val="28"/>
          <w:szCs w:val="28"/>
          <w:lang w:val="ru-RU"/>
        </w:rPr>
      </w:pPr>
      <w:r w:rsidRPr="00CD173D">
        <w:rPr>
          <w:sz w:val="28"/>
          <w:szCs w:val="28"/>
          <w:lang w:val="ru-RU"/>
        </w:rPr>
        <w:t xml:space="preserve">где: </w:t>
      </w:r>
      <w:r w:rsidRPr="004211E2">
        <w:rPr>
          <w:sz w:val="28"/>
          <w:szCs w:val="28"/>
        </w:rPr>
        <w:t>Q</w:t>
      </w:r>
      <w:r w:rsidRPr="00CD173D">
        <w:rPr>
          <w:sz w:val="28"/>
          <w:szCs w:val="28"/>
          <w:lang w:val="ru-RU"/>
        </w:rPr>
        <w:t xml:space="preserve"> – сумма пополнения;</w:t>
      </w:r>
    </w:p>
    <w:p w:rsidR="00E2517E" w:rsidRPr="00CD173D" w:rsidRDefault="00E2517E" w:rsidP="000F55D4">
      <w:pPr>
        <w:pStyle w:val="a9"/>
        <w:spacing w:after="0" w:line="360" w:lineRule="auto"/>
        <w:ind w:left="0" w:firstLine="720"/>
        <w:jc w:val="both"/>
        <w:rPr>
          <w:sz w:val="28"/>
          <w:szCs w:val="28"/>
          <w:lang w:val="ru-RU"/>
        </w:rPr>
      </w:pPr>
      <w:r w:rsidRPr="004211E2">
        <w:rPr>
          <w:sz w:val="28"/>
          <w:szCs w:val="28"/>
        </w:rPr>
        <w:t>V</w:t>
      </w:r>
      <w:r w:rsidRPr="00CD173D">
        <w:rPr>
          <w:sz w:val="28"/>
          <w:szCs w:val="28"/>
          <w:lang w:val="ru-RU"/>
        </w:rPr>
        <w:t xml:space="preserve"> – прогнозируемая потребность в денежных средствах в периоде (год, квартал, месяц);</w:t>
      </w:r>
    </w:p>
    <w:p w:rsidR="00E2517E" w:rsidRPr="00CD173D" w:rsidRDefault="00E2517E" w:rsidP="000F55D4">
      <w:pPr>
        <w:pStyle w:val="a9"/>
        <w:spacing w:after="0" w:line="360" w:lineRule="auto"/>
        <w:ind w:left="0" w:firstLine="720"/>
        <w:jc w:val="both"/>
        <w:rPr>
          <w:sz w:val="28"/>
          <w:szCs w:val="28"/>
          <w:lang w:val="ru-RU"/>
        </w:rPr>
      </w:pPr>
      <w:r w:rsidRPr="00CD173D">
        <w:rPr>
          <w:sz w:val="28"/>
          <w:szCs w:val="28"/>
          <w:lang w:val="ru-RU"/>
        </w:rPr>
        <w:t>с – расходы по конвертации денежных средств в ценные бумаги;</w:t>
      </w:r>
    </w:p>
    <w:p w:rsidR="00E2517E" w:rsidRPr="00CD173D" w:rsidRDefault="00E2517E" w:rsidP="000F55D4">
      <w:pPr>
        <w:pStyle w:val="a9"/>
        <w:spacing w:after="0" w:line="360" w:lineRule="auto"/>
        <w:ind w:left="0" w:firstLine="720"/>
        <w:jc w:val="both"/>
        <w:rPr>
          <w:sz w:val="28"/>
          <w:szCs w:val="28"/>
          <w:lang w:val="ru-RU"/>
        </w:rPr>
      </w:pPr>
      <w:r w:rsidRPr="004211E2">
        <w:rPr>
          <w:sz w:val="28"/>
          <w:szCs w:val="28"/>
        </w:rPr>
        <w:t>r</w:t>
      </w:r>
      <w:r w:rsidRPr="00CD173D">
        <w:rPr>
          <w:sz w:val="28"/>
          <w:szCs w:val="28"/>
          <w:lang w:val="ru-RU"/>
        </w:rPr>
        <w:t xml:space="preserve"> – принимаемый и возможный для предприятия процентный доход по краткосрочным финансовым вложениям, например, в государственные ценные бумаги. </w:t>
      </w:r>
    </w:p>
    <w:p w:rsidR="00E2517E" w:rsidRPr="00CD173D" w:rsidRDefault="00E2517E" w:rsidP="000F55D4">
      <w:pPr>
        <w:pStyle w:val="a9"/>
        <w:spacing w:after="0" w:line="360" w:lineRule="auto"/>
        <w:ind w:left="0" w:firstLine="720"/>
        <w:jc w:val="both"/>
        <w:rPr>
          <w:sz w:val="28"/>
          <w:szCs w:val="28"/>
          <w:lang w:val="ru-RU"/>
        </w:rPr>
      </w:pPr>
      <w:r w:rsidRPr="00CD173D">
        <w:rPr>
          <w:sz w:val="28"/>
          <w:szCs w:val="28"/>
          <w:lang w:val="ru-RU"/>
        </w:rPr>
        <w:t xml:space="preserve">Таким образом, средний запас денежных средств составляет </w:t>
      </w:r>
      <w:r w:rsidRPr="004211E2">
        <w:rPr>
          <w:sz w:val="28"/>
          <w:szCs w:val="28"/>
        </w:rPr>
        <w:t>Q</w:t>
      </w:r>
      <w:r w:rsidRPr="00CD173D">
        <w:rPr>
          <w:sz w:val="28"/>
          <w:szCs w:val="28"/>
          <w:lang w:val="ru-RU"/>
        </w:rPr>
        <w:t>/2, а общее количество сделок по конвертации ценных бумаг в денежные средства:</w:t>
      </w:r>
    </w:p>
    <w:p w:rsidR="00E2517E" w:rsidRPr="00CD173D" w:rsidRDefault="00E2517E" w:rsidP="000F55D4">
      <w:pPr>
        <w:pStyle w:val="a9"/>
        <w:spacing w:after="0" w:line="360" w:lineRule="auto"/>
        <w:ind w:left="0" w:firstLine="720"/>
        <w:jc w:val="both"/>
        <w:rPr>
          <w:sz w:val="28"/>
          <w:szCs w:val="28"/>
          <w:lang w:val="ru-RU"/>
        </w:rPr>
      </w:pPr>
      <w:r w:rsidRPr="004211E2">
        <w:rPr>
          <w:sz w:val="28"/>
          <w:szCs w:val="28"/>
        </w:rPr>
        <w:t>k</w:t>
      </w:r>
      <w:r w:rsidRPr="00CD173D">
        <w:rPr>
          <w:sz w:val="28"/>
          <w:szCs w:val="28"/>
          <w:lang w:val="ru-RU"/>
        </w:rPr>
        <w:t xml:space="preserve"> = </w:t>
      </w:r>
      <w:r w:rsidRPr="004211E2">
        <w:rPr>
          <w:sz w:val="28"/>
          <w:szCs w:val="28"/>
        </w:rPr>
        <w:t>V</w:t>
      </w:r>
      <w:r w:rsidR="005F2BE3">
        <w:rPr>
          <w:sz w:val="28"/>
          <w:szCs w:val="28"/>
          <w:lang w:val="ru-RU"/>
        </w:rPr>
        <w:t>/</w:t>
      </w:r>
      <w:r w:rsidRPr="004211E2">
        <w:rPr>
          <w:sz w:val="28"/>
          <w:szCs w:val="28"/>
        </w:rPr>
        <w:t>Q</w:t>
      </w:r>
      <w:r w:rsidRPr="00CD173D">
        <w:rPr>
          <w:sz w:val="28"/>
          <w:szCs w:val="28"/>
          <w:lang w:val="ru-RU"/>
        </w:rPr>
        <w:t xml:space="preserve">              (</w:t>
      </w:r>
      <w:r w:rsidR="005F2BE3">
        <w:rPr>
          <w:sz w:val="28"/>
          <w:szCs w:val="28"/>
          <w:lang w:val="ru-RU"/>
        </w:rPr>
        <w:t>5</w:t>
      </w:r>
      <w:r w:rsidRPr="00CD173D">
        <w:rPr>
          <w:sz w:val="28"/>
          <w:szCs w:val="28"/>
          <w:lang w:val="ru-RU"/>
        </w:rPr>
        <w:t>),</w:t>
      </w:r>
    </w:p>
    <w:p w:rsidR="00E2517E" w:rsidRPr="00CD173D" w:rsidRDefault="00E2517E" w:rsidP="000F55D4">
      <w:pPr>
        <w:pStyle w:val="a9"/>
        <w:spacing w:after="0" w:line="360" w:lineRule="auto"/>
        <w:ind w:left="0" w:firstLine="720"/>
        <w:jc w:val="both"/>
        <w:rPr>
          <w:sz w:val="28"/>
          <w:szCs w:val="28"/>
          <w:lang w:val="ru-RU"/>
        </w:rPr>
      </w:pPr>
      <w:r w:rsidRPr="00CD173D">
        <w:rPr>
          <w:sz w:val="28"/>
          <w:szCs w:val="28"/>
          <w:lang w:val="ru-RU"/>
        </w:rPr>
        <w:t xml:space="preserve">где: </w:t>
      </w:r>
      <w:r w:rsidRPr="004211E2">
        <w:rPr>
          <w:sz w:val="28"/>
          <w:szCs w:val="28"/>
        </w:rPr>
        <w:t>k</w:t>
      </w:r>
      <w:r w:rsidRPr="00CD173D">
        <w:rPr>
          <w:sz w:val="28"/>
          <w:szCs w:val="28"/>
          <w:lang w:val="ru-RU"/>
        </w:rPr>
        <w:t xml:space="preserve"> – общее количество сделок.</w:t>
      </w:r>
    </w:p>
    <w:p w:rsidR="00E2517E" w:rsidRPr="00CD173D" w:rsidRDefault="00E2517E" w:rsidP="000F55D4">
      <w:pPr>
        <w:pStyle w:val="a9"/>
        <w:spacing w:after="0" w:line="360" w:lineRule="auto"/>
        <w:ind w:left="0" w:firstLine="720"/>
        <w:jc w:val="both"/>
        <w:rPr>
          <w:sz w:val="28"/>
          <w:szCs w:val="28"/>
          <w:lang w:val="ru-RU"/>
        </w:rPr>
      </w:pPr>
      <w:r w:rsidRPr="00CD173D">
        <w:rPr>
          <w:sz w:val="28"/>
          <w:szCs w:val="28"/>
          <w:lang w:val="ru-RU"/>
        </w:rPr>
        <w:t>Общие расходы по реализации такой политики управления денежными средствами составляет:</w:t>
      </w:r>
    </w:p>
    <w:p w:rsidR="00E2517E" w:rsidRPr="00CD173D" w:rsidRDefault="00E2517E" w:rsidP="000F55D4">
      <w:pPr>
        <w:pStyle w:val="a9"/>
        <w:spacing w:after="0" w:line="360" w:lineRule="auto"/>
        <w:ind w:left="0" w:firstLine="720"/>
        <w:jc w:val="both"/>
        <w:rPr>
          <w:sz w:val="28"/>
          <w:szCs w:val="28"/>
          <w:lang w:val="ru-RU"/>
        </w:rPr>
      </w:pPr>
      <w:r w:rsidRPr="004211E2">
        <w:rPr>
          <w:position w:val="-24"/>
          <w:sz w:val="28"/>
          <w:szCs w:val="28"/>
        </w:rPr>
        <w:object w:dxaOrig="1660" w:dyaOrig="620">
          <v:shape id="_x0000_i1031" type="#_x0000_t75" style="width:91.5pt;height:34.5pt" o:ole="" fillcolor="window">
            <v:imagedata r:id="rId17" o:title=""/>
          </v:shape>
          <o:OLEObject Type="Embed" ProgID="Equation.3" ShapeID="_x0000_i1031" DrawAspect="Content" ObjectID="_1460198775" r:id="rId18"/>
        </w:object>
      </w:r>
      <w:r w:rsidR="005F2BE3">
        <w:rPr>
          <w:sz w:val="28"/>
          <w:szCs w:val="28"/>
          <w:lang w:val="ru-RU"/>
        </w:rPr>
        <w:t xml:space="preserve">          </w:t>
      </w:r>
      <w:r w:rsidRPr="00CD173D">
        <w:rPr>
          <w:sz w:val="28"/>
          <w:szCs w:val="28"/>
          <w:lang w:val="ru-RU"/>
        </w:rPr>
        <w:t xml:space="preserve"> (</w:t>
      </w:r>
      <w:r w:rsidR="00E23916">
        <w:rPr>
          <w:sz w:val="28"/>
          <w:szCs w:val="28"/>
          <w:lang w:val="ru-RU"/>
        </w:rPr>
        <w:t>6</w:t>
      </w:r>
      <w:r w:rsidRPr="00CD173D">
        <w:rPr>
          <w:sz w:val="28"/>
          <w:szCs w:val="28"/>
          <w:lang w:val="ru-RU"/>
        </w:rPr>
        <w:t>),</w:t>
      </w:r>
    </w:p>
    <w:p w:rsidR="00E2517E" w:rsidRPr="00CD173D" w:rsidRDefault="00E2517E" w:rsidP="000F55D4">
      <w:pPr>
        <w:pStyle w:val="a9"/>
        <w:spacing w:after="0" w:line="360" w:lineRule="auto"/>
        <w:ind w:left="0" w:firstLine="720"/>
        <w:jc w:val="both"/>
        <w:rPr>
          <w:sz w:val="28"/>
          <w:szCs w:val="28"/>
          <w:lang w:val="ru-RU"/>
        </w:rPr>
      </w:pPr>
      <w:r w:rsidRPr="00CD173D">
        <w:rPr>
          <w:sz w:val="28"/>
          <w:szCs w:val="28"/>
          <w:lang w:val="ru-RU"/>
        </w:rPr>
        <w:t xml:space="preserve">где: </w:t>
      </w:r>
      <w:r w:rsidRPr="004211E2">
        <w:rPr>
          <w:sz w:val="28"/>
          <w:szCs w:val="28"/>
        </w:rPr>
        <w:t>OP</w:t>
      </w:r>
      <w:r w:rsidRPr="00CD173D">
        <w:rPr>
          <w:sz w:val="28"/>
          <w:szCs w:val="28"/>
          <w:lang w:val="ru-RU"/>
        </w:rPr>
        <w:t xml:space="preserve"> – общие расходы.</w:t>
      </w:r>
    </w:p>
    <w:p w:rsidR="000A4064" w:rsidRPr="00E2517E" w:rsidRDefault="00E2517E" w:rsidP="000F55D4">
      <w:pPr>
        <w:pStyle w:val="a9"/>
        <w:spacing w:after="0" w:line="360" w:lineRule="auto"/>
        <w:ind w:left="0" w:firstLine="720"/>
        <w:jc w:val="both"/>
        <w:rPr>
          <w:sz w:val="28"/>
          <w:szCs w:val="28"/>
          <w:lang w:val="ru-RU"/>
        </w:rPr>
      </w:pPr>
      <w:r w:rsidRPr="00CD173D">
        <w:rPr>
          <w:sz w:val="28"/>
          <w:szCs w:val="28"/>
          <w:lang w:val="ru-RU"/>
        </w:rPr>
        <w:t>Первое слагаемое в этой формуле представляет собой прямые расходы, второе – упущенная выгода от хранения средств на расчетном счете вместо того, чтобы инвестировать их в ценные бумаги.</w:t>
      </w:r>
    </w:p>
    <w:p w:rsidR="000A4064" w:rsidRPr="00E2517E" w:rsidRDefault="000A4064" w:rsidP="000F55D4">
      <w:pPr>
        <w:numPr>
          <w:ilvl w:val="12"/>
          <w:numId w:val="0"/>
        </w:numPr>
        <w:spacing w:line="360" w:lineRule="auto"/>
        <w:ind w:firstLine="720"/>
        <w:jc w:val="both"/>
        <w:rPr>
          <w:sz w:val="28"/>
          <w:szCs w:val="28"/>
        </w:rPr>
      </w:pPr>
      <w:r w:rsidRPr="000A4064">
        <w:rPr>
          <w:sz w:val="28"/>
          <w:szCs w:val="28"/>
          <w:lang w:val="ru-RU"/>
        </w:rPr>
        <w:t>Эта модель приемлема только для предприятий, денежные доходы которых стабильны и прогнозируемы.</w:t>
      </w:r>
      <w:r w:rsidRPr="000A4064">
        <w:rPr>
          <w:sz w:val="28"/>
          <w:szCs w:val="28"/>
          <w:lang w:val="ru-RU"/>
        </w:rPr>
        <w:tab/>
      </w:r>
    </w:p>
    <w:p w:rsidR="000A4064" w:rsidRPr="000A4064" w:rsidRDefault="000A4064" w:rsidP="000F55D4">
      <w:pPr>
        <w:widowControl/>
        <w:numPr>
          <w:ilvl w:val="0"/>
          <w:numId w:val="5"/>
        </w:numPr>
        <w:tabs>
          <w:tab w:val="left" w:pos="1080"/>
        </w:tabs>
        <w:overflowPunct w:val="0"/>
        <w:autoSpaceDE w:val="0"/>
        <w:autoSpaceDN w:val="0"/>
        <w:adjustRightInd w:val="0"/>
        <w:spacing w:line="360" w:lineRule="auto"/>
        <w:jc w:val="both"/>
        <w:textAlignment w:val="baseline"/>
        <w:rPr>
          <w:sz w:val="28"/>
          <w:szCs w:val="28"/>
        </w:rPr>
      </w:pPr>
      <w:r w:rsidRPr="000A4064">
        <w:rPr>
          <w:sz w:val="28"/>
          <w:szCs w:val="28"/>
          <w:u w:val="single"/>
        </w:rPr>
        <w:t>Модель Миллера – Орра</w:t>
      </w:r>
    </w:p>
    <w:p w:rsidR="000A4064" w:rsidRPr="000A4064" w:rsidRDefault="000A4064" w:rsidP="000F55D4">
      <w:pPr>
        <w:pStyle w:val="a3"/>
        <w:spacing w:line="360" w:lineRule="auto"/>
        <w:ind w:firstLine="720"/>
        <w:jc w:val="both"/>
        <w:rPr>
          <w:i/>
          <w:sz w:val="28"/>
          <w:szCs w:val="28"/>
          <w:lang w:val="ru-RU"/>
        </w:rPr>
      </w:pPr>
      <w:r w:rsidRPr="000A4064">
        <w:rPr>
          <w:sz w:val="28"/>
          <w:szCs w:val="28"/>
          <w:lang w:val="ru-RU"/>
        </w:rPr>
        <w:t xml:space="preserve">Логика модели следующая: остаток денежных средств на расчетном счете меняется хаотически до тех пор, пока не достигает некоего верхнего предела. Как только это происходит, предприятие начинает покупать ценные бумаги для того, чтобы вернуть запас денежных средств к некоторому нормальному состоянию, называемому </w:t>
      </w:r>
      <w:r w:rsidRPr="00E2517E">
        <w:rPr>
          <w:sz w:val="28"/>
          <w:szCs w:val="28"/>
          <w:lang w:val="ru-RU"/>
        </w:rPr>
        <w:t>точкой возврата</w:t>
      </w:r>
      <w:r w:rsidRPr="000A4064">
        <w:rPr>
          <w:i/>
          <w:sz w:val="28"/>
          <w:szCs w:val="28"/>
          <w:lang w:val="ru-RU"/>
        </w:rPr>
        <w:t>.</w:t>
      </w:r>
    </w:p>
    <w:p w:rsidR="000A4064" w:rsidRPr="000A4064" w:rsidRDefault="000A4064" w:rsidP="000F55D4">
      <w:pPr>
        <w:pStyle w:val="a3"/>
        <w:spacing w:line="360" w:lineRule="auto"/>
        <w:ind w:firstLine="720"/>
        <w:jc w:val="both"/>
        <w:rPr>
          <w:sz w:val="28"/>
          <w:szCs w:val="28"/>
          <w:lang w:val="ru-RU"/>
        </w:rPr>
      </w:pPr>
      <w:r w:rsidRPr="000A4064">
        <w:rPr>
          <w:sz w:val="28"/>
          <w:szCs w:val="28"/>
          <w:lang w:val="ru-RU"/>
        </w:rPr>
        <w:t>Если запас денежных средств достигает нижнего предела, то в этом случае предприятие продает свои ценные бумаги и получает денежные средства, доведя их запас до нормального предела.</w:t>
      </w:r>
      <w:r w:rsidRPr="000A4064">
        <w:rPr>
          <w:sz w:val="28"/>
          <w:szCs w:val="28"/>
          <w:lang w:val="ru-RU"/>
        </w:rPr>
        <w:tab/>
      </w:r>
      <w:r w:rsidRPr="000A4064">
        <w:rPr>
          <w:sz w:val="28"/>
          <w:szCs w:val="28"/>
          <w:lang w:val="ru-RU"/>
        </w:rPr>
        <w:tab/>
      </w:r>
      <w:r w:rsidRPr="000A4064">
        <w:rPr>
          <w:sz w:val="28"/>
          <w:szCs w:val="28"/>
          <w:lang w:val="ru-RU"/>
        </w:rPr>
        <w:tab/>
      </w:r>
      <w:r w:rsidRPr="000A4064">
        <w:rPr>
          <w:sz w:val="28"/>
          <w:szCs w:val="28"/>
          <w:lang w:val="ru-RU"/>
        </w:rPr>
        <w:tab/>
      </w:r>
    </w:p>
    <w:p w:rsidR="000A4064" w:rsidRPr="000A4064" w:rsidRDefault="000A4064" w:rsidP="000F55D4">
      <w:pPr>
        <w:pStyle w:val="a3"/>
        <w:spacing w:line="360" w:lineRule="auto"/>
        <w:jc w:val="both"/>
        <w:rPr>
          <w:b/>
          <w:sz w:val="28"/>
          <w:szCs w:val="28"/>
          <w:lang w:val="ru-RU"/>
        </w:rPr>
      </w:pPr>
    </w:p>
    <w:p w:rsidR="00E2517E" w:rsidRDefault="00E2517E" w:rsidP="000F55D4">
      <w:pPr>
        <w:pStyle w:val="a3"/>
        <w:ind w:firstLine="720"/>
        <w:jc w:val="both"/>
        <w:rPr>
          <w:sz w:val="18"/>
        </w:rPr>
      </w:pPr>
      <w:r>
        <w:rPr>
          <w:sz w:val="18"/>
        </w:rPr>
        <w:tab/>
      </w:r>
      <w:r>
        <w:rPr>
          <w:sz w:val="18"/>
        </w:rPr>
        <w:tab/>
      </w:r>
      <w:r>
        <w:rPr>
          <w:sz w:val="18"/>
        </w:rPr>
        <w:tab/>
      </w:r>
    </w:p>
    <w:p w:rsidR="00E2517E" w:rsidRPr="00E2517E" w:rsidRDefault="00E2517E" w:rsidP="000F55D4">
      <w:pPr>
        <w:spacing w:line="360" w:lineRule="auto"/>
        <w:ind w:firstLine="567"/>
        <w:jc w:val="both"/>
        <w:rPr>
          <w:sz w:val="28"/>
          <w:szCs w:val="28"/>
          <w:lang w:val="ru-RU"/>
        </w:rPr>
      </w:pPr>
      <w:r w:rsidRPr="00E2517E">
        <w:rPr>
          <w:sz w:val="28"/>
          <w:szCs w:val="28"/>
          <w:lang w:val="ru-RU"/>
        </w:rPr>
        <w:t>Реализация модели осуществляется в несколько этапов:</w:t>
      </w:r>
    </w:p>
    <w:p w:rsidR="00E2517E" w:rsidRPr="00E2517E" w:rsidRDefault="00E2517E" w:rsidP="000F55D4">
      <w:pPr>
        <w:spacing w:line="360" w:lineRule="auto"/>
        <w:ind w:firstLine="567"/>
        <w:jc w:val="both"/>
        <w:rPr>
          <w:sz w:val="28"/>
          <w:szCs w:val="28"/>
          <w:lang w:val="ru-RU"/>
        </w:rPr>
      </w:pPr>
      <w:r w:rsidRPr="00E2517E">
        <w:rPr>
          <w:sz w:val="28"/>
          <w:szCs w:val="28"/>
          <w:lang w:val="ru-RU"/>
        </w:rPr>
        <w:t>1.     Устанавливается минимальная величина денежных средств (</w:t>
      </w:r>
      <w:r w:rsidRPr="00E2517E">
        <w:rPr>
          <w:sz w:val="28"/>
          <w:szCs w:val="28"/>
        </w:rPr>
        <w:t>Q</w:t>
      </w:r>
      <w:r w:rsidRPr="00E2517E">
        <w:rPr>
          <w:sz w:val="28"/>
          <w:szCs w:val="28"/>
          <w:lang w:val="ru-RU"/>
        </w:rPr>
        <w:t>Н). Она определяется из средней потребности предприятия в оплате счетов, возможных требований банка и др.</w:t>
      </w:r>
    </w:p>
    <w:p w:rsidR="00E2517E" w:rsidRPr="00E2517E" w:rsidRDefault="00E2517E" w:rsidP="000F55D4">
      <w:pPr>
        <w:spacing w:line="360" w:lineRule="auto"/>
        <w:ind w:firstLine="567"/>
        <w:jc w:val="both"/>
        <w:rPr>
          <w:sz w:val="28"/>
          <w:szCs w:val="28"/>
          <w:lang w:val="ru-RU"/>
        </w:rPr>
      </w:pPr>
      <w:r w:rsidRPr="00E2517E">
        <w:rPr>
          <w:sz w:val="28"/>
          <w:szCs w:val="28"/>
          <w:lang w:val="ru-RU"/>
        </w:rPr>
        <w:t>2.     По статистическим данным определяется вариация ежедневного поступления средств на расчётный счёт (</w:t>
      </w:r>
      <w:r w:rsidRPr="00E2517E">
        <w:rPr>
          <w:sz w:val="28"/>
          <w:szCs w:val="28"/>
        </w:rPr>
        <w:t>V</w:t>
      </w:r>
      <w:r w:rsidRPr="00E2517E">
        <w:rPr>
          <w:sz w:val="28"/>
          <w:szCs w:val="28"/>
          <w:lang w:val="ru-RU"/>
        </w:rPr>
        <w:t>).</w:t>
      </w:r>
    </w:p>
    <w:p w:rsidR="00E2517E" w:rsidRPr="00E2517E" w:rsidRDefault="00E2517E" w:rsidP="000F55D4">
      <w:pPr>
        <w:spacing w:line="360" w:lineRule="auto"/>
        <w:ind w:firstLine="567"/>
        <w:jc w:val="both"/>
        <w:rPr>
          <w:sz w:val="28"/>
          <w:szCs w:val="28"/>
          <w:lang w:val="ru-RU"/>
        </w:rPr>
      </w:pPr>
      <w:r w:rsidRPr="00E2517E">
        <w:rPr>
          <w:sz w:val="28"/>
          <w:szCs w:val="28"/>
          <w:lang w:val="ru-RU"/>
        </w:rPr>
        <w:t>3.     Определяются расходы (</w:t>
      </w:r>
      <w:r w:rsidRPr="00E2517E">
        <w:rPr>
          <w:sz w:val="28"/>
          <w:szCs w:val="28"/>
        </w:rPr>
        <w:t>PX</w:t>
      </w:r>
      <w:r w:rsidRPr="00E2517E">
        <w:rPr>
          <w:sz w:val="28"/>
          <w:szCs w:val="28"/>
          <w:lang w:val="ru-RU"/>
        </w:rPr>
        <w:t>) по хранению средств на расчётном счёте и расходы (</w:t>
      </w:r>
      <w:r w:rsidRPr="00E2517E">
        <w:rPr>
          <w:sz w:val="28"/>
          <w:szCs w:val="28"/>
        </w:rPr>
        <w:t>PT</w:t>
      </w:r>
      <w:r w:rsidRPr="00E2517E">
        <w:rPr>
          <w:sz w:val="28"/>
          <w:szCs w:val="28"/>
          <w:lang w:val="ru-RU"/>
        </w:rPr>
        <w:t>) по взаимной трансформации средств и ценных бумаг.</w:t>
      </w:r>
    </w:p>
    <w:p w:rsidR="00E2517E" w:rsidRPr="00E2517E" w:rsidRDefault="00E2517E" w:rsidP="000F55D4">
      <w:pPr>
        <w:spacing w:line="360" w:lineRule="auto"/>
        <w:ind w:firstLine="567"/>
        <w:jc w:val="both"/>
        <w:rPr>
          <w:sz w:val="28"/>
          <w:szCs w:val="28"/>
          <w:lang w:val="ru-RU"/>
        </w:rPr>
      </w:pPr>
      <w:r w:rsidRPr="00E2517E">
        <w:rPr>
          <w:sz w:val="28"/>
          <w:szCs w:val="28"/>
          <w:lang w:val="ru-RU"/>
        </w:rPr>
        <w:t>4.     Рассчитывается размах вариации остатка денежных средств на расчётном счёте (</w:t>
      </w:r>
      <w:r w:rsidRPr="00E2517E">
        <w:rPr>
          <w:sz w:val="28"/>
          <w:szCs w:val="28"/>
        </w:rPr>
        <w:t>S</w:t>
      </w:r>
      <w:r w:rsidRPr="00E2517E">
        <w:rPr>
          <w:sz w:val="28"/>
          <w:szCs w:val="28"/>
          <w:lang w:val="ru-RU"/>
        </w:rPr>
        <w:t>) по формуле:</w:t>
      </w:r>
    </w:p>
    <w:p w:rsidR="00E2517E" w:rsidRPr="00580BD8" w:rsidRDefault="003D1B0E" w:rsidP="000F55D4">
      <w:pPr>
        <w:spacing w:line="360" w:lineRule="auto"/>
        <w:ind w:firstLine="567"/>
        <w:jc w:val="both"/>
        <w:rPr>
          <w:sz w:val="28"/>
          <w:szCs w:val="28"/>
          <w:lang w:val="ru-RU"/>
        </w:rPr>
      </w:pPr>
      <w:r>
        <w:rPr>
          <w:sz w:val="28"/>
          <w:szCs w:val="28"/>
        </w:rPr>
        <w:pict>
          <v:shape id="_x0000_i1032" type="#_x0000_t75" style="width:79.5pt;height:36pt">
            <v:imagedata r:id="rId19" o:title=""/>
          </v:shape>
        </w:pict>
      </w:r>
      <w:r w:rsidR="00E23916">
        <w:rPr>
          <w:sz w:val="28"/>
          <w:szCs w:val="28"/>
          <w:lang w:val="ru-RU"/>
        </w:rPr>
        <w:t xml:space="preserve">      (</w:t>
      </w:r>
      <w:r w:rsidR="00580BD8">
        <w:rPr>
          <w:sz w:val="28"/>
          <w:szCs w:val="28"/>
          <w:lang w:val="ru-RU"/>
        </w:rPr>
        <w:t>7)</w:t>
      </w:r>
    </w:p>
    <w:p w:rsidR="00E2517E" w:rsidRPr="00E2517E" w:rsidRDefault="00E2517E" w:rsidP="000F55D4">
      <w:pPr>
        <w:spacing w:line="360" w:lineRule="auto"/>
        <w:ind w:firstLine="567"/>
        <w:jc w:val="both"/>
        <w:rPr>
          <w:sz w:val="28"/>
          <w:szCs w:val="28"/>
          <w:lang w:val="ru-RU"/>
        </w:rPr>
      </w:pPr>
      <w:r w:rsidRPr="00E2517E">
        <w:rPr>
          <w:sz w:val="28"/>
          <w:szCs w:val="28"/>
          <w:lang w:val="ru-RU"/>
        </w:rPr>
        <w:t>5.     Рассчитывают верхнюю границу денежных средств на расчётном счёте (</w:t>
      </w:r>
      <w:r w:rsidRPr="00E2517E">
        <w:rPr>
          <w:sz w:val="28"/>
          <w:szCs w:val="28"/>
        </w:rPr>
        <w:t>Q</w:t>
      </w:r>
      <w:r w:rsidRPr="00E2517E">
        <w:rPr>
          <w:sz w:val="28"/>
          <w:szCs w:val="28"/>
          <w:lang w:val="ru-RU"/>
        </w:rPr>
        <w:t>в), при превышении которой необходимо часть денежных средств конвертировать в краткосрочные ценные бумаги.</w:t>
      </w:r>
    </w:p>
    <w:p w:rsidR="00E2517E" w:rsidRPr="00580BD8" w:rsidRDefault="003D1B0E" w:rsidP="000F55D4">
      <w:pPr>
        <w:spacing w:line="360" w:lineRule="auto"/>
        <w:ind w:firstLine="567"/>
        <w:jc w:val="both"/>
        <w:rPr>
          <w:sz w:val="28"/>
          <w:szCs w:val="28"/>
          <w:lang w:val="ru-RU"/>
        </w:rPr>
      </w:pPr>
      <w:r>
        <w:rPr>
          <w:sz w:val="28"/>
          <w:szCs w:val="28"/>
        </w:rPr>
        <w:pict>
          <v:shape id="_x0000_i1033" type="#_x0000_t75" style="width:62.25pt;height:11.25pt">
            <v:imagedata r:id="rId20" o:title=""/>
          </v:shape>
        </w:pict>
      </w:r>
      <w:r w:rsidR="00E23916">
        <w:rPr>
          <w:sz w:val="28"/>
          <w:szCs w:val="28"/>
          <w:lang w:val="ru-RU"/>
        </w:rPr>
        <w:t xml:space="preserve">         (8</w:t>
      </w:r>
      <w:r w:rsidR="00580BD8">
        <w:rPr>
          <w:sz w:val="28"/>
          <w:szCs w:val="28"/>
          <w:lang w:val="ru-RU"/>
        </w:rPr>
        <w:t>)</w:t>
      </w:r>
    </w:p>
    <w:p w:rsidR="00E2517E" w:rsidRPr="00E2517E" w:rsidRDefault="00E2517E" w:rsidP="000F55D4">
      <w:pPr>
        <w:spacing w:line="360" w:lineRule="auto"/>
        <w:ind w:firstLine="567"/>
        <w:jc w:val="both"/>
        <w:rPr>
          <w:sz w:val="28"/>
          <w:szCs w:val="28"/>
          <w:lang w:val="ru-RU"/>
        </w:rPr>
      </w:pPr>
      <w:r w:rsidRPr="00E2517E">
        <w:rPr>
          <w:sz w:val="28"/>
          <w:szCs w:val="28"/>
          <w:lang w:val="ru-RU"/>
        </w:rPr>
        <w:t>6.     Определяют точку возврата (</w:t>
      </w:r>
      <w:r w:rsidRPr="00E2517E">
        <w:rPr>
          <w:sz w:val="28"/>
          <w:szCs w:val="28"/>
        </w:rPr>
        <w:t>T</w:t>
      </w:r>
      <w:r w:rsidRPr="00E2517E">
        <w:rPr>
          <w:sz w:val="28"/>
          <w:szCs w:val="28"/>
          <w:lang w:val="ru-RU"/>
        </w:rPr>
        <w:t>В) величину остатка денежных средств на расчётном счёте, к которой необходимо вернуться в случае, если фактический остаток средств на расчётном счёте выходит за границы интервала (</w:t>
      </w:r>
      <w:r w:rsidRPr="00E2517E">
        <w:rPr>
          <w:sz w:val="28"/>
          <w:szCs w:val="28"/>
        </w:rPr>
        <w:t>Q</w:t>
      </w:r>
      <w:r w:rsidRPr="00E2517E">
        <w:rPr>
          <w:sz w:val="28"/>
          <w:szCs w:val="28"/>
          <w:lang w:val="ru-RU"/>
        </w:rPr>
        <w:t xml:space="preserve">Н, </w:t>
      </w:r>
      <w:r w:rsidRPr="00E2517E">
        <w:rPr>
          <w:sz w:val="28"/>
          <w:szCs w:val="28"/>
        </w:rPr>
        <w:t>Q</w:t>
      </w:r>
      <w:r w:rsidRPr="00E2517E">
        <w:rPr>
          <w:sz w:val="28"/>
          <w:szCs w:val="28"/>
          <w:lang w:val="ru-RU"/>
        </w:rPr>
        <w:t>В).</w:t>
      </w:r>
    </w:p>
    <w:p w:rsidR="00E2517E" w:rsidRPr="00580BD8" w:rsidRDefault="003D1B0E" w:rsidP="000F55D4">
      <w:pPr>
        <w:spacing w:line="360" w:lineRule="auto"/>
        <w:ind w:firstLine="567"/>
        <w:jc w:val="both"/>
        <w:rPr>
          <w:sz w:val="28"/>
          <w:szCs w:val="28"/>
          <w:lang w:val="ru-RU"/>
        </w:rPr>
      </w:pPr>
      <w:r>
        <w:rPr>
          <w:sz w:val="28"/>
          <w:szCs w:val="28"/>
        </w:rPr>
        <w:pict>
          <v:shape id="_x0000_i1034" type="#_x0000_t75" style="width:73.5pt;height:11.25pt">
            <v:imagedata r:id="rId21" o:title=""/>
          </v:shape>
        </w:pict>
      </w:r>
      <w:r w:rsidR="00E23916">
        <w:rPr>
          <w:sz w:val="28"/>
          <w:szCs w:val="28"/>
          <w:lang w:val="ru-RU"/>
        </w:rPr>
        <w:t xml:space="preserve">      (9</w:t>
      </w:r>
      <w:r w:rsidR="00580BD8">
        <w:rPr>
          <w:sz w:val="28"/>
          <w:szCs w:val="28"/>
          <w:lang w:val="ru-RU"/>
        </w:rPr>
        <w:t>)</w:t>
      </w:r>
    </w:p>
    <w:p w:rsidR="000A4064" w:rsidRPr="000A4064" w:rsidRDefault="000A4064" w:rsidP="000F55D4">
      <w:pPr>
        <w:pStyle w:val="a3"/>
        <w:spacing w:line="360" w:lineRule="auto"/>
        <w:ind w:firstLine="720"/>
        <w:jc w:val="both"/>
        <w:rPr>
          <w:sz w:val="28"/>
          <w:szCs w:val="28"/>
          <w:lang w:val="ru-RU"/>
        </w:rPr>
      </w:pPr>
      <w:r w:rsidRPr="000A4064">
        <w:rPr>
          <w:sz w:val="28"/>
          <w:szCs w:val="28"/>
          <w:lang w:val="ru-RU"/>
        </w:rPr>
        <w:t>Эти модели позволяют формировать оптимальный остаток денежн</w:t>
      </w:r>
      <w:r w:rsidR="00E2517E">
        <w:rPr>
          <w:sz w:val="28"/>
          <w:szCs w:val="28"/>
          <w:lang w:val="ru-RU"/>
        </w:rPr>
        <w:t>ых средств на расчетном счете (</w:t>
      </w:r>
      <w:r w:rsidRPr="000A4064">
        <w:rPr>
          <w:sz w:val="28"/>
          <w:szCs w:val="28"/>
          <w:lang w:val="ru-RU"/>
        </w:rPr>
        <w:t>это ключевой показатель для расчета денежного потока).</w:t>
      </w:r>
    </w:p>
    <w:p w:rsidR="000A4064" w:rsidRPr="000A4064" w:rsidRDefault="000A4064" w:rsidP="000F55D4">
      <w:pPr>
        <w:ind w:firstLine="567"/>
        <w:jc w:val="both"/>
        <w:rPr>
          <w:sz w:val="28"/>
          <w:szCs w:val="28"/>
          <w:lang w:val="ru-RU"/>
        </w:rPr>
      </w:pPr>
    </w:p>
    <w:p w:rsidR="00796D4B" w:rsidRPr="00026A22" w:rsidRDefault="00796D4B" w:rsidP="000F55D4">
      <w:pPr>
        <w:spacing w:line="360" w:lineRule="auto"/>
        <w:ind w:firstLine="709"/>
        <w:jc w:val="both"/>
        <w:rPr>
          <w:color w:val="000000"/>
          <w:sz w:val="28"/>
          <w:szCs w:val="28"/>
          <w:lang w:val="ru-RU"/>
        </w:rPr>
      </w:pPr>
    </w:p>
    <w:p w:rsidR="00E2517E" w:rsidRDefault="00E2517E" w:rsidP="000F55D4">
      <w:pPr>
        <w:jc w:val="both"/>
        <w:rPr>
          <w:lang w:val="ru-RU"/>
        </w:rPr>
      </w:pPr>
    </w:p>
    <w:p w:rsidR="00E2517E" w:rsidRPr="00E2517E" w:rsidRDefault="00E2517E" w:rsidP="000F55D4">
      <w:pPr>
        <w:jc w:val="both"/>
        <w:rPr>
          <w:lang w:val="ru-RU"/>
        </w:rPr>
      </w:pPr>
    </w:p>
    <w:p w:rsidR="00E2517E" w:rsidRPr="00E2517E" w:rsidRDefault="00E2517E" w:rsidP="000F55D4">
      <w:pPr>
        <w:jc w:val="both"/>
        <w:rPr>
          <w:lang w:val="ru-RU"/>
        </w:rPr>
      </w:pPr>
    </w:p>
    <w:p w:rsidR="00E2517E" w:rsidRPr="00E2517E" w:rsidRDefault="00E2517E" w:rsidP="000F55D4">
      <w:pPr>
        <w:jc w:val="both"/>
        <w:rPr>
          <w:lang w:val="ru-RU"/>
        </w:rPr>
      </w:pPr>
    </w:p>
    <w:p w:rsidR="00E2517E" w:rsidRPr="00E2517E" w:rsidRDefault="00E2517E" w:rsidP="000F55D4">
      <w:pPr>
        <w:jc w:val="both"/>
        <w:rPr>
          <w:lang w:val="ru-RU"/>
        </w:rPr>
      </w:pPr>
    </w:p>
    <w:p w:rsidR="00E2517E" w:rsidRPr="00E2517E" w:rsidRDefault="00E2517E" w:rsidP="000F55D4">
      <w:pPr>
        <w:jc w:val="both"/>
        <w:rPr>
          <w:lang w:val="ru-RU"/>
        </w:rPr>
      </w:pPr>
    </w:p>
    <w:p w:rsidR="00E2517E" w:rsidRPr="00E2517E" w:rsidRDefault="00E2517E" w:rsidP="000F55D4">
      <w:pPr>
        <w:jc w:val="both"/>
        <w:rPr>
          <w:lang w:val="ru-RU"/>
        </w:rPr>
      </w:pPr>
    </w:p>
    <w:p w:rsidR="00E2517E" w:rsidRPr="00D2248F" w:rsidRDefault="00E2517E" w:rsidP="00E909B1">
      <w:pPr>
        <w:numPr>
          <w:ilvl w:val="1"/>
          <w:numId w:val="15"/>
        </w:numPr>
        <w:spacing w:line="360" w:lineRule="auto"/>
        <w:jc w:val="center"/>
        <w:rPr>
          <w:b/>
          <w:sz w:val="28"/>
          <w:szCs w:val="28"/>
          <w:lang w:val="ru-RU"/>
        </w:rPr>
      </w:pPr>
      <w:r w:rsidRPr="00E2517E">
        <w:rPr>
          <w:b/>
          <w:sz w:val="28"/>
          <w:szCs w:val="28"/>
          <w:lang w:val="ru-RU"/>
        </w:rPr>
        <w:t>Управление запасами</w:t>
      </w:r>
    </w:p>
    <w:p w:rsidR="00E2517E" w:rsidRPr="00E2517E" w:rsidRDefault="00E2517E" w:rsidP="000F55D4">
      <w:pPr>
        <w:pStyle w:val="210"/>
        <w:spacing w:line="360" w:lineRule="auto"/>
        <w:ind w:firstLine="567"/>
        <w:rPr>
          <w:szCs w:val="28"/>
        </w:rPr>
      </w:pPr>
      <w:r w:rsidRPr="00E2517E">
        <w:rPr>
          <w:szCs w:val="28"/>
        </w:rPr>
        <w:t>Политика управления запасами представляет собой часть общей политики управления оборотными активами предприятия, заключающейся в оптимизации общего размера и структуры запасов товарно-материальных ценностей (ТМЦ), минимизации затрат по их обслуживанию и обеспечению эффективного контроля за их движением.</w:t>
      </w:r>
    </w:p>
    <w:p w:rsidR="00E2517E" w:rsidRPr="00E2517E" w:rsidRDefault="00E2517E" w:rsidP="000F55D4">
      <w:pPr>
        <w:spacing w:line="360" w:lineRule="auto"/>
        <w:ind w:firstLine="567"/>
        <w:jc w:val="both"/>
        <w:rPr>
          <w:sz w:val="28"/>
          <w:szCs w:val="28"/>
          <w:lang w:val="ru-RU"/>
        </w:rPr>
      </w:pPr>
      <w:r w:rsidRPr="00E2517E">
        <w:rPr>
          <w:sz w:val="28"/>
          <w:szCs w:val="28"/>
          <w:lang w:val="ru-RU"/>
        </w:rPr>
        <w:t>Разработка политики управления запасами включает следующие этапы:</w:t>
      </w:r>
    </w:p>
    <w:p w:rsidR="00E2517E" w:rsidRPr="00E2517E" w:rsidRDefault="00E2517E" w:rsidP="000F55D4">
      <w:pPr>
        <w:widowControl/>
        <w:numPr>
          <w:ilvl w:val="0"/>
          <w:numId w:val="8"/>
        </w:numPr>
        <w:tabs>
          <w:tab w:val="left" w:pos="1110"/>
        </w:tabs>
        <w:overflowPunct w:val="0"/>
        <w:autoSpaceDE w:val="0"/>
        <w:autoSpaceDN w:val="0"/>
        <w:adjustRightInd w:val="0"/>
        <w:spacing w:line="360" w:lineRule="auto"/>
        <w:ind w:left="0" w:firstLine="567"/>
        <w:jc w:val="both"/>
        <w:textAlignment w:val="baseline"/>
        <w:rPr>
          <w:sz w:val="28"/>
          <w:szCs w:val="28"/>
        </w:rPr>
      </w:pPr>
      <w:r w:rsidRPr="00E2517E">
        <w:rPr>
          <w:sz w:val="28"/>
          <w:szCs w:val="28"/>
          <w:lang w:val="ru-RU"/>
        </w:rPr>
        <w:t xml:space="preserve">Анализ запасов ТМЦ в предшествующем периоде. Основной задачей этого анализа является выявление уровня обеспеченности производства и реализации продукции соответствующими запасами ТМЦ в предшествующем периоде и оценка эффективности их использования. </w:t>
      </w:r>
      <w:r w:rsidRPr="00E2517E">
        <w:rPr>
          <w:sz w:val="28"/>
          <w:szCs w:val="28"/>
        </w:rPr>
        <w:t>Анализ проводится в разрезе основных видов запасов.</w:t>
      </w:r>
    </w:p>
    <w:p w:rsidR="00E2517E" w:rsidRPr="00E2517E" w:rsidRDefault="00E2517E" w:rsidP="000F55D4">
      <w:pPr>
        <w:widowControl/>
        <w:numPr>
          <w:ilvl w:val="0"/>
          <w:numId w:val="8"/>
        </w:numPr>
        <w:tabs>
          <w:tab w:val="left" w:pos="1110"/>
        </w:tabs>
        <w:overflowPunct w:val="0"/>
        <w:autoSpaceDE w:val="0"/>
        <w:autoSpaceDN w:val="0"/>
        <w:adjustRightInd w:val="0"/>
        <w:spacing w:line="360" w:lineRule="auto"/>
        <w:ind w:left="0" w:firstLine="567"/>
        <w:jc w:val="both"/>
        <w:textAlignment w:val="baseline"/>
        <w:rPr>
          <w:sz w:val="28"/>
          <w:szCs w:val="28"/>
          <w:lang w:val="ru-RU"/>
        </w:rPr>
      </w:pPr>
      <w:r w:rsidRPr="00E2517E">
        <w:rPr>
          <w:sz w:val="28"/>
          <w:szCs w:val="28"/>
          <w:lang w:val="ru-RU"/>
        </w:rPr>
        <w:t>Определение целей формирования запасов. Цели могут быть:</w:t>
      </w:r>
    </w:p>
    <w:p w:rsidR="00E2517E" w:rsidRPr="00E2517E" w:rsidRDefault="00E2517E" w:rsidP="000F55D4">
      <w:pPr>
        <w:widowControl/>
        <w:numPr>
          <w:ilvl w:val="0"/>
          <w:numId w:val="7"/>
        </w:numPr>
        <w:tabs>
          <w:tab w:val="left" w:pos="1470"/>
        </w:tabs>
        <w:overflowPunct w:val="0"/>
        <w:autoSpaceDE w:val="0"/>
        <w:autoSpaceDN w:val="0"/>
        <w:adjustRightInd w:val="0"/>
        <w:spacing w:line="360" w:lineRule="auto"/>
        <w:ind w:left="0" w:firstLine="567"/>
        <w:jc w:val="both"/>
        <w:textAlignment w:val="baseline"/>
        <w:rPr>
          <w:sz w:val="28"/>
          <w:szCs w:val="28"/>
          <w:lang w:val="ru-RU"/>
        </w:rPr>
      </w:pPr>
      <w:r w:rsidRPr="00E2517E">
        <w:rPr>
          <w:sz w:val="28"/>
          <w:szCs w:val="28"/>
          <w:lang w:val="ru-RU"/>
        </w:rPr>
        <w:t>обеспечение текущей производственной деятельности (текущие запасы сырья и материалов);</w:t>
      </w:r>
    </w:p>
    <w:p w:rsidR="00E2517E" w:rsidRPr="00E2517E" w:rsidRDefault="00E2517E" w:rsidP="000F55D4">
      <w:pPr>
        <w:widowControl/>
        <w:numPr>
          <w:ilvl w:val="0"/>
          <w:numId w:val="7"/>
        </w:numPr>
        <w:tabs>
          <w:tab w:val="left" w:pos="1470"/>
        </w:tabs>
        <w:overflowPunct w:val="0"/>
        <w:autoSpaceDE w:val="0"/>
        <w:autoSpaceDN w:val="0"/>
        <w:adjustRightInd w:val="0"/>
        <w:spacing w:line="360" w:lineRule="auto"/>
        <w:ind w:left="0" w:firstLine="567"/>
        <w:jc w:val="both"/>
        <w:textAlignment w:val="baseline"/>
        <w:rPr>
          <w:sz w:val="28"/>
          <w:szCs w:val="28"/>
          <w:lang w:val="ru-RU"/>
        </w:rPr>
      </w:pPr>
      <w:r w:rsidRPr="00E2517E">
        <w:rPr>
          <w:sz w:val="28"/>
          <w:szCs w:val="28"/>
          <w:lang w:val="ru-RU"/>
        </w:rPr>
        <w:t>обеспечение текущей сбытовой деятельности (текущие запасы готовой продукции);</w:t>
      </w:r>
    </w:p>
    <w:p w:rsidR="00E2517E" w:rsidRDefault="00E2517E" w:rsidP="000F55D4">
      <w:pPr>
        <w:widowControl/>
        <w:numPr>
          <w:ilvl w:val="0"/>
          <w:numId w:val="7"/>
        </w:numPr>
        <w:tabs>
          <w:tab w:val="left" w:pos="1470"/>
        </w:tabs>
        <w:overflowPunct w:val="0"/>
        <w:autoSpaceDE w:val="0"/>
        <w:autoSpaceDN w:val="0"/>
        <w:adjustRightInd w:val="0"/>
        <w:spacing w:line="360" w:lineRule="auto"/>
        <w:ind w:left="0" w:firstLine="567"/>
        <w:jc w:val="both"/>
        <w:textAlignment w:val="baseline"/>
        <w:rPr>
          <w:sz w:val="28"/>
          <w:szCs w:val="28"/>
          <w:lang w:val="ru-RU"/>
        </w:rPr>
      </w:pPr>
      <w:r w:rsidRPr="00E2517E">
        <w:rPr>
          <w:sz w:val="28"/>
          <w:szCs w:val="28"/>
          <w:lang w:val="ru-RU"/>
        </w:rPr>
        <w:t>накопление сезонных запасов, обеспечивающих хозяйственный процесс в предстоящем периоде</w:t>
      </w:r>
      <w:r>
        <w:rPr>
          <w:sz w:val="28"/>
          <w:szCs w:val="28"/>
          <w:lang w:val="ru-RU"/>
        </w:rPr>
        <w:t>.</w:t>
      </w:r>
    </w:p>
    <w:p w:rsidR="00E2517E" w:rsidRPr="00286724" w:rsidRDefault="00E2517E" w:rsidP="000F55D4">
      <w:pPr>
        <w:widowControl/>
        <w:tabs>
          <w:tab w:val="left" w:pos="1110"/>
        </w:tabs>
        <w:overflowPunct w:val="0"/>
        <w:autoSpaceDE w:val="0"/>
        <w:autoSpaceDN w:val="0"/>
        <w:adjustRightInd w:val="0"/>
        <w:spacing w:line="360" w:lineRule="auto"/>
        <w:jc w:val="both"/>
        <w:textAlignment w:val="baseline"/>
        <w:rPr>
          <w:sz w:val="28"/>
          <w:szCs w:val="28"/>
          <w:lang w:val="ru-RU"/>
        </w:rPr>
      </w:pPr>
      <w:r>
        <w:rPr>
          <w:sz w:val="28"/>
          <w:szCs w:val="28"/>
          <w:lang w:val="ru-RU"/>
        </w:rPr>
        <w:t xml:space="preserve">       3. </w:t>
      </w:r>
      <w:r w:rsidRPr="00E2517E">
        <w:rPr>
          <w:sz w:val="28"/>
          <w:szCs w:val="28"/>
          <w:lang w:val="ru-RU"/>
        </w:rPr>
        <w:t xml:space="preserve">Оптимизация размера основных групп текущих запасов. </w:t>
      </w:r>
      <w:r w:rsidR="00D2248F">
        <w:rPr>
          <w:sz w:val="28"/>
          <w:szCs w:val="28"/>
          <w:lang w:val="ru-RU"/>
        </w:rPr>
        <w:t>Н</w:t>
      </w:r>
      <w:r w:rsidRPr="00E2517E">
        <w:rPr>
          <w:sz w:val="28"/>
          <w:szCs w:val="28"/>
          <w:lang w:val="ru-RU"/>
        </w:rPr>
        <w:t xml:space="preserve">аибольшее распространение получила «Модель экономически обоснованного размера заказа». </w:t>
      </w:r>
      <w:r w:rsidR="00D2248F">
        <w:rPr>
          <w:sz w:val="28"/>
          <w:szCs w:val="28"/>
          <w:lang w:val="ru-RU"/>
        </w:rPr>
        <w:t xml:space="preserve">Она </w:t>
      </w:r>
      <w:r w:rsidRPr="00E2517E">
        <w:rPr>
          <w:sz w:val="28"/>
          <w:szCs w:val="28"/>
          <w:lang w:val="ru-RU"/>
        </w:rPr>
        <w:t>основан</w:t>
      </w:r>
      <w:r w:rsidR="00D2248F">
        <w:rPr>
          <w:sz w:val="28"/>
          <w:szCs w:val="28"/>
          <w:lang w:val="ru-RU"/>
        </w:rPr>
        <w:t>а</w:t>
      </w:r>
      <w:r w:rsidRPr="00E2517E">
        <w:rPr>
          <w:sz w:val="28"/>
          <w:szCs w:val="28"/>
          <w:lang w:val="ru-RU"/>
        </w:rPr>
        <w:t xml:space="preserve"> на оптимизации совокупных операционных затрат по закупке и хранению запасов на предприятии. </w:t>
      </w:r>
    </w:p>
    <w:p w:rsidR="00E2517E" w:rsidRPr="00286724" w:rsidRDefault="00E2517E" w:rsidP="000F55D4">
      <w:pPr>
        <w:pStyle w:val="a9"/>
        <w:spacing w:after="0" w:line="360" w:lineRule="auto"/>
        <w:ind w:left="0" w:firstLine="720"/>
        <w:jc w:val="both"/>
        <w:rPr>
          <w:sz w:val="28"/>
          <w:szCs w:val="28"/>
          <w:lang w:val="ru-RU"/>
        </w:rPr>
      </w:pPr>
      <w:r w:rsidRPr="00286724">
        <w:rPr>
          <w:sz w:val="28"/>
          <w:szCs w:val="28"/>
          <w:lang w:val="ru-RU"/>
        </w:rPr>
        <w:t>Модель оптимальной партии заказа имеет вид:</w:t>
      </w:r>
    </w:p>
    <w:p w:rsidR="00E2517E" w:rsidRPr="00286724" w:rsidRDefault="00D2248F" w:rsidP="000F55D4">
      <w:pPr>
        <w:pStyle w:val="a9"/>
        <w:spacing w:after="0" w:line="360" w:lineRule="auto"/>
        <w:ind w:left="0" w:firstLine="720"/>
        <w:jc w:val="both"/>
        <w:rPr>
          <w:sz w:val="28"/>
          <w:szCs w:val="28"/>
          <w:lang w:val="ru-RU"/>
        </w:rPr>
      </w:pPr>
      <w:r w:rsidRPr="004211E2">
        <w:rPr>
          <w:position w:val="-26"/>
          <w:sz w:val="28"/>
          <w:szCs w:val="28"/>
        </w:rPr>
        <w:object w:dxaOrig="1780" w:dyaOrig="700">
          <v:shape id="_x0000_i1035" type="#_x0000_t75" style="width:90.75pt;height:36pt" o:ole="" fillcolor="window">
            <v:imagedata r:id="rId22" o:title=""/>
          </v:shape>
          <o:OLEObject Type="Embed" ProgID="Equation.3" ShapeID="_x0000_i1035" DrawAspect="Content" ObjectID="_1460198776" r:id="rId23"/>
        </w:object>
      </w:r>
      <w:r w:rsidR="00E2517E" w:rsidRPr="00286724">
        <w:rPr>
          <w:sz w:val="28"/>
          <w:szCs w:val="28"/>
          <w:lang w:val="ru-RU"/>
        </w:rPr>
        <w:t xml:space="preserve"> ,         (</w:t>
      </w:r>
      <w:r w:rsidR="00E23916">
        <w:rPr>
          <w:sz w:val="28"/>
          <w:szCs w:val="28"/>
          <w:lang w:val="ru-RU"/>
        </w:rPr>
        <w:t>10</w:t>
      </w:r>
      <w:r w:rsidR="00E2517E" w:rsidRPr="00286724">
        <w:rPr>
          <w:sz w:val="28"/>
          <w:szCs w:val="28"/>
          <w:lang w:val="ru-RU"/>
        </w:rPr>
        <w:t>)</w:t>
      </w:r>
    </w:p>
    <w:p w:rsidR="00E2517E" w:rsidRPr="00286724" w:rsidRDefault="00E2517E" w:rsidP="000F55D4">
      <w:pPr>
        <w:pStyle w:val="a9"/>
        <w:spacing w:after="0" w:line="360" w:lineRule="auto"/>
        <w:ind w:left="0" w:firstLine="720"/>
        <w:jc w:val="both"/>
        <w:rPr>
          <w:sz w:val="28"/>
          <w:szCs w:val="28"/>
          <w:lang w:val="ru-RU"/>
        </w:rPr>
      </w:pPr>
      <w:r w:rsidRPr="00286724">
        <w:rPr>
          <w:sz w:val="28"/>
          <w:szCs w:val="28"/>
          <w:lang w:val="ru-RU"/>
        </w:rPr>
        <w:t xml:space="preserve">где: </w:t>
      </w:r>
      <w:r w:rsidRPr="004211E2">
        <w:rPr>
          <w:sz w:val="28"/>
          <w:szCs w:val="28"/>
        </w:rPr>
        <w:t>EOQ</w:t>
      </w:r>
      <w:r w:rsidRPr="00286724">
        <w:rPr>
          <w:sz w:val="28"/>
          <w:szCs w:val="28"/>
          <w:lang w:val="ru-RU"/>
        </w:rPr>
        <w:t xml:space="preserve"> – объем партии, ед;</w:t>
      </w:r>
    </w:p>
    <w:p w:rsidR="00E2517E" w:rsidRPr="00286724" w:rsidRDefault="00E2517E" w:rsidP="000F55D4">
      <w:pPr>
        <w:pStyle w:val="a9"/>
        <w:spacing w:after="0" w:line="360" w:lineRule="auto"/>
        <w:ind w:left="0" w:firstLine="720"/>
        <w:jc w:val="both"/>
        <w:rPr>
          <w:sz w:val="28"/>
          <w:szCs w:val="28"/>
          <w:lang w:val="ru-RU"/>
        </w:rPr>
      </w:pPr>
      <w:r w:rsidRPr="004211E2">
        <w:rPr>
          <w:sz w:val="28"/>
          <w:szCs w:val="28"/>
        </w:rPr>
        <w:t>F</w:t>
      </w:r>
      <w:r w:rsidRPr="00286724">
        <w:rPr>
          <w:sz w:val="28"/>
          <w:szCs w:val="28"/>
          <w:lang w:val="ru-RU"/>
        </w:rPr>
        <w:t xml:space="preserve"> – стоимость выполнения одной партии заказа;</w:t>
      </w:r>
    </w:p>
    <w:p w:rsidR="00E2517E" w:rsidRPr="00286724" w:rsidRDefault="00E2517E" w:rsidP="000F55D4">
      <w:pPr>
        <w:pStyle w:val="a9"/>
        <w:spacing w:after="0" w:line="360" w:lineRule="auto"/>
        <w:ind w:left="0" w:firstLine="720"/>
        <w:jc w:val="both"/>
        <w:rPr>
          <w:sz w:val="28"/>
          <w:szCs w:val="28"/>
          <w:lang w:val="ru-RU"/>
        </w:rPr>
      </w:pPr>
      <w:r w:rsidRPr="004211E2">
        <w:rPr>
          <w:sz w:val="28"/>
          <w:szCs w:val="28"/>
        </w:rPr>
        <w:t>D</w:t>
      </w:r>
      <w:r w:rsidRPr="00286724">
        <w:rPr>
          <w:sz w:val="28"/>
          <w:szCs w:val="28"/>
          <w:lang w:val="ru-RU"/>
        </w:rPr>
        <w:t xml:space="preserve"> – общая потребность в запасах на период, ед;</w:t>
      </w:r>
    </w:p>
    <w:p w:rsidR="00E2517E" w:rsidRPr="00286724" w:rsidRDefault="00E2517E" w:rsidP="000F55D4">
      <w:pPr>
        <w:pStyle w:val="a9"/>
        <w:spacing w:after="0" w:line="360" w:lineRule="auto"/>
        <w:ind w:left="0" w:firstLine="720"/>
        <w:jc w:val="both"/>
        <w:rPr>
          <w:sz w:val="28"/>
          <w:szCs w:val="28"/>
          <w:lang w:val="ru-RU"/>
        </w:rPr>
      </w:pPr>
      <w:r w:rsidRPr="004211E2">
        <w:rPr>
          <w:sz w:val="28"/>
          <w:szCs w:val="28"/>
        </w:rPr>
        <w:t>H</w:t>
      </w:r>
      <w:r w:rsidRPr="00286724">
        <w:rPr>
          <w:sz w:val="28"/>
          <w:szCs w:val="28"/>
          <w:lang w:val="ru-RU"/>
        </w:rPr>
        <w:t xml:space="preserve"> – затраты по хранению единицы запасов.</w:t>
      </w:r>
    </w:p>
    <w:p w:rsidR="00E2517E" w:rsidRPr="00D2248F" w:rsidRDefault="00D2248F" w:rsidP="00E909B1">
      <w:pPr>
        <w:numPr>
          <w:ilvl w:val="1"/>
          <w:numId w:val="15"/>
        </w:numPr>
        <w:spacing w:line="360" w:lineRule="auto"/>
        <w:jc w:val="center"/>
        <w:rPr>
          <w:b/>
          <w:sz w:val="28"/>
          <w:szCs w:val="28"/>
          <w:lang w:val="ru-RU"/>
        </w:rPr>
      </w:pPr>
      <w:r w:rsidRPr="00D2248F">
        <w:rPr>
          <w:b/>
          <w:sz w:val="28"/>
          <w:szCs w:val="28"/>
          <w:lang w:val="ru-RU"/>
        </w:rPr>
        <w:t>Управление дебиторской задолженностью</w:t>
      </w:r>
    </w:p>
    <w:p w:rsidR="00E2517E" w:rsidRPr="00D2248F" w:rsidRDefault="00D2248F" w:rsidP="000F55D4">
      <w:pPr>
        <w:spacing w:line="360" w:lineRule="auto"/>
        <w:ind w:firstLine="567"/>
        <w:jc w:val="both"/>
        <w:rPr>
          <w:sz w:val="28"/>
          <w:szCs w:val="28"/>
          <w:lang w:val="ru-RU"/>
        </w:rPr>
      </w:pPr>
      <w:r w:rsidRPr="00D2248F">
        <w:rPr>
          <w:sz w:val="28"/>
          <w:szCs w:val="28"/>
          <w:lang w:val="ru-RU"/>
        </w:rPr>
        <w:t>Дебиторская задол</w:t>
      </w:r>
      <w:r w:rsidR="000F55D4">
        <w:rPr>
          <w:sz w:val="28"/>
          <w:szCs w:val="28"/>
          <w:lang w:val="ru-RU"/>
        </w:rPr>
        <w:t>женность</w:t>
      </w:r>
      <w:r w:rsidRPr="00D2248F">
        <w:rPr>
          <w:sz w:val="28"/>
          <w:szCs w:val="28"/>
          <w:lang w:val="ru-RU"/>
        </w:rPr>
        <w:t xml:space="preserve"> является весьма многообразной и содержит задолженность за товары, работы, услуги, срок оплаты которых не наступил или не оплаченные в срок.</w:t>
      </w:r>
    </w:p>
    <w:p w:rsidR="00D2248F" w:rsidRPr="00D2248F" w:rsidRDefault="00D2248F" w:rsidP="000F55D4">
      <w:pPr>
        <w:pStyle w:val="a3"/>
        <w:spacing w:line="360" w:lineRule="auto"/>
        <w:ind w:firstLine="720"/>
        <w:jc w:val="both"/>
        <w:rPr>
          <w:sz w:val="28"/>
          <w:szCs w:val="28"/>
          <w:lang w:val="ru-RU"/>
        </w:rPr>
      </w:pPr>
      <w:r w:rsidRPr="00D2248F">
        <w:rPr>
          <w:sz w:val="28"/>
          <w:szCs w:val="28"/>
          <w:lang w:val="ru-RU"/>
        </w:rPr>
        <w:t>Политика управления дебиторской задолженностью включает</w:t>
      </w:r>
      <w:r w:rsidR="00DE12ED">
        <w:rPr>
          <w:rStyle w:val="af5"/>
          <w:sz w:val="28"/>
          <w:szCs w:val="28"/>
          <w:lang w:val="ru-RU"/>
        </w:rPr>
        <w:footnoteReference w:id="6"/>
      </w:r>
      <w:r w:rsidRPr="00D2248F">
        <w:rPr>
          <w:sz w:val="28"/>
          <w:szCs w:val="28"/>
          <w:lang w:val="ru-RU"/>
        </w:rPr>
        <w:t>:</w:t>
      </w:r>
    </w:p>
    <w:p w:rsidR="00D2248F" w:rsidRPr="00D2248F" w:rsidRDefault="000F55D4" w:rsidP="000F55D4">
      <w:pPr>
        <w:pStyle w:val="a3"/>
        <w:widowControl/>
        <w:tabs>
          <w:tab w:val="left" w:pos="1080"/>
        </w:tabs>
        <w:overflowPunct w:val="0"/>
        <w:autoSpaceDE w:val="0"/>
        <w:autoSpaceDN w:val="0"/>
        <w:adjustRightInd w:val="0"/>
        <w:spacing w:after="0" w:line="360" w:lineRule="auto"/>
        <w:jc w:val="both"/>
        <w:textAlignment w:val="baseline"/>
        <w:rPr>
          <w:sz w:val="28"/>
          <w:szCs w:val="28"/>
          <w:lang w:val="ru-RU"/>
        </w:rPr>
      </w:pPr>
      <w:r>
        <w:rPr>
          <w:sz w:val="28"/>
          <w:szCs w:val="28"/>
          <w:lang w:val="ru-RU"/>
        </w:rPr>
        <w:t xml:space="preserve">1) </w:t>
      </w:r>
      <w:r w:rsidR="00D2248F" w:rsidRPr="00D2248F">
        <w:rPr>
          <w:sz w:val="28"/>
          <w:szCs w:val="28"/>
          <w:lang w:val="ru-RU"/>
        </w:rPr>
        <w:t>Анализ дебиторской задолженности в предшествующем периоде в целях оценки уровня и состава дебиторской задолженности предприятия, а также эффективности инвестирования в нее финансовых средств. Здесь анализируются сроки погашения дебиторской задолженности, периоды ее инкассации, размер отвлечения оборотных активов в дебиторскую задолженность, состав по ее возрастным группам, выявляет</w:t>
      </w:r>
      <w:r>
        <w:rPr>
          <w:sz w:val="28"/>
          <w:szCs w:val="28"/>
          <w:lang w:val="ru-RU"/>
        </w:rPr>
        <w:t>ся безнадежная и сомнительная дебиторская задолженность</w:t>
      </w:r>
      <w:r w:rsidR="00D2248F" w:rsidRPr="00D2248F">
        <w:rPr>
          <w:sz w:val="28"/>
          <w:szCs w:val="28"/>
          <w:lang w:val="ru-RU"/>
        </w:rPr>
        <w:t>.</w:t>
      </w:r>
    </w:p>
    <w:p w:rsidR="00D2248F" w:rsidRPr="00D2248F" w:rsidRDefault="000F55D4" w:rsidP="000F55D4">
      <w:pPr>
        <w:pStyle w:val="a3"/>
        <w:widowControl/>
        <w:tabs>
          <w:tab w:val="left" w:pos="1080"/>
        </w:tabs>
        <w:overflowPunct w:val="0"/>
        <w:autoSpaceDE w:val="0"/>
        <w:autoSpaceDN w:val="0"/>
        <w:adjustRightInd w:val="0"/>
        <w:spacing w:after="0" w:line="360" w:lineRule="auto"/>
        <w:jc w:val="both"/>
        <w:textAlignment w:val="baseline"/>
        <w:rPr>
          <w:sz w:val="28"/>
          <w:szCs w:val="28"/>
          <w:lang w:val="ru-RU"/>
        </w:rPr>
      </w:pPr>
      <w:r>
        <w:rPr>
          <w:sz w:val="28"/>
          <w:szCs w:val="28"/>
          <w:lang w:val="ru-RU"/>
        </w:rPr>
        <w:t xml:space="preserve">2) </w:t>
      </w:r>
      <w:r w:rsidR="00D2248F" w:rsidRPr="00D2248F">
        <w:rPr>
          <w:sz w:val="28"/>
          <w:szCs w:val="28"/>
          <w:lang w:val="ru-RU"/>
        </w:rPr>
        <w:t>Формируются определенные принципы и подходы кредитной политики по от</w:t>
      </w:r>
      <w:r w:rsidR="00580BD8">
        <w:rPr>
          <w:sz w:val="28"/>
          <w:szCs w:val="28"/>
          <w:lang w:val="ru-RU"/>
        </w:rPr>
        <w:t>ношению к покупателям продукции</w:t>
      </w:r>
      <w:r w:rsidR="00D2248F" w:rsidRPr="00D2248F">
        <w:rPr>
          <w:sz w:val="28"/>
          <w:szCs w:val="28"/>
          <w:lang w:val="ru-RU"/>
        </w:rPr>
        <w:t>. Решаются два основных вопроса: 1. в каких формах осуществляется реализация продукции, 2. какой тип кредитной политики следует избрать.</w:t>
      </w:r>
    </w:p>
    <w:p w:rsidR="00D2248F" w:rsidRPr="00D2248F" w:rsidRDefault="00D2248F" w:rsidP="000F55D4">
      <w:pPr>
        <w:pStyle w:val="a3"/>
        <w:spacing w:line="360" w:lineRule="auto"/>
        <w:ind w:firstLine="720"/>
        <w:jc w:val="both"/>
        <w:rPr>
          <w:sz w:val="28"/>
          <w:szCs w:val="28"/>
          <w:lang w:val="ru-RU"/>
        </w:rPr>
      </w:pPr>
      <w:r w:rsidRPr="00D2248F">
        <w:rPr>
          <w:sz w:val="28"/>
          <w:szCs w:val="28"/>
          <w:lang w:val="ru-RU"/>
        </w:rPr>
        <w:t>Различают три основных типа кредитной политики по отношению к покупателям:</w:t>
      </w:r>
    </w:p>
    <w:p w:rsidR="00D2248F" w:rsidRPr="00D2248F" w:rsidRDefault="00D2248F" w:rsidP="000F55D4">
      <w:pPr>
        <w:pStyle w:val="a3"/>
        <w:widowControl/>
        <w:numPr>
          <w:ilvl w:val="0"/>
          <w:numId w:val="10"/>
        </w:numPr>
        <w:tabs>
          <w:tab w:val="left" w:pos="1080"/>
        </w:tabs>
        <w:overflowPunct w:val="0"/>
        <w:autoSpaceDE w:val="0"/>
        <w:autoSpaceDN w:val="0"/>
        <w:adjustRightInd w:val="0"/>
        <w:spacing w:after="0" w:line="360" w:lineRule="auto"/>
        <w:ind w:left="170" w:hanging="357"/>
        <w:jc w:val="both"/>
        <w:textAlignment w:val="baseline"/>
        <w:rPr>
          <w:sz w:val="28"/>
          <w:szCs w:val="28"/>
          <w:lang w:val="ru-RU"/>
        </w:rPr>
      </w:pPr>
      <w:r w:rsidRPr="00D2248F">
        <w:rPr>
          <w:sz w:val="28"/>
          <w:szCs w:val="28"/>
          <w:lang w:val="ru-RU"/>
        </w:rPr>
        <w:t>Консервативный. Направлен на минимизацию кредитного риска,</w:t>
      </w:r>
    </w:p>
    <w:p w:rsidR="00D2248F" w:rsidRPr="00D2248F" w:rsidRDefault="000F55D4" w:rsidP="000F55D4">
      <w:pPr>
        <w:pStyle w:val="a3"/>
        <w:numPr>
          <w:ilvl w:val="12"/>
          <w:numId w:val="0"/>
        </w:numPr>
        <w:spacing w:line="360" w:lineRule="auto"/>
        <w:ind w:left="170"/>
        <w:jc w:val="both"/>
        <w:rPr>
          <w:sz w:val="28"/>
          <w:szCs w:val="28"/>
          <w:lang w:val="ru-RU"/>
        </w:rPr>
      </w:pPr>
      <w:r>
        <w:rPr>
          <w:sz w:val="28"/>
          <w:szCs w:val="28"/>
          <w:lang w:val="ru-RU"/>
        </w:rPr>
        <w:t xml:space="preserve">- </w:t>
      </w:r>
      <w:r w:rsidR="00D2248F" w:rsidRPr="00D2248F">
        <w:rPr>
          <w:sz w:val="28"/>
          <w:szCs w:val="28"/>
          <w:lang w:val="ru-RU"/>
        </w:rPr>
        <w:t xml:space="preserve"> существенно сокращает круг покупателей в кредит. В первую очередь за счет групп покупателей с повышенным риском; за счет минимизации сроков предоставления кредита и его размера, ужесточения условий предоставления кредита и повышения его стоимости, за счет более жесткой процедуры инкассации дебиторской задолженности.</w:t>
      </w:r>
    </w:p>
    <w:p w:rsidR="000F55D4" w:rsidRDefault="00D2248F" w:rsidP="000F55D4">
      <w:pPr>
        <w:pStyle w:val="a3"/>
        <w:widowControl/>
        <w:numPr>
          <w:ilvl w:val="0"/>
          <w:numId w:val="10"/>
        </w:numPr>
        <w:tabs>
          <w:tab w:val="left" w:pos="1080"/>
        </w:tabs>
        <w:overflowPunct w:val="0"/>
        <w:autoSpaceDE w:val="0"/>
        <w:autoSpaceDN w:val="0"/>
        <w:adjustRightInd w:val="0"/>
        <w:spacing w:after="0" w:line="360" w:lineRule="auto"/>
        <w:ind w:left="170"/>
        <w:jc w:val="both"/>
        <w:textAlignment w:val="baseline"/>
        <w:rPr>
          <w:sz w:val="28"/>
          <w:szCs w:val="28"/>
          <w:lang w:val="ru-RU"/>
        </w:rPr>
      </w:pPr>
      <w:r w:rsidRPr="00D2248F">
        <w:rPr>
          <w:sz w:val="28"/>
          <w:szCs w:val="28"/>
          <w:lang w:val="ru-RU"/>
        </w:rPr>
        <w:t>Умеренный тип ориентируется на средний уровень кредитного</w:t>
      </w:r>
      <w:r w:rsidR="000F55D4">
        <w:rPr>
          <w:sz w:val="28"/>
          <w:szCs w:val="28"/>
          <w:lang w:val="ru-RU"/>
        </w:rPr>
        <w:t xml:space="preserve"> </w:t>
      </w:r>
      <w:r w:rsidRPr="000F55D4">
        <w:rPr>
          <w:sz w:val="28"/>
          <w:szCs w:val="28"/>
          <w:lang w:val="ru-RU"/>
        </w:rPr>
        <w:t>риска и соответственно более мягкие условия предоставления коммерческого кредита.</w:t>
      </w:r>
    </w:p>
    <w:p w:rsidR="00D2248F" w:rsidRPr="000F55D4" w:rsidRDefault="00D2248F" w:rsidP="000F55D4">
      <w:pPr>
        <w:pStyle w:val="a3"/>
        <w:widowControl/>
        <w:numPr>
          <w:ilvl w:val="0"/>
          <w:numId w:val="10"/>
        </w:numPr>
        <w:tabs>
          <w:tab w:val="left" w:pos="1080"/>
        </w:tabs>
        <w:overflowPunct w:val="0"/>
        <w:autoSpaceDE w:val="0"/>
        <w:autoSpaceDN w:val="0"/>
        <w:adjustRightInd w:val="0"/>
        <w:spacing w:after="0" w:line="360" w:lineRule="auto"/>
        <w:ind w:left="170"/>
        <w:jc w:val="both"/>
        <w:textAlignment w:val="baseline"/>
        <w:rPr>
          <w:sz w:val="28"/>
          <w:szCs w:val="28"/>
          <w:lang w:val="ru-RU"/>
        </w:rPr>
      </w:pPr>
      <w:r w:rsidRPr="000F55D4">
        <w:rPr>
          <w:sz w:val="28"/>
          <w:szCs w:val="28"/>
          <w:lang w:val="ru-RU"/>
        </w:rPr>
        <w:t>Агре</w:t>
      </w:r>
      <w:r w:rsidR="000F55D4" w:rsidRPr="000F55D4">
        <w:rPr>
          <w:sz w:val="28"/>
          <w:szCs w:val="28"/>
          <w:lang w:val="ru-RU"/>
        </w:rPr>
        <w:t>ссивный</w:t>
      </w:r>
      <w:r w:rsidRPr="000F55D4">
        <w:rPr>
          <w:sz w:val="28"/>
          <w:szCs w:val="28"/>
          <w:lang w:val="ru-RU"/>
        </w:rPr>
        <w:t xml:space="preserve"> тип предусматривает максимизацию</w:t>
      </w:r>
      <w:r w:rsidR="000F55D4" w:rsidRPr="000F55D4">
        <w:rPr>
          <w:sz w:val="28"/>
          <w:szCs w:val="28"/>
          <w:lang w:val="ru-RU"/>
        </w:rPr>
        <w:t xml:space="preserve"> </w:t>
      </w:r>
      <w:r w:rsidRPr="000F55D4">
        <w:rPr>
          <w:sz w:val="28"/>
          <w:szCs w:val="28"/>
          <w:lang w:val="ru-RU"/>
        </w:rPr>
        <w:t>дополнительной прибыли за счет расширения объема реализации продукции в кредит, не считаясь с высоким уровнем кредитного риска.</w:t>
      </w:r>
    </w:p>
    <w:p w:rsidR="00D2248F" w:rsidRPr="00D2248F" w:rsidRDefault="000F55D4" w:rsidP="000F55D4">
      <w:pPr>
        <w:pStyle w:val="a3"/>
        <w:widowControl/>
        <w:overflowPunct w:val="0"/>
        <w:autoSpaceDE w:val="0"/>
        <w:autoSpaceDN w:val="0"/>
        <w:adjustRightInd w:val="0"/>
        <w:spacing w:after="0" w:line="360" w:lineRule="auto"/>
        <w:jc w:val="both"/>
        <w:textAlignment w:val="baseline"/>
        <w:rPr>
          <w:sz w:val="28"/>
          <w:szCs w:val="28"/>
          <w:lang w:val="ru-RU"/>
        </w:rPr>
      </w:pPr>
      <w:r>
        <w:rPr>
          <w:sz w:val="28"/>
          <w:szCs w:val="28"/>
          <w:lang w:val="ru-RU"/>
        </w:rPr>
        <w:t xml:space="preserve">3) </w:t>
      </w:r>
      <w:r w:rsidR="00D2248F" w:rsidRPr="00D2248F">
        <w:rPr>
          <w:sz w:val="28"/>
          <w:szCs w:val="28"/>
          <w:lang w:val="ru-RU"/>
        </w:rPr>
        <w:t>Формирование системы кредитных условий включает:</w:t>
      </w:r>
    </w:p>
    <w:p w:rsidR="00D2248F" w:rsidRPr="00D2248F" w:rsidRDefault="00D2248F" w:rsidP="000569AA">
      <w:pPr>
        <w:pStyle w:val="a3"/>
        <w:numPr>
          <w:ilvl w:val="12"/>
          <w:numId w:val="0"/>
        </w:numPr>
        <w:spacing w:line="360" w:lineRule="auto"/>
        <w:ind w:firstLine="567"/>
        <w:jc w:val="both"/>
        <w:rPr>
          <w:sz w:val="28"/>
          <w:szCs w:val="28"/>
          <w:lang w:val="ru-RU"/>
        </w:rPr>
      </w:pPr>
      <w:r w:rsidRPr="00D2248F">
        <w:rPr>
          <w:sz w:val="28"/>
          <w:szCs w:val="28"/>
          <w:lang w:val="ru-RU"/>
        </w:rPr>
        <w:t>а) срок предоставления кредита,</w:t>
      </w:r>
    </w:p>
    <w:p w:rsidR="00D2248F" w:rsidRPr="00D2248F" w:rsidRDefault="00D2248F" w:rsidP="000569AA">
      <w:pPr>
        <w:pStyle w:val="a3"/>
        <w:numPr>
          <w:ilvl w:val="12"/>
          <w:numId w:val="0"/>
        </w:numPr>
        <w:spacing w:line="360" w:lineRule="auto"/>
        <w:ind w:firstLine="567"/>
        <w:jc w:val="both"/>
        <w:rPr>
          <w:sz w:val="28"/>
          <w:szCs w:val="28"/>
          <w:lang w:val="ru-RU"/>
        </w:rPr>
      </w:pPr>
      <w:r w:rsidRPr="00D2248F">
        <w:rPr>
          <w:sz w:val="28"/>
          <w:szCs w:val="28"/>
          <w:lang w:val="ru-RU"/>
        </w:rPr>
        <w:t>б) лимит предоставляемого кредита,</w:t>
      </w:r>
    </w:p>
    <w:p w:rsidR="00D2248F" w:rsidRPr="00D2248F" w:rsidRDefault="00D2248F" w:rsidP="000569AA">
      <w:pPr>
        <w:pStyle w:val="a3"/>
        <w:numPr>
          <w:ilvl w:val="12"/>
          <w:numId w:val="0"/>
        </w:numPr>
        <w:spacing w:line="360" w:lineRule="auto"/>
        <w:ind w:firstLine="567"/>
        <w:jc w:val="both"/>
        <w:rPr>
          <w:sz w:val="28"/>
          <w:szCs w:val="28"/>
          <w:lang w:val="ru-RU"/>
        </w:rPr>
      </w:pPr>
      <w:r w:rsidRPr="00D2248F">
        <w:rPr>
          <w:sz w:val="28"/>
          <w:szCs w:val="28"/>
          <w:lang w:val="ru-RU"/>
        </w:rPr>
        <w:t>в) стоимость предоставления кредита, т.е. система ценовых скидок при осуществлении расчетов за приобретенную продукцию,</w:t>
      </w:r>
    </w:p>
    <w:p w:rsidR="00D2248F" w:rsidRPr="00D2248F" w:rsidRDefault="00D2248F" w:rsidP="000569AA">
      <w:pPr>
        <w:spacing w:line="360" w:lineRule="auto"/>
        <w:ind w:firstLine="567"/>
        <w:jc w:val="both"/>
        <w:rPr>
          <w:sz w:val="28"/>
          <w:szCs w:val="28"/>
          <w:lang w:val="ru-RU"/>
        </w:rPr>
      </w:pPr>
      <w:r w:rsidRPr="00D2248F">
        <w:rPr>
          <w:sz w:val="28"/>
          <w:szCs w:val="28"/>
          <w:lang w:val="ru-RU"/>
        </w:rPr>
        <w:t>г) системе штрафных санкций за просрочку исполнения обязательств.</w:t>
      </w:r>
    </w:p>
    <w:p w:rsidR="00D2248F" w:rsidRPr="00D2248F" w:rsidRDefault="00D2248F" w:rsidP="000F55D4">
      <w:pPr>
        <w:autoSpaceDE w:val="0"/>
        <w:autoSpaceDN w:val="0"/>
        <w:adjustRightInd w:val="0"/>
        <w:spacing w:line="360" w:lineRule="auto"/>
        <w:ind w:firstLine="720"/>
        <w:jc w:val="both"/>
        <w:rPr>
          <w:sz w:val="28"/>
          <w:szCs w:val="28"/>
          <w:lang w:val="ru-RU"/>
        </w:rPr>
      </w:pPr>
      <w:r w:rsidRPr="00D2248F">
        <w:rPr>
          <w:sz w:val="28"/>
          <w:szCs w:val="28"/>
          <w:lang w:val="ru-RU"/>
        </w:rPr>
        <w:t>Одной из задач финансового менеджера по управлению дебиторской задолженностью является определение степени риска неплатежеспособности покупателей, расчет прогнозного значения резерва по сомнительным долгам, а также предоставление рекомендаций руководству предприятия по работе с неплатежеспособными покупателями.</w:t>
      </w:r>
    </w:p>
    <w:p w:rsidR="00D2248F" w:rsidRPr="00D2248F" w:rsidRDefault="00D2248F" w:rsidP="00D2248F">
      <w:pPr>
        <w:ind w:firstLine="567"/>
        <w:rPr>
          <w:sz w:val="28"/>
          <w:szCs w:val="28"/>
          <w:lang w:val="ru-RU"/>
        </w:rPr>
      </w:pPr>
    </w:p>
    <w:p w:rsidR="00E2517E" w:rsidRPr="00E2517E" w:rsidRDefault="00E2517E" w:rsidP="00E2517E">
      <w:pPr>
        <w:rPr>
          <w:lang w:val="ru-RU"/>
        </w:rPr>
      </w:pPr>
    </w:p>
    <w:p w:rsidR="00E2517E" w:rsidRPr="00E2517E" w:rsidRDefault="00E2517E" w:rsidP="00E2517E">
      <w:pPr>
        <w:rPr>
          <w:lang w:val="ru-RU"/>
        </w:rPr>
      </w:pPr>
    </w:p>
    <w:p w:rsidR="00E2517E" w:rsidRPr="00E2517E" w:rsidRDefault="00E2517E" w:rsidP="00E2517E">
      <w:pPr>
        <w:rPr>
          <w:lang w:val="ru-RU"/>
        </w:rPr>
      </w:pPr>
    </w:p>
    <w:p w:rsidR="00E2517E" w:rsidRPr="00E2517E" w:rsidRDefault="00E2517E" w:rsidP="00E2517E">
      <w:pPr>
        <w:rPr>
          <w:lang w:val="ru-RU"/>
        </w:rPr>
      </w:pPr>
    </w:p>
    <w:p w:rsidR="00E2517E" w:rsidRPr="00E2517E" w:rsidRDefault="00E2517E" w:rsidP="00E2517E">
      <w:pPr>
        <w:rPr>
          <w:lang w:val="ru-RU"/>
        </w:rPr>
      </w:pPr>
    </w:p>
    <w:p w:rsidR="00E2517E" w:rsidRPr="00E2517E" w:rsidRDefault="00E2517E" w:rsidP="00E2517E">
      <w:pPr>
        <w:rPr>
          <w:lang w:val="ru-RU"/>
        </w:rPr>
      </w:pPr>
    </w:p>
    <w:p w:rsidR="00E2517E" w:rsidRPr="00E2517E" w:rsidRDefault="00E2517E" w:rsidP="00E2517E">
      <w:pPr>
        <w:rPr>
          <w:lang w:val="ru-RU"/>
        </w:rPr>
      </w:pPr>
    </w:p>
    <w:p w:rsidR="00E2517E" w:rsidRPr="00E2517E" w:rsidRDefault="00E2517E" w:rsidP="00E2517E">
      <w:pPr>
        <w:rPr>
          <w:lang w:val="ru-RU"/>
        </w:rPr>
      </w:pPr>
    </w:p>
    <w:p w:rsidR="00E2517E" w:rsidRPr="00E2517E" w:rsidRDefault="00E2517E" w:rsidP="00E2517E">
      <w:pPr>
        <w:rPr>
          <w:lang w:val="ru-RU"/>
        </w:rPr>
      </w:pPr>
    </w:p>
    <w:p w:rsidR="00E2517E" w:rsidRPr="00E2517E" w:rsidRDefault="00E2517E" w:rsidP="00E2517E">
      <w:pPr>
        <w:rPr>
          <w:lang w:val="ru-RU"/>
        </w:rPr>
      </w:pPr>
    </w:p>
    <w:p w:rsidR="00E2517E" w:rsidRPr="00E2517E" w:rsidRDefault="00E2517E" w:rsidP="00E2517E">
      <w:pPr>
        <w:rPr>
          <w:lang w:val="ru-RU"/>
        </w:rPr>
      </w:pPr>
    </w:p>
    <w:p w:rsidR="00E2517E" w:rsidRPr="00E2517E" w:rsidRDefault="00E2517E" w:rsidP="00E2517E">
      <w:pPr>
        <w:rPr>
          <w:lang w:val="ru-RU"/>
        </w:rPr>
      </w:pPr>
    </w:p>
    <w:p w:rsidR="00E2517E" w:rsidRPr="00E2517E" w:rsidRDefault="00E2517E" w:rsidP="00E2517E">
      <w:pPr>
        <w:rPr>
          <w:lang w:val="ru-RU"/>
        </w:rPr>
      </w:pPr>
    </w:p>
    <w:p w:rsidR="00E2517E" w:rsidRPr="00E2517E" w:rsidRDefault="00E2517E" w:rsidP="00E2517E">
      <w:pPr>
        <w:rPr>
          <w:lang w:val="ru-RU"/>
        </w:rPr>
      </w:pPr>
    </w:p>
    <w:p w:rsidR="00E2517E" w:rsidRPr="00E2517E" w:rsidRDefault="00E2517E" w:rsidP="00E2517E">
      <w:pPr>
        <w:rPr>
          <w:lang w:val="ru-RU"/>
        </w:rPr>
      </w:pPr>
    </w:p>
    <w:p w:rsidR="00E2517E" w:rsidRPr="00E2517E" w:rsidRDefault="00E2517E" w:rsidP="00E2517E">
      <w:pPr>
        <w:rPr>
          <w:lang w:val="ru-RU"/>
        </w:rPr>
      </w:pPr>
    </w:p>
    <w:p w:rsidR="00E2517E" w:rsidRDefault="00E2517E" w:rsidP="00E2517E">
      <w:pPr>
        <w:rPr>
          <w:lang w:val="ru-RU"/>
        </w:rPr>
      </w:pPr>
    </w:p>
    <w:p w:rsidR="00E2517E" w:rsidRPr="00E2517E" w:rsidRDefault="00E2517E" w:rsidP="00E2517E">
      <w:pPr>
        <w:rPr>
          <w:lang w:val="ru-RU"/>
        </w:rPr>
      </w:pPr>
    </w:p>
    <w:p w:rsidR="00E2517E" w:rsidRDefault="00E2517E" w:rsidP="00E2517E">
      <w:pPr>
        <w:rPr>
          <w:lang w:val="ru-RU"/>
        </w:rPr>
      </w:pPr>
    </w:p>
    <w:p w:rsidR="00453B4D" w:rsidRDefault="00E2517E" w:rsidP="00E2517E">
      <w:pPr>
        <w:tabs>
          <w:tab w:val="left" w:pos="1950"/>
        </w:tabs>
        <w:rPr>
          <w:lang w:val="ru-RU"/>
        </w:rPr>
      </w:pPr>
      <w:r>
        <w:rPr>
          <w:lang w:val="ru-RU"/>
        </w:rPr>
        <w:tab/>
      </w:r>
    </w:p>
    <w:p w:rsidR="00E2517E" w:rsidRDefault="00E2517E" w:rsidP="00E2517E">
      <w:pPr>
        <w:tabs>
          <w:tab w:val="left" w:pos="1950"/>
        </w:tabs>
        <w:rPr>
          <w:sz w:val="28"/>
          <w:szCs w:val="28"/>
          <w:lang w:val="ru-RU"/>
        </w:rPr>
      </w:pPr>
    </w:p>
    <w:p w:rsidR="008020A4" w:rsidRDefault="008020A4" w:rsidP="00E2517E">
      <w:pPr>
        <w:tabs>
          <w:tab w:val="left" w:pos="1950"/>
        </w:tabs>
        <w:rPr>
          <w:sz w:val="28"/>
          <w:szCs w:val="28"/>
          <w:lang w:val="ru-RU"/>
        </w:rPr>
      </w:pPr>
    </w:p>
    <w:p w:rsidR="008020A4" w:rsidRDefault="008020A4" w:rsidP="00E2517E">
      <w:pPr>
        <w:tabs>
          <w:tab w:val="left" w:pos="1950"/>
        </w:tabs>
        <w:rPr>
          <w:sz w:val="28"/>
          <w:szCs w:val="28"/>
          <w:lang w:val="ru-RU"/>
        </w:rPr>
      </w:pPr>
    </w:p>
    <w:p w:rsidR="008020A4" w:rsidRDefault="008020A4" w:rsidP="00E2517E">
      <w:pPr>
        <w:tabs>
          <w:tab w:val="left" w:pos="1950"/>
        </w:tabs>
        <w:rPr>
          <w:sz w:val="28"/>
          <w:szCs w:val="28"/>
          <w:lang w:val="ru-RU"/>
        </w:rPr>
      </w:pPr>
    </w:p>
    <w:p w:rsidR="008020A4" w:rsidRDefault="008020A4" w:rsidP="00E2517E">
      <w:pPr>
        <w:tabs>
          <w:tab w:val="left" w:pos="1950"/>
        </w:tabs>
        <w:rPr>
          <w:sz w:val="28"/>
          <w:szCs w:val="28"/>
          <w:lang w:val="ru-RU"/>
        </w:rPr>
      </w:pPr>
    </w:p>
    <w:p w:rsidR="008020A4" w:rsidRDefault="008020A4" w:rsidP="00E2517E">
      <w:pPr>
        <w:tabs>
          <w:tab w:val="left" w:pos="1950"/>
        </w:tabs>
        <w:rPr>
          <w:sz w:val="28"/>
          <w:szCs w:val="28"/>
          <w:lang w:val="ru-RU"/>
        </w:rPr>
      </w:pPr>
    </w:p>
    <w:p w:rsidR="008020A4" w:rsidRDefault="008020A4" w:rsidP="00E2517E">
      <w:pPr>
        <w:tabs>
          <w:tab w:val="left" w:pos="1950"/>
        </w:tabs>
        <w:rPr>
          <w:sz w:val="28"/>
          <w:szCs w:val="28"/>
          <w:lang w:val="ru-RU"/>
        </w:rPr>
      </w:pPr>
    </w:p>
    <w:p w:rsidR="008020A4" w:rsidRPr="008020A4" w:rsidRDefault="00E909B1" w:rsidP="008020A4">
      <w:pPr>
        <w:tabs>
          <w:tab w:val="left" w:pos="1950"/>
        </w:tabs>
        <w:spacing w:line="360" w:lineRule="auto"/>
        <w:ind w:left="1245"/>
        <w:jc w:val="center"/>
        <w:rPr>
          <w:b/>
          <w:sz w:val="28"/>
          <w:szCs w:val="28"/>
          <w:lang w:val="ru-RU"/>
        </w:rPr>
      </w:pPr>
      <w:r>
        <w:rPr>
          <w:b/>
          <w:sz w:val="28"/>
          <w:szCs w:val="28"/>
          <w:lang w:val="ru-RU"/>
        </w:rPr>
        <w:t>1.5</w:t>
      </w:r>
      <w:r w:rsidR="008020A4">
        <w:rPr>
          <w:b/>
          <w:sz w:val="28"/>
          <w:szCs w:val="28"/>
          <w:lang w:val="ru-RU"/>
        </w:rPr>
        <w:t xml:space="preserve">. </w:t>
      </w:r>
      <w:r w:rsidR="008020A4" w:rsidRPr="008020A4">
        <w:rPr>
          <w:b/>
          <w:sz w:val="28"/>
          <w:szCs w:val="28"/>
          <w:lang w:val="ru-RU"/>
        </w:rPr>
        <w:t>Способы финансирования текущих активов</w:t>
      </w:r>
    </w:p>
    <w:p w:rsidR="008020A4" w:rsidRPr="008020A4" w:rsidRDefault="005C73FB" w:rsidP="008020A4">
      <w:pPr>
        <w:pStyle w:val="a3"/>
        <w:spacing w:line="360" w:lineRule="auto"/>
        <w:ind w:firstLine="567"/>
        <w:rPr>
          <w:sz w:val="28"/>
          <w:szCs w:val="28"/>
          <w:lang w:val="ru-RU"/>
        </w:rPr>
      </w:pPr>
      <w:r>
        <w:rPr>
          <w:sz w:val="28"/>
          <w:szCs w:val="28"/>
          <w:lang w:val="ru-RU"/>
        </w:rPr>
        <w:t>Существует</w:t>
      </w:r>
      <w:r w:rsidR="008020A4" w:rsidRPr="008020A4">
        <w:rPr>
          <w:sz w:val="28"/>
          <w:szCs w:val="28"/>
          <w:lang w:val="ru-RU"/>
        </w:rPr>
        <w:t xml:space="preserve"> </w:t>
      </w:r>
      <w:r>
        <w:rPr>
          <w:sz w:val="28"/>
          <w:szCs w:val="28"/>
          <w:lang w:val="ru-RU"/>
        </w:rPr>
        <w:t>4</w:t>
      </w:r>
      <w:r w:rsidR="008020A4" w:rsidRPr="008020A4">
        <w:rPr>
          <w:sz w:val="28"/>
          <w:szCs w:val="28"/>
          <w:lang w:val="ru-RU"/>
        </w:rPr>
        <w:t xml:space="preserve"> модели </w:t>
      </w:r>
      <w:r>
        <w:rPr>
          <w:sz w:val="28"/>
          <w:szCs w:val="28"/>
          <w:lang w:val="ru-RU"/>
        </w:rPr>
        <w:t xml:space="preserve">стратегии финансирования текущих активов. </w:t>
      </w:r>
      <w:r w:rsidR="008020A4" w:rsidRPr="008020A4">
        <w:rPr>
          <w:sz w:val="28"/>
          <w:szCs w:val="28"/>
          <w:lang w:val="ru-RU"/>
        </w:rPr>
        <w:t>Выбор модели с</w:t>
      </w:r>
      <w:r>
        <w:rPr>
          <w:sz w:val="28"/>
          <w:szCs w:val="28"/>
          <w:lang w:val="ru-RU"/>
        </w:rPr>
        <w:t xml:space="preserve">водится к установлению величины </w:t>
      </w:r>
      <w:r w:rsidR="008020A4" w:rsidRPr="008020A4">
        <w:rPr>
          <w:sz w:val="28"/>
          <w:szCs w:val="28"/>
          <w:lang w:val="ru-RU"/>
        </w:rPr>
        <w:t>долгосрочных пассивов и расчету на ее основе величины чистого оборотного капитала как разницы между долгосрочными пассивами и внеоборотными акти</w:t>
      </w:r>
      <w:r>
        <w:rPr>
          <w:sz w:val="28"/>
          <w:szCs w:val="28"/>
          <w:lang w:val="ru-RU"/>
        </w:rPr>
        <w:t>вами (ОК=ДП-ВА). К</w:t>
      </w:r>
      <w:r w:rsidR="008020A4" w:rsidRPr="008020A4">
        <w:rPr>
          <w:sz w:val="28"/>
          <w:szCs w:val="28"/>
          <w:lang w:val="ru-RU"/>
        </w:rPr>
        <w:t xml:space="preserve">аждой стратегии поведении соответствует свое базовое уравнение.    </w:t>
      </w:r>
    </w:p>
    <w:p w:rsidR="008020A4" w:rsidRPr="008020A4" w:rsidRDefault="008020A4" w:rsidP="008020A4">
      <w:pPr>
        <w:spacing w:line="360" w:lineRule="auto"/>
        <w:ind w:firstLine="567"/>
        <w:jc w:val="both"/>
        <w:rPr>
          <w:b/>
          <w:sz w:val="28"/>
          <w:szCs w:val="28"/>
          <w:lang w:val="ru-RU"/>
        </w:rPr>
      </w:pPr>
      <w:r w:rsidRPr="005C73FB">
        <w:rPr>
          <w:sz w:val="28"/>
          <w:szCs w:val="28"/>
          <w:lang w:val="ru-RU"/>
        </w:rPr>
        <w:t>Идеальная</w:t>
      </w:r>
      <w:r w:rsidRPr="005C73FB">
        <w:rPr>
          <w:i/>
          <w:sz w:val="28"/>
          <w:szCs w:val="28"/>
          <w:lang w:val="ru-RU"/>
        </w:rPr>
        <w:t xml:space="preserve"> </w:t>
      </w:r>
      <w:r w:rsidRPr="005C73FB">
        <w:rPr>
          <w:sz w:val="28"/>
          <w:szCs w:val="28"/>
          <w:lang w:val="ru-RU"/>
        </w:rPr>
        <w:t>модель</w:t>
      </w:r>
      <w:r w:rsidR="005C73FB">
        <w:rPr>
          <w:sz w:val="28"/>
          <w:szCs w:val="28"/>
          <w:lang w:val="ru-RU"/>
        </w:rPr>
        <w:t xml:space="preserve"> </w:t>
      </w:r>
      <w:r w:rsidRPr="008020A4">
        <w:rPr>
          <w:sz w:val="28"/>
          <w:szCs w:val="28"/>
          <w:lang w:val="ru-RU"/>
        </w:rPr>
        <w:t>означает, что текущие активы по величине совпадают с краткосрочными обязательствами, т.е. чистый оборотный капитал равен нулю. В реальной жизни такая модель практически не встречается. Кроме того, с позиции ликвидности она наиболее рискованна. Суть в том, что долгосрочные пассивы устанавливаются на уровне внеоборотных активов, т.е. базов</w:t>
      </w:r>
      <w:r w:rsidR="005C73FB">
        <w:rPr>
          <w:sz w:val="28"/>
          <w:szCs w:val="28"/>
          <w:lang w:val="ru-RU"/>
        </w:rPr>
        <w:t>ое балансовое уравнение</w:t>
      </w:r>
      <w:r w:rsidRPr="008020A4">
        <w:rPr>
          <w:sz w:val="28"/>
          <w:szCs w:val="28"/>
          <w:lang w:val="ru-RU"/>
        </w:rPr>
        <w:t xml:space="preserve"> будет иметь вид: </w:t>
      </w:r>
      <w:r w:rsidRPr="005C73FB">
        <w:rPr>
          <w:sz w:val="28"/>
          <w:szCs w:val="28"/>
          <w:lang w:val="ru-RU"/>
        </w:rPr>
        <w:t>ДП=ВА</w:t>
      </w:r>
    </w:p>
    <w:p w:rsidR="008020A4" w:rsidRPr="005C73FB" w:rsidRDefault="008020A4" w:rsidP="008020A4">
      <w:pPr>
        <w:spacing w:line="360" w:lineRule="auto"/>
        <w:ind w:firstLine="567"/>
        <w:jc w:val="both"/>
        <w:rPr>
          <w:sz w:val="28"/>
          <w:szCs w:val="28"/>
          <w:lang w:val="ru-RU"/>
        </w:rPr>
      </w:pPr>
      <w:r w:rsidRPr="005C73FB">
        <w:rPr>
          <w:sz w:val="28"/>
          <w:szCs w:val="28"/>
          <w:lang w:val="ru-RU"/>
        </w:rPr>
        <w:t>Агрессивная модель означает, что долгосрочные пассивы служат источниками покрытия внеоборотных активов, т.е. того их минимума, который необходим для осуществления хозяйственной деятельности. В этом случае оборотный капитал в точности равен этому минимуму (ОК=СЧ). Базовое балансовое уравнение будет иметь вид: ДП=ВА+СЧ.</w:t>
      </w:r>
    </w:p>
    <w:p w:rsidR="008020A4" w:rsidRPr="005C73FB" w:rsidRDefault="008020A4" w:rsidP="008020A4">
      <w:pPr>
        <w:spacing w:line="360" w:lineRule="auto"/>
        <w:ind w:firstLine="567"/>
        <w:jc w:val="both"/>
        <w:rPr>
          <w:sz w:val="28"/>
          <w:szCs w:val="28"/>
          <w:lang w:val="ru-RU"/>
        </w:rPr>
      </w:pPr>
      <w:r w:rsidRPr="005C73FB">
        <w:rPr>
          <w:sz w:val="28"/>
          <w:szCs w:val="28"/>
          <w:lang w:val="ru-RU"/>
        </w:rPr>
        <w:t>Консервативная модель предполагает, что варьирующая</w:t>
      </w:r>
      <w:r w:rsidRPr="008020A4">
        <w:rPr>
          <w:sz w:val="28"/>
          <w:szCs w:val="28"/>
          <w:lang w:val="ru-RU"/>
        </w:rPr>
        <w:t xml:space="preserve"> часть текущих активов также покрывается долгосрочными пассивами. В этом случае краткосрочной кредиторской задолженности нет, отсутствует риск потери ликвидности. Чистый оборотный капитал равен по величине текущим активам (ОК=ТА). Эта стратегия предполагает установление долгосрочных пассивов на уровне, задаваемом следующим базовым балансовым уравнением: </w:t>
      </w:r>
      <w:r w:rsidRPr="005C73FB">
        <w:rPr>
          <w:sz w:val="28"/>
          <w:szCs w:val="28"/>
          <w:lang w:val="ru-RU"/>
        </w:rPr>
        <w:t xml:space="preserve">ДП=ВА+СЧ+ВЧ. </w:t>
      </w:r>
    </w:p>
    <w:p w:rsidR="008020A4" w:rsidRPr="008020A4" w:rsidRDefault="008020A4" w:rsidP="008020A4">
      <w:pPr>
        <w:spacing w:line="360" w:lineRule="auto"/>
        <w:ind w:firstLine="567"/>
        <w:rPr>
          <w:sz w:val="28"/>
          <w:szCs w:val="28"/>
          <w:lang w:val="ru-RU"/>
        </w:rPr>
      </w:pPr>
      <w:r w:rsidRPr="005C73FB">
        <w:rPr>
          <w:sz w:val="28"/>
          <w:szCs w:val="28"/>
          <w:lang w:val="ru-RU"/>
        </w:rPr>
        <w:t xml:space="preserve">Компромиссная модель наиболее реальна. </w:t>
      </w:r>
      <w:r w:rsidR="005C73FB">
        <w:rPr>
          <w:sz w:val="28"/>
          <w:szCs w:val="28"/>
          <w:lang w:val="ru-RU"/>
        </w:rPr>
        <w:t>В</w:t>
      </w:r>
      <w:r w:rsidRPr="005C73FB">
        <w:rPr>
          <w:sz w:val="28"/>
          <w:szCs w:val="28"/>
          <w:lang w:val="ru-RU"/>
        </w:rPr>
        <w:t>необоротные активы, системная часть текущих</w:t>
      </w:r>
      <w:r w:rsidRPr="008020A4">
        <w:rPr>
          <w:sz w:val="28"/>
          <w:szCs w:val="28"/>
          <w:lang w:val="ru-RU"/>
        </w:rPr>
        <w:t xml:space="preserve"> активов и приблизительно половина варьирующей части текущих активов покрывается долгосрочными пассивами. Чистый оборотный капитал равен по величине сумме системной части текущих активов и половине их варьирующей части (ОК=СЧ+0,5*ВЧ). </w:t>
      </w:r>
      <w:r w:rsidR="005C73FB">
        <w:rPr>
          <w:sz w:val="28"/>
          <w:szCs w:val="28"/>
          <w:lang w:val="ru-RU"/>
        </w:rPr>
        <w:t>Б</w:t>
      </w:r>
      <w:r w:rsidRPr="005C73FB">
        <w:rPr>
          <w:sz w:val="28"/>
          <w:szCs w:val="28"/>
          <w:lang w:val="ru-RU"/>
        </w:rPr>
        <w:t>азов</w:t>
      </w:r>
      <w:r w:rsidR="005C73FB">
        <w:rPr>
          <w:sz w:val="28"/>
          <w:szCs w:val="28"/>
          <w:lang w:val="ru-RU"/>
        </w:rPr>
        <w:t>ое</w:t>
      </w:r>
      <w:r w:rsidRPr="005C73FB">
        <w:rPr>
          <w:sz w:val="28"/>
          <w:szCs w:val="28"/>
          <w:lang w:val="ru-RU"/>
        </w:rPr>
        <w:t xml:space="preserve"> балансов</w:t>
      </w:r>
      <w:r w:rsidR="005C73FB">
        <w:rPr>
          <w:sz w:val="28"/>
          <w:szCs w:val="28"/>
          <w:lang w:val="ru-RU"/>
        </w:rPr>
        <w:t>ое уравнение</w:t>
      </w:r>
      <w:r w:rsidRPr="005C73FB">
        <w:rPr>
          <w:sz w:val="28"/>
          <w:szCs w:val="28"/>
          <w:lang w:val="ru-RU"/>
        </w:rPr>
        <w:t>: ДП=ВА+СЧ+0,5*ВЧ.</w:t>
      </w:r>
    </w:p>
    <w:p w:rsidR="00033AC0" w:rsidRDefault="00DA2EE6" w:rsidP="00E909B1">
      <w:pPr>
        <w:tabs>
          <w:tab w:val="left" w:pos="2250"/>
        </w:tabs>
        <w:ind w:left="1080"/>
        <w:jc w:val="center"/>
        <w:rPr>
          <w:sz w:val="28"/>
          <w:szCs w:val="28"/>
          <w:lang w:val="ru-RU"/>
        </w:rPr>
      </w:pPr>
      <w:r>
        <w:rPr>
          <w:b/>
          <w:sz w:val="28"/>
          <w:szCs w:val="28"/>
          <w:lang w:val="ru-RU"/>
        </w:rPr>
        <w:t xml:space="preserve">Глава 2. </w:t>
      </w:r>
      <w:r w:rsidR="00F0063B" w:rsidRPr="00F0063B">
        <w:rPr>
          <w:b/>
          <w:sz w:val="28"/>
          <w:szCs w:val="28"/>
          <w:lang w:val="ru-RU"/>
        </w:rPr>
        <w:t>Характеристика предприятия</w:t>
      </w:r>
    </w:p>
    <w:p w:rsidR="00033AC0" w:rsidRDefault="00033AC0" w:rsidP="00033AC0">
      <w:pPr>
        <w:rPr>
          <w:sz w:val="28"/>
          <w:szCs w:val="28"/>
          <w:lang w:val="ru-RU"/>
        </w:rPr>
      </w:pPr>
    </w:p>
    <w:p w:rsidR="00033AC0" w:rsidRPr="004211E2" w:rsidRDefault="00033AC0" w:rsidP="00033AC0">
      <w:pPr>
        <w:autoSpaceDE w:val="0"/>
        <w:autoSpaceDN w:val="0"/>
        <w:adjustRightInd w:val="0"/>
        <w:spacing w:line="360" w:lineRule="auto"/>
        <w:ind w:firstLine="720"/>
        <w:jc w:val="both"/>
        <w:rPr>
          <w:sz w:val="28"/>
          <w:szCs w:val="28"/>
          <w:lang w:val="ru-RU"/>
        </w:rPr>
      </w:pPr>
      <w:r w:rsidRPr="00FD220A">
        <w:rPr>
          <w:sz w:val="28"/>
          <w:szCs w:val="28"/>
          <w:lang w:val="ru-RU"/>
        </w:rPr>
        <w:t xml:space="preserve">1 марта 1934 года был принят в эксплуатацию Молочный комбинат №1, 29 декабря 1992 года был преобразован в Открытое Акционерное Общество </w:t>
      </w:r>
      <w:r>
        <w:rPr>
          <w:sz w:val="28"/>
          <w:szCs w:val="28"/>
          <w:lang w:val="ru-RU"/>
        </w:rPr>
        <w:t>«</w:t>
      </w:r>
      <w:r w:rsidRPr="00FD220A">
        <w:rPr>
          <w:sz w:val="28"/>
          <w:szCs w:val="28"/>
          <w:lang w:val="ru-RU"/>
        </w:rPr>
        <w:t xml:space="preserve">Санкт-Петербургский молочный комбинат </w:t>
      </w:r>
      <w:r>
        <w:rPr>
          <w:sz w:val="28"/>
          <w:szCs w:val="28"/>
          <w:lang w:val="ru-RU"/>
        </w:rPr>
        <w:t>«</w:t>
      </w:r>
      <w:r w:rsidRPr="00FD220A">
        <w:rPr>
          <w:sz w:val="28"/>
          <w:szCs w:val="28"/>
          <w:lang w:val="ru-RU"/>
        </w:rPr>
        <w:t>Петмол</w:t>
      </w:r>
      <w:r>
        <w:rPr>
          <w:sz w:val="28"/>
          <w:szCs w:val="28"/>
          <w:lang w:val="ru-RU"/>
        </w:rPr>
        <w:t>»» (</w:t>
      </w:r>
      <w:r w:rsidRPr="00FD220A">
        <w:rPr>
          <w:sz w:val="28"/>
          <w:szCs w:val="28"/>
          <w:lang w:val="ru-RU"/>
        </w:rPr>
        <w:t xml:space="preserve">сокращенное название ОАО </w:t>
      </w:r>
      <w:r>
        <w:rPr>
          <w:sz w:val="28"/>
          <w:szCs w:val="28"/>
          <w:lang w:val="ru-RU"/>
        </w:rPr>
        <w:t>«</w:t>
      </w:r>
      <w:r w:rsidRPr="00FD220A">
        <w:rPr>
          <w:sz w:val="28"/>
          <w:szCs w:val="28"/>
          <w:lang w:val="ru-RU"/>
        </w:rPr>
        <w:t>Петмол</w:t>
      </w:r>
      <w:r>
        <w:rPr>
          <w:sz w:val="28"/>
          <w:szCs w:val="28"/>
          <w:lang w:val="ru-RU"/>
        </w:rPr>
        <w:t>»</w:t>
      </w:r>
      <w:r w:rsidRPr="00FD220A">
        <w:rPr>
          <w:sz w:val="28"/>
          <w:szCs w:val="28"/>
          <w:lang w:val="ru-RU"/>
        </w:rPr>
        <w:t>).</w:t>
      </w:r>
      <w:r>
        <w:rPr>
          <w:sz w:val="28"/>
          <w:szCs w:val="28"/>
          <w:lang w:val="ru-RU"/>
        </w:rPr>
        <w:t xml:space="preserve"> </w:t>
      </w:r>
      <w:r w:rsidRPr="004211E2">
        <w:rPr>
          <w:sz w:val="28"/>
          <w:szCs w:val="28"/>
          <w:lang w:val="ru-RU"/>
        </w:rPr>
        <w:t>Устав предприятия утверж</w:t>
      </w:r>
      <w:r>
        <w:rPr>
          <w:sz w:val="28"/>
          <w:szCs w:val="28"/>
          <w:lang w:val="ru-RU"/>
        </w:rPr>
        <w:t xml:space="preserve">ден общим собранием акционеров.  </w:t>
      </w:r>
      <w:r w:rsidRPr="004211E2">
        <w:rPr>
          <w:sz w:val="28"/>
          <w:szCs w:val="28"/>
          <w:lang w:val="ru-RU"/>
        </w:rPr>
        <w:t>Общество учреждено в соответствии с Указом Президента РФ «Об организационных мерах по преобразованию государственных предприятий, добровольных объединений государственных предприятий в акционерные общества от 1.07.92 г. №721.</w:t>
      </w:r>
    </w:p>
    <w:p w:rsidR="00033AC0" w:rsidRPr="004211E2" w:rsidRDefault="00033AC0" w:rsidP="00033AC0">
      <w:pPr>
        <w:autoSpaceDE w:val="0"/>
        <w:autoSpaceDN w:val="0"/>
        <w:adjustRightInd w:val="0"/>
        <w:spacing w:line="360" w:lineRule="auto"/>
        <w:ind w:firstLine="720"/>
        <w:jc w:val="both"/>
        <w:rPr>
          <w:color w:val="000000"/>
          <w:sz w:val="28"/>
          <w:szCs w:val="28"/>
          <w:lang w:val="ru-RU"/>
        </w:rPr>
      </w:pPr>
      <w:r w:rsidRPr="004211E2">
        <w:rPr>
          <w:color w:val="000000"/>
          <w:sz w:val="28"/>
          <w:szCs w:val="28"/>
          <w:lang w:val="ru-RU"/>
        </w:rPr>
        <w:t>Акционерное общество является юридическим лицом с момента его государственной регистрации, имеет в собственности обособленное имущество, самостоятельный баланс, имеет гражданские права и обязанности, круглую печать, бланки, эмблему, зарегистрированный в установленном порядке товарный знак.</w:t>
      </w:r>
    </w:p>
    <w:p w:rsidR="00033AC0" w:rsidRPr="004211E2" w:rsidRDefault="00033AC0" w:rsidP="00033AC0">
      <w:pPr>
        <w:autoSpaceDE w:val="0"/>
        <w:autoSpaceDN w:val="0"/>
        <w:adjustRightInd w:val="0"/>
        <w:spacing w:line="360" w:lineRule="auto"/>
        <w:ind w:firstLine="720"/>
        <w:jc w:val="both"/>
        <w:rPr>
          <w:sz w:val="28"/>
          <w:szCs w:val="28"/>
          <w:lang w:val="ru-RU"/>
        </w:rPr>
      </w:pPr>
      <w:r w:rsidRPr="004211E2">
        <w:rPr>
          <w:sz w:val="28"/>
          <w:szCs w:val="28"/>
          <w:lang w:val="ru-RU"/>
        </w:rPr>
        <w:t>Основной целью предприятия является получение прибыли</w:t>
      </w:r>
      <w:r>
        <w:rPr>
          <w:sz w:val="28"/>
          <w:szCs w:val="28"/>
          <w:lang w:val="ru-RU"/>
        </w:rPr>
        <w:t>, а также улучшение качества жизни населения.</w:t>
      </w:r>
    </w:p>
    <w:p w:rsidR="00033AC0" w:rsidRPr="004211E2" w:rsidRDefault="00033AC0" w:rsidP="00033AC0">
      <w:pPr>
        <w:autoSpaceDE w:val="0"/>
        <w:autoSpaceDN w:val="0"/>
        <w:adjustRightInd w:val="0"/>
        <w:spacing w:line="360" w:lineRule="auto"/>
        <w:ind w:firstLine="720"/>
        <w:jc w:val="both"/>
        <w:rPr>
          <w:sz w:val="28"/>
          <w:szCs w:val="28"/>
          <w:lang w:val="ru-RU"/>
        </w:rPr>
      </w:pPr>
      <w:r w:rsidRPr="004211E2">
        <w:rPr>
          <w:sz w:val="28"/>
          <w:szCs w:val="28"/>
          <w:lang w:val="ru-RU"/>
        </w:rPr>
        <w:t>Основными видами деятельности предприятия являются:</w:t>
      </w:r>
    </w:p>
    <w:p w:rsidR="00033AC0" w:rsidRPr="004211E2" w:rsidRDefault="00033AC0" w:rsidP="00033AC0">
      <w:pPr>
        <w:numPr>
          <w:ilvl w:val="0"/>
          <w:numId w:val="12"/>
        </w:numPr>
        <w:tabs>
          <w:tab w:val="left" w:pos="1418"/>
        </w:tabs>
        <w:spacing w:line="360" w:lineRule="auto"/>
        <w:ind w:left="1418" w:hanging="698"/>
        <w:jc w:val="both"/>
        <w:rPr>
          <w:sz w:val="28"/>
          <w:szCs w:val="28"/>
          <w:lang w:val="ru-RU"/>
        </w:rPr>
      </w:pPr>
      <w:r w:rsidRPr="004211E2">
        <w:rPr>
          <w:sz w:val="28"/>
          <w:szCs w:val="28"/>
          <w:lang w:val="ru-RU"/>
        </w:rPr>
        <w:t>Производство пищевых продуктов на основе переработки молока и сливок.</w:t>
      </w:r>
    </w:p>
    <w:p w:rsidR="00033AC0" w:rsidRPr="004211E2" w:rsidRDefault="00033AC0" w:rsidP="00033AC0">
      <w:pPr>
        <w:numPr>
          <w:ilvl w:val="0"/>
          <w:numId w:val="12"/>
        </w:numPr>
        <w:tabs>
          <w:tab w:val="left" w:pos="1418"/>
        </w:tabs>
        <w:spacing w:line="360" w:lineRule="auto"/>
        <w:ind w:left="1418" w:hanging="698"/>
        <w:jc w:val="both"/>
        <w:rPr>
          <w:sz w:val="28"/>
          <w:szCs w:val="28"/>
          <w:lang w:val="ru-RU"/>
        </w:rPr>
      </w:pPr>
      <w:r w:rsidRPr="004211E2">
        <w:rPr>
          <w:sz w:val="28"/>
          <w:szCs w:val="28"/>
          <w:lang w:val="ru-RU"/>
        </w:rPr>
        <w:t>Разработка, внедрение, прои</w:t>
      </w:r>
      <w:r w:rsidR="00E909B1">
        <w:rPr>
          <w:sz w:val="28"/>
          <w:szCs w:val="28"/>
          <w:lang w:val="ru-RU"/>
        </w:rPr>
        <w:t>зводство, реализация конкуренто</w:t>
      </w:r>
      <w:r w:rsidRPr="004211E2">
        <w:rPr>
          <w:sz w:val="28"/>
          <w:szCs w:val="28"/>
          <w:lang w:val="ru-RU"/>
        </w:rPr>
        <w:t>способной пищевой продукции.</w:t>
      </w:r>
    </w:p>
    <w:p w:rsidR="00033AC0" w:rsidRPr="004211E2" w:rsidRDefault="00033AC0" w:rsidP="00033AC0">
      <w:pPr>
        <w:numPr>
          <w:ilvl w:val="0"/>
          <w:numId w:val="12"/>
        </w:numPr>
        <w:tabs>
          <w:tab w:val="left" w:pos="1418"/>
        </w:tabs>
        <w:spacing w:line="360" w:lineRule="auto"/>
        <w:ind w:left="1418" w:hanging="698"/>
        <w:jc w:val="both"/>
        <w:rPr>
          <w:sz w:val="28"/>
          <w:szCs w:val="28"/>
          <w:lang w:val="ru-RU"/>
        </w:rPr>
      </w:pPr>
      <w:r w:rsidRPr="004211E2">
        <w:rPr>
          <w:sz w:val="28"/>
          <w:szCs w:val="28"/>
          <w:lang w:val="ru-RU"/>
        </w:rPr>
        <w:t>Торгово-закупочная деятельность.</w:t>
      </w:r>
    </w:p>
    <w:p w:rsidR="00033AC0" w:rsidRPr="004211E2" w:rsidRDefault="00033AC0" w:rsidP="00033AC0">
      <w:pPr>
        <w:numPr>
          <w:ilvl w:val="0"/>
          <w:numId w:val="12"/>
        </w:numPr>
        <w:tabs>
          <w:tab w:val="left" w:pos="1418"/>
        </w:tabs>
        <w:spacing w:line="360" w:lineRule="auto"/>
        <w:ind w:left="1418" w:hanging="698"/>
        <w:jc w:val="both"/>
        <w:rPr>
          <w:sz w:val="28"/>
          <w:szCs w:val="28"/>
          <w:lang w:val="ru-RU"/>
        </w:rPr>
      </w:pPr>
      <w:r w:rsidRPr="004211E2">
        <w:rPr>
          <w:sz w:val="28"/>
          <w:szCs w:val="28"/>
          <w:lang w:val="ru-RU"/>
        </w:rPr>
        <w:t>Оптовая и розничная торговля с использованием сети своих магазинов.</w:t>
      </w:r>
    </w:p>
    <w:p w:rsidR="00033AC0" w:rsidRPr="004211E2" w:rsidRDefault="00033AC0" w:rsidP="00033AC0">
      <w:pPr>
        <w:numPr>
          <w:ilvl w:val="0"/>
          <w:numId w:val="12"/>
        </w:numPr>
        <w:tabs>
          <w:tab w:val="left" w:pos="1418"/>
        </w:tabs>
        <w:spacing w:line="360" w:lineRule="auto"/>
        <w:ind w:left="1418" w:hanging="698"/>
        <w:jc w:val="both"/>
        <w:rPr>
          <w:sz w:val="28"/>
          <w:szCs w:val="28"/>
          <w:lang w:val="ru-RU"/>
        </w:rPr>
      </w:pPr>
      <w:r w:rsidRPr="004211E2">
        <w:rPr>
          <w:sz w:val="28"/>
          <w:szCs w:val="28"/>
          <w:lang w:val="ru-RU"/>
        </w:rPr>
        <w:t>Предоставление консультационных услуг, рекламная и информационная деятельность.</w:t>
      </w:r>
    </w:p>
    <w:p w:rsidR="00033AC0" w:rsidRPr="005C1221" w:rsidRDefault="00033AC0" w:rsidP="00033AC0">
      <w:pPr>
        <w:numPr>
          <w:ilvl w:val="0"/>
          <w:numId w:val="12"/>
        </w:numPr>
        <w:tabs>
          <w:tab w:val="left" w:pos="1418"/>
        </w:tabs>
        <w:spacing w:line="360" w:lineRule="auto"/>
        <w:ind w:left="1418" w:hanging="698"/>
        <w:jc w:val="both"/>
        <w:rPr>
          <w:sz w:val="28"/>
          <w:szCs w:val="28"/>
          <w:lang w:val="ru-RU"/>
        </w:rPr>
      </w:pPr>
      <w:r w:rsidRPr="005C1221">
        <w:rPr>
          <w:sz w:val="28"/>
          <w:szCs w:val="28"/>
          <w:lang w:val="ru-RU"/>
        </w:rPr>
        <w:t>Организация и проведение выставок, ярмарок и т.п.</w:t>
      </w:r>
    </w:p>
    <w:p w:rsidR="00033AC0" w:rsidRPr="005C1221" w:rsidRDefault="00033AC0" w:rsidP="00033AC0">
      <w:pPr>
        <w:numPr>
          <w:ilvl w:val="0"/>
          <w:numId w:val="12"/>
        </w:numPr>
        <w:tabs>
          <w:tab w:val="left" w:pos="1418"/>
        </w:tabs>
        <w:spacing w:line="360" w:lineRule="auto"/>
        <w:ind w:left="1418" w:hanging="698"/>
        <w:jc w:val="both"/>
        <w:rPr>
          <w:sz w:val="28"/>
          <w:szCs w:val="28"/>
          <w:lang w:val="ru-RU"/>
        </w:rPr>
      </w:pPr>
      <w:r w:rsidRPr="005C1221">
        <w:rPr>
          <w:sz w:val="28"/>
          <w:szCs w:val="28"/>
          <w:lang w:val="ru-RU"/>
        </w:rPr>
        <w:t>Транспортно-экспедиционные услуги.</w:t>
      </w:r>
    </w:p>
    <w:p w:rsidR="00033AC0" w:rsidRPr="004211E2" w:rsidRDefault="00033AC0" w:rsidP="00033AC0">
      <w:pPr>
        <w:numPr>
          <w:ilvl w:val="0"/>
          <w:numId w:val="12"/>
        </w:numPr>
        <w:tabs>
          <w:tab w:val="left" w:pos="1418"/>
        </w:tabs>
        <w:spacing w:line="360" w:lineRule="auto"/>
        <w:ind w:left="1418" w:hanging="698"/>
        <w:jc w:val="both"/>
        <w:rPr>
          <w:sz w:val="28"/>
          <w:szCs w:val="28"/>
          <w:lang w:val="ru-RU"/>
        </w:rPr>
      </w:pPr>
      <w:r w:rsidRPr="004211E2">
        <w:rPr>
          <w:sz w:val="28"/>
          <w:szCs w:val="28"/>
          <w:lang w:val="ru-RU"/>
        </w:rPr>
        <w:t>Внешнеэкономическая деятельность.</w:t>
      </w:r>
    </w:p>
    <w:p w:rsidR="00033AC0" w:rsidRPr="004211E2" w:rsidRDefault="00033AC0" w:rsidP="00033AC0">
      <w:pPr>
        <w:autoSpaceDE w:val="0"/>
        <w:autoSpaceDN w:val="0"/>
        <w:adjustRightInd w:val="0"/>
        <w:spacing w:line="360" w:lineRule="auto"/>
        <w:ind w:firstLine="540"/>
        <w:jc w:val="both"/>
        <w:rPr>
          <w:color w:val="000000"/>
          <w:sz w:val="28"/>
          <w:szCs w:val="28"/>
          <w:lang w:val="ru-RU"/>
        </w:rPr>
      </w:pPr>
      <w:r w:rsidRPr="004211E2">
        <w:rPr>
          <w:sz w:val="28"/>
          <w:szCs w:val="28"/>
          <w:lang w:val="ru-RU"/>
        </w:rPr>
        <w:t>Предприятие является ком</w:t>
      </w:r>
      <w:r w:rsidRPr="004211E2">
        <w:rPr>
          <w:sz w:val="28"/>
          <w:szCs w:val="28"/>
          <w:lang w:val="ru-RU"/>
        </w:rPr>
        <w:softHyphen/>
        <w:t>мерческой организацией, уставный капитал которой разделен на оп</w:t>
      </w:r>
      <w:r w:rsidRPr="004211E2">
        <w:rPr>
          <w:sz w:val="28"/>
          <w:szCs w:val="28"/>
          <w:lang w:val="ru-RU"/>
        </w:rPr>
        <w:softHyphen/>
        <w:t>ределенное число акций, удостоверяющих обязательные права учас</w:t>
      </w:r>
      <w:r w:rsidRPr="004211E2">
        <w:rPr>
          <w:sz w:val="28"/>
          <w:szCs w:val="28"/>
          <w:lang w:val="ru-RU"/>
        </w:rPr>
        <w:softHyphen/>
        <w:t xml:space="preserve">тников общества по отношению к обществу. </w:t>
      </w:r>
      <w:r w:rsidRPr="004211E2">
        <w:rPr>
          <w:color w:val="000000"/>
          <w:sz w:val="28"/>
          <w:szCs w:val="28"/>
          <w:lang w:val="ru-RU"/>
        </w:rPr>
        <w:t>Уставный капитал предприятия составляет 109725 рублей. Уставный капитал разделен на момент учреждения на обыкновенные и именные акции в количестве 21945 штук, номинальной стоимостью 5 рублей каждая. Все акции выпущены в бездокументарной форме.</w:t>
      </w:r>
    </w:p>
    <w:p w:rsidR="00033AC0" w:rsidRPr="00033AC0" w:rsidRDefault="00033AC0" w:rsidP="00033AC0">
      <w:pPr>
        <w:pStyle w:val="a9"/>
        <w:spacing w:after="0" w:line="360" w:lineRule="auto"/>
        <w:ind w:left="0" w:firstLine="720"/>
        <w:jc w:val="both"/>
        <w:rPr>
          <w:sz w:val="28"/>
          <w:szCs w:val="28"/>
          <w:lang w:val="ru-RU"/>
        </w:rPr>
      </w:pPr>
      <w:r w:rsidRPr="00033AC0">
        <w:rPr>
          <w:sz w:val="28"/>
          <w:szCs w:val="28"/>
          <w:lang w:val="ru-RU"/>
        </w:rPr>
        <w:t>В обществе создается резервный фонд в размере 20% от его ус</w:t>
      </w:r>
      <w:r w:rsidRPr="00033AC0">
        <w:rPr>
          <w:sz w:val="28"/>
          <w:szCs w:val="28"/>
          <w:lang w:val="ru-RU"/>
        </w:rPr>
        <w:softHyphen/>
        <w:t>тавного капитала. Резервный фонд общества формируется путем обя</w:t>
      </w:r>
      <w:r w:rsidRPr="00033AC0">
        <w:rPr>
          <w:sz w:val="28"/>
          <w:szCs w:val="28"/>
          <w:lang w:val="ru-RU"/>
        </w:rPr>
        <w:softHyphen/>
        <w:t>зательных ежегодных отчислений в размере 5% от чистой прибыли до достижения им установленного размера. Общество вправе иметь дру</w:t>
      </w:r>
      <w:r w:rsidRPr="00033AC0">
        <w:rPr>
          <w:sz w:val="28"/>
          <w:szCs w:val="28"/>
          <w:lang w:val="ru-RU"/>
        </w:rPr>
        <w:softHyphen/>
        <w:t>гие фонды, формируемые в порядке и размере, определенными Сове</w:t>
      </w:r>
      <w:r w:rsidRPr="00033AC0">
        <w:rPr>
          <w:sz w:val="28"/>
          <w:szCs w:val="28"/>
          <w:lang w:val="ru-RU"/>
        </w:rPr>
        <w:softHyphen/>
        <w:t>том директоров.</w:t>
      </w:r>
    </w:p>
    <w:p w:rsidR="00033AC0" w:rsidRPr="004211E2" w:rsidRDefault="00033AC0" w:rsidP="00033AC0">
      <w:pPr>
        <w:autoSpaceDE w:val="0"/>
        <w:autoSpaceDN w:val="0"/>
        <w:adjustRightInd w:val="0"/>
        <w:spacing w:line="360" w:lineRule="auto"/>
        <w:ind w:firstLine="720"/>
        <w:jc w:val="both"/>
        <w:rPr>
          <w:sz w:val="28"/>
          <w:szCs w:val="28"/>
          <w:lang w:val="ru-RU"/>
        </w:rPr>
      </w:pPr>
      <w:r w:rsidRPr="004211E2">
        <w:rPr>
          <w:sz w:val="28"/>
          <w:szCs w:val="28"/>
          <w:lang w:val="ru-RU"/>
        </w:rPr>
        <w:t xml:space="preserve">Специализируется предприятие, в основном, на производстве масла и сухого молока. Но наиболее трудоемкой является цельномолочная продукция, сюда входит: йогурт, сырки </w:t>
      </w:r>
      <w:r w:rsidRPr="005C1221">
        <w:rPr>
          <w:sz w:val="28"/>
          <w:szCs w:val="28"/>
          <w:lang w:val="ru-RU"/>
        </w:rPr>
        <w:t>сладкие</w:t>
      </w:r>
      <w:r w:rsidRPr="004211E2">
        <w:rPr>
          <w:sz w:val="28"/>
          <w:szCs w:val="28"/>
          <w:lang w:val="ru-RU"/>
        </w:rPr>
        <w:t xml:space="preserve">, кефир, творог, мороженое, сыры плавленые. Кроме вышеперечисленной продукции, выпускается молоко фляжное и фасованное в пакеты, сметана фляжная и фасованная в стаканчики. Кисломолочная продукция отпускается населению, детским и лечебным учреждениям </w:t>
      </w:r>
      <w:r>
        <w:rPr>
          <w:sz w:val="28"/>
          <w:szCs w:val="28"/>
          <w:lang w:val="ru-RU"/>
        </w:rPr>
        <w:t>Санкт-Петербурга</w:t>
      </w:r>
      <w:r w:rsidRPr="004211E2">
        <w:rPr>
          <w:sz w:val="28"/>
          <w:szCs w:val="28"/>
          <w:lang w:val="ru-RU"/>
        </w:rPr>
        <w:t xml:space="preserve">. </w:t>
      </w:r>
    </w:p>
    <w:p w:rsidR="00033AC0" w:rsidRPr="004211E2" w:rsidRDefault="00033AC0" w:rsidP="00033AC0">
      <w:pPr>
        <w:autoSpaceDE w:val="0"/>
        <w:autoSpaceDN w:val="0"/>
        <w:adjustRightInd w:val="0"/>
        <w:spacing w:line="360" w:lineRule="auto"/>
        <w:ind w:firstLine="720"/>
        <w:jc w:val="both"/>
        <w:rPr>
          <w:sz w:val="28"/>
          <w:szCs w:val="28"/>
          <w:lang w:val="ru-RU"/>
        </w:rPr>
      </w:pPr>
      <w:r w:rsidRPr="004211E2">
        <w:rPr>
          <w:sz w:val="28"/>
          <w:szCs w:val="28"/>
          <w:lang w:val="ru-RU"/>
        </w:rPr>
        <w:t>Все операции по производству молочной продукции (основному виду деятельности) механизированы.</w:t>
      </w:r>
    </w:p>
    <w:p w:rsidR="00033AC0" w:rsidRPr="004211E2" w:rsidRDefault="00033AC0" w:rsidP="00033AC0">
      <w:pPr>
        <w:autoSpaceDE w:val="0"/>
        <w:autoSpaceDN w:val="0"/>
        <w:adjustRightInd w:val="0"/>
        <w:spacing w:line="360" w:lineRule="auto"/>
        <w:ind w:firstLine="720"/>
        <w:jc w:val="both"/>
        <w:rPr>
          <w:sz w:val="28"/>
          <w:szCs w:val="28"/>
          <w:lang w:val="ru-RU"/>
        </w:rPr>
      </w:pPr>
      <w:r w:rsidRPr="004211E2">
        <w:rPr>
          <w:sz w:val="28"/>
          <w:szCs w:val="28"/>
          <w:lang w:val="ru-RU"/>
        </w:rPr>
        <w:t>Управление процессами автоматическое, с пультов и щитов управления, производится высококвалифицированными работниками. Рабочие, в основном, заняты на производстве по 5 и 6 разрядам.</w:t>
      </w:r>
    </w:p>
    <w:p w:rsidR="00033AC0" w:rsidRPr="004211E2" w:rsidRDefault="00033AC0" w:rsidP="00033AC0">
      <w:pPr>
        <w:autoSpaceDE w:val="0"/>
        <w:autoSpaceDN w:val="0"/>
        <w:adjustRightInd w:val="0"/>
        <w:spacing w:line="360" w:lineRule="auto"/>
        <w:ind w:firstLine="720"/>
        <w:jc w:val="both"/>
        <w:rPr>
          <w:sz w:val="28"/>
          <w:szCs w:val="28"/>
          <w:lang w:val="ru-RU"/>
        </w:rPr>
      </w:pPr>
      <w:r w:rsidRPr="004211E2">
        <w:rPr>
          <w:sz w:val="28"/>
          <w:szCs w:val="28"/>
          <w:lang w:val="ru-RU"/>
        </w:rPr>
        <w:t>Штат лаборатории содержит специалистов разных областей: химиков, микробиологов, экспертов.</w:t>
      </w:r>
    </w:p>
    <w:p w:rsidR="00033AC0" w:rsidRPr="004211E2" w:rsidRDefault="00033AC0" w:rsidP="00033AC0">
      <w:pPr>
        <w:autoSpaceDE w:val="0"/>
        <w:autoSpaceDN w:val="0"/>
        <w:adjustRightInd w:val="0"/>
        <w:spacing w:line="360" w:lineRule="auto"/>
        <w:ind w:firstLine="720"/>
        <w:jc w:val="both"/>
        <w:rPr>
          <w:color w:val="000000"/>
          <w:sz w:val="28"/>
          <w:szCs w:val="28"/>
          <w:lang w:val="ru-RU"/>
        </w:rPr>
      </w:pPr>
      <w:r w:rsidRPr="004211E2">
        <w:rPr>
          <w:color w:val="000000"/>
          <w:sz w:val="28"/>
          <w:szCs w:val="28"/>
          <w:lang w:val="ru-RU"/>
        </w:rPr>
        <w:t>На предприятии ОАО «</w:t>
      </w:r>
      <w:r>
        <w:rPr>
          <w:color w:val="000000"/>
          <w:sz w:val="28"/>
          <w:szCs w:val="28"/>
          <w:lang w:val="ru-RU"/>
        </w:rPr>
        <w:t>Петмол</w:t>
      </w:r>
      <w:r w:rsidRPr="004211E2">
        <w:rPr>
          <w:color w:val="000000"/>
          <w:sz w:val="28"/>
          <w:szCs w:val="28"/>
          <w:lang w:val="ru-RU"/>
        </w:rPr>
        <w:t>» имеется своя орга</w:t>
      </w:r>
      <w:r>
        <w:rPr>
          <w:color w:val="000000"/>
          <w:sz w:val="28"/>
          <w:szCs w:val="28"/>
          <w:lang w:val="ru-RU"/>
        </w:rPr>
        <w:t>низационная структура</w:t>
      </w:r>
      <w:r w:rsidRPr="004211E2">
        <w:rPr>
          <w:color w:val="000000"/>
          <w:sz w:val="28"/>
          <w:szCs w:val="28"/>
          <w:lang w:val="ru-RU"/>
        </w:rPr>
        <w:t>. Тип структуры линейно-функциональная, т.е. это структура, при которой управленческие воздействия разделяются на линейные – обязательные для исполнения и функциональные – рекомендуемые для исполнения.</w:t>
      </w:r>
    </w:p>
    <w:p w:rsidR="00033AC0" w:rsidRPr="004211E2" w:rsidRDefault="00033AC0" w:rsidP="00033AC0">
      <w:pPr>
        <w:autoSpaceDE w:val="0"/>
        <w:autoSpaceDN w:val="0"/>
        <w:adjustRightInd w:val="0"/>
        <w:spacing w:line="360" w:lineRule="auto"/>
        <w:ind w:firstLine="720"/>
        <w:jc w:val="both"/>
        <w:rPr>
          <w:sz w:val="28"/>
          <w:szCs w:val="28"/>
          <w:lang w:val="ru-RU"/>
        </w:rPr>
      </w:pPr>
      <w:r w:rsidRPr="004211E2">
        <w:rPr>
          <w:sz w:val="28"/>
          <w:szCs w:val="28"/>
          <w:lang w:val="ru-RU"/>
        </w:rPr>
        <w:t>Ключевой фигурой управления предприятия является его лидер – генеральный директор. Деятельность директора заключается в решении задач общественного характера, основанная на интегральной информации, поступающей как от информационных систем, персонала компании, так и от внешней среды. Все бремя ответственности за сочетанием дел в компании полностью лежат на нем.</w:t>
      </w:r>
    </w:p>
    <w:p w:rsidR="00033AC0" w:rsidRPr="004211E2" w:rsidRDefault="00033AC0" w:rsidP="00033AC0">
      <w:pPr>
        <w:autoSpaceDE w:val="0"/>
        <w:autoSpaceDN w:val="0"/>
        <w:adjustRightInd w:val="0"/>
        <w:spacing w:line="360" w:lineRule="auto"/>
        <w:ind w:firstLine="720"/>
        <w:jc w:val="both"/>
        <w:rPr>
          <w:sz w:val="28"/>
          <w:szCs w:val="28"/>
          <w:lang w:val="ru-RU"/>
        </w:rPr>
      </w:pPr>
      <w:r w:rsidRPr="004211E2">
        <w:rPr>
          <w:sz w:val="28"/>
          <w:szCs w:val="28"/>
          <w:lang w:val="ru-RU"/>
        </w:rPr>
        <w:t>Высшим органом управлением предприятием является общее собрание акционеров. Общество обязано ежегодно проводить общее собрание акционеров. На нем решаются вопросы об избрании совета директоров, ревизиционной комиссии общества, утверждается годовая отчетность, предлагаемая советом директоров, годовая отчетность общества.</w:t>
      </w:r>
    </w:p>
    <w:p w:rsidR="00033AC0" w:rsidRPr="004211E2" w:rsidRDefault="00033AC0" w:rsidP="00033AC0">
      <w:pPr>
        <w:autoSpaceDE w:val="0"/>
        <w:autoSpaceDN w:val="0"/>
        <w:adjustRightInd w:val="0"/>
        <w:spacing w:line="360" w:lineRule="auto"/>
        <w:ind w:firstLine="720"/>
        <w:jc w:val="both"/>
        <w:rPr>
          <w:color w:val="000000"/>
          <w:sz w:val="28"/>
          <w:szCs w:val="28"/>
          <w:lang w:val="ru-RU"/>
        </w:rPr>
      </w:pPr>
      <w:r w:rsidRPr="004211E2">
        <w:rPr>
          <w:sz w:val="28"/>
          <w:szCs w:val="28"/>
          <w:lang w:val="ru-RU"/>
        </w:rPr>
        <w:t>Генеральный директор и правление организует выполнение реше</w:t>
      </w:r>
      <w:r w:rsidRPr="004211E2">
        <w:rPr>
          <w:sz w:val="28"/>
          <w:szCs w:val="28"/>
          <w:lang w:val="ru-RU"/>
        </w:rPr>
        <w:softHyphen/>
        <w:t xml:space="preserve">ний общего собрания акционеров и Совета директоров общества. </w:t>
      </w:r>
      <w:r w:rsidRPr="004211E2">
        <w:rPr>
          <w:color w:val="000000"/>
          <w:sz w:val="28"/>
          <w:szCs w:val="28"/>
          <w:lang w:val="ru-RU"/>
        </w:rPr>
        <w:t>Генеральный директор осуществляет оперативное руководство текущей деятельностью общества и несет полноту власти и ответственность за повседневную деятельность общества.</w:t>
      </w:r>
      <w:r>
        <w:rPr>
          <w:color w:val="000000"/>
          <w:sz w:val="28"/>
          <w:szCs w:val="28"/>
          <w:lang w:val="ru-RU"/>
        </w:rPr>
        <w:t xml:space="preserve"> </w:t>
      </w:r>
    </w:p>
    <w:p w:rsidR="00033AC0" w:rsidRDefault="00033AC0" w:rsidP="00033AC0">
      <w:pPr>
        <w:spacing w:line="360" w:lineRule="auto"/>
        <w:ind w:firstLine="540"/>
        <w:rPr>
          <w:color w:val="000000"/>
          <w:sz w:val="28"/>
          <w:szCs w:val="28"/>
          <w:lang w:val="ru-RU"/>
        </w:rPr>
      </w:pPr>
      <w:r w:rsidRPr="004211E2">
        <w:rPr>
          <w:color w:val="000000"/>
          <w:sz w:val="28"/>
          <w:szCs w:val="28"/>
          <w:lang w:val="ru-RU"/>
        </w:rPr>
        <w:t>Для осуществления контроля за финансово-хозяйственной деятельностью общества общим собранием акционеров в соответствии с уставом общества избирается ревизионная комиссия.</w:t>
      </w:r>
    </w:p>
    <w:p w:rsidR="005F7C55" w:rsidRPr="005F7C55" w:rsidRDefault="005F7C55" w:rsidP="005F7C55">
      <w:pPr>
        <w:spacing w:line="360" w:lineRule="auto"/>
        <w:ind w:firstLine="540"/>
        <w:jc w:val="both"/>
        <w:rPr>
          <w:sz w:val="28"/>
          <w:szCs w:val="28"/>
          <w:lang w:val="ru-RU"/>
        </w:rPr>
      </w:pPr>
      <w:r w:rsidRPr="005F7C55">
        <w:rPr>
          <w:sz w:val="28"/>
          <w:szCs w:val="28"/>
          <w:lang w:val="ru-RU"/>
        </w:rPr>
        <w:t xml:space="preserve">   За 67 лет своего существования, ОАО "Петмол" стал одним из крупнейших заводов не только в городе, но и на всей территории Северо-Западного региона. </w:t>
      </w:r>
    </w:p>
    <w:p w:rsidR="005F7C55" w:rsidRPr="005F7C55" w:rsidRDefault="005F7C55" w:rsidP="005F7C55">
      <w:pPr>
        <w:spacing w:line="360" w:lineRule="auto"/>
        <w:ind w:firstLine="540"/>
        <w:jc w:val="both"/>
        <w:rPr>
          <w:sz w:val="28"/>
          <w:szCs w:val="28"/>
          <w:lang w:val="ru-RU"/>
        </w:rPr>
      </w:pPr>
      <w:r w:rsidRPr="005F7C55">
        <w:rPr>
          <w:sz w:val="28"/>
          <w:szCs w:val="28"/>
          <w:lang w:val="ru-RU"/>
        </w:rPr>
        <w:t xml:space="preserve">   В основу работы комбината заложен критерий - обеспечение конкурентоспособности, что подтверждает теория и практика в условиях ведения рыночного хозяйства. ОАО "Петмол" пользуется преимуществом "высшего порядка", вкладывая средства в уникальные технологии, как-то, производство экологически чистой продукции без консервантов, используя труд высококвалифицированных специалистов, зная, что это обеспечит длительный успех на рынке.</w:t>
      </w:r>
    </w:p>
    <w:p w:rsidR="00033AC0" w:rsidRDefault="00033AC0" w:rsidP="00580BD8">
      <w:pPr>
        <w:spacing w:line="360" w:lineRule="auto"/>
        <w:rPr>
          <w:sz w:val="28"/>
          <w:szCs w:val="28"/>
          <w:lang w:val="ru-RU"/>
        </w:rPr>
      </w:pPr>
    </w:p>
    <w:p w:rsidR="00C43076" w:rsidRDefault="00DA2EE6" w:rsidP="00E909B1">
      <w:pPr>
        <w:pStyle w:val="1"/>
        <w:spacing w:before="0" w:after="0" w:line="360" w:lineRule="auto"/>
        <w:ind w:left="1080"/>
        <w:jc w:val="center"/>
        <w:rPr>
          <w:rFonts w:ascii="Times New Roman" w:hAnsi="Times New Roman" w:cs="Times New Roman"/>
          <w:sz w:val="28"/>
          <w:szCs w:val="28"/>
        </w:rPr>
      </w:pPr>
      <w:bookmarkStart w:id="3" w:name="_Toc222647019"/>
      <w:r>
        <w:rPr>
          <w:rFonts w:ascii="Times New Roman" w:hAnsi="Times New Roman" w:cs="Times New Roman"/>
          <w:sz w:val="28"/>
          <w:szCs w:val="28"/>
        </w:rPr>
        <w:t xml:space="preserve">Глава </w:t>
      </w:r>
      <w:r w:rsidR="00E909B1">
        <w:rPr>
          <w:rFonts w:ascii="Times New Roman" w:hAnsi="Times New Roman" w:cs="Times New Roman"/>
          <w:sz w:val="28"/>
          <w:szCs w:val="28"/>
        </w:rPr>
        <w:t>3.</w:t>
      </w:r>
      <w:bookmarkEnd w:id="3"/>
      <w:r>
        <w:rPr>
          <w:rFonts w:ascii="Times New Roman" w:hAnsi="Times New Roman" w:cs="Times New Roman"/>
          <w:sz w:val="28"/>
          <w:szCs w:val="28"/>
        </w:rPr>
        <w:t xml:space="preserve"> </w:t>
      </w:r>
      <w:r w:rsidR="00616F47">
        <w:rPr>
          <w:rFonts w:ascii="Times New Roman" w:hAnsi="Times New Roman" w:cs="Times New Roman"/>
          <w:sz w:val="28"/>
          <w:szCs w:val="28"/>
        </w:rPr>
        <w:t>У</w:t>
      </w:r>
      <w:r w:rsidR="00C43076">
        <w:rPr>
          <w:rFonts w:ascii="Times New Roman" w:hAnsi="Times New Roman" w:cs="Times New Roman"/>
          <w:sz w:val="28"/>
          <w:szCs w:val="28"/>
        </w:rPr>
        <w:t xml:space="preserve">правления дебиторской задолженностью </w:t>
      </w:r>
    </w:p>
    <w:p w:rsidR="00033AC0" w:rsidRPr="00C56C32" w:rsidRDefault="00033AC0" w:rsidP="00E909B1">
      <w:pPr>
        <w:pStyle w:val="1"/>
        <w:spacing w:before="0" w:after="0" w:line="360" w:lineRule="auto"/>
        <w:ind w:left="1080"/>
        <w:jc w:val="center"/>
        <w:rPr>
          <w:rFonts w:ascii="Times New Roman" w:hAnsi="Times New Roman" w:cs="Times New Roman"/>
          <w:sz w:val="28"/>
          <w:szCs w:val="28"/>
        </w:rPr>
      </w:pPr>
      <w:r>
        <w:rPr>
          <w:rFonts w:ascii="Times New Roman" w:hAnsi="Times New Roman" w:cs="Times New Roman"/>
          <w:sz w:val="28"/>
          <w:szCs w:val="28"/>
        </w:rPr>
        <w:t>ОАО «Петмол»</w:t>
      </w:r>
    </w:p>
    <w:p w:rsidR="00033AC0" w:rsidRPr="004211E2" w:rsidRDefault="00033AC0" w:rsidP="00033AC0">
      <w:pPr>
        <w:pStyle w:val="a5"/>
        <w:spacing w:line="360" w:lineRule="auto"/>
        <w:jc w:val="both"/>
        <w:rPr>
          <w:bCs/>
          <w:sz w:val="28"/>
          <w:szCs w:val="28"/>
        </w:rPr>
      </w:pPr>
    </w:p>
    <w:p w:rsidR="00033AC0" w:rsidRPr="004211E2" w:rsidRDefault="00033AC0" w:rsidP="00033AC0">
      <w:pPr>
        <w:autoSpaceDE w:val="0"/>
        <w:autoSpaceDN w:val="0"/>
        <w:adjustRightInd w:val="0"/>
        <w:spacing w:line="360" w:lineRule="auto"/>
        <w:ind w:firstLine="720"/>
        <w:jc w:val="both"/>
        <w:rPr>
          <w:sz w:val="28"/>
          <w:szCs w:val="28"/>
          <w:lang w:val="ru-RU"/>
        </w:rPr>
      </w:pPr>
      <w:r w:rsidRPr="004211E2">
        <w:rPr>
          <w:sz w:val="28"/>
          <w:szCs w:val="28"/>
          <w:lang w:val="ru-RU"/>
        </w:rPr>
        <w:t>Политика управления дебиторской задолженностью представляет собой часть общей политики управления оборотными активами и маркетинговой политики предприятия, направленной на расширение объема реализации продукции и заключающейся в оптимизации общего размера этой задолженности и обеспечении своевременной ее инкассации.</w:t>
      </w:r>
    </w:p>
    <w:p w:rsidR="00033AC0" w:rsidRPr="004211E2" w:rsidRDefault="00796B59" w:rsidP="00033AC0">
      <w:pPr>
        <w:autoSpaceDE w:val="0"/>
        <w:autoSpaceDN w:val="0"/>
        <w:adjustRightInd w:val="0"/>
        <w:spacing w:line="360" w:lineRule="auto"/>
        <w:ind w:firstLine="720"/>
        <w:jc w:val="both"/>
        <w:rPr>
          <w:color w:val="000000"/>
          <w:sz w:val="28"/>
          <w:szCs w:val="28"/>
          <w:lang w:val="ru-RU"/>
        </w:rPr>
      </w:pPr>
      <w:r>
        <w:rPr>
          <w:sz w:val="28"/>
          <w:szCs w:val="28"/>
          <w:lang w:val="ru-RU"/>
        </w:rPr>
        <w:t>Для</w:t>
      </w:r>
      <w:r w:rsidR="00033AC0" w:rsidRPr="004211E2">
        <w:rPr>
          <w:sz w:val="28"/>
          <w:szCs w:val="28"/>
          <w:lang w:val="ru-RU"/>
        </w:rPr>
        <w:t xml:space="preserve"> </w:t>
      </w:r>
      <w:r w:rsidRPr="004211E2">
        <w:rPr>
          <w:sz w:val="28"/>
          <w:szCs w:val="28"/>
          <w:lang w:val="ru-RU"/>
        </w:rPr>
        <w:t>определ</w:t>
      </w:r>
      <w:r>
        <w:rPr>
          <w:sz w:val="28"/>
          <w:szCs w:val="28"/>
          <w:lang w:val="ru-RU"/>
        </w:rPr>
        <w:t>ения</w:t>
      </w:r>
      <w:r w:rsidR="00033AC0" w:rsidRPr="004211E2">
        <w:rPr>
          <w:sz w:val="28"/>
          <w:szCs w:val="28"/>
          <w:lang w:val="ru-RU"/>
        </w:rPr>
        <w:t xml:space="preserve"> сумм</w:t>
      </w:r>
      <w:r>
        <w:rPr>
          <w:sz w:val="28"/>
          <w:szCs w:val="28"/>
          <w:lang w:val="ru-RU"/>
        </w:rPr>
        <w:t>ы</w:t>
      </w:r>
      <w:r w:rsidR="00033AC0" w:rsidRPr="004211E2">
        <w:rPr>
          <w:sz w:val="28"/>
          <w:szCs w:val="28"/>
          <w:lang w:val="ru-RU"/>
        </w:rPr>
        <w:t xml:space="preserve"> эффекта, полученного от инвестирования средств в дебиторскую задолженность</w:t>
      </w:r>
      <w:r>
        <w:rPr>
          <w:sz w:val="28"/>
          <w:szCs w:val="28"/>
          <w:lang w:val="ru-RU"/>
        </w:rPr>
        <w:t xml:space="preserve"> необходимо</w:t>
      </w:r>
      <w:r w:rsidR="00033AC0" w:rsidRPr="004211E2">
        <w:rPr>
          <w:sz w:val="28"/>
          <w:szCs w:val="28"/>
          <w:lang w:val="ru-RU"/>
        </w:rPr>
        <w:t xml:space="preserve"> сумму дополнительной прибыли, полученной от увеличения объема реализации продукции за счет предоставления кредита, сопоставляют с суммой дополнительных затрат по формированию кредита и инкассации долга, а также прямых финансовых потерь от </w:t>
      </w:r>
      <w:r w:rsidR="00033AC0" w:rsidRPr="004211E2">
        <w:rPr>
          <w:color w:val="000000"/>
          <w:sz w:val="28"/>
          <w:szCs w:val="28"/>
          <w:lang w:val="ru-RU"/>
        </w:rPr>
        <w:t>невозврата долга покупателями (безденежная дебиторская задолженность, списываемая, в связи с неплатежеспособностью покупателей и исчислением сроков исковой давности). Расчет этого коэффициента осуществляется по формуле:</w:t>
      </w:r>
    </w:p>
    <w:p w:rsidR="00033AC0" w:rsidRPr="004211E2" w:rsidRDefault="0014244D" w:rsidP="00033AC0">
      <w:pPr>
        <w:autoSpaceDE w:val="0"/>
        <w:autoSpaceDN w:val="0"/>
        <w:adjustRightInd w:val="0"/>
        <w:spacing w:line="360" w:lineRule="auto"/>
        <w:ind w:firstLine="720"/>
        <w:jc w:val="both"/>
        <w:rPr>
          <w:color w:val="000000"/>
          <w:sz w:val="28"/>
          <w:szCs w:val="28"/>
          <w:lang w:val="ru-RU"/>
        </w:rPr>
      </w:pPr>
      <w:r w:rsidRPr="004211E2">
        <w:rPr>
          <w:color w:val="000000"/>
          <w:position w:val="-14"/>
          <w:sz w:val="28"/>
          <w:szCs w:val="28"/>
        </w:rPr>
        <w:object w:dxaOrig="2680" w:dyaOrig="380">
          <v:shape id="_x0000_i1036" type="#_x0000_t75" style="width:154.5pt;height:21.75pt" o:ole="" fillcolor="window">
            <v:imagedata r:id="rId24" o:title=""/>
          </v:shape>
          <o:OLEObject Type="Embed" ProgID="Equation.3" ShapeID="_x0000_i1036" DrawAspect="Content" ObjectID="_1460198777" r:id="rId25"/>
        </w:object>
      </w:r>
      <w:r w:rsidR="00E23916">
        <w:rPr>
          <w:color w:val="000000"/>
          <w:sz w:val="28"/>
          <w:szCs w:val="28"/>
          <w:lang w:val="ru-RU"/>
        </w:rPr>
        <w:t xml:space="preserve">         (</w:t>
      </w:r>
      <w:r w:rsidR="00580BD8">
        <w:rPr>
          <w:color w:val="000000"/>
          <w:sz w:val="28"/>
          <w:szCs w:val="28"/>
          <w:lang w:val="ru-RU"/>
        </w:rPr>
        <w:t>1</w:t>
      </w:r>
      <w:r w:rsidR="00E23916">
        <w:rPr>
          <w:color w:val="000000"/>
          <w:sz w:val="28"/>
          <w:szCs w:val="28"/>
          <w:lang w:val="ru-RU"/>
        </w:rPr>
        <w:t>1</w:t>
      </w:r>
      <w:r w:rsidR="00580BD8">
        <w:rPr>
          <w:color w:val="000000"/>
          <w:sz w:val="28"/>
          <w:szCs w:val="28"/>
          <w:lang w:val="ru-RU"/>
        </w:rPr>
        <w:t>)</w:t>
      </w:r>
      <w:r w:rsidR="00033AC0" w:rsidRPr="004211E2">
        <w:rPr>
          <w:color w:val="000000"/>
          <w:sz w:val="28"/>
          <w:szCs w:val="28"/>
          <w:lang w:val="ru-RU"/>
        </w:rPr>
        <w:t>,</w:t>
      </w:r>
      <w:r w:rsidR="00033AC0">
        <w:rPr>
          <w:color w:val="000000"/>
          <w:sz w:val="28"/>
          <w:szCs w:val="28"/>
          <w:lang w:val="ru-RU"/>
        </w:rPr>
        <w:t xml:space="preserve">           </w:t>
      </w:r>
    </w:p>
    <w:p w:rsidR="00033AC0" w:rsidRPr="004211E2" w:rsidRDefault="00033AC0" w:rsidP="00033AC0">
      <w:pPr>
        <w:pStyle w:val="ab"/>
        <w:ind w:left="0" w:firstLine="720"/>
        <w:rPr>
          <w:color w:val="000000"/>
          <w:szCs w:val="28"/>
        </w:rPr>
      </w:pPr>
      <w:r w:rsidRPr="004211E2">
        <w:rPr>
          <w:color w:val="000000"/>
          <w:szCs w:val="28"/>
        </w:rPr>
        <w:t xml:space="preserve">где </w:t>
      </w:r>
      <w:r w:rsidRPr="004211E2">
        <w:rPr>
          <w:color w:val="000000"/>
          <w:position w:val="-14"/>
          <w:szCs w:val="28"/>
          <w:lang w:val="en-US"/>
        </w:rPr>
        <w:object w:dxaOrig="440" w:dyaOrig="380">
          <v:shape id="_x0000_i1037" type="#_x0000_t75" style="width:21.75pt;height:18.75pt" o:ole="" fillcolor="window">
            <v:imagedata r:id="rId26" o:title=""/>
          </v:shape>
          <o:OLEObject Type="Embed" ProgID="Equation.3" ShapeID="_x0000_i1037" DrawAspect="Content" ObjectID="_1460198778" r:id="rId27"/>
        </w:object>
      </w:r>
      <w:r w:rsidRPr="004211E2">
        <w:rPr>
          <w:color w:val="000000"/>
          <w:szCs w:val="28"/>
        </w:rPr>
        <w:t xml:space="preserve"> </w:t>
      </w:r>
      <w:r w:rsidRPr="004211E2">
        <w:rPr>
          <w:b/>
          <w:color w:val="000000"/>
          <w:szCs w:val="28"/>
        </w:rPr>
        <w:t xml:space="preserve">– </w:t>
      </w:r>
      <w:r w:rsidRPr="004211E2">
        <w:rPr>
          <w:color w:val="000000"/>
          <w:szCs w:val="28"/>
        </w:rPr>
        <w:t xml:space="preserve">сумма эффекта, полученного от инвестирования средств в дебиторскую задолженность по расчетам с покупателями; </w:t>
      </w:r>
    </w:p>
    <w:p w:rsidR="00033AC0" w:rsidRPr="004211E2" w:rsidRDefault="00033AC0" w:rsidP="00033AC0">
      <w:pPr>
        <w:pStyle w:val="ab"/>
        <w:ind w:left="0" w:firstLine="720"/>
        <w:rPr>
          <w:color w:val="000000"/>
          <w:szCs w:val="28"/>
        </w:rPr>
      </w:pPr>
      <w:r w:rsidRPr="004211E2">
        <w:rPr>
          <w:color w:val="000000"/>
          <w:position w:val="-14"/>
          <w:szCs w:val="28"/>
          <w:lang w:val="en-US"/>
        </w:rPr>
        <w:object w:dxaOrig="480" w:dyaOrig="380">
          <v:shape id="_x0000_i1038" type="#_x0000_t75" style="width:24pt;height:18.75pt" o:ole="" fillcolor="window">
            <v:imagedata r:id="rId28" o:title=""/>
          </v:shape>
          <o:OLEObject Type="Embed" ProgID="Equation.3" ShapeID="_x0000_i1038" DrawAspect="Content" ObjectID="_1460198779" r:id="rId29"/>
        </w:object>
      </w:r>
      <w:r w:rsidRPr="004211E2">
        <w:rPr>
          <w:color w:val="000000"/>
          <w:szCs w:val="28"/>
        </w:rPr>
        <w:t xml:space="preserve"> </w:t>
      </w:r>
      <w:r w:rsidRPr="004211E2">
        <w:rPr>
          <w:b/>
          <w:color w:val="000000"/>
          <w:szCs w:val="28"/>
        </w:rPr>
        <w:t xml:space="preserve">– </w:t>
      </w:r>
      <w:r w:rsidRPr="004211E2">
        <w:rPr>
          <w:color w:val="000000"/>
          <w:szCs w:val="28"/>
        </w:rPr>
        <w:t>дополнительная прибыль предприятия, полученная от увеличения объема реализации продукции за счет предоставления кредита;</w:t>
      </w:r>
    </w:p>
    <w:p w:rsidR="00033AC0" w:rsidRPr="004211E2" w:rsidRDefault="00033AC0" w:rsidP="00033AC0">
      <w:pPr>
        <w:pStyle w:val="ab"/>
        <w:ind w:left="0" w:firstLine="720"/>
        <w:rPr>
          <w:color w:val="000000"/>
          <w:szCs w:val="28"/>
        </w:rPr>
      </w:pPr>
      <w:r w:rsidRPr="004211E2">
        <w:rPr>
          <w:color w:val="000000"/>
          <w:position w:val="-14"/>
          <w:szCs w:val="28"/>
          <w:lang w:val="en-US"/>
        </w:rPr>
        <w:object w:dxaOrig="540" w:dyaOrig="380">
          <v:shape id="_x0000_i1039" type="#_x0000_t75" style="width:27pt;height:18.75pt" o:ole="" fillcolor="window">
            <v:imagedata r:id="rId30" o:title=""/>
          </v:shape>
          <o:OLEObject Type="Embed" ProgID="Equation.3" ShapeID="_x0000_i1039" DrawAspect="Content" ObjectID="_1460198780" r:id="rId31"/>
        </w:object>
      </w:r>
      <w:r w:rsidRPr="004211E2">
        <w:rPr>
          <w:color w:val="000000"/>
          <w:szCs w:val="28"/>
        </w:rPr>
        <w:t xml:space="preserve"> </w:t>
      </w:r>
      <w:r w:rsidRPr="004211E2">
        <w:rPr>
          <w:b/>
          <w:color w:val="000000"/>
          <w:szCs w:val="28"/>
        </w:rPr>
        <w:t xml:space="preserve">– </w:t>
      </w:r>
      <w:r w:rsidRPr="004211E2">
        <w:rPr>
          <w:color w:val="000000"/>
          <w:szCs w:val="28"/>
        </w:rPr>
        <w:t>текущие затраты предприятия, связанные с организацией кредитования покупателей и инкассацией долга;</w:t>
      </w:r>
    </w:p>
    <w:p w:rsidR="00033AC0" w:rsidRPr="004211E2" w:rsidRDefault="00033AC0" w:rsidP="00033AC0">
      <w:pPr>
        <w:pStyle w:val="ab"/>
        <w:ind w:left="0" w:firstLine="720"/>
        <w:rPr>
          <w:color w:val="000000"/>
          <w:szCs w:val="28"/>
        </w:rPr>
      </w:pPr>
      <w:r w:rsidRPr="004211E2">
        <w:rPr>
          <w:color w:val="000000"/>
          <w:position w:val="-14"/>
          <w:szCs w:val="28"/>
          <w:lang w:val="en-US"/>
        </w:rPr>
        <w:object w:dxaOrig="660" w:dyaOrig="380">
          <v:shape id="_x0000_i1040" type="#_x0000_t75" style="width:33pt;height:18.75pt" o:ole="" fillcolor="window">
            <v:imagedata r:id="rId32" o:title=""/>
          </v:shape>
          <o:OLEObject Type="Embed" ProgID="Equation.3" ShapeID="_x0000_i1040" DrawAspect="Content" ObjectID="_1460198781" r:id="rId33"/>
        </w:object>
      </w:r>
      <w:r w:rsidRPr="004211E2">
        <w:rPr>
          <w:color w:val="000000"/>
          <w:szCs w:val="28"/>
        </w:rPr>
        <w:t xml:space="preserve"> – сумма прямых финансовых потерь от невозврата долга покупателями.</w:t>
      </w:r>
    </w:p>
    <w:p w:rsidR="00033AC0" w:rsidRPr="004211E2" w:rsidRDefault="00033AC0" w:rsidP="00033AC0">
      <w:pPr>
        <w:autoSpaceDE w:val="0"/>
        <w:autoSpaceDN w:val="0"/>
        <w:adjustRightInd w:val="0"/>
        <w:spacing w:line="360" w:lineRule="auto"/>
        <w:ind w:firstLine="720"/>
        <w:jc w:val="both"/>
        <w:rPr>
          <w:color w:val="000000"/>
          <w:sz w:val="28"/>
          <w:szCs w:val="28"/>
          <w:lang w:val="ru-RU"/>
        </w:rPr>
      </w:pPr>
      <w:r w:rsidRPr="004211E2">
        <w:rPr>
          <w:color w:val="000000"/>
          <w:sz w:val="28"/>
          <w:szCs w:val="28"/>
          <w:lang w:val="ru-RU"/>
        </w:rPr>
        <w:t>Рассчитаем сумму эффекта, полученного от инвестирования средств в дебиторскую задолженность на конкретном примере:</w:t>
      </w:r>
    </w:p>
    <w:p w:rsidR="00033AC0" w:rsidRPr="004211E2" w:rsidRDefault="00033AC0" w:rsidP="00033AC0">
      <w:pPr>
        <w:autoSpaceDE w:val="0"/>
        <w:autoSpaceDN w:val="0"/>
        <w:adjustRightInd w:val="0"/>
        <w:spacing w:line="360" w:lineRule="auto"/>
        <w:ind w:firstLine="720"/>
        <w:jc w:val="both"/>
        <w:rPr>
          <w:color w:val="000000"/>
          <w:sz w:val="28"/>
          <w:szCs w:val="28"/>
          <w:lang w:val="ru-RU"/>
        </w:rPr>
      </w:pPr>
      <w:r w:rsidRPr="004211E2">
        <w:rPr>
          <w:color w:val="000000"/>
          <w:sz w:val="28"/>
          <w:szCs w:val="28"/>
          <w:lang w:val="ru-RU"/>
        </w:rPr>
        <w:t xml:space="preserve">ООО «Эмин» Москва – является дебитором </w:t>
      </w:r>
      <w:r w:rsidR="00AD0AB2">
        <w:rPr>
          <w:color w:val="000000"/>
          <w:sz w:val="28"/>
          <w:szCs w:val="28"/>
          <w:lang w:val="ru-RU"/>
        </w:rPr>
        <w:t>ОАО «Петмол»</w:t>
      </w:r>
      <w:r w:rsidRPr="004211E2">
        <w:rPr>
          <w:color w:val="000000"/>
          <w:sz w:val="28"/>
          <w:szCs w:val="28"/>
          <w:lang w:val="ru-RU"/>
        </w:rPr>
        <w:t>.</w:t>
      </w:r>
    </w:p>
    <w:p w:rsidR="00033AC0" w:rsidRPr="004211E2" w:rsidRDefault="00033AC0" w:rsidP="00033AC0">
      <w:pPr>
        <w:autoSpaceDE w:val="0"/>
        <w:autoSpaceDN w:val="0"/>
        <w:adjustRightInd w:val="0"/>
        <w:spacing w:line="360" w:lineRule="auto"/>
        <w:ind w:firstLine="720"/>
        <w:jc w:val="both"/>
        <w:rPr>
          <w:color w:val="000000"/>
          <w:sz w:val="28"/>
          <w:szCs w:val="28"/>
          <w:lang w:val="ru-RU"/>
        </w:rPr>
      </w:pPr>
      <w:r w:rsidRPr="004211E2">
        <w:rPr>
          <w:color w:val="000000"/>
          <w:sz w:val="28"/>
          <w:szCs w:val="28"/>
          <w:lang w:val="ru-RU"/>
        </w:rPr>
        <w:t xml:space="preserve">В отчетном году им предоставлена в кредит партия сухого молока на сумму 2109,75 тыс. руб., при этом предприятие получило дополнительную прибыль в размере 71,49 тыс. руб.; </w:t>
      </w:r>
    </w:p>
    <w:p w:rsidR="00033AC0" w:rsidRPr="004211E2" w:rsidRDefault="00033AC0" w:rsidP="00033AC0">
      <w:pPr>
        <w:autoSpaceDE w:val="0"/>
        <w:autoSpaceDN w:val="0"/>
        <w:adjustRightInd w:val="0"/>
        <w:spacing w:line="360" w:lineRule="auto"/>
        <w:ind w:firstLine="720"/>
        <w:jc w:val="both"/>
        <w:rPr>
          <w:color w:val="000000"/>
          <w:sz w:val="28"/>
          <w:szCs w:val="28"/>
          <w:lang w:val="ru-RU"/>
        </w:rPr>
      </w:pPr>
      <w:r w:rsidRPr="004211E2">
        <w:rPr>
          <w:color w:val="000000"/>
          <w:sz w:val="28"/>
          <w:szCs w:val="28"/>
          <w:lang w:val="ru-RU"/>
        </w:rPr>
        <w:t xml:space="preserve">текущие затраты предприятия, связанные с организацией кредитования ООО «Эмин» составили 1,04 тыс. руб.; </w:t>
      </w:r>
    </w:p>
    <w:p w:rsidR="00033AC0" w:rsidRPr="004211E2" w:rsidRDefault="00033AC0" w:rsidP="00033AC0">
      <w:pPr>
        <w:autoSpaceDE w:val="0"/>
        <w:autoSpaceDN w:val="0"/>
        <w:adjustRightInd w:val="0"/>
        <w:spacing w:line="360" w:lineRule="auto"/>
        <w:ind w:firstLine="720"/>
        <w:jc w:val="both"/>
        <w:rPr>
          <w:color w:val="000000"/>
          <w:sz w:val="28"/>
          <w:szCs w:val="28"/>
          <w:lang w:val="ru-RU"/>
        </w:rPr>
      </w:pPr>
      <w:r w:rsidRPr="004211E2">
        <w:rPr>
          <w:color w:val="000000"/>
          <w:sz w:val="28"/>
          <w:szCs w:val="28"/>
          <w:lang w:val="ru-RU"/>
        </w:rPr>
        <w:t>сумма прямых финансовых потерь от невозврата долга покупателями равна 18,07 тыс. руб.</w:t>
      </w:r>
    </w:p>
    <w:p w:rsidR="00033AC0" w:rsidRPr="004211E2" w:rsidRDefault="00033AC0" w:rsidP="00033AC0">
      <w:pPr>
        <w:autoSpaceDE w:val="0"/>
        <w:autoSpaceDN w:val="0"/>
        <w:adjustRightInd w:val="0"/>
        <w:spacing w:line="360" w:lineRule="auto"/>
        <w:ind w:firstLine="720"/>
        <w:jc w:val="both"/>
        <w:rPr>
          <w:color w:val="000000"/>
          <w:sz w:val="28"/>
          <w:szCs w:val="28"/>
          <w:lang w:val="ru-RU"/>
        </w:rPr>
      </w:pPr>
      <w:r w:rsidRPr="004211E2">
        <w:rPr>
          <w:color w:val="000000"/>
          <w:sz w:val="28"/>
          <w:szCs w:val="28"/>
          <w:lang w:val="ru-RU"/>
        </w:rPr>
        <w:t xml:space="preserve">Подставив эти данные в вышеприведенную формулу рассчитаем сумму эффекта полученного от инвестирования средств в дебиторскую задолженность по расчетам с ООО «Эмин», расчет сведем в таблицу </w:t>
      </w:r>
      <w:r w:rsidR="00580BD8">
        <w:rPr>
          <w:color w:val="000000"/>
          <w:sz w:val="28"/>
          <w:szCs w:val="28"/>
          <w:lang w:val="ru-RU"/>
        </w:rPr>
        <w:t>2.2</w:t>
      </w:r>
      <w:r w:rsidRPr="004211E2">
        <w:rPr>
          <w:color w:val="000000"/>
          <w:sz w:val="28"/>
          <w:szCs w:val="28"/>
          <w:lang w:val="ru-RU"/>
        </w:rPr>
        <w:t>.</w:t>
      </w:r>
    </w:p>
    <w:p w:rsidR="00033AC0" w:rsidRPr="004211E2" w:rsidRDefault="00033AC0" w:rsidP="00033AC0">
      <w:pPr>
        <w:autoSpaceDE w:val="0"/>
        <w:autoSpaceDN w:val="0"/>
        <w:adjustRightInd w:val="0"/>
        <w:spacing w:line="360" w:lineRule="auto"/>
        <w:ind w:firstLine="720"/>
        <w:jc w:val="right"/>
        <w:rPr>
          <w:color w:val="000000"/>
          <w:sz w:val="28"/>
          <w:szCs w:val="28"/>
          <w:lang w:val="ru-RU"/>
        </w:rPr>
      </w:pPr>
      <w:r w:rsidRPr="004211E2">
        <w:rPr>
          <w:color w:val="000000"/>
          <w:sz w:val="28"/>
          <w:szCs w:val="28"/>
          <w:lang w:val="ru-RU"/>
        </w:rPr>
        <w:t xml:space="preserve">Таблица </w:t>
      </w:r>
      <w:r w:rsidR="00580BD8">
        <w:rPr>
          <w:color w:val="000000"/>
          <w:sz w:val="28"/>
          <w:szCs w:val="28"/>
          <w:lang w:val="ru-RU"/>
        </w:rPr>
        <w:t>2.2.</w:t>
      </w:r>
    </w:p>
    <w:p w:rsidR="00033AC0" w:rsidRPr="004211E2" w:rsidRDefault="00033AC0" w:rsidP="00C43076">
      <w:pPr>
        <w:pStyle w:val="ac"/>
        <w:ind w:left="709" w:firstLine="11"/>
        <w:rPr>
          <w:b w:val="0"/>
          <w:color w:val="000000"/>
          <w:szCs w:val="28"/>
        </w:rPr>
      </w:pPr>
      <w:r w:rsidRPr="004211E2">
        <w:rPr>
          <w:b w:val="0"/>
          <w:color w:val="000000"/>
          <w:szCs w:val="28"/>
        </w:rPr>
        <w:t>Расчет суммы эффекта от инвестирования средств в дебиторскую задолженность по расчетам с ООО «Эмин»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3"/>
        <w:gridCol w:w="1556"/>
        <w:gridCol w:w="1556"/>
      </w:tblGrid>
      <w:tr w:rsidR="00033AC0" w:rsidRPr="00EF4E43" w:rsidTr="007D5D73">
        <w:trPr>
          <w:trHeight w:val="418"/>
          <w:jc w:val="center"/>
        </w:trPr>
        <w:tc>
          <w:tcPr>
            <w:tcW w:w="5343" w:type="dxa"/>
            <w:tcBorders>
              <w:top w:val="single" w:sz="4" w:space="0" w:color="auto"/>
              <w:left w:val="single" w:sz="4" w:space="0" w:color="auto"/>
              <w:bottom w:val="single" w:sz="4" w:space="0" w:color="auto"/>
              <w:right w:val="single" w:sz="4" w:space="0" w:color="auto"/>
            </w:tcBorders>
          </w:tcPr>
          <w:p w:rsidR="00033AC0" w:rsidRPr="007D5D73" w:rsidRDefault="00033AC0" w:rsidP="007D5D73">
            <w:pPr>
              <w:pStyle w:val="a7"/>
              <w:spacing w:before="0"/>
              <w:rPr>
                <w:color w:val="000000"/>
                <w:szCs w:val="24"/>
              </w:rPr>
            </w:pPr>
            <w:r w:rsidRPr="007D5D73">
              <w:rPr>
                <w:color w:val="000000"/>
                <w:szCs w:val="24"/>
              </w:rPr>
              <w:t>Показатель</w:t>
            </w:r>
          </w:p>
        </w:tc>
        <w:tc>
          <w:tcPr>
            <w:tcW w:w="1556" w:type="dxa"/>
            <w:tcBorders>
              <w:top w:val="single" w:sz="4" w:space="0" w:color="auto"/>
              <w:left w:val="single" w:sz="4" w:space="0" w:color="auto"/>
              <w:bottom w:val="single" w:sz="4" w:space="0" w:color="auto"/>
              <w:right w:val="single" w:sz="4" w:space="0" w:color="auto"/>
            </w:tcBorders>
          </w:tcPr>
          <w:p w:rsidR="00033AC0" w:rsidRPr="007D5D73" w:rsidRDefault="00033AC0" w:rsidP="007D5D73">
            <w:pPr>
              <w:pStyle w:val="a7"/>
              <w:spacing w:before="0"/>
              <w:rPr>
                <w:color w:val="000000"/>
                <w:szCs w:val="24"/>
              </w:rPr>
            </w:pPr>
            <w:r w:rsidRPr="007D5D73">
              <w:rPr>
                <w:color w:val="000000"/>
                <w:szCs w:val="24"/>
              </w:rPr>
              <w:t>Обозначение</w:t>
            </w:r>
          </w:p>
        </w:tc>
        <w:tc>
          <w:tcPr>
            <w:tcW w:w="1556" w:type="dxa"/>
            <w:tcBorders>
              <w:top w:val="single" w:sz="4" w:space="0" w:color="auto"/>
              <w:left w:val="single" w:sz="4" w:space="0" w:color="auto"/>
              <w:bottom w:val="single" w:sz="4" w:space="0" w:color="auto"/>
              <w:right w:val="single" w:sz="4" w:space="0" w:color="auto"/>
            </w:tcBorders>
          </w:tcPr>
          <w:p w:rsidR="00033AC0" w:rsidRPr="007D5D73" w:rsidRDefault="00580BD8" w:rsidP="007D5D73">
            <w:pPr>
              <w:pStyle w:val="a7"/>
              <w:spacing w:before="0"/>
              <w:rPr>
                <w:color w:val="000000"/>
                <w:szCs w:val="24"/>
              </w:rPr>
            </w:pPr>
            <w:r w:rsidRPr="007D5D73">
              <w:rPr>
                <w:color w:val="000000"/>
                <w:szCs w:val="24"/>
              </w:rPr>
              <w:t>2010</w:t>
            </w:r>
            <w:r w:rsidR="00033AC0" w:rsidRPr="007D5D73">
              <w:rPr>
                <w:color w:val="000000"/>
                <w:szCs w:val="24"/>
              </w:rPr>
              <w:t>г. (план)</w:t>
            </w:r>
          </w:p>
        </w:tc>
      </w:tr>
      <w:tr w:rsidR="00033AC0" w:rsidRPr="00EF4E43" w:rsidTr="007D5D73">
        <w:trPr>
          <w:trHeight w:val="357"/>
          <w:jc w:val="center"/>
        </w:trPr>
        <w:tc>
          <w:tcPr>
            <w:tcW w:w="5343" w:type="dxa"/>
            <w:tcBorders>
              <w:top w:val="single" w:sz="4" w:space="0" w:color="auto"/>
              <w:left w:val="single" w:sz="4" w:space="0" w:color="auto"/>
              <w:bottom w:val="single" w:sz="4" w:space="0" w:color="auto"/>
              <w:right w:val="single" w:sz="4" w:space="0" w:color="auto"/>
            </w:tcBorders>
          </w:tcPr>
          <w:p w:rsidR="00033AC0" w:rsidRPr="007D5D73" w:rsidRDefault="00033AC0" w:rsidP="0026247B">
            <w:pPr>
              <w:pStyle w:val="a7"/>
              <w:spacing w:before="0"/>
              <w:jc w:val="both"/>
              <w:rPr>
                <w:color w:val="000000"/>
                <w:szCs w:val="24"/>
              </w:rPr>
            </w:pPr>
            <w:r w:rsidRPr="007D5D73">
              <w:rPr>
                <w:color w:val="000000"/>
                <w:szCs w:val="24"/>
              </w:rPr>
              <w:t>Дополнительная прибыль от реализации продукции в кредит</w:t>
            </w:r>
          </w:p>
        </w:tc>
        <w:tc>
          <w:tcPr>
            <w:tcW w:w="1556" w:type="dxa"/>
            <w:tcBorders>
              <w:top w:val="single" w:sz="4" w:space="0" w:color="auto"/>
              <w:left w:val="single" w:sz="4" w:space="0" w:color="auto"/>
              <w:bottom w:val="single" w:sz="4" w:space="0" w:color="auto"/>
              <w:right w:val="single" w:sz="4" w:space="0" w:color="auto"/>
            </w:tcBorders>
          </w:tcPr>
          <w:p w:rsidR="00033AC0" w:rsidRPr="007D5D73" w:rsidRDefault="00033AC0" w:rsidP="007D5D73">
            <w:pPr>
              <w:pStyle w:val="a7"/>
              <w:spacing w:before="0"/>
              <w:rPr>
                <w:color w:val="000000"/>
                <w:szCs w:val="24"/>
              </w:rPr>
            </w:pPr>
            <w:r w:rsidRPr="007D5D73">
              <w:rPr>
                <w:color w:val="000000"/>
                <w:szCs w:val="24"/>
              </w:rPr>
              <w:t>П дз</w:t>
            </w:r>
          </w:p>
        </w:tc>
        <w:tc>
          <w:tcPr>
            <w:tcW w:w="1556" w:type="dxa"/>
            <w:tcBorders>
              <w:top w:val="single" w:sz="4" w:space="0" w:color="auto"/>
              <w:left w:val="single" w:sz="4" w:space="0" w:color="auto"/>
              <w:bottom w:val="single" w:sz="4" w:space="0" w:color="auto"/>
              <w:right w:val="single" w:sz="4" w:space="0" w:color="auto"/>
            </w:tcBorders>
          </w:tcPr>
          <w:p w:rsidR="00033AC0" w:rsidRPr="007D5D73" w:rsidRDefault="00033AC0" w:rsidP="007D5D73">
            <w:pPr>
              <w:pStyle w:val="a7"/>
              <w:spacing w:before="0"/>
              <w:rPr>
                <w:color w:val="000000"/>
                <w:szCs w:val="24"/>
              </w:rPr>
            </w:pPr>
            <w:r w:rsidRPr="007D5D73">
              <w:rPr>
                <w:color w:val="000000"/>
                <w:szCs w:val="24"/>
              </w:rPr>
              <w:t>71,49</w:t>
            </w:r>
          </w:p>
        </w:tc>
      </w:tr>
      <w:tr w:rsidR="00033AC0" w:rsidRPr="00EF4E43" w:rsidTr="007D5D73">
        <w:trPr>
          <w:trHeight w:val="312"/>
          <w:jc w:val="center"/>
        </w:trPr>
        <w:tc>
          <w:tcPr>
            <w:tcW w:w="5343" w:type="dxa"/>
            <w:tcBorders>
              <w:top w:val="single" w:sz="4" w:space="0" w:color="auto"/>
              <w:left w:val="single" w:sz="4" w:space="0" w:color="auto"/>
              <w:bottom w:val="single" w:sz="4" w:space="0" w:color="auto"/>
              <w:right w:val="single" w:sz="4" w:space="0" w:color="auto"/>
            </w:tcBorders>
          </w:tcPr>
          <w:p w:rsidR="00033AC0" w:rsidRPr="007D5D73" w:rsidRDefault="00033AC0" w:rsidP="0026247B">
            <w:pPr>
              <w:pStyle w:val="a7"/>
              <w:spacing w:before="0"/>
              <w:jc w:val="both"/>
              <w:rPr>
                <w:color w:val="000000"/>
                <w:szCs w:val="24"/>
              </w:rPr>
            </w:pPr>
            <w:r w:rsidRPr="007D5D73">
              <w:rPr>
                <w:color w:val="000000"/>
                <w:szCs w:val="24"/>
              </w:rPr>
              <w:t>Текущие затраты, связанные с организацией кредитования</w:t>
            </w:r>
          </w:p>
        </w:tc>
        <w:tc>
          <w:tcPr>
            <w:tcW w:w="1556" w:type="dxa"/>
            <w:tcBorders>
              <w:top w:val="single" w:sz="4" w:space="0" w:color="auto"/>
              <w:left w:val="single" w:sz="4" w:space="0" w:color="auto"/>
              <w:bottom w:val="single" w:sz="4" w:space="0" w:color="auto"/>
              <w:right w:val="single" w:sz="4" w:space="0" w:color="auto"/>
            </w:tcBorders>
          </w:tcPr>
          <w:p w:rsidR="00033AC0" w:rsidRPr="007D5D73" w:rsidRDefault="00033AC0" w:rsidP="007D5D73">
            <w:pPr>
              <w:pStyle w:val="a7"/>
              <w:spacing w:before="0"/>
              <w:rPr>
                <w:color w:val="000000"/>
                <w:szCs w:val="24"/>
              </w:rPr>
            </w:pPr>
            <w:r w:rsidRPr="007D5D73">
              <w:rPr>
                <w:color w:val="000000"/>
                <w:szCs w:val="24"/>
              </w:rPr>
              <w:t>ТЗ зд</w:t>
            </w:r>
          </w:p>
        </w:tc>
        <w:tc>
          <w:tcPr>
            <w:tcW w:w="1556" w:type="dxa"/>
            <w:tcBorders>
              <w:top w:val="single" w:sz="4" w:space="0" w:color="auto"/>
              <w:left w:val="single" w:sz="4" w:space="0" w:color="auto"/>
              <w:bottom w:val="single" w:sz="4" w:space="0" w:color="auto"/>
              <w:right w:val="single" w:sz="4" w:space="0" w:color="auto"/>
            </w:tcBorders>
          </w:tcPr>
          <w:p w:rsidR="00033AC0" w:rsidRPr="007D5D73" w:rsidRDefault="00033AC0" w:rsidP="007D5D73">
            <w:pPr>
              <w:pStyle w:val="a7"/>
              <w:spacing w:before="0"/>
              <w:rPr>
                <w:color w:val="000000"/>
                <w:szCs w:val="24"/>
              </w:rPr>
            </w:pPr>
            <w:r w:rsidRPr="007D5D73">
              <w:rPr>
                <w:color w:val="000000"/>
                <w:szCs w:val="24"/>
              </w:rPr>
              <w:t>1,04</w:t>
            </w:r>
          </w:p>
        </w:tc>
      </w:tr>
      <w:tr w:rsidR="00033AC0" w:rsidRPr="00EF4E43" w:rsidTr="007D5D73">
        <w:trPr>
          <w:trHeight w:val="394"/>
          <w:jc w:val="center"/>
        </w:trPr>
        <w:tc>
          <w:tcPr>
            <w:tcW w:w="5343" w:type="dxa"/>
            <w:tcBorders>
              <w:top w:val="single" w:sz="4" w:space="0" w:color="auto"/>
              <w:left w:val="single" w:sz="4" w:space="0" w:color="auto"/>
              <w:bottom w:val="single" w:sz="4" w:space="0" w:color="auto"/>
              <w:right w:val="single" w:sz="4" w:space="0" w:color="auto"/>
            </w:tcBorders>
          </w:tcPr>
          <w:p w:rsidR="00033AC0" w:rsidRPr="007D5D73" w:rsidRDefault="00033AC0" w:rsidP="0026247B">
            <w:pPr>
              <w:pStyle w:val="a7"/>
              <w:spacing w:before="0"/>
              <w:jc w:val="both"/>
              <w:rPr>
                <w:color w:val="000000"/>
                <w:szCs w:val="24"/>
              </w:rPr>
            </w:pPr>
            <w:r w:rsidRPr="007D5D73">
              <w:rPr>
                <w:color w:val="000000"/>
                <w:szCs w:val="24"/>
              </w:rPr>
              <w:t>Сумма прямых финансовых потерь от невозврата долга</w:t>
            </w:r>
          </w:p>
        </w:tc>
        <w:tc>
          <w:tcPr>
            <w:tcW w:w="1556" w:type="dxa"/>
            <w:tcBorders>
              <w:top w:val="single" w:sz="4" w:space="0" w:color="auto"/>
              <w:left w:val="single" w:sz="4" w:space="0" w:color="auto"/>
              <w:bottom w:val="single" w:sz="4" w:space="0" w:color="auto"/>
              <w:right w:val="single" w:sz="4" w:space="0" w:color="auto"/>
            </w:tcBorders>
          </w:tcPr>
          <w:p w:rsidR="00033AC0" w:rsidRPr="007D5D73" w:rsidRDefault="00033AC0" w:rsidP="007D5D73">
            <w:pPr>
              <w:pStyle w:val="a7"/>
              <w:spacing w:before="0"/>
              <w:rPr>
                <w:color w:val="000000"/>
                <w:szCs w:val="24"/>
              </w:rPr>
            </w:pPr>
            <w:r w:rsidRPr="007D5D73">
              <w:rPr>
                <w:color w:val="000000"/>
                <w:szCs w:val="24"/>
              </w:rPr>
              <w:t>ФЗ пз</w:t>
            </w:r>
          </w:p>
        </w:tc>
        <w:tc>
          <w:tcPr>
            <w:tcW w:w="1556" w:type="dxa"/>
            <w:tcBorders>
              <w:top w:val="single" w:sz="4" w:space="0" w:color="auto"/>
              <w:left w:val="single" w:sz="4" w:space="0" w:color="auto"/>
              <w:bottom w:val="single" w:sz="4" w:space="0" w:color="auto"/>
              <w:right w:val="single" w:sz="4" w:space="0" w:color="auto"/>
            </w:tcBorders>
          </w:tcPr>
          <w:p w:rsidR="00033AC0" w:rsidRPr="007D5D73" w:rsidRDefault="00033AC0" w:rsidP="007D5D73">
            <w:pPr>
              <w:pStyle w:val="a7"/>
              <w:spacing w:before="0"/>
              <w:rPr>
                <w:color w:val="000000"/>
                <w:szCs w:val="24"/>
              </w:rPr>
            </w:pPr>
            <w:r w:rsidRPr="007D5D73">
              <w:rPr>
                <w:color w:val="000000"/>
                <w:szCs w:val="24"/>
              </w:rPr>
              <w:t>17,08</w:t>
            </w:r>
          </w:p>
        </w:tc>
      </w:tr>
      <w:tr w:rsidR="00033AC0" w:rsidRPr="00EF4E43" w:rsidTr="007D5D73">
        <w:trPr>
          <w:trHeight w:val="894"/>
          <w:jc w:val="center"/>
        </w:trPr>
        <w:tc>
          <w:tcPr>
            <w:tcW w:w="5343" w:type="dxa"/>
            <w:tcBorders>
              <w:top w:val="single" w:sz="4" w:space="0" w:color="auto"/>
              <w:left w:val="single" w:sz="4" w:space="0" w:color="auto"/>
              <w:bottom w:val="single" w:sz="4" w:space="0" w:color="auto"/>
              <w:right w:val="single" w:sz="4" w:space="0" w:color="auto"/>
            </w:tcBorders>
          </w:tcPr>
          <w:p w:rsidR="00033AC0" w:rsidRPr="007D5D73" w:rsidRDefault="00033AC0" w:rsidP="0026247B">
            <w:pPr>
              <w:pStyle w:val="a7"/>
              <w:spacing w:before="0"/>
              <w:jc w:val="both"/>
              <w:rPr>
                <w:color w:val="000000"/>
                <w:szCs w:val="24"/>
              </w:rPr>
            </w:pPr>
            <w:r w:rsidRPr="007D5D73">
              <w:rPr>
                <w:color w:val="000000"/>
                <w:szCs w:val="24"/>
              </w:rPr>
              <w:t>Сумма эффекта от инвестирования средств в дебиторскую задолженность по расчетам</w:t>
            </w:r>
          </w:p>
          <w:p w:rsidR="00033AC0" w:rsidRPr="007D5D73" w:rsidRDefault="00033AC0" w:rsidP="0026247B">
            <w:pPr>
              <w:pStyle w:val="a7"/>
              <w:spacing w:before="0"/>
              <w:jc w:val="both"/>
              <w:rPr>
                <w:color w:val="000000"/>
                <w:szCs w:val="24"/>
              </w:rPr>
            </w:pPr>
            <w:r w:rsidRPr="007D5D73">
              <w:rPr>
                <w:color w:val="000000"/>
                <w:szCs w:val="24"/>
              </w:rPr>
              <w:t xml:space="preserve"> с ООО «Эмин»</w:t>
            </w:r>
          </w:p>
        </w:tc>
        <w:tc>
          <w:tcPr>
            <w:tcW w:w="1556" w:type="dxa"/>
            <w:tcBorders>
              <w:top w:val="single" w:sz="4" w:space="0" w:color="auto"/>
              <w:left w:val="single" w:sz="4" w:space="0" w:color="auto"/>
              <w:bottom w:val="single" w:sz="4" w:space="0" w:color="auto"/>
              <w:right w:val="single" w:sz="4" w:space="0" w:color="auto"/>
            </w:tcBorders>
          </w:tcPr>
          <w:p w:rsidR="00033AC0" w:rsidRPr="007D5D73" w:rsidRDefault="00033AC0" w:rsidP="007D5D73">
            <w:pPr>
              <w:pStyle w:val="a7"/>
              <w:spacing w:before="0"/>
              <w:rPr>
                <w:color w:val="000000"/>
                <w:szCs w:val="24"/>
              </w:rPr>
            </w:pPr>
            <w:r w:rsidRPr="007D5D73">
              <w:rPr>
                <w:color w:val="000000"/>
                <w:szCs w:val="24"/>
              </w:rPr>
              <w:t>Э дз</w:t>
            </w:r>
          </w:p>
        </w:tc>
        <w:tc>
          <w:tcPr>
            <w:tcW w:w="1556" w:type="dxa"/>
            <w:tcBorders>
              <w:top w:val="single" w:sz="4" w:space="0" w:color="auto"/>
              <w:left w:val="single" w:sz="4" w:space="0" w:color="auto"/>
              <w:bottom w:val="single" w:sz="4" w:space="0" w:color="auto"/>
              <w:right w:val="single" w:sz="4" w:space="0" w:color="auto"/>
            </w:tcBorders>
          </w:tcPr>
          <w:p w:rsidR="00033AC0" w:rsidRPr="007D5D73" w:rsidRDefault="00033AC0" w:rsidP="007D5D73">
            <w:pPr>
              <w:pStyle w:val="a7"/>
              <w:spacing w:before="0"/>
              <w:rPr>
                <w:color w:val="000000"/>
                <w:szCs w:val="24"/>
              </w:rPr>
            </w:pPr>
            <w:r w:rsidRPr="007D5D73">
              <w:rPr>
                <w:color w:val="000000"/>
                <w:szCs w:val="24"/>
              </w:rPr>
              <w:t>52,38</w:t>
            </w:r>
          </w:p>
        </w:tc>
      </w:tr>
    </w:tbl>
    <w:p w:rsidR="00033AC0" w:rsidRPr="004211E2" w:rsidRDefault="00033AC0" w:rsidP="00033AC0">
      <w:pPr>
        <w:autoSpaceDE w:val="0"/>
        <w:autoSpaceDN w:val="0"/>
        <w:adjustRightInd w:val="0"/>
        <w:spacing w:line="360" w:lineRule="auto"/>
        <w:ind w:firstLine="720"/>
        <w:jc w:val="both"/>
        <w:rPr>
          <w:color w:val="000000"/>
          <w:sz w:val="28"/>
          <w:szCs w:val="28"/>
          <w:lang w:val="ru-RU"/>
        </w:rPr>
      </w:pPr>
    </w:p>
    <w:p w:rsidR="00033AC0" w:rsidRPr="004211E2" w:rsidRDefault="00033AC0" w:rsidP="00033AC0">
      <w:pPr>
        <w:autoSpaceDE w:val="0"/>
        <w:autoSpaceDN w:val="0"/>
        <w:adjustRightInd w:val="0"/>
        <w:spacing w:line="360" w:lineRule="auto"/>
        <w:ind w:firstLine="720"/>
        <w:jc w:val="both"/>
        <w:rPr>
          <w:color w:val="000000"/>
          <w:sz w:val="28"/>
          <w:szCs w:val="28"/>
          <w:lang w:val="ru-RU"/>
        </w:rPr>
      </w:pPr>
      <w:r w:rsidRPr="004211E2">
        <w:rPr>
          <w:color w:val="000000"/>
          <w:sz w:val="28"/>
          <w:szCs w:val="28"/>
          <w:lang w:val="ru-RU"/>
        </w:rPr>
        <w:t>Из данного расчета видно, что сумма эффекта от инвестирования средств в дебиторскую задолженность по расчетам с ООО «Эмин» составила 52,38 тыс. руб., т.е. сделка была выгодной.</w:t>
      </w:r>
    </w:p>
    <w:p w:rsidR="00C43076" w:rsidRDefault="00033AC0" w:rsidP="00796B59">
      <w:pPr>
        <w:autoSpaceDE w:val="0"/>
        <w:autoSpaceDN w:val="0"/>
        <w:adjustRightInd w:val="0"/>
        <w:spacing w:line="360" w:lineRule="auto"/>
        <w:ind w:firstLine="720"/>
        <w:jc w:val="both"/>
        <w:rPr>
          <w:color w:val="000000"/>
          <w:sz w:val="28"/>
          <w:szCs w:val="28"/>
          <w:lang w:val="ru-RU"/>
        </w:rPr>
      </w:pPr>
      <w:r>
        <w:rPr>
          <w:color w:val="000000"/>
          <w:sz w:val="28"/>
          <w:szCs w:val="28"/>
          <w:lang w:val="ru-RU"/>
        </w:rPr>
        <w:t>На следующе</w:t>
      </w:r>
      <w:r w:rsidRPr="004211E2">
        <w:rPr>
          <w:color w:val="000000"/>
          <w:sz w:val="28"/>
          <w:szCs w:val="28"/>
          <w:lang w:val="ru-RU"/>
        </w:rPr>
        <w:t xml:space="preserve">м этапе управления дебиторской задолженностью рассчитывается необходимая сумма финансовых средств, инвестируемых в дебиторскую задолженность. </w:t>
      </w:r>
    </w:p>
    <w:p w:rsidR="007D5D73" w:rsidRDefault="007D5D73" w:rsidP="00033AC0">
      <w:pPr>
        <w:autoSpaceDE w:val="0"/>
        <w:autoSpaceDN w:val="0"/>
        <w:adjustRightInd w:val="0"/>
        <w:spacing w:line="360" w:lineRule="auto"/>
        <w:ind w:firstLine="720"/>
        <w:jc w:val="both"/>
        <w:rPr>
          <w:color w:val="000000"/>
          <w:sz w:val="28"/>
          <w:szCs w:val="28"/>
          <w:lang w:val="ru-RU"/>
        </w:rPr>
      </w:pPr>
    </w:p>
    <w:p w:rsidR="007D5D73" w:rsidRDefault="007D5D73" w:rsidP="00033AC0">
      <w:pPr>
        <w:autoSpaceDE w:val="0"/>
        <w:autoSpaceDN w:val="0"/>
        <w:adjustRightInd w:val="0"/>
        <w:spacing w:line="360" w:lineRule="auto"/>
        <w:ind w:firstLine="720"/>
        <w:jc w:val="both"/>
        <w:rPr>
          <w:color w:val="000000"/>
          <w:sz w:val="28"/>
          <w:szCs w:val="28"/>
          <w:lang w:val="ru-RU"/>
        </w:rPr>
      </w:pPr>
    </w:p>
    <w:p w:rsidR="007D5D73" w:rsidRDefault="007D5D73" w:rsidP="00033AC0">
      <w:pPr>
        <w:autoSpaceDE w:val="0"/>
        <w:autoSpaceDN w:val="0"/>
        <w:adjustRightInd w:val="0"/>
        <w:spacing w:line="360" w:lineRule="auto"/>
        <w:ind w:firstLine="720"/>
        <w:jc w:val="both"/>
        <w:rPr>
          <w:color w:val="000000"/>
          <w:sz w:val="28"/>
          <w:szCs w:val="28"/>
          <w:lang w:val="ru-RU"/>
        </w:rPr>
      </w:pPr>
    </w:p>
    <w:p w:rsidR="00033AC0" w:rsidRPr="004211E2" w:rsidRDefault="00033AC0" w:rsidP="00033AC0">
      <w:pPr>
        <w:autoSpaceDE w:val="0"/>
        <w:autoSpaceDN w:val="0"/>
        <w:adjustRightInd w:val="0"/>
        <w:spacing w:line="360" w:lineRule="auto"/>
        <w:ind w:firstLine="720"/>
        <w:jc w:val="both"/>
        <w:rPr>
          <w:color w:val="000000"/>
          <w:sz w:val="28"/>
          <w:szCs w:val="28"/>
          <w:lang w:val="ru-RU"/>
        </w:rPr>
      </w:pPr>
      <w:r w:rsidRPr="004211E2">
        <w:rPr>
          <w:color w:val="000000"/>
          <w:sz w:val="28"/>
          <w:szCs w:val="28"/>
          <w:lang w:val="ru-RU"/>
        </w:rPr>
        <w:t>Этот расчет осуществляется по следующей формуле:</w:t>
      </w:r>
    </w:p>
    <w:p w:rsidR="00033AC0" w:rsidRPr="004211E2" w:rsidRDefault="0014244D" w:rsidP="00033AC0">
      <w:pPr>
        <w:autoSpaceDE w:val="0"/>
        <w:autoSpaceDN w:val="0"/>
        <w:adjustRightInd w:val="0"/>
        <w:spacing w:line="360" w:lineRule="auto"/>
        <w:ind w:firstLine="720"/>
        <w:jc w:val="both"/>
        <w:rPr>
          <w:color w:val="000000"/>
          <w:sz w:val="28"/>
          <w:szCs w:val="28"/>
          <w:lang w:val="ru-RU"/>
        </w:rPr>
      </w:pPr>
      <w:r w:rsidRPr="004211E2">
        <w:rPr>
          <w:color w:val="000000"/>
          <w:position w:val="-24"/>
          <w:sz w:val="28"/>
          <w:szCs w:val="28"/>
          <w:lang w:val="ru-RU"/>
        </w:rPr>
        <w:object w:dxaOrig="3800" w:dyaOrig="660">
          <v:shape id="_x0000_i1041" type="#_x0000_t75" style="width:196.5pt;height:33.75pt" o:ole="" fillcolor="window">
            <v:imagedata r:id="rId34" o:title=""/>
          </v:shape>
          <o:OLEObject Type="Embed" ProgID="Equation.3" ShapeID="_x0000_i1041" DrawAspect="Content" ObjectID="_1460198782" r:id="rId35"/>
        </w:object>
      </w:r>
      <w:r w:rsidR="00580BD8">
        <w:rPr>
          <w:color w:val="000000"/>
          <w:sz w:val="28"/>
          <w:szCs w:val="28"/>
          <w:lang w:val="ru-RU"/>
        </w:rPr>
        <w:t xml:space="preserve">           </w:t>
      </w:r>
      <w:r w:rsidR="000569AA">
        <w:rPr>
          <w:color w:val="000000"/>
          <w:sz w:val="28"/>
          <w:szCs w:val="28"/>
          <w:lang w:val="ru-RU"/>
        </w:rPr>
        <w:t xml:space="preserve"> (12</w:t>
      </w:r>
      <w:r w:rsidR="00580BD8">
        <w:rPr>
          <w:color w:val="000000"/>
          <w:sz w:val="28"/>
          <w:szCs w:val="28"/>
          <w:lang w:val="ru-RU"/>
        </w:rPr>
        <w:t>)</w:t>
      </w:r>
      <w:r w:rsidR="00033AC0" w:rsidRPr="004211E2">
        <w:rPr>
          <w:color w:val="000000"/>
          <w:sz w:val="28"/>
          <w:szCs w:val="28"/>
          <w:lang w:val="ru-RU"/>
        </w:rPr>
        <w:t>,</w:t>
      </w:r>
      <w:r w:rsidR="00033AC0">
        <w:rPr>
          <w:color w:val="000000"/>
          <w:sz w:val="28"/>
          <w:szCs w:val="28"/>
          <w:lang w:val="ru-RU"/>
        </w:rPr>
        <w:t xml:space="preserve">        </w:t>
      </w:r>
    </w:p>
    <w:p w:rsidR="00033AC0" w:rsidRPr="004211E2" w:rsidRDefault="00033AC0" w:rsidP="00033AC0">
      <w:pPr>
        <w:pStyle w:val="ab"/>
        <w:ind w:left="0" w:firstLine="720"/>
        <w:rPr>
          <w:color w:val="000000"/>
          <w:szCs w:val="28"/>
        </w:rPr>
      </w:pPr>
      <w:r w:rsidRPr="004211E2">
        <w:rPr>
          <w:color w:val="000000"/>
          <w:szCs w:val="28"/>
        </w:rPr>
        <w:t xml:space="preserve">где </w:t>
      </w:r>
      <w:r w:rsidRPr="004211E2">
        <w:rPr>
          <w:color w:val="000000"/>
          <w:position w:val="-14"/>
          <w:szCs w:val="28"/>
        </w:rPr>
        <w:object w:dxaOrig="499" w:dyaOrig="380">
          <v:shape id="_x0000_i1042" type="#_x0000_t75" style="width:24.75pt;height:18.75pt" o:ole="" fillcolor="window">
            <v:imagedata r:id="rId36" o:title=""/>
          </v:shape>
          <o:OLEObject Type="Embed" ProgID="Equation.3" ShapeID="_x0000_i1042" DrawAspect="Content" ObjectID="_1460198783" r:id="rId37"/>
        </w:object>
      </w:r>
      <w:r w:rsidRPr="004211E2">
        <w:rPr>
          <w:color w:val="000000"/>
          <w:szCs w:val="28"/>
        </w:rPr>
        <w:t xml:space="preserve"> – необходимая сумма финансовых средств, инвестируемых в дебиторскую задолженность;</w:t>
      </w:r>
    </w:p>
    <w:p w:rsidR="00033AC0" w:rsidRPr="004211E2" w:rsidRDefault="00033AC0" w:rsidP="00033AC0">
      <w:pPr>
        <w:pStyle w:val="ab"/>
        <w:ind w:left="0" w:firstLine="720"/>
        <w:rPr>
          <w:color w:val="000000"/>
          <w:szCs w:val="28"/>
        </w:rPr>
      </w:pPr>
      <w:r w:rsidRPr="004211E2">
        <w:rPr>
          <w:color w:val="000000"/>
          <w:position w:val="-10"/>
          <w:szCs w:val="28"/>
        </w:rPr>
        <w:object w:dxaOrig="520" w:dyaOrig="340">
          <v:shape id="_x0000_i1043" type="#_x0000_t75" style="width:26.25pt;height:17.25pt" o:ole="" fillcolor="window">
            <v:imagedata r:id="rId38" o:title=""/>
          </v:shape>
          <o:OLEObject Type="Embed" ProgID="Equation.3" ShapeID="_x0000_i1043" DrawAspect="Content" ObjectID="_1460198784" r:id="rId39"/>
        </w:object>
      </w:r>
      <w:r w:rsidRPr="004211E2">
        <w:rPr>
          <w:color w:val="000000"/>
          <w:szCs w:val="28"/>
        </w:rPr>
        <w:t xml:space="preserve"> – планируемый объем реализации продукции в кредит;</w:t>
      </w:r>
    </w:p>
    <w:p w:rsidR="00033AC0" w:rsidRPr="004211E2" w:rsidRDefault="00033AC0" w:rsidP="00033AC0">
      <w:pPr>
        <w:pStyle w:val="ab"/>
        <w:ind w:left="0" w:firstLine="720"/>
        <w:rPr>
          <w:color w:val="000000"/>
          <w:szCs w:val="28"/>
        </w:rPr>
      </w:pPr>
      <w:r w:rsidRPr="004211E2">
        <w:rPr>
          <w:color w:val="000000"/>
          <w:position w:val="-14"/>
          <w:szCs w:val="28"/>
        </w:rPr>
        <w:object w:dxaOrig="600" w:dyaOrig="380">
          <v:shape id="_x0000_i1044" type="#_x0000_t75" style="width:30pt;height:18.75pt" o:ole="" fillcolor="window">
            <v:imagedata r:id="rId40" o:title=""/>
          </v:shape>
          <o:OLEObject Type="Embed" ProgID="Equation.3" ShapeID="_x0000_i1044" DrawAspect="Content" ObjectID="_1460198785" r:id="rId41"/>
        </w:object>
      </w:r>
      <w:r w:rsidRPr="004211E2">
        <w:rPr>
          <w:color w:val="000000"/>
          <w:szCs w:val="28"/>
        </w:rPr>
        <w:t xml:space="preserve"> – коэффициент соотношения себес</w:t>
      </w:r>
      <w:r>
        <w:rPr>
          <w:color w:val="000000"/>
          <w:szCs w:val="28"/>
        </w:rPr>
        <w:t>тоимости и цены продукции, выра</w:t>
      </w:r>
      <w:r w:rsidRPr="004211E2">
        <w:rPr>
          <w:color w:val="000000"/>
          <w:szCs w:val="28"/>
        </w:rPr>
        <w:t>женной десятичной дробью;</w:t>
      </w:r>
    </w:p>
    <w:p w:rsidR="00033AC0" w:rsidRPr="004211E2" w:rsidRDefault="00033AC0" w:rsidP="00033AC0">
      <w:pPr>
        <w:pStyle w:val="ab"/>
        <w:ind w:left="0" w:firstLine="720"/>
        <w:rPr>
          <w:color w:val="000000"/>
          <w:szCs w:val="28"/>
        </w:rPr>
      </w:pPr>
      <w:r w:rsidRPr="004211E2">
        <w:rPr>
          <w:color w:val="000000"/>
          <w:position w:val="-12"/>
          <w:szCs w:val="28"/>
        </w:rPr>
        <w:object w:dxaOrig="760" w:dyaOrig="360">
          <v:shape id="_x0000_i1045" type="#_x0000_t75" style="width:38.25pt;height:18pt" o:ole="" fillcolor="window">
            <v:imagedata r:id="rId42" o:title=""/>
          </v:shape>
          <o:OLEObject Type="Embed" ProgID="Equation.3" ShapeID="_x0000_i1045" DrawAspect="Content" ObjectID="_1460198786" r:id="rId43"/>
        </w:object>
      </w:r>
      <w:r w:rsidRPr="004211E2">
        <w:rPr>
          <w:color w:val="000000"/>
          <w:szCs w:val="28"/>
        </w:rPr>
        <w:t xml:space="preserve"> – средний период предоставления кредита покупателям, в днях;</w:t>
      </w:r>
    </w:p>
    <w:p w:rsidR="00033AC0" w:rsidRPr="004211E2" w:rsidRDefault="00033AC0" w:rsidP="00033AC0">
      <w:pPr>
        <w:pStyle w:val="ab"/>
        <w:ind w:left="0" w:firstLine="720"/>
        <w:rPr>
          <w:color w:val="000000"/>
          <w:szCs w:val="28"/>
        </w:rPr>
      </w:pPr>
      <w:r w:rsidRPr="004211E2">
        <w:rPr>
          <w:color w:val="000000"/>
          <w:position w:val="-12"/>
          <w:szCs w:val="28"/>
        </w:rPr>
        <w:object w:dxaOrig="540" w:dyaOrig="360">
          <v:shape id="_x0000_i1046" type="#_x0000_t75" style="width:27pt;height:18pt" o:ole="" fillcolor="window">
            <v:imagedata r:id="rId44" o:title=""/>
          </v:shape>
          <o:OLEObject Type="Embed" ProgID="Equation.3" ShapeID="_x0000_i1046" DrawAspect="Content" ObjectID="_1460198787" r:id="rId45"/>
        </w:object>
      </w:r>
      <w:r>
        <w:rPr>
          <w:color w:val="000000"/>
          <w:szCs w:val="28"/>
        </w:rPr>
        <w:t xml:space="preserve"> </w:t>
      </w:r>
      <w:r w:rsidRPr="004211E2">
        <w:rPr>
          <w:color w:val="000000"/>
          <w:szCs w:val="28"/>
        </w:rPr>
        <w:t>– средний период просрочки платежей по предоставленному кредиту, в днях.</w:t>
      </w:r>
    </w:p>
    <w:p w:rsidR="00033AC0" w:rsidRPr="004211E2" w:rsidRDefault="00033AC0" w:rsidP="00033AC0">
      <w:pPr>
        <w:autoSpaceDE w:val="0"/>
        <w:autoSpaceDN w:val="0"/>
        <w:adjustRightInd w:val="0"/>
        <w:spacing w:line="360" w:lineRule="auto"/>
        <w:ind w:firstLine="720"/>
        <w:jc w:val="both"/>
        <w:rPr>
          <w:color w:val="000000"/>
          <w:sz w:val="28"/>
          <w:szCs w:val="28"/>
          <w:lang w:val="ru-RU"/>
        </w:rPr>
      </w:pPr>
      <w:r w:rsidRPr="004211E2">
        <w:rPr>
          <w:color w:val="000000"/>
          <w:sz w:val="28"/>
          <w:szCs w:val="28"/>
          <w:lang w:val="ru-RU"/>
        </w:rPr>
        <w:t xml:space="preserve">Определим необходимую сумму финансовых средств, инвестируемых </w:t>
      </w:r>
      <w:r>
        <w:rPr>
          <w:color w:val="000000"/>
          <w:sz w:val="28"/>
          <w:szCs w:val="28"/>
          <w:lang w:val="ru-RU"/>
        </w:rPr>
        <w:t>в 2010</w:t>
      </w:r>
      <w:r w:rsidRPr="004211E2">
        <w:rPr>
          <w:color w:val="000000"/>
          <w:sz w:val="28"/>
          <w:szCs w:val="28"/>
          <w:lang w:val="ru-RU"/>
        </w:rPr>
        <w:t xml:space="preserve"> году в дебиторскую задолженность по реализации сухого молока, при следующих условиях: планируемый объем реализации молока с предоставлением товарного (коммерческого) кредита – 4412,52 тыс. руб.; планируемый удельный вес себестоимости сухого молока в его цене – 60 %; средний период предоставления кредита оптовым покупателям по реализации сухого молока – 15 дней; средний период просрочки платежей по предоставляемому кредиту – 6 дней.</w:t>
      </w:r>
    </w:p>
    <w:p w:rsidR="00C43076" w:rsidRPr="00796B59" w:rsidRDefault="00033AC0" w:rsidP="00796B59">
      <w:pPr>
        <w:autoSpaceDE w:val="0"/>
        <w:autoSpaceDN w:val="0"/>
        <w:adjustRightInd w:val="0"/>
        <w:spacing w:line="360" w:lineRule="auto"/>
        <w:ind w:firstLine="720"/>
        <w:jc w:val="both"/>
        <w:rPr>
          <w:color w:val="000000"/>
          <w:sz w:val="28"/>
          <w:szCs w:val="28"/>
          <w:lang w:val="ru-RU"/>
        </w:rPr>
      </w:pPr>
      <w:r w:rsidRPr="004211E2">
        <w:rPr>
          <w:color w:val="000000"/>
          <w:sz w:val="28"/>
          <w:szCs w:val="28"/>
          <w:lang w:val="ru-RU"/>
        </w:rPr>
        <w:t xml:space="preserve">Подставляя эти данные в вышеприведенную формулу рассчитаем необходимую сумму финансовых средств, инвестируемых в дебиторскую задолженность по реализации сухого молока (таблица </w:t>
      </w:r>
      <w:r w:rsidR="00580BD8">
        <w:rPr>
          <w:color w:val="000000"/>
          <w:sz w:val="28"/>
          <w:szCs w:val="28"/>
          <w:lang w:val="ru-RU"/>
        </w:rPr>
        <w:t>2.3</w:t>
      </w:r>
      <w:r w:rsidRPr="004211E2">
        <w:rPr>
          <w:color w:val="000000"/>
          <w:sz w:val="28"/>
          <w:szCs w:val="28"/>
          <w:lang w:val="ru-RU"/>
        </w:rPr>
        <w:t>).</w:t>
      </w:r>
    </w:p>
    <w:p w:rsidR="007D5D73" w:rsidRDefault="007D5D73" w:rsidP="00033AC0">
      <w:pPr>
        <w:pStyle w:val="ac"/>
        <w:ind w:firstLine="720"/>
        <w:jc w:val="right"/>
        <w:rPr>
          <w:b w:val="0"/>
          <w:color w:val="000000"/>
          <w:szCs w:val="28"/>
        </w:rPr>
      </w:pPr>
    </w:p>
    <w:p w:rsidR="007D5D73" w:rsidRDefault="007D5D73" w:rsidP="00033AC0">
      <w:pPr>
        <w:pStyle w:val="ac"/>
        <w:ind w:firstLine="720"/>
        <w:jc w:val="right"/>
        <w:rPr>
          <w:b w:val="0"/>
          <w:color w:val="000000"/>
          <w:szCs w:val="28"/>
        </w:rPr>
      </w:pPr>
    </w:p>
    <w:p w:rsidR="007D5D73" w:rsidRDefault="007D5D73" w:rsidP="00033AC0">
      <w:pPr>
        <w:pStyle w:val="ac"/>
        <w:ind w:firstLine="720"/>
        <w:jc w:val="right"/>
        <w:rPr>
          <w:b w:val="0"/>
          <w:color w:val="000000"/>
          <w:szCs w:val="28"/>
        </w:rPr>
      </w:pPr>
    </w:p>
    <w:p w:rsidR="007D5D73" w:rsidRDefault="007D5D73" w:rsidP="00033AC0">
      <w:pPr>
        <w:pStyle w:val="ac"/>
        <w:ind w:firstLine="720"/>
        <w:jc w:val="right"/>
        <w:rPr>
          <w:b w:val="0"/>
          <w:color w:val="000000"/>
          <w:szCs w:val="28"/>
        </w:rPr>
      </w:pPr>
    </w:p>
    <w:p w:rsidR="007D5D73" w:rsidRDefault="007D5D73" w:rsidP="00033AC0">
      <w:pPr>
        <w:pStyle w:val="ac"/>
        <w:ind w:firstLine="720"/>
        <w:jc w:val="right"/>
        <w:rPr>
          <w:b w:val="0"/>
          <w:color w:val="000000"/>
          <w:szCs w:val="28"/>
        </w:rPr>
      </w:pPr>
    </w:p>
    <w:p w:rsidR="007D5D73" w:rsidRDefault="007D5D73" w:rsidP="00033AC0">
      <w:pPr>
        <w:pStyle w:val="ac"/>
        <w:ind w:firstLine="720"/>
        <w:jc w:val="right"/>
        <w:rPr>
          <w:b w:val="0"/>
          <w:color w:val="000000"/>
          <w:szCs w:val="28"/>
        </w:rPr>
      </w:pPr>
    </w:p>
    <w:p w:rsidR="007D5D73" w:rsidRDefault="007D5D73" w:rsidP="00033AC0">
      <w:pPr>
        <w:pStyle w:val="ac"/>
        <w:ind w:firstLine="720"/>
        <w:jc w:val="right"/>
        <w:rPr>
          <w:b w:val="0"/>
          <w:color w:val="000000"/>
          <w:szCs w:val="28"/>
        </w:rPr>
      </w:pPr>
    </w:p>
    <w:p w:rsidR="007D5D73" w:rsidRDefault="007D5D73" w:rsidP="007D5D73">
      <w:pPr>
        <w:pStyle w:val="ac"/>
        <w:jc w:val="left"/>
        <w:rPr>
          <w:b w:val="0"/>
          <w:color w:val="000000"/>
          <w:szCs w:val="28"/>
        </w:rPr>
      </w:pPr>
    </w:p>
    <w:p w:rsidR="00033AC0" w:rsidRPr="004211E2" w:rsidRDefault="00033AC0" w:rsidP="00033AC0">
      <w:pPr>
        <w:pStyle w:val="ac"/>
        <w:ind w:firstLine="720"/>
        <w:jc w:val="right"/>
        <w:rPr>
          <w:b w:val="0"/>
          <w:color w:val="000000"/>
          <w:szCs w:val="28"/>
        </w:rPr>
      </w:pPr>
      <w:r w:rsidRPr="004211E2">
        <w:rPr>
          <w:b w:val="0"/>
          <w:color w:val="000000"/>
          <w:szCs w:val="28"/>
        </w:rPr>
        <w:t xml:space="preserve">Таблица </w:t>
      </w:r>
      <w:r w:rsidR="00580BD8">
        <w:rPr>
          <w:b w:val="0"/>
          <w:color w:val="000000"/>
          <w:szCs w:val="28"/>
        </w:rPr>
        <w:t>2.3</w:t>
      </w:r>
    </w:p>
    <w:p w:rsidR="00033AC0" w:rsidRPr="004211E2" w:rsidRDefault="00033AC0" w:rsidP="00033AC0">
      <w:pPr>
        <w:pStyle w:val="ac"/>
        <w:ind w:left="709" w:firstLine="11"/>
        <w:jc w:val="both"/>
        <w:rPr>
          <w:b w:val="0"/>
          <w:color w:val="000000"/>
          <w:szCs w:val="28"/>
        </w:rPr>
      </w:pPr>
      <w:r w:rsidRPr="004211E2">
        <w:rPr>
          <w:b w:val="0"/>
          <w:color w:val="000000"/>
          <w:szCs w:val="28"/>
        </w:rPr>
        <w:t>Расчет необходимой суммы финансовых средств, инвестируемых в дебиторскую задолженность по реализации сухого молока</w:t>
      </w:r>
    </w:p>
    <w:tbl>
      <w:tblPr>
        <w:tblW w:w="8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9"/>
        <w:gridCol w:w="1507"/>
        <w:gridCol w:w="1507"/>
      </w:tblGrid>
      <w:tr w:rsidR="00033AC0" w:rsidRPr="00EF4E43" w:rsidTr="0026247B">
        <w:trPr>
          <w:trHeight w:val="342"/>
          <w:jc w:val="center"/>
        </w:trPr>
        <w:tc>
          <w:tcPr>
            <w:tcW w:w="5239" w:type="dxa"/>
            <w:tcBorders>
              <w:top w:val="single" w:sz="4" w:space="0" w:color="auto"/>
              <w:left w:val="single" w:sz="4" w:space="0" w:color="auto"/>
              <w:bottom w:val="single" w:sz="4" w:space="0" w:color="auto"/>
              <w:right w:val="single" w:sz="4" w:space="0" w:color="auto"/>
            </w:tcBorders>
          </w:tcPr>
          <w:p w:rsidR="00033AC0" w:rsidRPr="007D5D73" w:rsidRDefault="00033AC0" w:rsidP="0026247B">
            <w:pPr>
              <w:pStyle w:val="a7"/>
              <w:spacing w:before="0"/>
              <w:jc w:val="both"/>
              <w:rPr>
                <w:color w:val="000000"/>
                <w:sz w:val="22"/>
                <w:szCs w:val="22"/>
              </w:rPr>
            </w:pPr>
            <w:r w:rsidRPr="007D5D73">
              <w:rPr>
                <w:color w:val="000000"/>
                <w:sz w:val="22"/>
                <w:szCs w:val="22"/>
              </w:rPr>
              <w:t>Показатель</w:t>
            </w:r>
          </w:p>
        </w:tc>
        <w:tc>
          <w:tcPr>
            <w:tcW w:w="1507" w:type="dxa"/>
            <w:tcBorders>
              <w:top w:val="single" w:sz="4" w:space="0" w:color="auto"/>
              <w:left w:val="single" w:sz="4" w:space="0" w:color="auto"/>
              <w:bottom w:val="single" w:sz="4" w:space="0" w:color="auto"/>
              <w:right w:val="single" w:sz="4" w:space="0" w:color="auto"/>
            </w:tcBorders>
          </w:tcPr>
          <w:p w:rsidR="00033AC0" w:rsidRPr="007D5D73" w:rsidRDefault="007D5D73" w:rsidP="0026247B">
            <w:pPr>
              <w:pStyle w:val="a7"/>
              <w:spacing w:before="0"/>
              <w:jc w:val="both"/>
              <w:rPr>
                <w:color w:val="000000"/>
                <w:sz w:val="22"/>
                <w:szCs w:val="22"/>
              </w:rPr>
            </w:pPr>
            <w:r>
              <w:rPr>
                <w:color w:val="000000"/>
                <w:sz w:val="22"/>
                <w:szCs w:val="22"/>
              </w:rPr>
              <w:t>О</w:t>
            </w:r>
            <w:r w:rsidR="00033AC0" w:rsidRPr="007D5D73">
              <w:rPr>
                <w:color w:val="000000"/>
                <w:sz w:val="22"/>
                <w:szCs w:val="22"/>
              </w:rPr>
              <w:t>бозначение</w:t>
            </w:r>
          </w:p>
        </w:tc>
        <w:tc>
          <w:tcPr>
            <w:tcW w:w="1507" w:type="dxa"/>
            <w:tcBorders>
              <w:top w:val="single" w:sz="4" w:space="0" w:color="auto"/>
              <w:left w:val="single" w:sz="4" w:space="0" w:color="auto"/>
              <w:bottom w:val="single" w:sz="4" w:space="0" w:color="auto"/>
              <w:right w:val="single" w:sz="4" w:space="0" w:color="auto"/>
            </w:tcBorders>
          </w:tcPr>
          <w:p w:rsidR="00033AC0" w:rsidRPr="007D5D73" w:rsidRDefault="00033AC0" w:rsidP="0026247B">
            <w:pPr>
              <w:pStyle w:val="a7"/>
              <w:spacing w:before="0"/>
              <w:jc w:val="both"/>
              <w:rPr>
                <w:color w:val="000000"/>
                <w:sz w:val="22"/>
                <w:szCs w:val="22"/>
              </w:rPr>
            </w:pPr>
            <w:r w:rsidRPr="007D5D73">
              <w:rPr>
                <w:color w:val="000000"/>
                <w:sz w:val="22"/>
                <w:szCs w:val="22"/>
              </w:rPr>
              <w:t>2010 г. (план)</w:t>
            </w:r>
          </w:p>
        </w:tc>
      </w:tr>
      <w:tr w:rsidR="00033AC0" w:rsidRPr="00EF4E43" w:rsidTr="0026247B">
        <w:trPr>
          <w:trHeight w:val="223"/>
          <w:jc w:val="center"/>
        </w:trPr>
        <w:tc>
          <w:tcPr>
            <w:tcW w:w="5239" w:type="dxa"/>
            <w:tcBorders>
              <w:top w:val="single" w:sz="4" w:space="0" w:color="auto"/>
              <w:left w:val="single" w:sz="4" w:space="0" w:color="auto"/>
              <w:bottom w:val="single" w:sz="4" w:space="0" w:color="auto"/>
              <w:right w:val="single" w:sz="4" w:space="0" w:color="auto"/>
            </w:tcBorders>
          </w:tcPr>
          <w:p w:rsidR="00033AC0" w:rsidRPr="007D5D73" w:rsidRDefault="00033AC0" w:rsidP="0026247B">
            <w:pPr>
              <w:pStyle w:val="a7"/>
              <w:spacing w:before="0"/>
              <w:jc w:val="both"/>
              <w:rPr>
                <w:color w:val="000000"/>
                <w:sz w:val="22"/>
                <w:szCs w:val="22"/>
              </w:rPr>
            </w:pPr>
            <w:r w:rsidRPr="007D5D73">
              <w:rPr>
                <w:color w:val="000000"/>
                <w:sz w:val="22"/>
                <w:szCs w:val="22"/>
              </w:rPr>
              <w:t>Планируемый объем реализации сухого молока в кредит, тыс. руб.</w:t>
            </w:r>
          </w:p>
        </w:tc>
        <w:tc>
          <w:tcPr>
            <w:tcW w:w="1507" w:type="dxa"/>
            <w:tcBorders>
              <w:top w:val="single" w:sz="4" w:space="0" w:color="auto"/>
              <w:left w:val="single" w:sz="4" w:space="0" w:color="auto"/>
              <w:bottom w:val="single" w:sz="4" w:space="0" w:color="auto"/>
              <w:right w:val="single" w:sz="4" w:space="0" w:color="auto"/>
            </w:tcBorders>
          </w:tcPr>
          <w:p w:rsidR="00033AC0" w:rsidRPr="007D5D73" w:rsidRDefault="00033AC0" w:rsidP="0026247B">
            <w:pPr>
              <w:pStyle w:val="a7"/>
              <w:spacing w:before="0"/>
              <w:jc w:val="both"/>
              <w:rPr>
                <w:color w:val="000000"/>
                <w:sz w:val="22"/>
                <w:szCs w:val="22"/>
              </w:rPr>
            </w:pPr>
            <w:r w:rsidRPr="007D5D73">
              <w:rPr>
                <w:color w:val="000000"/>
                <w:sz w:val="22"/>
                <w:szCs w:val="22"/>
              </w:rPr>
              <w:t>ОР к</w:t>
            </w:r>
          </w:p>
        </w:tc>
        <w:tc>
          <w:tcPr>
            <w:tcW w:w="1507" w:type="dxa"/>
            <w:tcBorders>
              <w:top w:val="single" w:sz="4" w:space="0" w:color="auto"/>
              <w:left w:val="single" w:sz="4" w:space="0" w:color="auto"/>
              <w:bottom w:val="single" w:sz="4" w:space="0" w:color="auto"/>
              <w:right w:val="single" w:sz="4" w:space="0" w:color="auto"/>
            </w:tcBorders>
          </w:tcPr>
          <w:p w:rsidR="00033AC0" w:rsidRPr="007D5D73" w:rsidRDefault="00033AC0" w:rsidP="0026247B">
            <w:pPr>
              <w:pStyle w:val="a7"/>
              <w:spacing w:before="0"/>
              <w:jc w:val="both"/>
              <w:rPr>
                <w:color w:val="000000"/>
                <w:sz w:val="22"/>
                <w:szCs w:val="22"/>
              </w:rPr>
            </w:pPr>
            <w:r w:rsidRPr="007D5D73">
              <w:rPr>
                <w:color w:val="000000"/>
                <w:sz w:val="22"/>
                <w:szCs w:val="22"/>
              </w:rPr>
              <w:t>4412,52</w:t>
            </w:r>
          </w:p>
        </w:tc>
      </w:tr>
      <w:tr w:rsidR="00033AC0" w:rsidRPr="00EF4E43" w:rsidTr="0026247B">
        <w:trPr>
          <w:trHeight w:val="641"/>
          <w:jc w:val="center"/>
        </w:trPr>
        <w:tc>
          <w:tcPr>
            <w:tcW w:w="5239" w:type="dxa"/>
            <w:tcBorders>
              <w:top w:val="single" w:sz="4" w:space="0" w:color="auto"/>
              <w:left w:val="single" w:sz="4" w:space="0" w:color="auto"/>
              <w:bottom w:val="single" w:sz="4" w:space="0" w:color="auto"/>
              <w:right w:val="single" w:sz="4" w:space="0" w:color="auto"/>
            </w:tcBorders>
          </w:tcPr>
          <w:p w:rsidR="00033AC0" w:rsidRPr="007D5D73" w:rsidRDefault="00033AC0" w:rsidP="0026247B">
            <w:pPr>
              <w:pStyle w:val="a7"/>
              <w:spacing w:before="0"/>
              <w:jc w:val="both"/>
              <w:rPr>
                <w:color w:val="000000"/>
                <w:sz w:val="22"/>
                <w:szCs w:val="22"/>
              </w:rPr>
            </w:pPr>
            <w:r w:rsidRPr="007D5D73">
              <w:rPr>
                <w:color w:val="000000"/>
                <w:sz w:val="22"/>
                <w:szCs w:val="22"/>
              </w:rPr>
              <w:t>Коэффициенты соотношения себестоимости сухого молока и его цены</w:t>
            </w:r>
          </w:p>
        </w:tc>
        <w:tc>
          <w:tcPr>
            <w:tcW w:w="1507" w:type="dxa"/>
            <w:tcBorders>
              <w:top w:val="single" w:sz="4" w:space="0" w:color="auto"/>
              <w:left w:val="single" w:sz="4" w:space="0" w:color="auto"/>
              <w:bottom w:val="single" w:sz="4" w:space="0" w:color="auto"/>
              <w:right w:val="single" w:sz="4" w:space="0" w:color="auto"/>
            </w:tcBorders>
          </w:tcPr>
          <w:p w:rsidR="00033AC0" w:rsidRPr="007D5D73" w:rsidRDefault="00033AC0" w:rsidP="0026247B">
            <w:pPr>
              <w:pStyle w:val="a7"/>
              <w:spacing w:before="0"/>
              <w:jc w:val="both"/>
              <w:rPr>
                <w:color w:val="000000"/>
                <w:sz w:val="22"/>
                <w:szCs w:val="22"/>
              </w:rPr>
            </w:pPr>
            <w:r w:rsidRPr="007D5D73">
              <w:rPr>
                <w:color w:val="000000"/>
                <w:sz w:val="22"/>
                <w:szCs w:val="22"/>
              </w:rPr>
              <w:t xml:space="preserve">К с/ц </w:t>
            </w:r>
          </w:p>
        </w:tc>
        <w:tc>
          <w:tcPr>
            <w:tcW w:w="1507" w:type="dxa"/>
            <w:tcBorders>
              <w:top w:val="single" w:sz="4" w:space="0" w:color="auto"/>
              <w:left w:val="single" w:sz="4" w:space="0" w:color="auto"/>
              <w:bottom w:val="single" w:sz="4" w:space="0" w:color="auto"/>
              <w:right w:val="single" w:sz="4" w:space="0" w:color="auto"/>
            </w:tcBorders>
          </w:tcPr>
          <w:p w:rsidR="00033AC0" w:rsidRPr="007D5D73" w:rsidRDefault="00033AC0" w:rsidP="0026247B">
            <w:pPr>
              <w:pStyle w:val="a7"/>
              <w:spacing w:before="0"/>
              <w:jc w:val="both"/>
              <w:rPr>
                <w:color w:val="000000"/>
                <w:sz w:val="22"/>
                <w:szCs w:val="22"/>
              </w:rPr>
            </w:pPr>
            <w:r w:rsidRPr="007D5D73">
              <w:rPr>
                <w:color w:val="000000"/>
                <w:sz w:val="22"/>
                <w:szCs w:val="22"/>
              </w:rPr>
              <w:t>0,60</w:t>
            </w:r>
          </w:p>
        </w:tc>
      </w:tr>
      <w:tr w:rsidR="00033AC0" w:rsidRPr="00EF4E43" w:rsidTr="0026247B">
        <w:trPr>
          <w:trHeight w:val="641"/>
          <w:jc w:val="center"/>
        </w:trPr>
        <w:tc>
          <w:tcPr>
            <w:tcW w:w="5239" w:type="dxa"/>
            <w:tcBorders>
              <w:top w:val="single" w:sz="4" w:space="0" w:color="auto"/>
              <w:left w:val="single" w:sz="4" w:space="0" w:color="auto"/>
              <w:bottom w:val="single" w:sz="4" w:space="0" w:color="auto"/>
              <w:right w:val="single" w:sz="4" w:space="0" w:color="auto"/>
            </w:tcBorders>
          </w:tcPr>
          <w:p w:rsidR="00033AC0" w:rsidRPr="007D5D73" w:rsidRDefault="00033AC0" w:rsidP="0026247B">
            <w:pPr>
              <w:pStyle w:val="a7"/>
              <w:spacing w:before="0"/>
              <w:jc w:val="both"/>
              <w:rPr>
                <w:color w:val="000000"/>
                <w:sz w:val="22"/>
                <w:szCs w:val="22"/>
              </w:rPr>
            </w:pPr>
            <w:r w:rsidRPr="007D5D73">
              <w:rPr>
                <w:color w:val="000000"/>
                <w:sz w:val="22"/>
                <w:szCs w:val="22"/>
              </w:rPr>
              <w:t>Средний период предоставления кредита покупателям сухого молока, дни</w:t>
            </w:r>
          </w:p>
        </w:tc>
        <w:tc>
          <w:tcPr>
            <w:tcW w:w="1507" w:type="dxa"/>
            <w:tcBorders>
              <w:top w:val="single" w:sz="4" w:space="0" w:color="auto"/>
              <w:left w:val="single" w:sz="4" w:space="0" w:color="auto"/>
              <w:bottom w:val="single" w:sz="4" w:space="0" w:color="auto"/>
              <w:right w:val="single" w:sz="4" w:space="0" w:color="auto"/>
            </w:tcBorders>
          </w:tcPr>
          <w:p w:rsidR="00033AC0" w:rsidRPr="007D5D73" w:rsidRDefault="00033AC0" w:rsidP="0026247B">
            <w:pPr>
              <w:pStyle w:val="a7"/>
              <w:spacing w:before="0"/>
              <w:jc w:val="both"/>
              <w:rPr>
                <w:color w:val="000000"/>
                <w:sz w:val="22"/>
                <w:szCs w:val="22"/>
              </w:rPr>
            </w:pPr>
            <w:r w:rsidRPr="007D5D73">
              <w:rPr>
                <w:color w:val="000000"/>
                <w:sz w:val="22"/>
                <w:szCs w:val="22"/>
              </w:rPr>
              <w:t>ППК с</w:t>
            </w:r>
          </w:p>
        </w:tc>
        <w:tc>
          <w:tcPr>
            <w:tcW w:w="1507" w:type="dxa"/>
            <w:tcBorders>
              <w:top w:val="single" w:sz="4" w:space="0" w:color="auto"/>
              <w:left w:val="single" w:sz="4" w:space="0" w:color="auto"/>
              <w:bottom w:val="single" w:sz="4" w:space="0" w:color="auto"/>
              <w:right w:val="single" w:sz="4" w:space="0" w:color="auto"/>
            </w:tcBorders>
          </w:tcPr>
          <w:p w:rsidR="00033AC0" w:rsidRPr="007D5D73" w:rsidRDefault="00033AC0" w:rsidP="0026247B">
            <w:pPr>
              <w:pStyle w:val="a7"/>
              <w:spacing w:before="0"/>
              <w:jc w:val="both"/>
              <w:rPr>
                <w:color w:val="000000"/>
                <w:sz w:val="22"/>
                <w:szCs w:val="22"/>
              </w:rPr>
            </w:pPr>
            <w:r w:rsidRPr="007D5D73">
              <w:rPr>
                <w:color w:val="000000"/>
                <w:sz w:val="22"/>
                <w:szCs w:val="22"/>
              </w:rPr>
              <w:t>15</w:t>
            </w:r>
          </w:p>
        </w:tc>
      </w:tr>
      <w:tr w:rsidR="00033AC0" w:rsidRPr="00EF4E43" w:rsidTr="0026247B">
        <w:trPr>
          <w:trHeight w:val="342"/>
          <w:jc w:val="center"/>
        </w:trPr>
        <w:tc>
          <w:tcPr>
            <w:tcW w:w="5239" w:type="dxa"/>
            <w:tcBorders>
              <w:top w:val="single" w:sz="4" w:space="0" w:color="auto"/>
              <w:left w:val="single" w:sz="4" w:space="0" w:color="auto"/>
              <w:bottom w:val="single" w:sz="4" w:space="0" w:color="auto"/>
              <w:right w:val="single" w:sz="4" w:space="0" w:color="auto"/>
            </w:tcBorders>
          </w:tcPr>
          <w:p w:rsidR="00033AC0" w:rsidRPr="007D5D73" w:rsidRDefault="00033AC0" w:rsidP="0026247B">
            <w:pPr>
              <w:pStyle w:val="a7"/>
              <w:spacing w:before="0"/>
              <w:jc w:val="both"/>
              <w:rPr>
                <w:color w:val="000000"/>
                <w:sz w:val="22"/>
                <w:szCs w:val="22"/>
              </w:rPr>
            </w:pPr>
            <w:r w:rsidRPr="007D5D73">
              <w:rPr>
                <w:color w:val="000000"/>
                <w:sz w:val="22"/>
                <w:szCs w:val="22"/>
              </w:rPr>
              <w:t>Средний период просрочки платежей по кредиту, дни</w:t>
            </w:r>
          </w:p>
        </w:tc>
        <w:tc>
          <w:tcPr>
            <w:tcW w:w="1507" w:type="dxa"/>
            <w:tcBorders>
              <w:top w:val="single" w:sz="4" w:space="0" w:color="auto"/>
              <w:left w:val="single" w:sz="4" w:space="0" w:color="auto"/>
              <w:bottom w:val="single" w:sz="4" w:space="0" w:color="auto"/>
              <w:right w:val="single" w:sz="4" w:space="0" w:color="auto"/>
            </w:tcBorders>
          </w:tcPr>
          <w:p w:rsidR="00033AC0" w:rsidRPr="007D5D73" w:rsidRDefault="00033AC0" w:rsidP="0026247B">
            <w:pPr>
              <w:pStyle w:val="a7"/>
              <w:spacing w:before="0"/>
              <w:jc w:val="both"/>
              <w:rPr>
                <w:color w:val="000000"/>
                <w:sz w:val="22"/>
                <w:szCs w:val="22"/>
              </w:rPr>
            </w:pPr>
            <w:r w:rsidRPr="007D5D73">
              <w:rPr>
                <w:color w:val="000000"/>
                <w:sz w:val="22"/>
                <w:szCs w:val="22"/>
              </w:rPr>
              <w:t>ПР с</w:t>
            </w:r>
          </w:p>
        </w:tc>
        <w:tc>
          <w:tcPr>
            <w:tcW w:w="1507" w:type="dxa"/>
            <w:tcBorders>
              <w:top w:val="single" w:sz="4" w:space="0" w:color="auto"/>
              <w:left w:val="single" w:sz="4" w:space="0" w:color="auto"/>
              <w:bottom w:val="single" w:sz="4" w:space="0" w:color="auto"/>
              <w:right w:val="single" w:sz="4" w:space="0" w:color="auto"/>
            </w:tcBorders>
          </w:tcPr>
          <w:p w:rsidR="00033AC0" w:rsidRPr="007D5D73" w:rsidRDefault="00033AC0" w:rsidP="0026247B">
            <w:pPr>
              <w:pStyle w:val="a7"/>
              <w:spacing w:before="0"/>
              <w:jc w:val="both"/>
              <w:rPr>
                <w:color w:val="000000"/>
                <w:sz w:val="22"/>
                <w:szCs w:val="22"/>
              </w:rPr>
            </w:pPr>
            <w:r w:rsidRPr="007D5D73">
              <w:rPr>
                <w:color w:val="000000"/>
                <w:sz w:val="22"/>
                <w:szCs w:val="22"/>
              </w:rPr>
              <w:t>6</w:t>
            </w:r>
          </w:p>
        </w:tc>
      </w:tr>
      <w:tr w:rsidR="00033AC0" w:rsidRPr="00EF4E43" w:rsidTr="0026247B">
        <w:trPr>
          <w:trHeight w:val="663"/>
          <w:jc w:val="center"/>
        </w:trPr>
        <w:tc>
          <w:tcPr>
            <w:tcW w:w="5239" w:type="dxa"/>
            <w:tcBorders>
              <w:top w:val="single" w:sz="4" w:space="0" w:color="auto"/>
              <w:left w:val="single" w:sz="4" w:space="0" w:color="auto"/>
              <w:bottom w:val="single" w:sz="4" w:space="0" w:color="auto"/>
              <w:right w:val="single" w:sz="4" w:space="0" w:color="auto"/>
            </w:tcBorders>
          </w:tcPr>
          <w:p w:rsidR="00033AC0" w:rsidRPr="007D5D73" w:rsidRDefault="00033AC0" w:rsidP="0026247B">
            <w:pPr>
              <w:pStyle w:val="a7"/>
              <w:spacing w:before="0"/>
              <w:jc w:val="both"/>
              <w:rPr>
                <w:color w:val="000000"/>
                <w:sz w:val="22"/>
                <w:szCs w:val="22"/>
              </w:rPr>
            </w:pPr>
            <w:r w:rsidRPr="007D5D73">
              <w:rPr>
                <w:color w:val="000000"/>
                <w:sz w:val="22"/>
                <w:szCs w:val="22"/>
              </w:rPr>
              <w:t>Необходимая сумма финансовых средств, инвестируемых в дебиторскую задолженность, тыс. руб.</w:t>
            </w:r>
          </w:p>
        </w:tc>
        <w:tc>
          <w:tcPr>
            <w:tcW w:w="1507" w:type="dxa"/>
            <w:tcBorders>
              <w:top w:val="single" w:sz="4" w:space="0" w:color="auto"/>
              <w:left w:val="single" w:sz="4" w:space="0" w:color="auto"/>
              <w:bottom w:val="single" w:sz="4" w:space="0" w:color="auto"/>
              <w:right w:val="single" w:sz="4" w:space="0" w:color="auto"/>
            </w:tcBorders>
          </w:tcPr>
          <w:p w:rsidR="00033AC0" w:rsidRPr="007D5D73" w:rsidRDefault="00033AC0" w:rsidP="0026247B">
            <w:pPr>
              <w:pStyle w:val="a7"/>
              <w:spacing w:before="0"/>
              <w:jc w:val="both"/>
              <w:rPr>
                <w:color w:val="000000"/>
                <w:sz w:val="22"/>
                <w:szCs w:val="22"/>
              </w:rPr>
            </w:pPr>
            <w:r w:rsidRPr="007D5D73">
              <w:rPr>
                <w:color w:val="000000"/>
                <w:sz w:val="22"/>
                <w:szCs w:val="22"/>
              </w:rPr>
              <w:t>И дз</w:t>
            </w:r>
          </w:p>
        </w:tc>
        <w:tc>
          <w:tcPr>
            <w:tcW w:w="1507" w:type="dxa"/>
            <w:tcBorders>
              <w:top w:val="single" w:sz="4" w:space="0" w:color="auto"/>
              <w:left w:val="single" w:sz="4" w:space="0" w:color="auto"/>
              <w:bottom w:val="single" w:sz="4" w:space="0" w:color="auto"/>
              <w:right w:val="single" w:sz="4" w:space="0" w:color="auto"/>
            </w:tcBorders>
          </w:tcPr>
          <w:p w:rsidR="00033AC0" w:rsidRPr="007D5D73" w:rsidRDefault="00033AC0" w:rsidP="0026247B">
            <w:pPr>
              <w:pStyle w:val="a7"/>
              <w:spacing w:before="0"/>
              <w:jc w:val="both"/>
              <w:rPr>
                <w:color w:val="000000"/>
                <w:sz w:val="22"/>
                <w:szCs w:val="22"/>
              </w:rPr>
            </w:pPr>
            <w:r w:rsidRPr="007D5D73">
              <w:rPr>
                <w:color w:val="000000"/>
                <w:sz w:val="22"/>
                <w:szCs w:val="22"/>
              </w:rPr>
              <w:t>154,44</w:t>
            </w:r>
          </w:p>
        </w:tc>
      </w:tr>
    </w:tbl>
    <w:p w:rsidR="00033AC0" w:rsidRPr="004211E2" w:rsidRDefault="00033AC0" w:rsidP="00C43076">
      <w:pPr>
        <w:tabs>
          <w:tab w:val="left" w:pos="3240"/>
        </w:tabs>
        <w:autoSpaceDE w:val="0"/>
        <w:autoSpaceDN w:val="0"/>
        <w:adjustRightInd w:val="0"/>
        <w:spacing w:line="360" w:lineRule="auto"/>
        <w:ind w:firstLine="567"/>
        <w:jc w:val="both"/>
        <w:rPr>
          <w:color w:val="000000"/>
          <w:sz w:val="28"/>
          <w:szCs w:val="28"/>
          <w:lang w:val="ru-RU"/>
        </w:rPr>
      </w:pPr>
      <w:r w:rsidRPr="004211E2">
        <w:rPr>
          <w:color w:val="000000"/>
          <w:sz w:val="28"/>
          <w:szCs w:val="28"/>
          <w:lang w:val="ru-RU"/>
        </w:rPr>
        <w:t>По результату расчета видно, что необходимая сумма финансовых средств, инвестируемых в дебиторскую задолженность по реализации сухого молока составит 154,44 тыс. руб., а предприятие запланировало продать в кредит сухого молока на сумму</w:t>
      </w:r>
      <w:r>
        <w:rPr>
          <w:color w:val="000000"/>
          <w:sz w:val="28"/>
          <w:szCs w:val="28"/>
          <w:lang w:val="ru-RU"/>
        </w:rPr>
        <w:t xml:space="preserve"> </w:t>
      </w:r>
      <w:r w:rsidRPr="004211E2">
        <w:rPr>
          <w:color w:val="000000"/>
          <w:sz w:val="28"/>
          <w:szCs w:val="28"/>
          <w:lang w:val="ru-RU"/>
        </w:rPr>
        <w:t>4412,52 тыс. руб., т.е. финансовые возможности предприятия позволяют инвестировать расчетную сумму средств в полном объеме.</w:t>
      </w:r>
    </w:p>
    <w:p w:rsidR="00033AC0" w:rsidRPr="004211E2" w:rsidRDefault="00033AC0" w:rsidP="00033AC0">
      <w:pPr>
        <w:tabs>
          <w:tab w:val="left" w:pos="3240"/>
        </w:tabs>
        <w:autoSpaceDE w:val="0"/>
        <w:autoSpaceDN w:val="0"/>
        <w:adjustRightInd w:val="0"/>
        <w:spacing w:line="360" w:lineRule="auto"/>
        <w:ind w:firstLine="720"/>
        <w:jc w:val="both"/>
        <w:rPr>
          <w:color w:val="000000"/>
          <w:sz w:val="28"/>
          <w:szCs w:val="28"/>
          <w:lang w:val="ru-RU"/>
        </w:rPr>
      </w:pPr>
      <w:r w:rsidRPr="004211E2">
        <w:rPr>
          <w:color w:val="000000"/>
          <w:sz w:val="28"/>
          <w:szCs w:val="28"/>
          <w:lang w:val="ru-RU"/>
        </w:rPr>
        <w:t>В случае если бы финансовые возможности предприятия не позволяли инвестировать расчетную сумму средств в полном объеме, то при неизменности условий кредитования должен быть соответственно скорректирован планируемый объем реализации продукции в кредит.</w:t>
      </w:r>
    </w:p>
    <w:p w:rsidR="00033AC0" w:rsidRPr="004211E2" w:rsidRDefault="00033AC0" w:rsidP="00033AC0">
      <w:pPr>
        <w:tabs>
          <w:tab w:val="left" w:pos="3240"/>
        </w:tabs>
        <w:autoSpaceDE w:val="0"/>
        <w:autoSpaceDN w:val="0"/>
        <w:adjustRightInd w:val="0"/>
        <w:spacing w:line="360" w:lineRule="auto"/>
        <w:ind w:firstLine="720"/>
        <w:jc w:val="both"/>
        <w:rPr>
          <w:color w:val="000000"/>
          <w:sz w:val="28"/>
          <w:szCs w:val="28"/>
          <w:lang w:val="ru-RU"/>
        </w:rPr>
      </w:pPr>
      <w:r w:rsidRPr="004211E2">
        <w:rPr>
          <w:color w:val="000000"/>
          <w:sz w:val="28"/>
          <w:szCs w:val="28"/>
          <w:lang w:val="ru-RU"/>
        </w:rPr>
        <w:t>Для успешного управления дебиторской задолженностью необходимо сформировать систему кредитных условий. В эти условия входят следующие элементы: срок предоставления кредита; размер предоставляемого кредита; стоимость предоставления кредита; система штрафных санкций за просрочку использования обстоятельств покупателями.</w:t>
      </w:r>
    </w:p>
    <w:p w:rsidR="00796B59" w:rsidRPr="007D5D73" w:rsidRDefault="00033AC0" w:rsidP="007D5D73">
      <w:pPr>
        <w:autoSpaceDE w:val="0"/>
        <w:autoSpaceDN w:val="0"/>
        <w:adjustRightInd w:val="0"/>
        <w:spacing w:line="360" w:lineRule="auto"/>
        <w:ind w:firstLine="720"/>
        <w:jc w:val="both"/>
        <w:rPr>
          <w:sz w:val="28"/>
          <w:szCs w:val="28"/>
          <w:lang w:val="ru-RU"/>
        </w:rPr>
      </w:pPr>
      <w:r w:rsidRPr="004211E2">
        <w:rPr>
          <w:sz w:val="28"/>
          <w:szCs w:val="28"/>
          <w:lang w:val="ru-RU"/>
        </w:rPr>
        <w:t>С целью максимизации притока денежных средств, предприятию следует использовать разнообразные модели договоров с гибкими условиями формы оплаты и ценообразования. Возможны различные варианты: от предоплаты</w:t>
      </w:r>
      <w:r>
        <w:rPr>
          <w:sz w:val="28"/>
          <w:szCs w:val="28"/>
          <w:lang w:val="ru-RU"/>
        </w:rPr>
        <w:t xml:space="preserve"> </w:t>
      </w:r>
      <w:r w:rsidRPr="004211E2">
        <w:rPr>
          <w:sz w:val="28"/>
          <w:szCs w:val="28"/>
          <w:lang w:val="ru-RU"/>
        </w:rPr>
        <w:t>или частичной предоплаты до передачи на реализацию и банковской гарантии.</w:t>
      </w:r>
    </w:p>
    <w:p w:rsidR="00DA69D3" w:rsidRDefault="00100C2C" w:rsidP="00DA69D3">
      <w:pPr>
        <w:spacing w:line="360" w:lineRule="auto"/>
        <w:ind w:firstLine="567"/>
        <w:jc w:val="center"/>
        <w:rPr>
          <w:b/>
          <w:sz w:val="28"/>
          <w:szCs w:val="28"/>
          <w:lang w:val="ru-RU"/>
        </w:rPr>
      </w:pPr>
      <w:r>
        <w:rPr>
          <w:b/>
          <w:sz w:val="28"/>
          <w:szCs w:val="28"/>
          <w:lang w:val="ru-RU"/>
        </w:rPr>
        <w:t>Выводы и предложения</w:t>
      </w:r>
    </w:p>
    <w:p w:rsidR="00100C2C" w:rsidRPr="00100C2C" w:rsidRDefault="00100C2C" w:rsidP="00100C2C">
      <w:pPr>
        <w:spacing w:line="360" w:lineRule="auto"/>
        <w:ind w:firstLine="709"/>
        <w:jc w:val="both"/>
        <w:rPr>
          <w:sz w:val="28"/>
          <w:szCs w:val="28"/>
          <w:lang w:val="ru-RU"/>
        </w:rPr>
      </w:pPr>
      <w:r w:rsidRPr="00100C2C">
        <w:rPr>
          <w:sz w:val="28"/>
          <w:szCs w:val="28"/>
          <w:lang w:val="ru-RU"/>
        </w:rPr>
        <w:t>Управление оборотными активами составляет наиболее обширную часть операций финансового менеджмента. Это связано:</w:t>
      </w:r>
      <w:r>
        <w:rPr>
          <w:sz w:val="28"/>
          <w:szCs w:val="28"/>
          <w:lang w:val="ru-RU"/>
        </w:rPr>
        <w:t xml:space="preserve"> 1. </w:t>
      </w:r>
      <w:r w:rsidRPr="00100C2C">
        <w:rPr>
          <w:sz w:val="28"/>
          <w:szCs w:val="28"/>
          <w:lang w:val="ru-RU"/>
        </w:rPr>
        <w:t xml:space="preserve">с большим количеством элементов их внутреннего материально-вещественного и финансового состава, требующих индивидуализации управления; </w:t>
      </w:r>
      <w:r>
        <w:rPr>
          <w:sz w:val="28"/>
          <w:szCs w:val="28"/>
          <w:lang w:val="ru-RU"/>
        </w:rPr>
        <w:t xml:space="preserve">2. </w:t>
      </w:r>
      <w:r w:rsidRPr="00100C2C">
        <w:rPr>
          <w:sz w:val="28"/>
          <w:szCs w:val="28"/>
          <w:lang w:val="ru-RU"/>
        </w:rPr>
        <w:t>высокой ролью в обеспечении платежеспособности, рентабельности</w:t>
      </w:r>
      <w:r>
        <w:rPr>
          <w:sz w:val="28"/>
          <w:szCs w:val="28"/>
          <w:lang w:val="ru-RU"/>
        </w:rPr>
        <w:t>.</w:t>
      </w:r>
      <w:r w:rsidRPr="00100C2C">
        <w:rPr>
          <w:sz w:val="28"/>
          <w:szCs w:val="28"/>
          <w:lang w:val="ru-RU"/>
        </w:rPr>
        <w:t xml:space="preserve"> </w:t>
      </w:r>
    </w:p>
    <w:p w:rsidR="00100C2C" w:rsidRPr="00100C2C" w:rsidRDefault="00100C2C" w:rsidP="00100C2C">
      <w:pPr>
        <w:spacing w:line="360" w:lineRule="auto"/>
        <w:ind w:firstLine="709"/>
        <w:jc w:val="both"/>
        <w:rPr>
          <w:sz w:val="28"/>
          <w:szCs w:val="28"/>
          <w:lang w:val="ru-RU"/>
        </w:rPr>
      </w:pPr>
      <w:r w:rsidRPr="00100C2C">
        <w:rPr>
          <w:sz w:val="28"/>
          <w:szCs w:val="28"/>
          <w:lang w:val="ru-RU"/>
        </w:rPr>
        <w:t>Политика управления оборотными активами - это часть общей финансовой стратегии предприятия, заключающейся в формировании необходимого объема и состава оборотных активов, рационализации и оптимизации структуры источников их финансирования, разрабатывающиеся по основным этапам:</w:t>
      </w:r>
    </w:p>
    <w:p w:rsidR="00100C2C" w:rsidRPr="00100C2C" w:rsidRDefault="00100C2C" w:rsidP="00100C2C">
      <w:pPr>
        <w:widowControl/>
        <w:numPr>
          <w:ilvl w:val="0"/>
          <w:numId w:val="17"/>
        </w:numPr>
        <w:tabs>
          <w:tab w:val="clear" w:pos="2415"/>
          <w:tab w:val="num" w:pos="900"/>
        </w:tabs>
        <w:spacing w:line="360" w:lineRule="auto"/>
        <w:ind w:left="0" w:firstLine="284"/>
        <w:jc w:val="both"/>
        <w:rPr>
          <w:sz w:val="28"/>
          <w:szCs w:val="28"/>
          <w:lang w:val="ru-RU"/>
        </w:rPr>
      </w:pPr>
      <w:r w:rsidRPr="00100C2C">
        <w:rPr>
          <w:sz w:val="28"/>
          <w:szCs w:val="28"/>
          <w:lang w:val="ru-RU"/>
        </w:rPr>
        <w:t>Анализ оборотных активов предприятия в предшествующем периоде.</w:t>
      </w:r>
    </w:p>
    <w:p w:rsidR="00100C2C" w:rsidRPr="00100C2C" w:rsidRDefault="00100C2C" w:rsidP="00100C2C">
      <w:pPr>
        <w:widowControl/>
        <w:numPr>
          <w:ilvl w:val="0"/>
          <w:numId w:val="17"/>
        </w:numPr>
        <w:tabs>
          <w:tab w:val="clear" w:pos="2415"/>
          <w:tab w:val="num" w:pos="900"/>
        </w:tabs>
        <w:spacing w:line="360" w:lineRule="auto"/>
        <w:ind w:left="0" w:firstLine="284"/>
        <w:jc w:val="both"/>
        <w:rPr>
          <w:sz w:val="28"/>
          <w:szCs w:val="28"/>
          <w:lang w:val="ru-RU"/>
        </w:rPr>
      </w:pPr>
      <w:r w:rsidRPr="00100C2C">
        <w:rPr>
          <w:sz w:val="28"/>
          <w:szCs w:val="28"/>
          <w:lang w:val="ru-RU"/>
        </w:rPr>
        <w:t>Определение принципиальных подходов к формированию оборотных средств предприятия.</w:t>
      </w:r>
    </w:p>
    <w:p w:rsidR="00100C2C" w:rsidRPr="00100C2C" w:rsidRDefault="00100C2C" w:rsidP="00100C2C">
      <w:pPr>
        <w:widowControl/>
        <w:numPr>
          <w:ilvl w:val="0"/>
          <w:numId w:val="17"/>
        </w:numPr>
        <w:tabs>
          <w:tab w:val="clear" w:pos="2415"/>
          <w:tab w:val="num" w:pos="900"/>
        </w:tabs>
        <w:spacing w:line="360" w:lineRule="auto"/>
        <w:ind w:left="0" w:firstLine="284"/>
        <w:jc w:val="both"/>
        <w:rPr>
          <w:sz w:val="28"/>
          <w:szCs w:val="28"/>
        </w:rPr>
      </w:pPr>
      <w:r w:rsidRPr="00100C2C">
        <w:rPr>
          <w:sz w:val="28"/>
          <w:szCs w:val="28"/>
        </w:rPr>
        <w:t>Оптимизация объема оборотных активов.</w:t>
      </w:r>
    </w:p>
    <w:p w:rsidR="00100C2C" w:rsidRPr="00100C2C" w:rsidRDefault="00100C2C" w:rsidP="00100C2C">
      <w:pPr>
        <w:widowControl/>
        <w:numPr>
          <w:ilvl w:val="0"/>
          <w:numId w:val="17"/>
        </w:numPr>
        <w:tabs>
          <w:tab w:val="clear" w:pos="2415"/>
          <w:tab w:val="num" w:pos="900"/>
        </w:tabs>
        <w:spacing w:line="360" w:lineRule="auto"/>
        <w:ind w:left="0" w:firstLine="284"/>
        <w:jc w:val="both"/>
        <w:rPr>
          <w:sz w:val="28"/>
          <w:szCs w:val="28"/>
          <w:lang w:val="ru-RU"/>
        </w:rPr>
      </w:pPr>
      <w:r w:rsidRPr="00100C2C">
        <w:rPr>
          <w:sz w:val="28"/>
          <w:szCs w:val="28"/>
          <w:lang w:val="ru-RU"/>
        </w:rPr>
        <w:t>Оптимизация соотношения постоянной и переменной частей оборотных активов.</w:t>
      </w:r>
    </w:p>
    <w:p w:rsidR="00100C2C" w:rsidRPr="00100C2C" w:rsidRDefault="00100C2C" w:rsidP="00100C2C">
      <w:pPr>
        <w:widowControl/>
        <w:numPr>
          <w:ilvl w:val="0"/>
          <w:numId w:val="17"/>
        </w:numPr>
        <w:tabs>
          <w:tab w:val="clear" w:pos="2415"/>
          <w:tab w:val="num" w:pos="900"/>
        </w:tabs>
        <w:spacing w:line="360" w:lineRule="auto"/>
        <w:ind w:left="0" w:firstLine="284"/>
        <w:jc w:val="both"/>
        <w:rPr>
          <w:sz w:val="28"/>
          <w:szCs w:val="28"/>
          <w:lang w:val="ru-RU"/>
        </w:rPr>
      </w:pPr>
      <w:r w:rsidRPr="00100C2C">
        <w:rPr>
          <w:sz w:val="28"/>
          <w:szCs w:val="28"/>
          <w:lang w:val="ru-RU"/>
        </w:rPr>
        <w:t>Обеспечение необходимой ликвидности оборотных активов.</w:t>
      </w:r>
    </w:p>
    <w:p w:rsidR="00100C2C" w:rsidRPr="00100C2C" w:rsidRDefault="00100C2C" w:rsidP="00100C2C">
      <w:pPr>
        <w:widowControl/>
        <w:numPr>
          <w:ilvl w:val="0"/>
          <w:numId w:val="17"/>
        </w:numPr>
        <w:tabs>
          <w:tab w:val="clear" w:pos="2415"/>
          <w:tab w:val="num" w:pos="900"/>
        </w:tabs>
        <w:spacing w:line="360" w:lineRule="auto"/>
        <w:ind w:left="0" w:firstLine="284"/>
        <w:jc w:val="both"/>
        <w:rPr>
          <w:sz w:val="28"/>
          <w:szCs w:val="28"/>
          <w:lang w:val="ru-RU"/>
        </w:rPr>
      </w:pPr>
      <w:r w:rsidRPr="00100C2C">
        <w:rPr>
          <w:sz w:val="28"/>
          <w:szCs w:val="28"/>
          <w:lang w:val="ru-RU"/>
        </w:rPr>
        <w:t>Обеспечение повышения рентабельности оборотных активов.</w:t>
      </w:r>
    </w:p>
    <w:p w:rsidR="00100C2C" w:rsidRPr="00100C2C" w:rsidRDefault="00100C2C" w:rsidP="00100C2C">
      <w:pPr>
        <w:widowControl/>
        <w:numPr>
          <w:ilvl w:val="0"/>
          <w:numId w:val="17"/>
        </w:numPr>
        <w:tabs>
          <w:tab w:val="clear" w:pos="2415"/>
          <w:tab w:val="num" w:pos="900"/>
        </w:tabs>
        <w:spacing w:line="360" w:lineRule="auto"/>
        <w:ind w:left="0" w:firstLine="284"/>
        <w:jc w:val="both"/>
        <w:rPr>
          <w:sz w:val="28"/>
          <w:szCs w:val="28"/>
          <w:lang w:val="ru-RU"/>
        </w:rPr>
      </w:pPr>
      <w:r w:rsidRPr="00100C2C">
        <w:rPr>
          <w:sz w:val="28"/>
          <w:szCs w:val="28"/>
          <w:lang w:val="ru-RU"/>
        </w:rPr>
        <w:t>Обеспечение минимизации потерь оборотных активов в процессе их использования.</w:t>
      </w:r>
    </w:p>
    <w:p w:rsidR="00100C2C" w:rsidRPr="00100C2C" w:rsidRDefault="00100C2C" w:rsidP="00100C2C">
      <w:pPr>
        <w:widowControl/>
        <w:numPr>
          <w:ilvl w:val="0"/>
          <w:numId w:val="17"/>
        </w:numPr>
        <w:tabs>
          <w:tab w:val="clear" w:pos="2415"/>
          <w:tab w:val="num" w:pos="900"/>
        </w:tabs>
        <w:spacing w:line="360" w:lineRule="auto"/>
        <w:ind w:left="0" w:firstLine="284"/>
        <w:jc w:val="both"/>
        <w:rPr>
          <w:sz w:val="28"/>
          <w:szCs w:val="28"/>
          <w:lang w:val="ru-RU"/>
        </w:rPr>
      </w:pPr>
      <w:r w:rsidRPr="00100C2C">
        <w:rPr>
          <w:sz w:val="28"/>
          <w:szCs w:val="28"/>
          <w:lang w:val="ru-RU"/>
        </w:rPr>
        <w:t>Формирование принципов финансирования отдельных видов оборотных активов.</w:t>
      </w:r>
    </w:p>
    <w:p w:rsidR="00100C2C" w:rsidRPr="00100C2C" w:rsidRDefault="00100C2C" w:rsidP="00100C2C">
      <w:pPr>
        <w:widowControl/>
        <w:numPr>
          <w:ilvl w:val="0"/>
          <w:numId w:val="17"/>
        </w:numPr>
        <w:tabs>
          <w:tab w:val="clear" w:pos="2415"/>
          <w:tab w:val="num" w:pos="900"/>
        </w:tabs>
        <w:spacing w:line="360" w:lineRule="auto"/>
        <w:ind w:left="0" w:firstLine="284"/>
        <w:jc w:val="both"/>
        <w:rPr>
          <w:sz w:val="28"/>
          <w:szCs w:val="28"/>
          <w:lang w:val="ru-RU"/>
        </w:rPr>
      </w:pPr>
      <w:r w:rsidRPr="00100C2C">
        <w:rPr>
          <w:sz w:val="28"/>
          <w:szCs w:val="28"/>
          <w:lang w:val="ru-RU"/>
        </w:rPr>
        <w:t>Формирование оптимальной структуры источников финансирования оборотных активов.</w:t>
      </w:r>
    </w:p>
    <w:p w:rsidR="00100C2C" w:rsidRPr="00100C2C" w:rsidRDefault="00100C2C" w:rsidP="00100C2C">
      <w:pPr>
        <w:shd w:val="clear" w:color="auto" w:fill="FFFFFF"/>
        <w:spacing w:line="360" w:lineRule="auto"/>
        <w:ind w:firstLine="709"/>
        <w:jc w:val="both"/>
        <w:rPr>
          <w:color w:val="000000"/>
          <w:sz w:val="28"/>
          <w:szCs w:val="28"/>
          <w:lang w:val="ru-RU"/>
        </w:rPr>
      </w:pPr>
      <w:r w:rsidRPr="00100C2C">
        <w:rPr>
          <w:color w:val="000000"/>
          <w:sz w:val="28"/>
          <w:szCs w:val="28"/>
          <w:lang w:val="ru-RU"/>
        </w:rPr>
        <w:t>Управление использованием оборотных средств предполагает постоянный поиск факторов и резервов ускорения их оборачиваемости.</w:t>
      </w:r>
    </w:p>
    <w:p w:rsidR="00971924" w:rsidRDefault="00971924" w:rsidP="00971924">
      <w:pPr>
        <w:shd w:val="clear" w:color="auto" w:fill="FFFFFF"/>
        <w:autoSpaceDE w:val="0"/>
        <w:autoSpaceDN w:val="0"/>
        <w:adjustRightInd w:val="0"/>
        <w:spacing w:line="360" w:lineRule="auto"/>
        <w:ind w:firstLine="720"/>
        <w:jc w:val="both"/>
        <w:rPr>
          <w:color w:val="000000"/>
          <w:sz w:val="28"/>
          <w:szCs w:val="28"/>
          <w:lang w:val="ru-RU"/>
        </w:rPr>
      </w:pPr>
      <w:r w:rsidRPr="004211E2">
        <w:rPr>
          <w:sz w:val="28"/>
          <w:szCs w:val="28"/>
          <w:lang w:val="ru-RU"/>
        </w:rPr>
        <w:t>В целях эффективного управления оборотным капиталом необходимо разрабатывать и реализовывать мероприятия, связанные с поиском дешевых источников материальных ресурсов, а также экономить материалы в результате совершенствования техники и технологии производства, уменьшать потери во время хранения и технологии производств</w:t>
      </w:r>
      <w:r>
        <w:rPr>
          <w:sz w:val="28"/>
          <w:szCs w:val="28"/>
          <w:lang w:val="ru-RU"/>
        </w:rPr>
        <w:t>а, сокращать до минимума отходы</w:t>
      </w:r>
      <w:r w:rsidRPr="004211E2">
        <w:rPr>
          <w:sz w:val="28"/>
          <w:szCs w:val="28"/>
          <w:lang w:val="ru-RU"/>
        </w:rPr>
        <w:t xml:space="preserve">, разрабатывать </w:t>
      </w:r>
      <w:r w:rsidRPr="004211E2">
        <w:rPr>
          <w:color w:val="000000"/>
          <w:sz w:val="28"/>
          <w:szCs w:val="28"/>
          <w:lang w:val="ru-RU"/>
        </w:rPr>
        <w:t>модели договоров с гибкими условиями формы оплаты и гибким ценообразованием с целью увеличения притока денежных средств предприятия.</w:t>
      </w:r>
    </w:p>
    <w:p w:rsidR="00DA69D3" w:rsidRPr="00971924" w:rsidRDefault="00512D69" w:rsidP="00971924">
      <w:pPr>
        <w:pStyle w:val="a5"/>
        <w:spacing w:line="360" w:lineRule="auto"/>
        <w:ind w:firstLine="720"/>
        <w:jc w:val="both"/>
        <w:rPr>
          <w:sz w:val="28"/>
          <w:szCs w:val="28"/>
        </w:rPr>
      </w:pPr>
      <w:r>
        <w:rPr>
          <w:sz w:val="28"/>
          <w:szCs w:val="28"/>
        </w:rPr>
        <w:t xml:space="preserve">Для </w:t>
      </w:r>
      <w:r w:rsidR="00971924">
        <w:rPr>
          <w:sz w:val="28"/>
          <w:szCs w:val="28"/>
        </w:rPr>
        <w:t xml:space="preserve"> </w:t>
      </w:r>
      <w:r w:rsidR="00DA69D3" w:rsidRPr="004211E2">
        <w:rPr>
          <w:color w:val="000000"/>
          <w:sz w:val="28"/>
          <w:szCs w:val="28"/>
        </w:rPr>
        <w:t>улучшени</w:t>
      </w:r>
      <w:r>
        <w:rPr>
          <w:color w:val="000000"/>
          <w:sz w:val="28"/>
          <w:szCs w:val="28"/>
        </w:rPr>
        <w:t>я</w:t>
      </w:r>
      <w:r w:rsidR="00DA69D3" w:rsidRPr="004211E2">
        <w:rPr>
          <w:color w:val="000000"/>
          <w:sz w:val="28"/>
          <w:szCs w:val="28"/>
        </w:rPr>
        <w:t xml:space="preserve"> состояния дебиторской задолженности</w:t>
      </w:r>
      <w:r>
        <w:rPr>
          <w:color w:val="000000"/>
          <w:sz w:val="28"/>
          <w:szCs w:val="28"/>
        </w:rPr>
        <w:t xml:space="preserve"> н</w:t>
      </w:r>
      <w:r w:rsidR="00DA69D3" w:rsidRPr="004211E2">
        <w:rPr>
          <w:color w:val="000000"/>
          <w:sz w:val="28"/>
          <w:szCs w:val="28"/>
        </w:rPr>
        <w:t>еобходимо:</w:t>
      </w:r>
    </w:p>
    <w:p w:rsidR="00DA69D3" w:rsidRPr="004211E2" w:rsidRDefault="00DA69D3" w:rsidP="00DA69D3">
      <w:pPr>
        <w:pStyle w:val="a5"/>
        <w:spacing w:line="360" w:lineRule="auto"/>
        <w:ind w:firstLine="720"/>
        <w:jc w:val="both"/>
        <w:rPr>
          <w:color w:val="000000"/>
          <w:sz w:val="28"/>
          <w:szCs w:val="28"/>
        </w:rPr>
      </w:pPr>
      <w:r w:rsidRPr="004211E2">
        <w:rPr>
          <w:color w:val="000000"/>
          <w:sz w:val="28"/>
          <w:szCs w:val="28"/>
        </w:rPr>
        <w:t xml:space="preserve"> - систематически следить за соотношением дебиторской и кредиторской задолженности. Значительное превышение дебиторской задолженности создает угрозу финансовой устойчивости предприятия и делает необходимым привлечение дополнительных источников финансирования;</w:t>
      </w:r>
    </w:p>
    <w:p w:rsidR="00DA69D3" w:rsidRPr="004211E2" w:rsidRDefault="00DA69D3" w:rsidP="00DA69D3">
      <w:pPr>
        <w:pStyle w:val="a5"/>
        <w:spacing w:line="360" w:lineRule="auto"/>
        <w:ind w:firstLine="720"/>
        <w:jc w:val="both"/>
        <w:rPr>
          <w:color w:val="000000"/>
          <w:sz w:val="28"/>
          <w:szCs w:val="28"/>
        </w:rPr>
      </w:pPr>
      <w:r w:rsidRPr="004211E2">
        <w:rPr>
          <w:color w:val="000000"/>
          <w:sz w:val="28"/>
          <w:szCs w:val="28"/>
        </w:rPr>
        <w:t>- контролировать состояние расчетов по просроченным задолженностям;</w:t>
      </w:r>
    </w:p>
    <w:p w:rsidR="00DA69D3" w:rsidRDefault="00DA69D3" w:rsidP="00DA69D3">
      <w:pPr>
        <w:pStyle w:val="a5"/>
        <w:spacing w:line="360" w:lineRule="auto"/>
        <w:ind w:firstLine="720"/>
        <w:jc w:val="both"/>
        <w:rPr>
          <w:color w:val="000000"/>
          <w:sz w:val="28"/>
          <w:szCs w:val="28"/>
        </w:rPr>
      </w:pPr>
      <w:r w:rsidRPr="004211E2">
        <w:rPr>
          <w:color w:val="000000"/>
          <w:sz w:val="28"/>
          <w:szCs w:val="28"/>
        </w:rPr>
        <w:t>- своевременно выявлять недопустимые виды дебиторской задолженности.</w:t>
      </w:r>
    </w:p>
    <w:p w:rsidR="00971924" w:rsidRPr="00512D69" w:rsidRDefault="00971924" w:rsidP="00512D69">
      <w:pPr>
        <w:pStyle w:val="a9"/>
        <w:suppressAutoHyphens/>
        <w:spacing w:line="360" w:lineRule="auto"/>
        <w:ind w:left="0" w:firstLine="567"/>
        <w:jc w:val="both"/>
        <w:rPr>
          <w:sz w:val="28"/>
          <w:szCs w:val="28"/>
          <w:lang w:val="ru-RU"/>
        </w:rPr>
      </w:pPr>
      <w:r>
        <w:rPr>
          <w:sz w:val="28"/>
          <w:szCs w:val="28"/>
          <w:lang w:val="ru-RU"/>
        </w:rPr>
        <w:t>Также в</w:t>
      </w:r>
      <w:r w:rsidRPr="00100C2C">
        <w:rPr>
          <w:sz w:val="28"/>
          <w:szCs w:val="28"/>
          <w:lang w:val="ru-RU"/>
        </w:rPr>
        <w:t xml:space="preserve"> ходе управления дебиторской задолженностью необходимо проводить ранжирование дебиторов по группам риска, связанного с возникновением безнадежных долгов, при этом исключить из числа партнеров предприятия дебиторов с высоким уровнем рис</w:t>
      </w:r>
      <w:r>
        <w:rPr>
          <w:sz w:val="28"/>
          <w:szCs w:val="28"/>
          <w:lang w:val="ru-RU"/>
        </w:rPr>
        <w:t>ка; п</w:t>
      </w:r>
      <w:r w:rsidRPr="004211E2">
        <w:rPr>
          <w:sz w:val="28"/>
          <w:szCs w:val="28"/>
          <w:lang w:val="ru-RU"/>
        </w:rPr>
        <w:t xml:space="preserve">редоставлять скидки дебиторам </w:t>
      </w:r>
      <w:r w:rsidRPr="004211E2">
        <w:rPr>
          <w:color w:val="000000"/>
          <w:sz w:val="28"/>
          <w:szCs w:val="28"/>
          <w:lang w:val="ru-RU"/>
        </w:rPr>
        <w:t>за сокращение сроков возврата платежей,</w:t>
      </w:r>
      <w:r>
        <w:rPr>
          <w:color w:val="000000"/>
          <w:sz w:val="28"/>
          <w:szCs w:val="28"/>
          <w:lang w:val="ru-RU"/>
        </w:rPr>
        <w:t xml:space="preserve"> </w:t>
      </w:r>
      <w:r w:rsidRPr="004211E2">
        <w:rPr>
          <w:color w:val="000000"/>
          <w:sz w:val="28"/>
          <w:szCs w:val="28"/>
          <w:lang w:val="ru-RU"/>
        </w:rPr>
        <w:t>а также за досрочную оплату продукции.</w:t>
      </w:r>
    </w:p>
    <w:p w:rsidR="00512D69" w:rsidRDefault="00DA69D3" w:rsidP="00DA69D3">
      <w:pPr>
        <w:pStyle w:val="ad"/>
        <w:spacing w:line="360" w:lineRule="auto"/>
        <w:ind w:firstLine="720"/>
        <w:jc w:val="both"/>
        <w:rPr>
          <w:rFonts w:ascii="Times New Roman" w:hAnsi="Times New Roman"/>
          <w:sz w:val="28"/>
          <w:szCs w:val="28"/>
        </w:rPr>
      </w:pPr>
      <w:r w:rsidRPr="004211E2">
        <w:rPr>
          <w:rFonts w:ascii="Times New Roman" w:hAnsi="Times New Roman"/>
          <w:sz w:val="28"/>
          <w:szCs w:val="28"/>
        </w:rPr>
        <w:t xml:space="preserve">Можно порекомендовать </w:t>
      </w:r>
      <w:r w:rsidRPr="004211E2">
        <w:rPr>
          <w:rFonts w:ascii="Times New Roman" w:hAnsi="Times New Roman"/>
          <w:color w:val="000000"/>
          <w:sz w:val="28"/>
          <w:szCs w:val="28"/>
        </w:rPr>
        <w:t>ОАО «</w:t>
      </w:r>
      <w:r>
        <w:rPr>
          <w:rFonts w:ascii="Times New Roman" w:hAnsi="Times New Roman"/>
          <w:color w:val="000000"/>
          <w:sz w:val="28"/>
          <w:szCs w:val="28"/>
        </w:rPr>
        <w:t>Петмол</w:t>
      </w:r>
      <w:r w:rsidRPr="004211E2">
        <w:rPr>
          <w:rFonts w:ascii="Times New Roman" w:hAnsi="Times New Roman"/>
          <w:color w:val="000000"/>
          <w:sz w:val="28"/>
          <w:szCs w:val="28"/>
        </w:rPr>
        <w:t xml:space="preserve">» </w:t>
      </w:r>
      <w:r w:rsidRPr="004211E2">
        <w:rPr>
          <w:rFonts w:ascii="Times New Roman" w:hAnsi="Times New Roman"/>
          <w:sz w:val="28"/>
          <w:szCs w:val="28"/>
        </w:rPr>
        <w:t>проводить более жесткий контроль за формированием и состоянием дебиторской</w:t>
      </w:r>
      <w:r>
        <w:rPr>
          <w:rFonts w:ascii="Times New Roman" w:hAnsi="Times New Roman"/>
          <w:sz w:val="28"/>
          <w:szCs w:val="28"/>
        </w:rPr>
        <w:t xml:space="preserve"> задолжен</w:t>
      </w:r>
      <w:r w:rsidRPr="004211E2">
        <w:rPr>
          <w:rFonts w:ascii="Times New Roman" w:hAnsi="Times New Roman"/>
          <w:sz w:val="28"/>
          <w:szCs w:val="28"/>
        </w:rPr>
        <w:t>ности, что</w:t>
      </w:r>
      <w:r>
        <w:rPr>
          <w:rFonts w:ascii="Times New Roman" w:hAnsi="Times New Roman"/>
          <w:sz w:val="28"/>
          <w:szCs w:val="28"/>
        </w:rPr>
        <w:t xml:space="preserve"> </w:t>
      </w:r>
      <w:r w:rsidRPr="004211E2">
        <w:rPr>
          <w:rFonts w:ascii="Times New Roman" w:hAnsi="Times New Roman"/>
          <w:sz w:val="28"/>
          <w:szCs w:val="28"/>
        </w:rPr>
        <w:t xml:space="preserve">повысит оборачиваемость оборотного капитала и соответственно прибыль предприятия. </w:t>
      </w:r>
    </w:p>
    <w:p w:rsidR="00DA69D3" w:rsidRDefault="00DA69D3" w:rsidP="00DA69D3">
      <w:pPr>
        <w:pStyle w:val="ad"/>
        <w:spacing w:line="360" w:lineRule="auto"/>
        <w:ind w:firstLine="720"/>
        <w:jc w:val="both"/>
        <w:rPr>
          <w:rFonts w:ascii="Times New Roman" w:hAnsi="Times New Roman"/>
          <w:color w:val="000000"/>
          <w:sz w:val="28"/>
          <w:szCs w:val="28"/>
        </w:rPr>
      </w:pPr>
      <w:r w:rsidRPr="004211E2">
        <w:rPr>
          <w:rFonts w:ascii="Times New Roman" w:hAnsi="Times New Roman"/>
          <w:sz w:val="28"/>
          <w:szCs w:val="28"/>
        </w:rPr>
        <w:t>Таким образом, э</w:t>
      </w:r>
      <w:r w:rsidRPr="004211E2">
        <w:rPr>
          <w:rFonts w:ascii="Times New Roman" w:hAnsi="Times New Roman"/>
          <w:color w:val="000000"/>
          <w:sz w:val="28"/>
          <w:szCs w:val="28"/>
        </w:rPr>
        <w:t>ффективное использование оборотного капитала играет большую роль в обеспечении нормализации работы предприятия ОАО «</w:t>
      </w:r>
      <w:r>
        <w:rPr>
          <w:rFonts w:ascii="Times New Roman" w:hAnsi="Times New Roman"/>
          <w:color w:val="000000"/>
          <w:sz w:val="28"/>
          <w:szCs w:val="28"/>
        </w:rPr>
        <w:t>Петмол</w:t>
      </w:r>
      <w:r w:rsidRPr="004211E2">
        <w:rPr>
          <w:rFonts w:ascii="Times New Roman" w:hAnsi="Times New Roman"/>
          <w:color w:val="000000"/>
          <w:sz w:val="28"/>
          <w:szCs w:val="28"/>
        </w:rPr>
        <w:t>», повышении уровня рентабельности производства.</w:t>
      </w:r>
    </w:p>
    <w:p w:rsidR="00DA69D3" w:rsidRDefault="00DA69D3" w:rsidP="00DA69D3">
      <w:pPr>
        <w:pStyle w:val="ad"/>
        <w:spacing w:line="360" w:lineRule="auto"/>
        <w:ind w:firstLine="720"/>
        <w:jc w:val="both"/>
        <w:rPr>
          <w:rFonts w:ascii="Times New Roman" w:hAnsi="Times New Roman"/>
          <w:color w:val="000000"/>
          <w:sz w:val="28"/>
          <w:szCs w:val="28"/>
        </w:rPr>
      </w:pPr>
    </w:p>
    <w:p w:rsidR="00DA69D3" w:rsidRPr="004211E2" w:rsidRDefault="00DA69D3" w:rsidP="00DA69D3">
      <w:pPr>
        <w:shd w:val="clear" w:color="auto" w:fill="FFFFFF"/>
        <w:autoSpaceDE w:val="0"/>
        <w:autoSpaceDN w:val="0"/>
        <w:adjustRightInd w:val="0"/>
        <w:spacing w:line="360" w:lineRule="auto"/>
        <w:ind w:firstLine="720"/>
        <w:jc w:val="both"/>
        <w:rPr>
          <w:sz w:val="28"/>
          <w:szCs w:val="28"/>
          <w:lang w:val="ru-RU"/>
        </w:rPr>
      </w:pPr>
    </w:p>
    <w:p w:rsidR="00DA69D3" w:rsidRPr="00512D69" w:rsidRDefault="00616F47" w:rsidP="00512D69">
      <w:pPr>
        <w:pStyle w:val="ad"/>
        <w:spacing w:line="360" w:lineRule="auto"/>
        <w:ind w:firstLine="720"/>
        <w:jc w:val="center"/>
        <w:rPr>
          <w:rFonts w:ascii="Times New Roman" w:hAnsi="Times New Roman"/>
          <w:b/>
          <w:color w:val="000000"/>
          <w:sz w:val="28"/>
          <w:szCs w:val="28"/>
        </w:rPr>
      </w:pPr>
      <w:r>
        <w:rPr>
          <w:rFonts w:ascii="Times New Roman" w:hAnsi="Times New Roman"/>
          <w:b/>
          <w:color w:val="000000"/>
          <w:sz w:val="28"/>
          <w:szCs w:val="28"/>
        </w:rPr>
        <w:t>Список литературы</w:t>
      </w:r>
    </w:p>
    <w:p w:rsidR="00ED552B" w:rsidRPr="004375A5" w:rsidRDefault="00ED552B" w:rsidP="00C32714">
      <w:pPr>
        <w:widowControl/>
        <w:numPr>
          <w:ilvl w:val="0"/>
          <w:numId w:val="18"/>
        </w:numPr>
        <w:tabs>
          <w:tab w:val="clear" w:pos="1159"/>
          <w:tab w:val="num" w:pos="180"/>
          <w:tab w:val="left" w:pos="360"/>
        </w:tabs>
        <w:spacing w:line="360" w:lineRule="auto"/>
        <w:ind w:left="0" w:firstLine="0"/>
        <w:jc w:val="both"/>
        <w:rPr>
          <w:sz w:val="28"/>
          <w:szCs w:val="28"/>
          <w:lang w:val="ru-RU"/>
        </w:rPr>
      </w:pPr>
      <w:r w:rsidRPr="004211E2">
        <w:rPr>
          <w:color w:val="000000"/>
          <w:sz w:val="28"/>
          <w:szCs w:val="28"/>
          <w:lang w:val="ru-RU"/>
        </w:rPr>
        <w:t>Бланк</w:t>
      </w:r>
      <w:r w:rsidR="004375A5">
        <w:rPr>
          <w:color w:val="000000"/>
          <w:sz w:val="28"/>
          <w:szCs w:val="28"/>
          <w:lang w:val="ru-RU"/>
        </w:rPr>
        <w:t xml:space="preserve">  </w:t>
      </w:r>
      <w:r w:rsidRPr="004211E2">
        <w:rPr>
          <w:color w:val="000000"/>
          <w:sz w:val="28"/>
          <w:szCs w:val="28"/>
          <w:lang w:val="ru-RU"/>
        </w:rPr>
        <w:t xml:space="preserve">И.А. </w:t>
      </w:r>
      <w:r w:rsidR="004375A5">
        <w:rPr>
          <w:color w:val="000000"/>
          <w:sz w:val="28"/>
          <w:szCs w:val="28"/>
          <w:lang w:val="ru-RU"/>
        </w:rPr>
        <w:t>«</w:t>
      </w:r>
      <w:r w:rsidRPr="004211E2">
        <w:rPr>
          <w:color w:val="000000"/>
          <w:sz w:val="28"/>
          <w:szCs w:val="28"/>
          <w:lang w:val="ru-RU"/>
        </w:rPr>
        <w:t>Управление активами и капиталом предприятия</w:t>
      </w:r>
      <w:r w:rsidR="004375A5">
        <w:rPr>
          <w:color w:val="000000"/>
          <w:sz w:val="28"/>
          <w:szCs w:val="28"/>
          <w:lang w:val="ru-RU"/>
        </w:rPr>
        <w:t>»</w:t>
      </w:r>
      <w:r w:rsidRPr="004211E2">
        <w:rPr>
          <w:color w:val="000000"/>
          <w:sz w:val="28"/>
          <w:szCs w:val="28"/>
          <w:lang w:val="ru-RU"/>
        </w:rPr>
        <w:t xml:space="preserve">- К.: Ника-Центр, Эльга, </w:t>
      </w:r>
      <w:r w:rsidR="00004551">
        <w:rPr>
          <w:color w:val="000000"/>
          <w:sz w:val="28"/>
          <w:szCs w:val="28"/>
          <w:lang w:val="ru-RU"/>
        </w:rPr>
        <w:t>2008</w:t>
      </w:r>
      <w:r w:rsidRPr="004211E2">
        <w:rPr>
          <w:color w:val="000000"/>
          <w:sz w:val="28"/>
          <w:szCs w:val="28"/>
          <w:lang w:val="ru-RU"/>
        </w:rPr>
        <w:t>.</w:t>
      </w:r>
      <w:r w:rsidR="00A70FBF" w:rsidRPr="00A70FBF">
        <w:rPr>
          <w:lang w:val="ru-RU"/>
        </w:rPr>
        <w:t xml:space="preserve"> </w:t>
      </w:r>
      <w:r w:rsidR="00A70FBF" w:rsidRPr="00A70FBF">
        <w:rPr>
          <w:sz w:val="28"/>
          <w:szCs w:val="28"/>
          <w:lang w:val="ru-RU"/>
        </w:rPr>
        <w:t>–512с.</w:t>
      </w:r>
    </w:p>
    <w:p w:rsidR="004375A5" w:rsidRDefault="004375A5" w:rsidP="004375A5">
      <w:pPr>
        <w:widowControl/>
        <w:numPr>
          <w:ilvl w:val="0"/>
          <w:numId w:val="18"/>
        </w:numPr>
        <w:tabs>
          <w:tab w:val="clear" w:pos="1159"/>
          <w:tab w:val="num" w:pos="180"/>
          <w:tab w:val="left" w:pos="360"/>
        </w:tabs>
        <w:spacing w:line="360" w:lineRule="auto"/>
        <w:ind w:left="0" w:firstLine="0"/>
        <w:jc w:val="both"/>
        <w:rPr>
          <w:sz w:val="28"/>
          <w:szCs w:val="28"/>
          <w:lang w:val="ru-RU"/>
        </w:rPr>
      </w:pPr>
      <w:r w:rsidRPr="004375A5">
        <w:rPr>
          <w:sz w:val="28"/>
          <w:szCs w:val="28"/>
          <w:lang w:val="ru-RU"/>
        </w:rPr>
        <w:t>Гаврилова А.Н. «Финансовый менеджмент: учебное пособие» - 5-е изд., стер. – М.: КНОРУС, 2008.</w:t>
      </w:r>
      <w:r w:rsidR="00A70FBF">
        <w:rPr>
          <w:sz w:val="28"/>
          <w:szCs w:val="28"/>
          <w:lang w:val="ru-RU"/>
        </w:rPr>
        <w:t>- 432с.</w:t>
      </w:r>
    </w:p>
    <w:p w:rsidR="004375A5" w:rsidRDefault="004375A5" w:rsidP="00FF59B5">
      <w:pPr>
        <w:widowControl/>
        <w:numPr>
          <w:ilvl w:val="0"/>
          <w:numId w:val="18"/>
        </w:numPr>
        <w:tabs>
          <w:tab w:val="clear" w:pos="1159"/>
          <w:tab w:val="num" w:pos="180"/>
          <w:tab w:val="left" w:pos="360"/>
        </w:tabs>
        <w:spacing w:line="360" w:lineRule="auto"/>
        <w:ind w:left="0" w:firstLine="0"/>
        <w:jc w:val="both"/>
        <w:rPr>
          <w:sz w:val="28"/>
          <w:szCs w:val="28"/>
          <w:lang w:val="ru-RU"/>
        </w:rPr>
      </w:pPr>
      <w:r w:rsidRPr="00C32714">
        <w:rPr>
          <w:sz w:val="28"/>
          <w:szCs w:val="28"/>
          <w:lang w:val="ru-RU"/>
        </w:rPr>
        <w:t xml:space="preserve">Ковалев В.В. </w:t>
      </w:r>
      <w:r>
        <w:rPr>
          <w:sz w:val="28"/>
          <w:szCs w:val="28"/>
          <w:lang w:val="ru-RU"/>
        </w:rPr>
        <w:t>«</w:t>
      </w:r>
      <w:r w:rsidRPr="00C32714">
        <w:rPr>
          <w:sz w:val="28"/>
          <w:szCs w:val="28"/>
          <w:lang w:val="ru-RU"/>
        </w:rPr>
        <w:t>Введение в финансовый менеджмент</w:t>
      </w:r>
      <w:r>
        <w:rPr>
          <w:sz w:val="28"/>
          <w:szCs w:val="28"/>
          <w:lang w:val="ru-RU"/>
        </w:rPr>
        <w:t>»</w:t>
      </w:r>
      <w:r w:rsidRPr="00C32714">
        <w:rPr>
          <w:sz w:val="28"/>
          <w:szCs w:val="28"/>
          <w:lang w:val="ru-RU"/>
        </w:rPr>
        <w:t>. –</w:t>
      </w:r>
      <w:r>
        <w:rPr>
          <w:sz w:val="28"/>
          <w:szCs w:val="28"/>
          <w:lang w:val="ru-RU"/>
        </w:rPr>
        <w:t xml:space="preserve"> М.: Финансы и статистика</w:t>
      </w:r>
      <w:r w:rsidR="00004551">
        <w:rPr>
          <w:sz w:val="28"/>
          <w:szCs w:val="28"/>
          <w:lang w:val="ru-RU"/>
        </w:rPr>
        <w:t>, 2006</w:t>
      </w:r>
      <w:r>
        <w:rPr>
          <w:sz w:val="28"/>
          <w:szCs w:val="28"/>
          <w:lang w:val="ru-RU"/>
        </w:rPr>
        <w:t>.</w:t>
      </w:r>
      <w:r w:rsidR="00A70FBF" w:rsidRPr="00A70FBF">
        <w:rPr>
          <w:lang w:val="ru-RU"/>
        </w:rPr>
        <w:t xml:space="preserve"> </w:t>
      </w:r>
      <w:r w:rsidR="00A70FBF" w:rsidRPr="00A70FBF">
        <w:rPr>
          <w:sz w:val="28"/>
          <w:szCs w:val="28"/>
          <w:lang w:val="ru-RU"/>
        </w:rPr>
        <w:t>– 768с.</w:t>
      </w:r>
    </w:p>
    <w:p w:rsidR="004375A5" w:rsidRDefault="004375A5" w:rsidP="00FF59B5">
      <w:pPr>
        <w:widowControl/>
        <w:numPr>
          <w:ilvl w:val="0"/>
          <w:numId w:val="18"/>
        </w:numPr>
        <w:tabs>
          <w:tab w:val="clear" w:pos="1159"/>
          <w:tab w:val="num" w:pos="180"/>
          <w:tab w:val="left" w:pos="360"/>
        </w:tabs>
        <w:spacing w:line="360" w:lineRule="auto"/>
        <w:ind w:left="0" w:firstLine="0"/>
        <w:jc w:val="both"/>
        <w:rPr>
          <w:sz w:val="28"/>
          <w:szCs w:val="28"/>
          <w:lang w:val="ru-RU"/>
        </w:rPr>
      </w:pPr>
      <w:r w:rsidRPr="00C32714">
        <w:rPr>
          <w:sz w:val="28"/>
          <w:szCs w:val="28"/>
          <w:lang w:val="ru-RU"/>
        </w:rPr>
        <w:t xml:space="preserve">Ковалев В.В. </w:t>
      </w:r>
      <w:r>
        <w:rPr>
          <w:sz w:val="28"/>
          <w:szCs w:val="28"/>
          <w:lang w:val="ru-RU"/>
        </w:rPr>
        <w:t>«</w:t>
      </w:r>
      <w:r w:rsidRPr="00C32714">
        <w:rPr>
          <w:sz w:val="28"/>
          <w:szCs w:val="28"/>
          <w:lang w:val="ru-RU"/>
        </w:rPr>
        <w:t>Финансовый анализ: Управление капиталом. Выбор инвестиций. Анализ отчетности</w:t>
      </w:r>
      <w:r>
        <w:rPr>
          <w:sz w:val="28"/>
          <w:szCs w:val="28"/>
          <w:lang w:val="ru-RU"/>
        </w:rPr>
        <w:t>»</w:t>
      </w:r>
      <w:r w:rsidRPr="00C32714">
        <w:rPr>
          <w:sz w:val="28"/>
          <w:szCs w:val="28"/>
          <w:lang w:val="ru-RU"/>
        </w:rPr>
        <w:t>. М.: Финансы и статистка, 200</w:t>
      </w:r>
      <w:r w:rsidR="00004551">
        <w:rPr>
          <w:sz w:val="28"/>
          <w:szCs w:val="28"/>
          <w:lang w:val="ru-RU"/>
        </w:rPr>
        <w:t>9</w:t>
      </w:r>
      <w:r w:rsidRPr="00C32714">
        <w:rPr>
          <w:sz w:val="28"/>
          <w:szCs w:val="28"/>
          <w:lang w:val="ru-RU"/>
        </w:rPr>
        <w:t>.</w:t>
      </w:r>
      <w:r w:rsidR="00A70FBF" w:rsidRPr="00A70FBF">
        <w:t xml:space="preserve"> </w:t>
      </w:r>
      <w:r w:rsidR="00A70FBF" w:rsidRPr="00A70FBF">
        <w:rPr>
          <w:sz w:val="28"/>
          <w:szCs w:val="28"/>
        </w:rPr>
        <w:t>- 264 с.</w:t>
      </w:r>
    </w:p>
    <w:p w:rsidR="004375A5" w:rsidRDefault="004375A5" w:rsidP="00FF59B5">
      <w:pPr>
        <w:widowControl/>
        <w:numPr>
          <w:ilvl w:val="0"/>
          <w:numId w:val="18"/>
        </w:numPr>
        <w:tabs>
          <w:tab w:val="clear" w:pos="1159"/>
          <w:tab w:val="num" w:pos="180"/>
          <w:tab w:val="left" w:pos="360"/>
        </w:tabs>
        <w:spacing w:line="360" w:lineRule="auto"/>
        <w:ind w:left="0" w:firstLine="0"/>
        <w:jc w:val="both"/>
        <w:rPr>
          <w:sz w:val="28"/>
          <w:szCs w:val="28"/>
          <w:lang w:val="ru-RU"/>
        </w:rPr>
      </w:pPr>
      <w:r w:rsidRPr="004211E2">
        <w:rPr>
          <w:sz w:val="28"/>
          <w:szCs w:val="28"/>
          <w:lang w:val="ru-RU"/>
        </w:rPr>
        <w:t xml:space="preserve">Крейнина М.И. </w:t>
      </w:r>
      <w:r>
        <w:rPr>
          <w:sz w:val="28"/>
          <w:szCs w:val="28"/>
          <w:lang w:val="ru-RU"/>
        </w:rPr>
        <w:t>«</w:t>
      </w:r>
      <w:r w:rsidRPr="004211E2">
        <w:rPr>
          <w:sz w:val="28"/>
          <w:szCs w:val="28"/>
          <w:lang w:val="ru-RU"/>
        </w:rPr>
        <w:t>Фин</w:t>
      </w:r>
      <w:r w:rsidR="00A70FBF">
        <w:rPr>
          <w:sz w:val="28"/>
          <w:szCs w:val="28"/>
          <w:lang w:val="ru-RU"/>
        </w:rPr>
        <w:t>.</w:t>
      </w:r>
      <w:r w:rsidRPr="004211E2">
        <w:rPr>
          <w:sz w:val="28"/>
          <w:szCs w:val="28"/>
          <w:lang w:val="ru-RU"/>
        </w:rPr>
        <w:t xml:space="preserve"> менеджмент: учеб. Пособие</w:t>
      </w:r>
      <w:r>
        <w:rPr>
          <w:sz w:val="28"/>
          <w:szCs w:val="28"/>
          <w:lang w:val="ru-RU"/>
        </w:rPr>
        <w:t>»</w:t>
      </w:r>
      <w:r w:rsidR="00A60539">
        <w:rPr>
          <w:sz w:val="28"/>
          <w:szCs w:val="28"/>
          <w:lang w:val="ru-RU"/>
        </w:rPr>
        <w:t>. – М.</w:t>
      </w:r>
      <w:r w:rsidRPr="004211E2">
        <w:rPr>
          <w:sz w:val="28"/>
          <w:szCs w:val="28"/>
          <w:lang w:val="ru-RU"/>
        </w:rPr>
        <w:t>, 20</w:t>
      </w:r>
      <w:r w:rsidR="00004551">
        <w:rPr>
          <w:sz w:val="28"/>
          <w:szCs w:val="28"/>
          <w:lang w:val="ru-RU"/>
        </w:rPr>
        <w:t>10</w:t>
      </w:r>
      <w:r w:rsidRPr="004211E2">
        <w:rPr>
          <w:sz w:val="28"/>
          <w:szCs w:val="28"/>
          <w:lang w:val="ru-RU"/>
        </w:rPr>
        <w:t>.</w:t>
      </w:r>
      <w:r w:rsidR="00A70FBF" w:rsidRPr="00A70FBF">
        <w:rPr>
          <w:lang w:val="ru-RU"/>
        </w:rPr>
        <w:t xml:space="preserve"> –</w:t>
      </w:r>
      <w:r w:rsidR="00A70FBF" w:rsidRPr="00A70FBF">
        <w:rPr>
          <w:sz w:val="28"/>
          <w:szCs w:val="28"/>
          <w:lang w:val="ru-RU"/>
        </w:rPr>
        <w:t>518 с.</w:t>
      </w:r>
    </w:p>
    <w:p w:rsidR="004375A5" w:rsidRDefault="004375A5" w:rsidP="00FF59B5">
      <w:pPr>
        <w:widowControl/>
        <w:numPr>
          <w:ilvl w:val="0"/>
          <w:numId w:val="18"/>
        </w:numPr>
        <w:tabs>
          <w:tab w:val="clear" w:pos="1159"/>
          <w:tab w:val="num" w:pos="180"/>
          <w:tab w:val="left" w:pos="360"/>
        </w:tabs>
        <w:spacing w:line="360" w:lineRule="auto"/>
        <w:ind w:left="0" w:firstLine="0"/>
        <w:jc w:val="both"/>
        <w:rPr>
          <w:sz w:val="28"/>
          <w:szCs w:val="28"/>
          <w:lang w:val="ru-RU"/>
        </w:rPr>
      </w:pPr>
      <w:r w:rsidRPr="004211E2">
        <w:rPr>
          <w:sz w:val="28"/>
          <w:szCs w:val="28"/>
          <w:lang w:val="ru-RU"/>
        </w:rPr>
        <w:t xml:space="preserve">Овсийчук М.Ф. </w:t>
      </w:r>
      <w:r>
        <w:rPr>
          <w:sz w:val="28"/>
          <w:szCs w:val="28"/>
          <w:lang w:val="ru-RU"/>
        </w:rPr>
        <w:t>«</w:t>
      </w:r>
      <w:r w:rsidRPr="004211E2">
        <w:rPr>
          <w:sz w:val="28"/>
          <w:szCs w:val="28"/>
          <w:lang w:val="ru-RU"/>
        </w:rPr>
        <w:t>Финансовый менеджмент. Методы инвестирования капитала</w:t>
      </w:r>
      <w:r>
        <w:rPr>
          <w:sz w:val="28"/>
          <w:szCs w:val="28"/>
          <w:lang w:val="ru-RU"/>
        </w:rPr>
        <w:t>»</w:t>
      </w:r>
      <w:r w:rsidRPr="004211E2">
        <w:rPr>
          <w:sz w:val="28"/>
          <w:szCs w:val="28"/>
          <w:lang w:val="ru-RU"/>
        </w:rPr>
        <w:t>. – М.: ЮРАЙТ: Буквица, 200</w:t>
      </w:r>
      <w:r w:rsidR="00004551">
        <w:rPr>
          <w:sz w:val="28"/>
          <w:szCs w:val="28"/>
          <w:lang w:val="ru-RU"/>
        </w:rPr>
        <w:t>7</w:t>
      </w:r>
      <w:r w:rsidRPr="004211E2">
        <w:rPr>
          <w:sz w:val="28"/>
          <w:szCs w:val="28"/>
          <w:lang w:val="ru-RU"/>
        </w:rPr>
        <w:t>.</w:t>
      </w:r>
      <w:r w:rsidR="00A70FBF" w:rsidRPr="00A70FBF">
        <w:rPr>
          <w:lang w:val="ru-RU"/>
        </w:rPr>
        <w:t xml:space="preserve">  </w:t>
      </w:r>
      <w:r w:rsidR="00A70FBF" w:rsidRPr="00A70FBF">
        <w:rPr>
          <w:sz w:val="28"/>
          <w:szCs w:val="28"/>
          <w:lang w:val="ru-RU"/>
        </w:rPr>
        <w:t>–351с</w:t>
      </w:r>
      <w:r w:rsidR="00A70FBF" w:rsidRPr="00A70FBF">
        <w:rPr>
          <w:lang w:val="ru-RU"/>
        </w:rPr>
        <w:t>.</w:t>
      </w:r>
    </w:p>
    <w:p w:rsidR="00A73029" w:rsidRDefault="00A60539" w:rsidP="00A73029">
      <w:pPr>
        <w:widowControl/>
        <w:numPr>
          <w:ilvl w:val="0"/>
          <w:numId w:val="18"/>
        </w:numPr>
        <w:tabs>
          <w:tab w:val="clear" w:pos="1159"/>
          <w:tab w:val="num" w:pos="180"/>
          <w:tab w:val="left" w:pos="360"/>
        </w:tabs>
        <w:spacing w:line="360" w:lineRule="auto"/>
        <w:ind w:left="0" w:firstLine="0"/>
        <w:jc w:val="both"/>
        <w:rPr>
          <w:sz w:val="28"/>
          <w:szCs w:val="28"/>
          <w:lang w:val="ru-RU"/>
        </w:rPr>
      </w:pPr>
      <w:r>
        <w:rPr>
          <w:sz w:val="28"/>
          <w:szCs w:val="28"/>
          <w:lang w:val="ru-RU"/>
        </w:rPr>
        <w:t>Павлова Л.Н.</w:t>
      </w:r>
      <w:r w:rsidR="00A73029">
        <w:rPr>
          <w:sz w:val="28"/>
          <w:szCs w:val="28"/>
          <w:lang w:val="ru-RU"/>
        </w:rPr>
        <w:t>«</w:t>
      </w:r>
      <w:r w:rsidR="00A73029" w:rsidRPr="004211E2">
        <w:rPr>
          <w:sz w:val="28"/>
          <w:szCs w:val="28"/>
          <w:lang w:val="ru-RU"/>
        </w:rPr>
        <w:t>Финансовый менеджмент. Управление денежным оборотом предприятия: учебник для вузов</w:t>
      </w:r>
      <w:r w:rsidR="00A73029">
        <w:rPr>
          <w:sz w:val="28"/>
          <w:szCs w:val="28"/>
          <w:lang w:val="ru-RU"/>
        </w:rPr>
        <w:t>»</w:t>
      </w:r>
      <w:r w:rsidR="00A73029" w:rsidRPr="004211E2">
        <w:rPr>
          <w:sz w:val="28"/>
          <w:szCs w:val="28"/>
          <w:lang w:val="ru-RU"/>
        </w:rPr>
        <w:t>.</w:t>
      </w:r>
      <w:r w:rsidR="00A73029">
        <w:rPr>
          <w:sz w:val="28"/>
          <w:szCs w:val="28"/>
          <w:lang w:val="ru-RU"/>
        </w:rPr>
        <w:t xml:space="preserve"> </w:t>
      </w:r>
      <w:r w:rsidR="00A73029" w:rsidRPr="004211E2">
        <w:rPr>
          <w:sz w:val="28"/>
          <w:szCs w:val="28"/>
          <w:lang w:val="ru-RU"/>
        </w:rPr>
        <w:t>– М.: Банки и биржи, ЮНИТИ, 20</w:t>
      </w:r>
      <w:r w:rsidR="00004551">
        <w:rPr>
          <w:sz w:val="28"/>
          <w:szCs w:val="28"/>
          <w:lang w:val="ru-RU"/>
        </w:rPr>
        <w:t>08</w:t>
      </w:r>
      <w:r w:rsidR="00A70FBF" w:rsidRPr="00A70FBF">
        <w:rPr>
          <w:sz w:val="28"/>
          <w:szCs w:val="28"/>
          <w:lang w:val="ru-RU"/>
        </w:rPr>
        <w:t>– 223с</w:t>
      </w:r>
      <w:r w:rsidR="00A70FBF" w:rsidRPr="00A70FBF">
        <w:rPr>
          <w:lang w:val="ru-RU"/>
        </w:rPr>
        <w:t>.</w:t>
      </w:r>
    </w:p>
    <w:p w:rsidR="00A73029" w:rsidRPr="00DE12ED" w:rsidRDefault="00A73029" w:rsidP="00DE12ED">
      <w:pPr>
        <w:widowControl/>
        <w:numPr>
          <w:ilvl w:val="0"/>
          <w:numId w:val="18"/>
        </w:numPr>
        <w:tabs>
          <w:tab w:val="clear" w:pos="1159"/>
          <w:tab w:val="num" w:pos="180"/>
          <w:tab w:val="left" w:pos="360"/>
        </w:tabs>
        <w:spacing w:line="360" w:lineRule="auto"/>
        <w:ind w:left="0" w:firstLine="0"/>
        <w:jc w:val="both"/>
        <w:rPr>
          <w:sz w:val="28"/>
          <w:szCs w:val="28"/>
          <w:lang w:val="ru-RU"/>
        </w:rPr>
      </w:pPr>
      <w:r>
        <w:rPr>
          <w:sz w:val="28"/>
          <w:szCs w:val="28"/>
          <w:lang w:val="ru-RU"/>
        </w:rPr>
        <w:t xml:space="preserve"> </w:t>
      </w:r>
      <w:r w:rsidRPr="00A73029">
        <w:rPr>
          <w:sz w:val="28"/>
          <w:szCs w:val="28"/>
          <w:lang w:val="ru-RU"/>
        </w:rPr>
        <w:t>Поляк Г.Б. «Финансовый менеджмент». М.: ЮНИТИ, 200</w:t>
      </w:r>
      <w:r w:rsidR="00004551">
        <w:rPr>
          <w:sz w:val="28"/>
          <w:szCs w:val="28"/>
          <w:lang w:val="ru-RU"/>
        </w:rPr>
        <w:t>7</w:t>
      </w:r>
      <w:r w:rsidRPr="00A73029">
        <w:rPr>
          <w:sz w:val="28"/>
          <w:szCs w:val="28"/>
          <w:lang w:val="ru-RU"/>
        </w:rPr>
        <w:t>.</w:t>
      </w:r>
      <w:r w:rsidR="00A70FBF" w:rsidRPr="00A70FBF">
        <w:t xml:space="preserve"> </w:t>
      </w:r>
      <w:r w:rsidR="00A70FBF" w:rsidRPr="00A70FBF">
        <w:rPr>
          <w:sz w:val="28"/>
          <w:szCs w:val="28"/>
        </w:rPr>
        <w:t>– 272 с.</w:t>
      </w:r>
    </w:p>
    <w:p w:rsidR="00A73029" w:rsidRDefault="00A73029" w:rsidP="00A73029">
      <w:pPr>
        <w:widowControl/>
        <w:numPr>
          <w:ilvl w:val="0"/>
          <w:numId w:val="18"/>
        </w:numPr>
        <w:tabs>
          <w:tab w:val="clear" w:pos="1159"/>
          <w:tab w:val="num" w:pos="180"/>
          <w:tab w:val="left" w:pos="360"/>
        </w:tabs>
        <w:spacing w:line="360" w:lineRule="auto"/>
        <w:ind w:left="0" w:firstLine="0"/>
        <w:jc w:val="both"/>
        <w:rPr>
          <w:sz w:val="28"/>
          <w:szCs w:val="28"/>
          <w:lang w:val="ru-RU"/>
        </w:rPr>
      </w:pPr>
      <w:r>
        <w:rPr>
          <w:sz w:val="28"/>
          <w:szCs w:val="28"/>
          <w:lang w:val="ru-RU"/>
        </w:rPr>
        <w:t xml:space="preserve"> </w:t>
      </w:r>
      <w:r w:rsidRPr="004211E2">
        <w:rPr>
          <w:sz w:val="28"/>
          <w:szCs w:val="28"/>
          <w:lang w:val="ru-RU"/>
        </w:rPr>
        <w:t>Райсберг,</w:t>
      </w:r>
      <w:r>
        <w:rPr>
          <w:sz w:val="28"/>
          <w:szCs w:val="28"/>
          <w:lang w:val="ru-RU"/>
        </w:rPr>
        <w:t xml:space="preserve"> </w:t>
      </w:r>
      <w:r w:rsidRPr="004211E2">
        <w:rPr>
          <w:sz w:val="28"/>
          <w:szCs w:val="28"/>
          <w:lang w:val="ru-RU"/>
        </w:rPr>
        <w:t>Б.А. Учебный экономический словарь</w:t>
      </w:r>
      <w:r w:rsidR="002924F7">
        <w:rPr>
          <w:sz w:val="28"/>
          <w:szCs w:val="28"/>
          <w:lang w:val="ru-RU"/>
        </w:rPr>
        <w:t xml:space="preserve"> / Б. А. Р</w:t>
      </w:r>
      <w:r w:rsidRPr="004211E2">
        <w:rPr>
          <w:sz w:val="28"/>
          <w:szCs w:val="28"/>
          <w:lang w:val="ru-RU"/>
        </w:rPr>
        <w:t xml:space="preserve">айсберг, </w:t>
      </w:r>
      <w:r w:rsidRPr="00C32714">
        <w:rPr>
          <w:sz w:val="28"/>
          <w:szCs w:val="28"/>
          <w:lang w:val="ru-RU"/>
        </w:rPr>
        <w:t>Л.Ш. Лозовский, Е. Б. Стародубцева. – М.: Рольф Айрис-пресс, 200</w:t>
      </w:r>
      <w:r w:rsidR="00004551">
        <w:rPr>
          <w:sz w:val="28"/>
          <w:szCs w:val="28"/>
          <w:lang w:val="ru-RU"/>
        </w:rPr>
        <w:t>8</w:t>
      </w:r>
      <w:r w:rsidRPr="00C32714">
        <w:rPr>
          <w:sz w:val="28"/>
          <w:szCs w:val="28"/>
          <w:lang w:val="ru-RU"/>
        </w:rPr>
        <w:t xml:space="preserve">. </w:t>
      </w:r>
      <w:r w:rsidR="00A70FBF">
        <w:rPr>
          <w:sz w:val="28"/>
          <w:szCs w:val="28"/>
          <w:lang w:val="ru-RU"/>
        </w:rPr>
        <w:t xml:space="preserve">- </w:t>
      </w:r>
      <w:r w:rsidR="00A70FBF" w:rsidRPr="00A70FBF">
        <w:rPr>
          <w:sz w:val="28"/>
          <w:szCs w:val="28"/>
          <w:lang w:val="ru-RU"/>
        </w:rPr>
        <w:t>768с.</w:t>
      </w:r>
    </w:p>
    <w:p w:rsidR="00A73029" w:rsidRPr="00C32714" w:rsidRDefault="00A73029" w:rsidP="00A73029">
      <w:pPr>
        <w:widowControl/>
        <w:numPr>
          <w:ilvl w:val="0"/>
          <w:numId w:val="18"/>
        </w:numPr>
        <w:tabs>
          <w:tab w:val="clear" w:pos="1159"/>
          <w:tab w:val="num" w:pos="180"/>
          <w:tab w:val="left" w:pos="360"/>
        </w:tabs>
        <w:spacing w:line="360" w:lineRule="auto"/>
        <w:ind w:left="0" w:firstLine="0"/>
        <w:jc w:val="both"/>
        <w:rPr>
          <w:sz w:val="28"/>
          <w:szCs w:val="28"/>
          <w:lang w:val="ru-RU"/>
        </w:rPr>
      </w:pPr>
      <w:r>
        <w:rPr>
          <w:sz w:val="28"/>
          <w:szCs w:val="28"/>
          <w:lang w:val="ru-RU"/>
        </w:rPr>
        <w:t xml:space="preserve"> </w:t>
      </w:r>
      <w:r w:rsidRPr="00C32714">
        <w:rPr>
          <w:sz w:val="28"/>
          <w:szCs w:val="28"/>
          <w:lang w:val="ru-RU"/>
        </w:rPr>
        <w:t>Снитко Л.Т., Красная Е.Н. Управление оборотным капиталом организации. – М.: Издательство РДЛ, 200</w:t>
      </w:r>
      <w:r w:rsidR="00004551">
        <w:rPr>
          <w:sz w:val="28"/>
          <w:szCs w:val="28"/>
          <w:lang w:val="ru-RU"/>
        </w:rPr>
        <w:t>8</w:t>
      </w:r>
      <w:r w:rsidRPr="00A70FBF">
        <w:rPr>
          <w:sz w:val="28"/>
          <w:szCs w:val="28"/>
          <w:lang w:val="ru-RU"/>
        </w:rPr>
        <w:t>.</w:t>
      </w:r>
      <w:r w:rsidR="00A70FBF" w:rsidRPr="00A70FBF">
        <w:rPr>
          <w:sz w:val="28"/>
          <w:szCs w:val="28"/>
          <w:lang w:val="ru-RU"/>
        </w:rPr>
        <w:t xml:space="preserve">- </w:t>
      </w:r>
      <w:r w:rsidR="00A70FBF" w:rsidRPr="00A70FBF">
        <w:rPr>
          <w:sz w:val="28"/>
          <w:szCs w:val="28"/>
        </w:rPr>
        <w:t>216</w:t>
      </w:r>
      <w:r w:rsidR="00A70FBF" w:rsidRPr="00A70FBF">
        <w:rPr>
          <w:sz w:val="28"/>
          <w:szCs w:val="28"/>
          <w:lang w:val="ru-RU"/>
        </w:rPr>
        <w:t>с.</w:t>
      </w:r>
    </w:p>
    <w:p w:rsidR="00A73029" w:rsidRDefault="00A73029" w:rsidP="00FF59B5">
      <w:pPr>
        <w:widowControl/>
        <w:numPr>
          <w:ilvl w:val="0"/>
          <w:numId w:val="18"/>
        </w:numPr>
        <w:tabs>
          <w:tab w:val="clear" w:pos="1159"/>
          <w:tab w:val="num" w:pos="180"/>
          <w:tab w:val="left" w:pos="360"/>
        </w:tabs>
        <w:spacing w:line="360" w:lineRule="auto"/>
        <w:ind w:left="0" w:firstLine="0"/>
        <w:jc w:val="both"/>
        <w:rPr>
          <w:sz w:val="28"/>
          <w:szCs w:val="28"/>
          <w:lang w:val="ru-RU"/>
        </w:rPr>
      </w:pPr>
      <w:r>
        <w:rPr>
          <w:sz w:val="28"/>
          <w:szCs w:val="28"/>
          <w:lang w:val="ru-RU"/>
        </w:rPr>
        <w:t xml:space="preserve"> Стоянова Е.С. «</w:t>
      </w:r>
      <w:r w:rsidRPr="00C32714">
        <w:rPr>
          <w:sz w:val="28"/>
          <w:szCs w:val="28"/>
          <w:lang w:val="ru-RU"/>
        </w:rPr>
        <w:t>Финансовый менеджмент: теория и практ</w:t>
      </w:r>
      <w:r>
        <w:rPr>
          <w:sz w:val="28"/>
          <w:szCs w:val="28"/>
          <w:lang w:val="ru-RU"/>
        </w:rPr>
        <w:t>ика: Учебник».</w:t>
      </w:r>
      <w:r w:rsidRPr="00C32714">
        <w:rPr>
          <w:sz w:val="28"/>
          <w:szCs w:val="28"/>
          <w:lang w:val="ru-RU"/>
        </w:rPr>
        <w:t xml:space="preserve"> – 6–е изд., перераб. и доп. – М.: "Перспектива", 2005.</w:t>
      </w:r>
      <w:r w:rsidR="00A70FBF">
        <w:rPr>
          <w:sz w:val="28"/>
          <w:szCs w:val="28"/>
          <w:lang w:val="ru-RU"/>
        </w:rPr>
        <w:t>- 656с.</w:t>
      </w:r>
    </w:p>
    <w:p w:rsidR="00A73029" w:rsidRDefault="00A73029" w:rsidP="00FF59B5">
      <w:pPr>
        <w:widowControl/>
        <w:numPr>
          <w:ilvl w:val="0"/>
          <w:numId w:val="18"/>
        </w:numPr>
        <w:tabs>
          <w:tab w:val="clear" w:pos="1159"/>
          <w:tab w:val="num" w:pos="180"/>
          <w:tab w:val="left" w:pos="360"/>
        </w:tabs>
        <w:spacing w:line="360" w:lineRule="auto"/>
        <w:ind w:left="0" w:firstLine="0"/>
        <w:jc w:val="both"/>
        <w:rPr>
          <w:sz w:val="28"/>
          <w:szCs w:val="28"/>
          <w:lang w:val="ru-RU"/>
        </w:rPr>
      </w:pPr>
      <w:r>
        <w:rPr>
          <w:sz w:val="28"/>
          <w:szCs w:val="28"/>
          <w:lang w:val="ru-RU"/>
        </w:rPr>
        <w:t xml:space="preserve"> Стоянова Е.С. «</w:t>
      </w:r>
      <w:r w:rsidRPr="004211E2">
        <w:rPr>
          <w:sz w:val="28"/>
          <w:szCs w:val="28"/>
          <w:lang w:val="ru-RU"/>
        </w:rPr>
        <w:t>Практикум по финансовому менеджменту: Учебно-деловые ситуации, задачи и решения</w:t>
      </w:r>
      <w:r>
        <w:rPr>
          <w:sz w:val="28"/>
          <w:szCs w:val="28"/>
          <w:lang w:val="ru-RU"/>
        </w:rPr>
        <w:t>»</w:t>
      </w:r>
      <w:r w:rsidRPr="004211E2">
        <w:rPr>
          <w:sz w:val="28"/>
          <w:szCs w:val="28"/>
          <w:lang w:val="ru-RU"/>
        </w:rPr>
        <w:t xml:space="preserve"> – М.: Перспектива, 200</w:t>
      </w:r>
      <w:r w:rsidR="00004551">
        <w:rPr>
          <w:sz w:val="28"/>
          <w:szCs w:val="28"/>
          <w:lang w:val="ru-RU"/>
        </w:rPr>
        <w:t>8</w:t>
      </w:r>
      <w:r w:rsidRPr="004211E2">
        <w:rPr>
          <w:sz w:val="28"/>
          <w:szCs w:val="28"/>
          <w:lang w:val="ru-RU"/>
        </w:rPr>
        <w:t>.</w:t>
      </w:r>
      <w:r w:rsidR="00A70FBF">
        <w:rPr>
          <w:sz w:val="28"/>
          <w:szCs w:val="28"/>
          <w:lang w:val="ru-RU"/>
        </w:rPr>
        <w:t>- 524с.</w:t>
      </w:r>
    </w:p>
    <w:p w:rsidR="00A60539" w:rsidRDefault="00A60539" w:rsidP="00FF59B5">
      <w:pPr>
        <w:widowControl/>
        <w:numPr>
          <w:ilvl w:val="0"/>
          <w:numId w:val="18"/>
        </w:numPr>
        <w:tabs>
          <w:tab w:val="clear" w:pos="1159"/>
          <w:tab w:val="num" w:pos="180"/>
          <w:tab w:val="left" w:pos="360"/>
        </w:tabs>
        <w:spacing w:line="360" w:lineRule="auto"/>
        <w:ind w:left="0" w:firstLine="0"/>
        <w:jc w:val="both"/>
        <w:rPr>
          <w:sz w:val="28"/>
          <w:szCs w:val="28"/>
          <w:lang w:val="ru-RU"/>
        </w:rPr>
      </w:pPr>
      <w:r>
        <w:rPr>
          <w:sz w:val="28"/>
          <w:szCs w:val="28"/>
          <w:lang w:val="ru-RU"/>
        </w:rPr>
        <w:t xml:space="preserve"> </w:t>
      </w:r>
      <w:r w:rsidRPr="004211E2">
        <w:rPr>
          <w:sz w:val="28"/>
          <w:szCs w:val="28"/>
          <w:lang w:val="ru-RU"/>
        </w:rPr>
        <w:t>Ефимова, О.В. Оборотные активы организации и их анализ // Бухгалтерский учет. - 20</w:t>
      </w:r>
      <w:r>
        <w:rPr>
          <w:sz w:val="28"/>
          <w:szCs w:val="28"/>
          <w:lang w:val="ru-RU"/>
        </w:rPr>
        <w:t>09</w:t>
      </w:r>
      <w:r w:rsidRPr="004211E2">
        <w:rPr>
          <w:sz w:val="28"/>
          <w:szCs w:val="28"/>
          <w:lang w:val="ru-RU"/>
        </w:rPr>
        <w:t>. – №19. – С. 72-77.</w:t>
      </w:r>
    </w:p>
    <w:p w:rsidR="00DE12ED" w:rsidRDefault="00DE12ED" w:rsidP="00FF59B5">
      <w:pPr>
        <w:widowControl/>
        <w:numPr>
          <w:ilvl w:val="0"/>
          <w:numId w:val="18"/>
        </w:numPr>
        <w:tabs>
          <w:tab w:val="clear" w:pos="1159"/>
          <w:tab w:val="num" w:pos="180"/>
          <w:tab w:val="left" w:pos="360"/>
        </w:tabs>
        <w:spacing w:line="360" w:lineRule="auto"/>
        <w:ind w:left="0" w:firstLine="0"/>
        <w:jc w:val="both"/>
        <w:rPr>
          <w:sz w:val="28"/>
          <w:szCs w:val="28"/>
          <w:lang w:val="ru-RU"/>
        </w:rPr>
      </w:pPr>
      <w:r>
        <w:rPr>
          <w:sz w:val="28"/>
          <w:szCs w:val="28"/>
          <w:lang w:val="ru-RU"/>
        </w:rPr>
        <w:t xml:space="preserve"> Радионов А.Р.</w:t>
      </w:r>
      <w:r w:rsidRPr="00C32714">
        <w:rPr>
          <w:sz w:val="28"/>
          <w:szCs w:val="28"/>
          <w:lang w:val="ru-RU"/>
        </w:rPr>
        <w:t>«Управление запасами и оборотными средствами в условиях рыночной экономики» // Фин</w:t>
      </w:r>
      <w:r w:rsidR="00A70FBF">
        <w:rPr>
          <w:sz w:val="28"/>
          <w:szCs w:val="28"/>
          <w:lang w:val="ru-RU"/>
        </w:rPr>
        <w:t>.</w:t>
      </w:r>
      <w:r w:rsidRPr="00C32714">
        <w:rPr>
          <w:sz w:val="28"/>
          <w:szCs w:val="28"/>
          <w:lang w:val="ru-RU"/>
        </w:rPr>
        <w:t xml:space="preserve"> менеджмент, №5 200</w:t>
      </w:r>
      <w:r>
        <w:rPr>
          <w:sz w:val="28"/>
          <w:szCs w:val="28"/>
          <w:lang w:val="ru-RU"/>
        </w:rPr>
        <w:t>9</w:t>
      </w:r>
      <w:r w:rsidR="00A70FBF">
        <w:rPr>
          <w:sz w:val="28"/>
          <w:szCs w:val="28"/>
          <w:lang w:val="ru-RU"/>
        </w:rPr>
        <w:t xml:space="preserve">г. - </w:t>
      </w:r>
      <w:r w:rsidR="00A70FBF" w:rsidRPr="00A70FBF">
        <w:rPr>
          <w:sz w:val="28"/>
          <w:szCs w:val="28"/>
          <w:lang w:val="ru-RU"/>
        </w:rPr>
        <w:t>С. 37 – 42.</w:t>
      </w:r>
    </w:p>
    <w:p w:rsidR="00A60539" w:rsidRPr="00A60539" w:rsidRDefault="00A60539" w:rsidP="00A60539">
      <w:pPr>
        <w:widowControl/>
        <w:numPr>
          <w:ilvl w:val="0"/>
          <w:numId w:val="18"/>
        </w:numPr>
        <w:tabs>
          <w:tab w:val="clear" w:pos="1159"/>
          <w:tab w:val="num" w:pos="0"/>
          <w:tab w:val="left" w:pos="360"/>
        </w:tabs>
        <w:spacing w:line="360" w:lineRule="auto"/>
        <w:ind w:left="0" w:hanging="25"/>
        <w:jc w:val="both"/>
        <w:rPr>
          <w:sz w:val="28"/>
          <w:szCs w:val="28"/>
          <w:lang w:val="ru-RU"/>
        </w:rPr>
      </w:pPr>
      <w:r w:rsidRPr="004211E2">
        <w:rPr>
          <w:color w:val="000000"/>
          <w:sz w:val="28"/>
          <w:szCs w:val="28"/>
          <w:lang w:val="ru-RU"/>
        </w:rPr>
        <w:t>Чорба, П.М. К вопросу о трактовке сущности оборотных средств / П. М. Чорба,</w:t>
      </w:r>
      <w:r>
        <w:rPr>
          <w:color w:val="000000"/>
          <w:sz w:val="28"/>
          <w:szCs w:val="28"/>
          <w:lang w:val="ru-RU"/>
        </w:rPr>
        <w:t xml:space="preserve"> А. А. Гулько // Финансы.- 2007</w:t>
      </w:r>
      <w:r w:rsidRPr="004211E2">
        <w:rPr>
          <w:color w:val="000000"/>
          <w:sz w:val="28"/>
          <w:szCs w:val="28"/>
          <w:lang w:val="ru-RU"/>
        </w:rPr>
        <w:t>. - № 7.-</w:t>
      </w:r>
      <w:r>
        <w:rPr>
          <w:color w:val="000000"/>
          <w:sz w:val="28"/>
          <w:szCs w:val="28"/>
          <w:lang w:val="ru-RU"/>
        </w:rPr>
        <w:t xml:space="preserve"> </w:t>
      </w:r>
      <w:r w:rsidRPr="004211E2">
        <w:rPr>
          <w:color w:val="000000"/>
          <w:sz w:val="28"/>
          <w:szCs w:val="28"/>
          <w:lang w:val="ru-RU"/>
        </w:rPr>
        <w:t>С. 53.</w:t>
      </w:r>
    </w:p>
    <w:p w:rsidR="00A60539" w:rsidRPr="00A60539" w:rsidRDefault="00004551" w:rsidP="00A60539">
      <w:pPr>
        <w:widowControl/>
        <w:numPr>
          <w:ilvl w:val="0"/>
          <w:numId w:val="18"/>
        </w:numPr>
        <w:tabs>
          <w:tab w:val="clear" w:pos="1159"/>
          <w:tab w:val="num" w:pos="142"/>
          <w:tab w:val="left" w:pos="360"/>
        </w:tabs>
        <w:spacing w:line="360" w:lineRule="auto"/>
        <w:ind w:left="0" w:hanging="25"/>
        <w:jc w:val="both"/>
        <w:rPr>
          <w:sz w:val="28"/>
          <w:szCs w:val="28"/>
          <w:lang w:val="ru-RU"/>
        </w:rPr>
      </w:pPr>
      <w:r w:rsidRPr="00A60539">
        <w:rPr>
          <w:sz w:val="28"/>
          <w:szCs w:val="28"/>
          <w:lang w:val="ru-RU"/>
        </w:rPr>
        <w:t>http://eup.ru</w:t>
      </w:r>
    </w:p>
    <w:p w:rsidR="00FF59B5" w:rsidRPr="00004551" w:rsidRDefault="00004551" w:rsidP="00004551">
      <w:pPr>
        <w:widowControl/>
        <w:tabs>
          <w:tab w:val="left" w:pos="360"/>
        </w:tabs>
        <w:spacing w:line="360" w:lineRule="auto"/>
        <w:jc w:val="center"/>
        <w:rPr>
          <w:b/>
          <w:color w:val="000000"/>
          <w:sz w:val="28"/>
          <w:szCs w:val="28"/>
          <w:lang w:val="ru-RU"/>
        </w:rPr>
      </w:pPr>
      <w:r w:rsidRPr="00004551">
        <w:rPr>
          <w:b/>
          <w:color w:val="000000"/>
          <w:sz w:val="28"/>
          <w:szCs w:val="28"/>
          <w:lang w:val="ru-RU"/>
        </w:rPr>
        <w:t>Приложение</w:t>
      </w:r>
    </w:p>
    <w:p w:rsidR="00004551" w:rsidRDefault="00004551" w:rsidP="00004551">
      <w:pPr>
        <w:pStyle w:val="a5"/>
        <w:spacing w:line="360" w:lineRule="auto"/>
        <w:ind w:firstLine="720"/>
        <w:jc w:val="right"/>
        <w:rPr>
          <w:sz w:val="28"/>
          <w:szCs w:val="28"/>
        </w:rPr>
      </w:pPr>
      <w:r>
        <w:rPr>
          <w:sz w:val="28"/>
          <w:szCs w:val="28"/>
        </w:rPr>
        <w:t>Приложение 1</w:t>
      </w:r>
    </w:p>
    <w:p w:rsidR="00004551" w:rsidRDefault="00004551" w:rsidP="00004551">
      <w:pPr>
        <w:pStyle w:val="a5"/>
        <w:spacing w:line="360" w:lineRule="auto"/>
        <w:ind w:firstLine="720"/>
        <w:jc w:val="center"/>
        <w:rPr>
          <w:sz w:val="28"/>
          <w:szCs w:val="28"/>
        </w:rPr>
      </w:pPr>
      <w:r>
        <w:rPr>
          <w:sz w:val="28"/>
          <w:szCs w:val="28"/>
        </w:rPr>
        <w:t>Классификация оборотного капитала</w:t>
      </w:r>
    </w:p>
    <w:p w:rsidR="00004551" w:rsidRPr="004211E2" w:rsidRDefault="00004551" w:rsidP="00004551">
      <w:pPr>
        <w:pStyle w:val="a5"/>
        <w:spacing w:line="360" w:lineRule="auto"/>
        <w:ind w:firstLine="720"/>
        <w:jc w:val="both"/>
        <w:rPr>
          <w:sz w:val="28"/>
          <w:szCs w:val="28"/>
        </w:rPr>
      </w:pPr>
      <w:r w:rsidRPr="004211E2">
        <w:rPr>
          <w:sz w:val="28"/>
          <w:szCs w:val="28"/>
        </w:rPr>
        <w:t>С позиций финансового менеджмента классификация оборотных активов строится по следующим основным признакам.</w:t>
      </w:r>
    </w:p>
    <w:p w:rsidR="00004551" w:rsidRPr="004211E2" w:rsidRDefault="00004551" w:rsidP="00004551">
      <w:pPr>
        <w:pStyle w:val="a5"/>
        <w:spacing w:line="360" w:lineRule="auto"/>
        <w:ind w:firstLine="720"/>
        <w:jc w:val="both"/>
        <w:rPr>
          <w:sz w:val="28"/>
          <w:szCs w:val="28"/>
        </w:rPr>
      </w:pPr>
      <w:r w:rsidRPr="004211E2">
        <w:rPr>
          <w:bCs/>
          <w:sz w:val="28"/>
          <w:szCs w:val="28"/>
        </w:rPr>
        <w:t xml:space="preserve">1. По характеру финансовых источников формирования </w:t>
      </w:r>
      <w:r w:rsidRPr="004211E2">
        <w:rPr>
          <w:sz w:val="28"/>
          <w:szCs w:val="28"/>
        </w:rPr>
        <w:t>выделяют валовые, чистые и собственные оборотные активы.</w:t>
      </w:r>
    </w:p>
    <w:p w:rsidR="00004551" w:rsidRPr="004211E2" w:rsidRDefault="00004551" w:rsidP="00004551">
      <w:pPr>
        <w:pStyle w:val="a5"/>
        <w:spacing w:line="360" w:lineRule="auto"/>
        <w:ind w:firstLine="720"/>
        <w:jc w:val="both"/>
        <w:rPr>
          <w:sz w:val="28"/>
          <w:szCs w:val="28"/>
        </w:rPr>
      </w:pPr>
      <w:r w:rsidRPr="004211E2">
        <w:rPr>
          <w:sz w:val="28"/>
          <w:szCs w:val="28"/>
        </w:rPr>
        <w:t xml:space="preserve">а) </w:t>
      </w:r>
      <w:r w:rsidRPr="004211E2">
        <w:rPr>
          <w:bCs/>
          <w:iCs/>
          <w:sz w:val="28"/>
          <w:szCs w:val="28"/>
        </w:rPr>
        <w:t>Валовые оборотные активы</w:t>
      </w:r>
      <w:r w:rsidRPr="004211E2">
        <w:rPr>
          <w:iCs/>
          <w:sz w:val="28"/>
          <w:szCs w:val="28"/>
        </w:rPr>
        <w:t xml:space="preserve"> </w:t>
      </w:r>
      <w:r w:rsidRPr="004211E2">
        <w:rPr>
          <w:sz w:val="28"/>
          <w:szCs w:val="28"/>
        </w:rPr>
        <w:t>характеризуют общий их объем, сформированный за счет как собственного, так и заемного капитала.</w:t>
      </w:r>
    </w:p>
    <w:p w:rsidR="00004551" w:rsidRPr="004211E2" w:rsidRDefault="00004551" w:rsidP="00004551">
      <w:pPr>
        <w:pStyle w:val="a5"/>
        <w:spacing w:line="360" w:lineRule="auto"/>
        <w:ind w:firstLine="720"/>
        <w:jc w:val="both"/>
        <w:rPr>
          <w:sz w:val="28"/>
          <w:szCs w:val="28"/>
        </w:rPr>
      </w:pPr>
      <w:r w:rsidRPr="004211E2">
        <w:rPr>
          <w:sz w:val="28"/>
          <w:szCs w:val="28"/>
        </w:rPr>
        <w:t xml:space="preserve">б) </w:t>
      </w:r>
      <w:r w:rsidRPr="004211E2">
        <w:rPr>
          <w:bCs/>
          <w:iCs/>
          <w:sz w:val="28"/>
          <w:szCs w:val="28"/>
        </w:rPr>
        <w:t>Чистые оборотные активы (или чистый рабочий капитал</w:t>
      </w:r>
      <w:r w:rsidRPr="004211E2">
        <w:rPr>
          <w:iCs/>
          <w:sz w:val="28"/>
          <w:szCs w:val="28"/>
        </w:rPr>
        <w:t xml:space="preserve">) </w:t>
      </w:r>
      <w:r w:rsidRPr="004211E2">
        <w:rPr>
          <w:sz w:val="28"/>
          <w:szCs w:val="28"/>
        </w:rPr>
        <w:t>характеризует ту часть их объема, которая сформирована за счет собственного и долгосрочного заемного капитала.</w:t>
      </w:r>
    </w:p>
    <w:p w:rsidR="00004551" w:rsidRPr="004211E2" w:rsidRDefault="00004551" w:rsidP="00004551">
      <w:pPr>
        <w:pStyle w:val="a5"/>
        <w:spacing w:line="360" w:lineRule="auto"/>
        <w:ind w:firstLine="720"/>
        <w:jc w:val="both"/>
        <w:rPr>
          <w:sz w:val="28"/>
          <w:szCs w:val="28"/>
        </w:rPr>
      </w:pPr>
      <w:r w:rsidRPr="004211E2">
        <w:rPr>
          <w:sz w:val="28"/>
          <w:szCs w:val="28"/>
        </w:rPr>
        <w:t>Сумму чистых оборотных активов (чистого рабочего капитала) рассчитывают по следующей формуле:</w:t>
      </w:r>
    </w:p>
    <w:p w:rsidR="00004551" w:rsidRPr="004211E2" w:rsidRDefault="00004551" w:rsidP="00004551">
      <w:pPr>
        <w:pStyle w:val="a5"/>
        <w:spacing w:line="360" w:lineRule="auto"/>
        <w:ind w:firstLine="720"/>
        <w:jc w:val="both"/>
        <w:rPr>
          <w:sz w:val="28"/>
          <w:szCs w:val="28"/>
        </w:rPr>
      </w:pPr>
      <w:r w:rsidRPr="004211E2">
        <w:rPr>
          <w:sz w:val="28"/>
          <w:szCs w:val="28"/>
        </w:rPr>
        <w:t>ЧОА = ОА – ТФО</w:t>
      </w:r>
      <w:r>
        <w:rPr>
          <w:sz w:val="28"/>
          <w:szCs w:val="28"/>
        </w:rPr>
        <w:t xml:space="preserve">         </w:t>
      </w:r>
      <w:r w:rsidR="007D5D73">
        <w:rPr>
          <w:sz w:val="28"/>
          <w:szCs w:val="28"/>
        </w:rPr>
        <w:t>(</w:t>
      </w:r>
      <w:r w:rsidRPr="004211E2">
        <w:rPr>
          <w:sz w:val="28"/>
          <w:szCs w:val="28"/>
        </w:rPr>
        <w:t>1</w:t>
      </w:r>
      <w:r w:rsidR="000569AA">
        <w:rPr>
          <w:sz w:val="28"/>
          <w:szCs w:val="28"/>
        </w:rPr>
        <w:t>3</w:t>
      </w:r>
      <w:r w:rsidRPr="004211E2">
        <w:rPr>
          <w:sz w:val="28"/>
          <w:szCs w:val="28"/>
        </w:rPr>
        <w:t>)</w:t>
      </w:r>
      <w:r w:rsidR="000569AA" w:rsidRPr="004211E2">
        <w:rPr>
          <w:sz w:val="28"/>
          <w:szCs w:val="28"/>
        </w:rPr>
        <w:t>,</w:t>
      </w:r>
    </w:p>
    <w:p w:rsidR="00004551" w:rsidRPr="004211E2" w:rsidRDefault="00004551" w:rsidP="00004551">
      <w:pPr>
        <w:pStyle w:val="3"/>
        <w:spacing w:before="0" w:beforeAutospacing="0" w:after="0" w:afterAutospacing="0" w:line="360" w:lineRule="auto"/>
        <w:ind w:firstLine="720"/>
        <w:jc w:val="both"/>
        <w:rPr>
          <w:sz w:val="28"/>
          <w:szCs w:val="28"/>
        </w:rPr>
      </w:pPr>
      <w:r w:rsidRPr="004211E2">
        <w:rPr>
          <w:sz w:val="28"/>
          <w:szCs w:val="28"/>
        </w:rPr>
        <w:t>где ЧОА — сумма чистых оборотных активов предприятия; ОА — сумма валовых оборотных активов предприятия; ТФО — краткосрочные (текущие) финансовые обязательства предприятия.</w:t>
      </w:r>
    </w:p>
    <w:p w:rsidR="00004551" w:rsidRPr="004211E2" w:rsidRDefault="00004551" w:rsidP="00004551">
      <w:pPr>
        <w:pStyle w:val="a5"/>
        <w:spacing w:line="360" w:lineRule="auto"/>
        <w:ind w:firstLine="720"/>
        <w:jc w:val="both"/>
        <w:rPr>
          <w:sz w:val="28"/>
          <w:szCs w:val="28"/>
        </w:rPr>
      </w:pPr>
      <w:r w:rsidRPr="004211E2">
        <w:rPr>
          <w:sz w:val="28"/>
          <w:szCs w:val="28"/>
        </w:rPr>
        <w:t xml:space="preserve">в) </w:t>
      </w:r>
      <w:r w:rsidRPr="004211E2">
        <w:rPr>
          <w:bCs/>
          <w:iCs/>
          <w:sz w:val="28"/>
          <w:szCs w:val="28"/>
        </w:rPr>
        <w:t>Собственные оборотные активы</w:t>
      </w:r>
      <w:r w:rsidRPr="004211E2">
        <w:rPr>
          <w:iCs/>
          <w:sz w:val="28"/>
          <w:szCs w:val="28"/>
        </w:rPr>
        <w:t xml:space="preserve"> </w:t>
      </w:r>
      <w:r w:rsidRPr="004211E2">
        <w:rPr>
          <w:sz w:val="28"/>
          <w:szCs w:val="28"/>
        </w:rPr>
        <w:t>характеризуют ту их часть, которая сформирована за счет собственного капитала предприятия.</w:t>
      </w:r>
    </w:p>
    <w:p w:rsidR="00004551" w:rsidRPr="004211E2" w:rsidRDefault="00004551" w:rsidP="00004551">
      <w:pPr>
        <w:pStyle w:val="a5"/>
        <w:spacing w:line="360" w:lineRule="auto"/>
        <w:ind w:firstLine="720"/>
        <w:jc w:val="both"/>
        <w:rPr>
          <w:sz w:val="28"/>
          <w:szCs w:val="28"/>
        </w:rPr>
      </w:pPr>
      <w:r w:rsidRPr="004211E2">
        <w:rPr>
          <w:sz w:val="28"/>
          <w:szCs w:val="28"/>
        </w:rPr>
        <w:t>Сумму собственных оборотных активов предприятия рассчитывают по формуле:</w:t>
      </w:r>
    </w:p>
    <w:p w:rsidR="00004551" w:rsidRPr="004211E2" w:rsidRDefault="00004551" w:rsidP="00004551">
      <w:pPr>
        <w:pStyle w:val="a5"/>
        <w:spacing w:line="360" w:lineRule="auto"/>
        <w:ind w:firstLine="720"/>
        <w:jc w:val="both"/>
        <w:rPr>
          <w:sz w:val="28"/>
          <w:szCs w:val="28"/>
        </w:rPr>
      </w:pPr>
      <w:r w:rsidRPr="004211E2">
        <w:rPr>
          <w:sz w:val="28"/>
          <w:szCs w:val="28"/>
        </w:rPr>
        <w:t>СОА = ОА – ТФО + ДЗК</w:t>
      </w:r>
      <w:r>
        <w:rPr>
          <w:sz w:val="28"/>
          <w:szCs w:val="28"/>
        </w:rPr>
        <w:t xml:space="preserve">        </w:t>
      </w:r>
      <w:r w:rsidR="007D5D73">
        <w:rPr>
          <w:sz w:val="28"/>
          <w:szCs w:val="28"/>
        </w:rPr>
        <w:t>(</w:t>
      </w:r>
      <w:r w:rsidR="000569AA">
        <w:rPr>
          <w:sz w:val="28"/>
          <w:szCs w:val="28"/>
        </w:rPr>
        <w:t>14</w:t>
      </w:r>
      <w:r w:rsidRPr="004211E2">
        <w:rPr>
          <w:sz w:val="28"/>
          <w:szCs w:val="28"/>
        </w:rPr>
        <w:t>)</w:t>
      </w:r>
      <w:r w:rsidR="000569AA" w:rsidRPr="004211E2">
        <w:rPr>
          <w:sz w:val="28"/>
          <w:szCs w:val="28"/>
        </w:rPr>
        <w:t>,</w:t>
      </w:r>
    </w:p>
    <w:p w:rsidR="00004551" w:rsidRPr="004211E2" w:rsidRDefault="00004551" w:rsidP="00004551">
      <w:pPr>
        <w:pStyle w:val="a5"/>
        <w:spacing w:line="360" w:lineRule="auto"/>
        <w:ind w:firstLine="720"/>
        <w:jc w:val="both"/>
        <w:rPr>
          <w:sz w:val="28"/>
          <w:szCs w:val="28"/>
        </w:rPr>
      </w:pPr>
      <w:r w:rsidRPr="004211E2">
        <w:rPr>
          <w:sz w:val="28"/>
          <w:szCs w:val="28"/>
        </w:rPr>
        <w:t>где СОА — сумма собственных оборотных активов предприятия; ОА — сумма валовых оборотных активов предприятия; ДЗК — долгосрочный заемный капитал, инвестированный в оборотные активы предприятия; ТФО — текущие финансовые обязательства предприятия.</w:t>
      </w:r>
    </w:p>
    <w:p w:rsidR="00004551" w:rsidRPr="004211E2" w:rsidRDefault="00004551" w:rsidP="00004551">
      <w:pPr>
        <w:pStyle w:val="a5"/>
        <w:spacing w:line="360" w:lineRule="auto"/>
        <w:ind w:firstLine="720"/>
        <w:jc w:val="both"/>
        <w:rPr>
          <w:sz w:val="28"/>
          <w:szCs w:val="28"/>
        </w:rPr>
      </w:pPr>
      <w:r w:rsidRPr="004211E2">
        <w:rPr>
          <w:bCs/>
          <w:sz w:val="28"/>
          <w:szCs w:val="28"/>
        </w:rPr>
        <w:t xml:space="preserve">2. Виды оборотных активов. </w:t>
      </w:r>
      <w:r w:rsidRPr="004211E2">
        <w:rPr>
          <w:sz w:val="28"/>
          <w:szCs w:val="28"/>
        </w:rPr>
        <w:t>По этому признаку они классифицируются в практике финансового менеджмента следующим образом:</w:t>
      </w:r>
    </w:p>
    <w:p w:rsidR="00004551" w:rsidRPr="004211E2" w:rsidRDefault="00004551" w:rsidP="00004551">
      <w:pPr>
        <w:pStyle w:val="a5"/>
        <w:spacing w:line="360" w:lineRule="auto"/>
        <w:ind w:firstLine="720"/>
        <w:jc w:val="both"/>
        <w:rPr>
          <w:sz w:val="28"/>
          <w:szCs w:val="28"/>
        </w:rPr>
      </w:pPr>
      <w:r w:rsidRPr="004211E2">
        <w:rPr>
          <w:sz w:val="28"/>
          <w:szCs w:val="28"/>
        </w:rPr>
        <w:t>а</w:t>
      </w:r>
      <w:r w:rsidRPr="004211E2">
        <w:rPr>
          <w:bCs/>
          <w:sz w:val="28"/>
          <w:szCs w:val="28"/>
        </w:rPr>
        <w:t xml:space="preserve">) </w:t>
      </w:r>
      <w:r w:rsidRPr="004211E2">
        <w:rPr>
          <w:bCs/>
          <w:iCs/>
          <w:sz w:val="28"/>
          <w:szCs w:val="28"/>
        </w:rPr>
        <w:t>Запасы сырья, материалов и полуфабрикатов</w:t>
      </w:r>
      <w:r w:rsidRPr="004211E2">
        <w:rPr>
          <w:iCs/>
          <w:sz w:val="28"/>
          <w:szCs w:val="28"/>
        </w:rPr>
        <w:t xml:space="preserve">. </w:t>
      </w:r>
      <w:r w:rsidRPr="004211E2">
        <w:rPr>
          <w:sz w:val="28"/>
          <w:szCs w:val="28"/>
        </w:rPr>
        <w:t>Этот вид оборотных активов характеризует объем входящих материальных потоков в форме запасов, обеспечивающих производственную деятельность предприятия.</w:t>
      </w:r>
    </w:p>
    <w:p w:rsidR="00004551" w:rsidRPr="004211E2" w:rsidRDefault="00004551" w:rsidP="00004551">
      <w:pPr>
        <w:pStyle w:val="a5"/>
        <w:spacing w:line="360" w:lineRule="auto"/>
        <w:ind w:firstLine="720"/>
        <w:jc w:val="both"/>
        <w:rPr>
          <w:sz w:val="28"/>
          <w:szCs w:val="28"/>
        </w:rPr>
      </w:pPr>
      <w:r w:rsidRPr="004211E2">
        <w:rPr>
          <w:sz w:val="28"/>
          <w:szCs w:val="28"/>
        </w:rPr>
        <w:t>б</w:t>
      </w:r>
      <w:r w:rsidRPr="004211E2">
        <w:rPr>
          <w:bCs/>
          <w:sz w:val="28"/>
          <w:szCs w:val="28"/>
        </w:rPr>
        <w:t xml:space="preserve">) </w:t>
      </w:r>
      <w:r w:rsidRPr="004211E2">
        <w:rPr>
          <w:bCs/>
          <w:iCs/>
          <w:sz w:val="28"/>
          <w:szCs w:val="28"/>
        </w:rPr>
        <w:t>Запасы готовой продукции</w:t>
      </w:r>
      <w:r w:rsidRPr="004211E2">
        <w:rPr>
          <w:iCs/>
          <w:sz w:val="28"/>
          <w:szCs w:val="28"/>
        </w:rPr>
        <w:t xml:space="preserve">. </w:t>
      </w:r>
      <w:r w:rsidRPr="004211E2">
        <w:rPr>
          <w:sz w:val="28"/>
          <w:szCs w:val="28"/>
        </w:rPr>
        <w:t>К этому виду оборотных активов добавляют обычно объем незавершенного производства (с оценкой коэффициента его завершенности по отдельным видам продукции в целом).</w:t>
      </w:r>
    </w:p>
    <w:p w:rsidR="00004551" w:rsidRPr="004211E2" w:rsidRDefault="00004551" w:rsidP="00004551">
      <w:pPr>
        <w:pStyle w:val="a5"/>
        <w:spacing w:line="360" w:lineRule="auto"/>
        <w:ind w:firstLine="720"/>
        <w:jc w:val="both"/>
        <w:rPr>
          <w:sz w:val="28"/>
          <w:szCs w:val="28"/>
        </w:rPr>
      </w:pPr>
      <w:r w:rsidRPr="004211E2">
        <w:rPr>
          <w:sz w:val="28"/>
          <w:szCs w:val="28"/>
        </w:rPr>
        <w:t xml:space="preserve">в) </w:t>
      </w:r>
      <w:r w:rsidRPr="004211E2">
        <w:rPr>
          <w:bCs/>
          <w:iCs/>
          <w:sz w:val="28"/>
          <w:szCs w:val="28"/>
        </w:rPr>
        <w:t>Текущая дебиторская задолженность.</w:t>
      </w:r>
      <w:r w:rsidRPr="004211E2">
        <w:rPr>
          <w:iCs/>
          <w:sz w:val="28"/>
          <w:szCs w:val="28"/>
        </w:rPr>
        <w:t xml:space="preserve"> </w:t>
      </w:r>
      <w:r w:rsidRPr="004211E2">
        <w:rPr>
          <w:sz w:val="28"/>
          <w:szCs w:val="28"/>
        </w:rPr>
        <w:t>Она характеризует сумму задолженности в пользу предприятия, по расчетам за товары, работы, услуги, выданные авансы и т.п.</w:t>
      </w:r>
    </w:p>
    <w:p w:rsidR="00004551" w:rsidRPr="004211E2" w:rsidRDefault="00004551" w:rsidP="00004551">
      <w:pPr>
        <w:pStyle w:val="a5"/>
        <w:spacing w:line="360" w:lineRule="auto"/>
        <w:ind w:firstLine="720"/>
        <w:jc w:val="both"/>
        <w:rPr>
          <w:sz w:val="28"/>
          <w:szCs w:val="28"/>
        </w:rPr>
      </w:pPr>
      <w:r w:rsidRPr="004211E2">
        <w:rPr>
          <w:sz w:val="28"/>
          <w:szCs w:val="28"/>
        </w:rPr>
        <w:t xml:space="preserve">г) </w:t>
      </w:r>
      <w:r w:rsidRPr="004211E2">
        <w:rPr>
          <w:bCs/>
          <w:iCs/>
          <w:sz w:val="28"/>
          <w:szCs w:val="28"/>
        </w:rPr>
        <w:t>Денежные активы и их эквиваленты</w:t>
      </w:r>
      <w:r w:rsidRPr="004211E2">
        <w:rPr>
          <w:iCs/>
          <w:sz w:val="28"/>
          <w:szCs w:val="28"/>
        </w:rPr>
        <w:t xml:space="preserve">. </w:t>
      </w:r>
      <w:r w:rsidRPr="004211E2">
        <w:rPr>
          <w:sz w:val="28"/>
          <w:szCs w:val="28"/>
        </w:rPr>
        <w:t>К ним относят не только остатки денежных средств в национальной и иностранной валюте (во всех их формах), но и краткосрочные высоколиквидные финансовые инвестиции, свободно конверсируемые в денежные средства и характеризующиеся незначительным риском изменения стоимости.</w:t>
      </w:r>
    </w:p>
    <w:p w:rsidR="00004551" w:rsidRPr="004211E2" w:rsidRDefault="00004551" w:rsidP="00004551">
      <w:pPr>
        <w:pStyle w:val="a5"/>
        <w:spacing w:line="360" w:lineRule="auto"/>
        <w:ind w:firstLine="720"/>
        <w:jc w:val="both"/>
        <w:rPr>
          <w:sz w:val="28"/>
          <w:szCs w:val="28"/>
        </w:rPr>
      </w:pPr>
      <w:r w:rsidRPr="004211E2">
        <w:rPr>
          <w:sz w:val="28"/>
          <w:szCs w:val="28"/>
        </w:rPr>
        <w:t>д</w:t>
      </w:r>
      <w:r w:rsidRPr="004211E2">
        <w:rPr>
          <w:bCs/>
          <w:sz w:val="28"/>
          <w:szCs w:val="28"/>
        </w:rPr>
        <w:t xml:space="preserve">) </w:t>
      </w:r>
      <w:r w:rsidRPr="004211E2">
        <w:rPr>
          <w:bCs/>
          <w:iCs/>
          <w:sz w:val="28"/>
          <w:szCs w:val="28"/>
        </w:rPr>
        <w:t>Прочие оборотные активы</w:t>
      </w:r>
      <w:r w:rsidRPr="004211E2">
        <w:rPr>
          <w:iCs/>
          <w:sz w:val="28"/>
          <w:szCs w:val="28"/>
        </w:rPr>
        <w:t xml:space="preserve">. </w:t>
      </w:r>
      <w:r w:rsidRPr="004211E2">
        <w:rPr>
          <w:sz w:val="28"/>
          <w:szCs w:val="28"/>
        </w:rPr>
        <w:t>К ним относятся оборотные активы, не включенные в состав вышерассмотренных их видов, если они отражаются в общей их сумме.</w:t>
      </w:r>
    </w:p>
    <w:p w:rsidR="00004551" w:rsidRPr="004211E2" w:rsidRDefault="00004551" w:rsidP="00004551">
      <w:pPr>
        <w:pStyle w:val="a5"/>
        <w:spacing w:line="360" w:lineRule="auto"/>
        <w:ind w:firstLine="720"/>
        <w:jc w:val="both"/>
        <w:rPr>
          <w:sz w:val="28"/>
          <w:szCs w:val="28"/>
        </w:rPr>
      </w:pPr>
      <w:r w:rsidRPr="004211E2">
        <w:rPr>
          <w:bCs/>
          <w:sz w:val="28"/>
          <w:szCs w:val="28"/>
        </w:rPr>
        <w:t>3.</w:t>
      </w:r>
      <w:r w:rsidRPr="004211E2">
        <w:rPr>
          <w:sz w:val="28"/>
          <w:szCs w:val="28"/>
        </w:rPr>
        <w:t xml:space="preserve"> </w:t>
      </w:r>
      <w:r w:rsidRPr="004211E2">
        <w:rPr>
          <w:bCs/>
          <w:sz w:val="28"/>
          <w:szCs w:val="28"/>
        </w:rPr>
        <w:t xml:space="preserve">Характер участия в операционном процессе. </w:t>
      </w:r>
      <w:r w:rsidRPr="004211E2">
        <w:rPr>
          <w:sz w:val="28"/>
          <w:szCs w:val="28"/>
        </w:rPr>
        <w:t>В соответствии с этим признаком оборотные активы дифференцируются следующим образом:</w:t>
      </w:r>
    </w:p>
    <w:p w:rsidR="00004551" w:rsidRPr="004211E2" w:rsidRDefault="00004551" w:rsidP="00004551">
      <w:pPr>
        <w:pStyle w:val="a5"/>
        <w:spacing w:line="360" w:lineRule="auto"/>
        <w:ind w:firstLine="720"/>
        <w:jc w:val="both"/>
        <w:rPr>
          <w:sz w:val="28"/>
          <w:szCs w:val="28"/>
        </w:rPr>
      </w:pPr>
      <w:r w:rsidRPr="004211E2">
        <w:rPr>
          <w:sz w:val="28"/>
          <w:szCs w:val="28"/>
        </w:rPr>
        <w:t xml:space="preserve">а) </w:t>
      </w:r>
      <w:r w:rsidRPr="004211E2">
        <w:rPr>
          <w:bCs/>
          <w:iCs/>
          <w:sz w:val="28"/>
          <w:szCs w:val="28"/>
        </w:rPr>
        <w:t>Оборотные активы, обслуживающие производственный цикл предприятия</w:t>
      </w:r>
      <w:r w:rsidRPr="004211E2">
        <w:rPr>
          <w:iCs/>
          <w:sz w:val="28"/>
          <w:szCs w:val="28"/>
        </w:rPr>
        <w:t xml:space="preserve"> </w:t>
      </w:r>
      <w:r w:rsidRPr="004211E2">
        <w:rPr>
          <w:sz w:val="28"/>
          <w:szCs w:val="28"/>
        </w:rPr>
        <w:t>(они представляют собой совокупность оборотных активов предприятия в форме запасов сырья, материалов и полуфабрикатов, объема незавершенной продукции и запасов готовой продукции);</w:t>
      </w:r>
    </w:p>
    <w:p w:rsidR="00004551" w:rsidRPr="004211E2" w:rsidRDefault="00004551" w:rsidP="00004551">
      <w:pPr>
        <w:pStyle w:val="a5"/>
        <w:spacing w:line="360" w:lineRule="auto"/>
        <w:ind w:firstLine="720"/>
        <w:jc w:val="both"/>
        <w:rPr>
          <w:sz w:val="28"/>
          <w:szCs w:val="28"/>
        </w:rPr>
      </w:pPr>
      <w:r w:rsidRPr="004211E2">
        <w:rPr>
          <w:sz w:val="28"/>
          <w:szCs w:val="28"/>
        </w:rPr>
        <w:t xml:space="preserve">б) </w:t>
      </w:r>
      <w:r w:rsidRPr="004211E2">
        <w:rPr>
          <w:bCs/>
          <w:iCs/>
          <w:sz w:val="28"/>
          <w:szCs w:val="28"/>
        </w:rPr>
        <w:t>Оборотные активы, обслуживающие финансовый (денежный) цикл предприятия</w:t>
      </w:r>
      <w:r w:rsidRPr="004211E2">
        <w:rPr>
          <w:iCs/>
          <w:sz w:val="28"/>
          <w:szCs w:val="28"/>
        </w:rPr>
        <w:t xml:space="preserve"> </w:t>
      </w:r>
      <w:r w:rsidRPr="004211E2">
        <w:rPr>
          <w:sz w:val="28"/>
          <w:szCs w:val="28"/>
        </w:rPr>
        <w:t>(они представляют собой совокупность всех товарно-материальных запасов и суммы текущей дебиторской задолженности за вычетом суммы кредиторской задолженности).</w:t>
      </w:r>
    </w:p>
    <w:p w:rsidR="00004551" w:rsidRPr="004211E2" w:rsidRDefault="00004551" w:rsidP="00004551">
      <w:pPr>
        <w:pStyle w:val="a5"/>
        <w:spacing w:line="360" w:lineRule="auto"/>
        <w:ind w:firstLine="720"/>
        <w:jc w:val="both"/>
        <w:rPr>
          <w:sz w:val="28"/>
          <w:szCs w:val="28"/>
        </w:rPr>
      </w:pPr>
      <w:r w:rsidRPr="004211E2">
        <w:rPr>
          <w:bCs/>
          <w:sz w:val="28"/>
          <w:szCs w:val="28"/>
        </w:rPr>
        <w:t>4.</w:t>
      </w:r>
      <w:r w:rsidRPr="004211E2">
        <w:rPr>
          <w:sz w:val="28"/>
          <w:szCs w:val="28"/>
        </w:rPr>
        <w:t xml:space="preserve"> </w:t>
      </w:r>
      <w:r w:rsidRPr="004211E2">
        <w:rPr>
          <w:bCs/>
          <w:sz w:val="28"/>
          <w:szCs w:val="28"/>
        </w:rPr>
        <w:t xml:space="preserve">Период функционирования оборотных активов. </w:t>
      </w:r>
      <w:r w:rsidRPr="004211E2">
        <w:rPr>
          <w:sz w:val="28"/>
          <w:szCs w:val="28"/>
        </w:rPr>
        <w:t>По этому признаку выделяют следующие их виды:</w:t>
      </w:r>
    </w:p>
    <w:p w:rsidR="00004551" w:rsidRPr="004211E2" w:rsidRDefault="00004551" w:rsidP="00004551">
      <w:pPr>
        <w:pStyle w:val="a5"/>
        <w:spacing w:line="360" w:lineRule="auto"/>
        <w:ind w:firstLine="720"/>
        <w:jc w:val="both"/>
        <w:rPr>
          <w:sz w:val="28"/>
          <w:szCs w:val="28"/>
        </w:rPr>
      </w:pPr>
      <w:r w:rsidRPr="004211E2">
        <w:rPr>
          <w:bCs/>
          <w:sz w:val="28"/>
          <w:szCs w:val="28"/>
        </w:rPr>
        <w:t>а)</w:t>
      </w:r>
      <w:r w:rsidRPr="004211E2">
        <w:rPr>
          <w:sz w:val="28"/>
          <w:szCs w:val="28"/>
        </w:rPr>
        <w:t xml:space="preserve"> </w:t>
      </w:r>
      <w:r w:rsidRPr="004211E2">
        <w:rPr>
          <w:bCs/>
          <w:iCs/>
          <w:sz w:val="28"/>
          <w:szCs w:val="28"/>
        </w:rPr>
        <w:t xml:space="preserve">Постоянная часть оборотных активов. </w:t>
      </w:r>
      <w:r w:rsidRPr="004211E2">
        <w:rPr>
          <w:sz w:val="28"/>
          <w:szCs w:val="28"/>
        </w:rPr>
        <w:t>Она представляет собой неизменную часть их размера, которая не зависит от сезонных и других колебаний деятельности предприятия. Иными словами, она рассматривается как неснижаемый минимум оборотных активов, необходимый предприятию для осуществления операционной деятельности.</w:t>
      </w:r>
    </w:p>
    <w:p w:rsidR="00004551" w:rsidRPr="004211E2" w:rsidRDefault="00004551" w:rsidP="00004551">
      <w:pPr>
        <w:pStyle w:val="a5"/>
        <w:spacing w:line="360" w:lineRule="auto"/>
        <w:ind w:firstLine="720"/>
        <w:jc w:val="both"/>
        <w:rPr>
          <w:sz w:val="28"/>
          <w:szCs w:val="28"/>
        </w:rPr>
      </w:pPr>
      <w:r w:rsidRPr="004211E2">
        <w:rPr>
          <w:sz w:val="28"/>
          <w:szCs w:val="28"/>
        </w:rPr>
        <w:t xml:space="preserve">б) </w:t>
      </w:r>
      <w:r w:rsidRPr="004211E2">
        <w:rPr>
          <w:bCs/>
          <w:iCs/>
          <w:sz w:val="28"/>
          <w:szCs w:val="28"/>
        </w:rPr>
        <w:t>Переменная часть оборотных активов</w:t>
      </w:r>
      <w:r w:rsidRPr="004211E2">
        <w:rPr>
          <w:iCs/>
          <w:sz w:val="28"/>
          <w:szCs w:val="28"/>
        </w:rPr>
        <w:t xml:space="preserve">. </w:t>
      </w:r>
      <w:r w:rsidRPr="004211E2">
        <w:rPr>
          <w:sz w:val="28"/>
          <w:szCs w:val="28"/>
        </w:rPr>
        <w:t xml:space="preserve">Она представляет собой варьирующую их часть, которая связана с сезонным возрастанием объема производства и реализации продукции. В составе этого вида оборотных активов выделяют обычно </w:t>
      </w:r>
      <w:r w:rsidRPr="004211E2">
        <w:rPr>
          <w:iCs/>
          <w:sz w:val="28"/>
          <w:szCs w:val="28"/>
        </w:rPr>
        <w:t xml:space="preserve">максимальную </w:t>
      </w:r>
      <w:r w:rsidRPr="004211E2">
        <w:rPr>
          <w:sz w:val="28"/>
          <w:szCs w:val="28"/>
        </w:rPr>
        <w:t xml:space="preserve">и </w:t>
      </w:r>
      <w:r w:rsidRPr="004211E2">
        <w:rPr>
          <w:iCs/>
          <w:sz w:val="28"/>
          <w:szCs w:val="28"/>
        </w:rPr>
        <w:t xml:space="preserve">среднюю </w:t>
      </w:r>
      <w:r w:rsidRPr="004211E2">
        <w:rPr>
          <w:sz w:val="28"/>
          <w:szCs w:val="28"/>
        </w:rPr>
        <w:t>их часть.</w:t>
      </w:r>
    </w:p>
    <w:p w:rsidR="00FF59B5" w:rsidRPr="004211E2" w:rsidRDefault="00FF59B5" w:rsidP="00FF59B5">
      <w:pPr>
        <w:widowControl/>
        <w:tabs>
          <w:tab w:val="left" w:pos="360"/>
        </w:tabs>
        <w:spacing w:line="360" w:lineRule="auto"/>
        <w:jc w:val="both"/>
        <w:rPr>
          <w:sz w:val="28"/>
          <w:szCs w:val="28"/>
          <w:lang w:val="ru-RU"/>
        </w:rPr>
      </w:pPr>
    </w:p>
    <w:p w:rsidR="00C32714" w:rsidRPr="00FF59B5" w:rsidRDefault="00C32714" w:rsidP="00A73029">
      <w:pPr>
        <w:spacing w:line="360" w:lineRule="auto"/>
        <w:jc w:val="both"/>
        <w:rPr>
          <w:sz w:val="28"/>
          <w:szCs w:val="28"/>
          <w:lang w:val="ru-RU"/>
        </w:rPr>
      </w:pPr>
    </w:p>
    <w:p w:rsidR="00033AC0" w:rsidRDefault="00033AC0" w:rsidP="00C32714">
      <w:pPr>
        <w:tabs>
          <w:tab w:val="left" w:pos="1290"/>
        </w:tabs>
        <w:spacing w:line="360" w:lineRule="auto"/>
        <w:ind w:firstLine="567"/>
        <w:jc w:val="both"/>
        <w:rPr>
          <w:sz w:val="28"/>
          <w:szCs w:val="28"/>
          <w:lang w:val="ru-RU"/>
        </w:rPr>
      </w:pPr>
    </w:p>
    <w:p w:rsidR="00004551" w:rsidRDefault="00004551" w:rsidP="00C32714">
      <w:pPr>
        <w:tabs>
          <w:tab w:val="left" w:pos="1290"/>
        </w:tabs>
        <w:spacing w:line="360" w:lineRule="auto"/>
        <w:ind w:firstLine="567"/>
        <w:jc w:val="both"/>
        <w:rPr>
          <w:sz w:val="28"/>
          <w:szCs w:val="28"/>
          <w:lang w:val="ru-RU"/>
        </w:rPr>
      </w:pPr>
    </w:p>
    <w:p w:rsidR="00004551" w:rsidRDefault="00004551" w:rsidP="00C32714">
      <w:pPr>
        <w:tabs>
          <w:tab w:val="left" w:pos="1290"/>
        </w:tabs>
        <w:spacing w:line="360" w:lineRule="auto"/>
        <w:ind w:firstLine="567"/>
        <w:jc w:val="both"/>
        <w:rPr>
          <w:sz w:val="28"/>
          <w:szCs w:val="28"/>
          <w:lang w:val="ru-RU"/>
        </w:rPr>
      </w:pPr>
    </w:p>
    <w:p w:rsidR="00004551" w:rsidRDefault="00004551" w:rsidP="00C32714">
      <w:pPr>
        <w:tabs>
          <w:tab w:val="left" w:pos="1290"/>
        </w:tabs>
        <w:spacing w:line="360" w:lineRule="auto"/>
        <w:ind w:firstLine="567"/>
        <w:jc w:val="both"/>
        <w:rPr>
          <w:sz w:val="28"/>
          <w:szCs w:val="28"/>
          <w:lang w:val="ru-RU"/>
        </w:rPr>
      </w:pPr>
    </w:p>
    <w:p w:rsidR="00004551" w:rsidRDefault="00004551" w:rsidP="00C32714">
      <w:pPr>
        <w:tabs>
          <w:tab w:val="left" w:pos="1290"/>
        </w:tabs>
        <w:spacing w:line="360" w:lineRule="auto"/>
        <w:ind w:firstLine="567"/>
        <w:jc w:val="both"/>
        <w:rPr>
          <w:sz w:val="28"/>
          <w:szCs w:val="28"/>
          <w:lang w:val="ru-RU"/>
        </w:rPr>
      </w:pPr>
    </w:p>
    <w:p w:rsidR="00004551" w:rsidRDefault="00004551" w:rsidP="00C32714">
      <w:pPr>
        <w:tabs>
          <w:tab w:val="left" w:pos="1290"/>
        </w:tabs>
        <w:spacing w:line="360" w:lineRule="auto"/>
        <w:ind w:firstLine="567"/>
        <w:jc w:val="both"/>
        <w:rPr>
          <w:sz w:val="28"/>
          <w:szCs w:val="28"/>
          <w:lang w:val="ru-RU"/>
        </w:rPr>
      </w:pPr>
    </w:p>
    <w:p w:rsidR="00004551" w:rsidRDefault="00004551" w:rsidP="00C32714">
      <w:pPr>
        <w:tabs>
          <w:tab w:val="left" w:pos="1290"/>
        </w:tabs>
        <w:spacing w:line="360" w:lineRule="auto"/>
        <w:ind w:firstLine="567"/>
        <w:jc w:val="both"/>
        <w:rPr>
          <w:sz w:val="28"/>
          <w:szCs w:val="28"/>
          <w:lang w:val="ru-RU"/>
        </w:rPr>
      </w:pPr>
    </w:p>
    <w:p w:rsidR="00004551" w:rsidRDefault="00004551" w:rsidP="00C32714">
      <w:pPr>
        <w:tabs>
          <w:tab w:val="left" w:pos="1290"/>
        </w:tabs>
        <w:spacing w:line="360" w:lineRule="auto"/>
        <w:ind w:firstLine="567"/>
        <w:jc w:val="both"/>
        <w:rPr>
          <w:sz w:val="28"/>
          <w:szCs w:val="28"/>
          <w:lang w:val="ru-RU"/>
        </w:rPr>
      </w:pPr>
    </w:p>
    <w:p w:rsidR="00004551" w:rsidRDefault="00004551" w:rsidP="00C32714">
      <w:pPr>
        <w:tabs>
          <w:tab w:val="left" w:pos="1290"/>
        </w:tabs>
        <w:spacing w:line="360" w:lineRule="auto"/>
        <w:ind w:firstLine="567"/>
        <w:jc w:val="both"/>
        <w:rPr>
          <w:sz w:val="28"/>
          <w:szCs w:val="28"/>
          <w:lang w:val="ru-RU"/>
        </w:rPr>
      </w:pPr>
    </w:p>
    <w:p w:rsidR="00004551" w:rsidRDefault="00004551" w:rsidP="00C32714">
      <w:pPr>
        <w:tabs>
          <w:tab w:val="left" w:pos="1290"/>
        </w:tabs>
        <w:spacing w:line="360" w:lineRule="auto"/>
        <w:ind w:firstLine="567"/>
        <w:jc w:val="both"/>
        <w:rPr>
          <w:sz w:val="28"/>
          <w:szCs w:val="28"/>
          <w:lang w:val="ru-RU"/>
        </w:rPr>
      </w:pPr>
    </w:p>
    <w:p w:rsidR="00004551" w:rsidRDefault="00004551" w:rsidP="00C32714">
      <w:pPr>
        <w:tabs>
          <w:tab w:val="left" w:pos="1290"/>
        </w:tabs>
        <w:spacing w:line="360" w:lineRule="auto"/>
        <w:ind w:firstLine="567"/>
        <w:jc w:val="both"/>
        <w:rPr>
          <w:sz w:val="28"/>
          <w:szCs w:val="28"/>
          <w:lang w:val="ru-RU"/>
        </w:rPr>
      </w:pPr>
    </w:p>
    <w:p w:rsidR="00004551" w:rsidRDefault="00004551" w:rsidP="00C32714">
      <w:pPr>
        <w:tabs>
          <w:tab w:val="left" w:pos="1290"/>
        </w:tabs>
        <w:spacing w:line="360" w:lineRule="auto"/>
        <w:ind w:firstLine="567"/>
        <w:jc w:val="both"/>
        <w:rPr>
          <w:sz w:val="28"/>
          <w:szCs w:val="28"/>
          <w:lang w:val="ru-RU"/>
        </w:rPr>
      </w:pPr>
    </w:p>
    <w:p w:rsidR="00004551" w:rsidRDefault="00004551" w:rsidP="00C32714">
      <w:pPr>
        <w:tabs>
          <w:tab w:val="left" w:pos="1290"/>
        </w:tabs>
        <w:spacing w:line="360" w:lineRule="auto"/>
        <w:ind w:firstLine="567"/>
        <w:jc w:val="both"/>
        <w:rPr>
          <w:sz w:val="28"/>
          <w:szCs w:val="28"/>
          <w:lang w:val="ru-RU"/>
        </w:rPr>
      </w:pPr>
    </w:p>
    <w:p w:rsidR="00004551" w:rsidRDefault="00004551" w:rsidP="00C32714">
      <w:pPr>
        <w:tabs>
          <w:tab w:val="left" w:pos="1290"/>
        </w:tabs>
        <w:spacing w:line="360" w:lineRule="auto"/>
        <w:ind w:firstLine="567"/>
        <w:jc w:val="both"/>
        <w:rPr>
          <w:sz w:val="28"/>
          <w:szCs w:val="28"/>
          <w:lang w:val="ru-RU"/>
        </w:rPr>
      </w:pPr>
    </w:p>
    <w:p w:rsidR="00004551" w:rsidRDefault="00004551" w:rsidP="00C32714">
      <w:pPr>
        <w:tabs>
          <w:tab w:val="left" w:pos="1290"/>
        </w:tabs>
        <w:spacing w:line="360" w:lineRule="auto"/>
        <w:ind w:firstLine="567"/>
        <w:jc w:val="both"/>
        <w:rPr>
          <w:sz w:val="28"/>
          <w:szCs w:val="28"/>
          <w:lang w:val="ru-RU"/>
        </w:rPr>
      </w:pPr>
    </w:p>
    <w:p w:rsidR="00004551" w:rsidRDefault="00004551" w:rsidP="00C32714">
      <w:pPr>
        <w:tabs>
          <w:tab w:val="left" w:pos="1290"/>
        </w:tabs>
        <w:spacing w:line="360" w:lineRule="auto"/>
        <w:ind w:firstLine="567"/>
        <w:jc w:val="both"/>
        <w:rPr>
          <w:sz w:val="28"/>
          <w:szCs w:val="28"/>
          <w:lang w:val="ru-RU"/>
        </w:rPr>
      </w:pPr>
    </w:p>
    <w:p w:rsidR="00004551" w:rsidRDefault="00004551" w:rsidP="00C32714">
      <w:pPr>
        <w:tabs>
          <w:tab w:val="left" w:pos="1290"/>
        </w:tabs>
        <w:spacing w:line="360" w:lineRule="auto"/>
        <w:ind w:firstLine="567"/>
        <w:jc w:val="both"/>
        <w:rPr>
          <w:sz w:val="28"/>
          <w:szCs w:val="28"/>
          <w:lang w:val="ru-RU"/>
        </w:rPr>
      </w:pPr>
    </w:p>
    <w:p w:rsidR="00004551" w:rsidRDefault="00004551" w:rsidP="00C32714">
      <w:pPr>
        <w:tabs>
          <w:tab w:val="left" w:pos="1290"/>
        </w:tabs>
        <w:spacing w:line="360" w:lineRule="auto"/>
        <w:ind w:firstLine="567"/>
        <w:jc w:val="both"/>
        <w:rPr>
          <w:sz w:val="28"/>
          <w:szCs w:val="28"/>
          <w:lang w:val="ru-RU"/>
        </w:rPr>
      </w:pPr>
    </w:p>
    <w:p w:rsidR="00004551" w:rsidRDefault="00004551" w:rsidP="00C32714">
      <w:pPr>
        <w:tabs>
          <w:tab w:val="left" w:pos="1290"/>
        </w:tabs>
        <w:spacing w:line="360" w:lineRule="auto"/>
        <w:ind w:firstLine="567"/>
        <w:jc w:val="both"/>
        <w:rPr>
          <w:sz w:val="28"/>
          <w:szCs w:val="28"/>
          <w:lang w:val="ru-RU"/>
        </w:rPr>
      </w:pPr>
    </w:p>
    <w:p w:rsidR="00004551" w:rsidRDefault="00004551" w:rsidP="00004551">
      <w:pPr>
        <w:pStyle w:val="a5"/>
        <w:spacing w:line="360" w:lineRule="auto"/>
        <w:ind w:firstLine="720"/>
        <w:jc w:val="right"/>
        <w:rPr>
          <w:sz w:val="28"/>
          <w:szCs w:val="28"/>
        </w:rPr>
      </w:pPr>
      <w:r>
        <w:rPr>
          <w:sz w:val="28"/>
          <w:szCs w:val="28"/>
        </w:rPr>
        <w:t>Приложение 2</w:t>
      </w:r>
    </w:p>
    <w:p w:rsidR="00294871" w:rsidRDefault="00294871" w:rsidP="00294871">
      <w:pPr>
        <w:pStyle w:val="ac"/>
        <w:ind w:firstLine="720"/>
        <w:outlineLvl w:val="0"/>
        <w:rPr>
          <w:b w:val="0"/>
          <w:color w:val="000000"/>
          <w:szCs w:val="28"/>
        </w:rPr>
      </w:pPr>
      <w:bookmarkStart w:id="4" w:name="_Toc65057849"/>
      <w:bookmarkStart w:id="5" w:name="_Toc91407850"/>
      <w:bookmarkStart w:id="6" w:name="_Toc222647017"/>
      <w:r>
        <w:rPr>
          <w:b w:val="0"/>
          <w:color w:val="000000"/>
          <w:szCs w:val="28"/>
        </w:rPr>
        <w:t>Состав и динамика</w:t>
      </w:r>
      <w:r w:rsidRPr="004211E2">
        <w:rPr>
          <w:b w:val="0"/>
          <w:color w:val="000000"/>
          <w:szCs w:val="28"/>
        </w:rPr>
        <w:t xml:space="preserve"> оборотных активов</w:t>
      </w:r>
      <w:bookmarkEnd w:id="4"/>
      <w:bookmarkEnd w:id="5"/>
      <w:r w:rsidRPr="004211E2">
        <w:rPr>
          <w:b w:val="0"/>
          <w:color w:val="000000"/>
          <w:szCs w:val="28"/>
        </w:rPr>
        <w:t xml:space="preserve"> ОАО «</w:t>
      </w:r>
      <w:r>
        <w:rPr>
          <w:b w:val="0"/>
          <w:color w:val="000000"/>
          <w:szCs w:val="28"/>
        </w:rPr>
        <w:t>Петмол</w:t>
      </w:r>
      <w:r w:rsidRPr="004211E2">
        <w:rPr>
          <w:b w:val="0"/>
          <w:color w:val="000000"/>
          <w:szCs w:val="28"/>
        </w:rPr>
        <w:t>»</w:t>
      </w:r>
      <w:bookmarkEnd w:id="6"/>
    </w:p>
    <w:p w:rsidR="00294871" w:rsidRPr="004211E2" w:rsidRDefault="00294871" w:rsidP="00294871">
      <w:pPr>
        <w:pStyle w:val="ac"/>
        <w:ind w:firstLine="720"/>
        <w:outlineLvl w:val="0"/>
        <w:rPr>
          <w:b w:val="0"/>
          <w:color w:val="000000"/>
          <w:szCs w:val="28"/>
        </w:rPr>
      </w:pPr>
      <w:bookmarkStart w:id="7" w:name="_Toc222647018"/>
      <w:r w:rsidRPr="004211E2">
        <w:rPr>
          <w:b w:val="0"/>
          <w:color w:val="000000"/>
          <w:szCs w:val="28"/>
        </w:rPr>
        <w:t>за 200</w:t>
      </w:r>
      <w:r>
        <w:rPr>
          <w:b w:val="0"/>
          <w:color w:val="000000"/>
          <w:szCs w:val="28"/>
        </w:rPr>
        <w:t>7</w:t>
      </w:r>
      <w:r w:rsidRPr="004211E2">
        <w:rPr>
          <w:b w:val="0"/>
          <w:color w:val="000000"/>
          <w:szCs w:val="28"/>
        </w:rPr>
        <w:t>-200</w:t>
      </w:r>
      <w:r>
        <w:rPr>
          <w:b w:val="0"/>
          <w:color w:val="000000"/>
          <w:szCs w:val="28"/>
        </w:rPr>
        <w:t>9</w:t>
      </w:r>
      <w:r w:rsidRPr="004211E2">
        <w:rPr>
          <w:b w:val="0"/>
          <w:color w:val="000000"/>
          <w:szCs w:val="28"/>
        </w:rPr>
        <w:t xml:space="preserve"> гг.</w:t>
      </w:r>
      <w:bookmarkEnd w:id="7"/>
      <w:r>
        <w:rPr>
          <w:b w:val="0"/>
          <w:color w:val="000000"/>
          <w:szCs w:val="28"/>
        </w:rPr>
        <w:t>, 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17"/>
        <w:gridCol w:w="939"/>
        <w:gridCol w:w="939"/>
        <w:gridCol w:w="939"/>
        <w:gridCol w:w="1094"/>
        <w:gridCol w:w="1096"/>
      </w:tblGrid>
      <w:tr w:rsidR="00D15724" w:rsidRPr="00C56C32" w:rsidTr="00D15724">
        <w:trPr>
          <w:cantSplit/>
          <w:trHeight w:val="566"/>
          <w:jc w:val="center"/>
        </w:trPr>
        <w:tc>
          <w:tcPr>
            <w:tcW w:w="4317" w:type="dxa"/>
            <w:vMerge w:val="restart"/>
            <w:tcBorders>
              <w:top w:val="single" w:sz="4" w:space="0" w:color="auto"/>
              <w:left w:val="single" w:sz="4" w:space="0" w:color="auto"/>
              <w:bottom w:val="single" w:sz="4" w:space="0" w:color="auto"/>
              <w:right w:val="single" w:sz="4" w:space="0" w:color="auto"/>
            </w:tcBorders>
            <w:vAlign w:val="center"/>
          </w:tcPr>
          <w:p w:rsidR="00294871" w:rsidRPr="00D15724" w:rsidRDefault="00294871" w:rsidP="00CC7382">
            <w:pPr>
              <w:pStyle w:val="a7"/>
              <w:spacing w:before="0"/>
              <w:jc w:val="both"/>
              <w:rPr>
                <w:color w:val="000000"/>
                <w:sz w:val="28"/>
                <w:szCs w:val="28"/>
              </w:rPr>
            </w:pPr>
            <w:r w:rsidRPr="00D15724">
              <w:rPr>
                <w:color w:val="000000"/>
                <w:sz w:val="28"/>
                <w:szCs w:val="28"/>
              </w:rPr>
              <w:t>Вид оборотных активов</w:t>
            </w:r>
          </w:p>
        </w:tc>
        <w:tc>
          <w:tcPr>
            <w:tcW w:w="939" w:type="dxa"/>
            <w:vMerge w:val="restart"/>
            <w:tcBorders>
              <w:top w:val="single" w:sz="4" w:space="0" w:color="auto"/>
              <w:left w:val="single" w:sz="4" w:space="0" w:color="auto"/>
              <w:bottom w:val="single" w:sz="4" w:space="0" w:color="auto"/>
              <w:right w:val="single" w:sz="4" w:space="0" w:color="auto"/>
            </w:tcBorders>
            <w:vAlign w:val="center"/>
          </w:tcPr>
          <w:p w:rsidR="00294871" w:rsidRPr="00D15724" w:rsidRDefault="00294871" w:rsidP="00CC7382">
            <w:pPr>
              <w:pStyle w:val="a7"/>
              <w:spacing w:before="0"/>
              <w:jc w:val="both"/>
              <w:rPr>
                <w:color w:val="000000"/>
                <w:sz w:val="28"/>
                <w:szCs w:val="28"/>
              </w:rPr>
            </w:pPr>
            <w:smartTag w:uri="urn:schemas-microsoft-com:office:smarttags" w:element="metricconverter">
              <w:smartTagPr>
                <w:attr w:name="ProductID" w:val="2007 г"/>
              </w:smartTagPr>
              <w:r w:rsidRPr="00D15724">
                <w:rPr>
                  <w:color w:val="000000"/>
                  <w:sz w:val="28"/>
                  <w:szCs w:val="28"/>
                </w:rPr>
                <w:t>2007 г</w:t>
              </w:r>
            </w:smartTag>
            <w:r w:rsidRPr="00D15724">
              <w:rPr>
                <w:color w:val="000000"/>
                <w:sz w:val="28"/>
                <w:szCs w:val="28"/>
              </w:rPr>
              <w:t>.</w:t>
            </w:r>
          </w:p>
        </w:tc>
        <w:tc>
          <w:tcPr>
            <w:tcW w:w="939" w:type="dxa"/>
            <w:vMerge w:val="restart"/>
            <w:tcBorders>
              <w:top w:val="single" w:sz="4" w:space="0" w:color="auto"/>
              <w:left w:val="single" w:sz="4" w:space="0" w:color="auto"/>
              <w:bottom w:val="single" w:sz="4" w:space="0" w:color="auto"/>
              <w:right w:val="single" w:sz="4" w:space="0" w:color="auto"/>
            </w:tcBorders>
            <w:vAlign w:val="center"/>
          </w:tcPr>
          <w:p w:rsidR="00294871" w:rsidRPr="00D15724" w:rsidRDefault="00294871" w:rsidP="00CC7382">
            <w:pPr>
              <w:pStyle w:val="a7"/>
              <w:tabs>
                <w:tab w:val="left" w:pos="217"/>
              </w:tabs>
              <w:spacing w:before="0"/>
              <w:jc w:val="both"/>
              <w:rPr>
                <w:color w:val="000000"/>
                <w:sz w:val="28"/>
                <w:szCs w:val="28"/>
              </w:rPr>
            </w:pPr>
            <w:smartTag w:uri="urn:schemas-microsoft-com:office:smarttags" w:element="metricconverter">
              <w:smartTagPr>
                <w:attr w:name="ProductID" w:val="2008 г"/>
              </w:smartTagPr>
              <w:r w:rsidRPr="00D15724">
                <w:rPr>
                  <w:color w:val="000000"/>
                  <w:sz w:val="28"/>
                  <w:szCs w:val="28"/>
                </w:rPr>
                <w:t>2008 г</w:t>
              </w:r>
            </w:smartTag>
            <w:r w:rsidRPr="00D15724">
              <w:rPr>
                <w:color w:val="000000"/>
                <w:sz w:val="28"/>
                <w:szCs w:val="28"/>
              </w:rPr>
              <w:t>.</w:t>
            </w:r>
          </w:p>
        </w:tc>
        <w:tc>
          <w:tcPr>
            <w:tcW w:w="939" w:type="dxa"/>
            <w:vMerge w:val="restart"/>
            <w:tcBorders>
              <w:top w:val="single" w:sz="4" w:space="0" w:color="auto"/>
              <w:left w:val="single" w:sz="4" w:space="0" w:color="auto"/>
              <w:bottom w:val="single" w:sz="4" w:space="0" w:color="auto"/>
              <w:right w:val="single" w:sz="4" w:space="0" w:color="auto"/>
            </w:tcBorders>
            <w:vAlign w:val="center"/>
          </w:tcPr>
          <w:p w:rsidR="00294871" w:rsidRPr="00D15724" w:rsidRDefault="00294871" w:rsidP="00CC7382">
            <w:pPr>
              <w:pStyle w:val="a7"/>
              <w:spacing w:before="0"/>
              <w:jc w:val="both"/>
              <w:rPr>
                <w:color w:val="000000"/>
                <w:sz w:val="28"/>
                <w:szCs w:val="28"/>
              </w:rPr>
            </w:pPr>
            <w:smartTag w:uri="urn:schemas-microsoft-com:office:smarttags" w:element="metricconverter">
              <w:smartTagPr>
                <w:attr w:name="ProductID" w:val="2009 г"/>
              </w:smartTagPr>
              <w:r w:rsidRPr="00D15724">
                <w:rPr>
                  <w:color w:val="000000"/>
                  <w:sz w:val="28"/>
                  <w:szCs w:val="28"/>
                </w:rPr>
                <w:t>2009 г</w:t>
              </w:r>
            </w:smartTag>
            <w:r w:rsidRPr="00D15724">
              <w:rPr>
                <w:color w:val="000000"/>
                <w:sz w:val="28"/>
                <w:szCs w:val="28"/>
              </w:rPr>
              <w:t>.</w:t>
            </w:r>
          </w:p>
        </w:tc>
        <w:tc>
          <w:tcPr>
            <w:tcW w:w="2190" w:type="dxa"/>
            <w:gridSpan w:val="2"/>
            <w:tcBorders>
              <w:top w:val="single" w:sz="4" w:space="0" w:color="auto"/>
              <w:left w:val="single" w:sz="4" w:space="0" w:color="auto"/>
              <w:bottom w:val="single" w:sz="4" w:space="0" w:color="auto"/>
              <w:right w:val="single" w:sz="4" w:space="0" w:color="auto"/>
            </w:tcBorders>
          </w:tcPr>
          <w:p w:rsidR="00294871" w:rsidRPr="00D15724" w:rsidRDefault="00294871" w:rsidP="00CC7382">
            <w:pPr>
              <w:shd w:val="clear" w:color="auto" w:fill="FFFFFF"/>
              <w:autoSpaceDE w:val="0"/>
              <w:autoSpaceDN w:val="0"/>
              <w:adjustRightInd w:val="0"/>
              <w:jc w:val="both"/>
              <w:rPr>
                <w:sz w:val="28"/>
                <w:szCs w:val="28"/>
                <w:lang w:val="ru-RU"/>
              </w:rPr>
            </w:pPr>
            <w:r w:rsidRPr="00D15724">
              <w:rPr>
                <w:sz w:val="28"/>
                <w:szCs w:val="28"/>
                <w:lang w:val="ru-RU"/>
              </w:rPr>
              <w:t>Изменение (+,-)</w:t>
            </w:r>
          </w:p>
        </w:tc>
      </w:tr>
      <w:tr w:rsidR="00D15724" w:rsidRPr="00C56C32" w:rsidTr="00D15724">
        <w:trPr>
          <w:cantSplit/>
          <w:trHeight w:val="566"/>
          <w:jc w:val="center"/>
        </w:trPr>
        <w:tc>
          <w:tcPr>
            <w:tcW w:w="4317" w:type="dxa"/>
            <w:vMerge/>
            <w:tcBorders>
              <w:top w:val="single" w:sz="4" w:space="0" w:color="auto"/>
              <w:left w:val="single" w:sz="4" w:space="0" w:color="auto"/>
              <w:bottom w:val="single" w:sz="4" w:space="0" w:color="auto"/>
              <w:right w:val="single" w:sz="4" w:space="0" w:color="auto"/>
            </w:tcBorders>
            <w:vAlign w:val="center"/>
          </w:tcPr>
          <w:p w:rsidR="00294871" w:rsidRPr="00D15724" w:rsidRDefault="00294871" w:rsidP="00CC7382">
            <w:pPr>
              <w:pStyle w:val="a7"/>
              <w:spacing w:before="0"/>
              <w:jc w:val="both"/>
              <w:rPr>
                <w:color w:val="000000"/>
                <w:sz w:val="28"/>
                <w:szCs w:val="28"/>
              </w:rPr>
            </w:pPr>
          </w:p>
        </w:tc>
        <w:tc>
          <w:tcPr>
            <w:tcW w:w="939" w:type="dxa"/>
            <w:vMerge/>
            <w:tcBorders>
              <w:top w:val="single" w:sz="4" w:space="0" w:color="auto"/>
              <w:left w:val="single" w:sz="4" w:space="0" w:color="auto"/>
              <w:bottom w:val="single" w:sz="4" w:space="0" w:color="auto"/>
              <w:right w:val="single" w:sz="4" w:space="0" w:color="auto"/>
            </w:tcBorders>
            <w:vAlign w:val="center"/>
          </w:tcPr>
          <w:p w:rsidR="00294871" w:rsidRPr="00D15724" w:rsidRDefault="00294871" w:rsidP="00CC7382">
            <w:pPr>
              <w:pStyle w:val="a7"/>
              <w:spacing w:before="0"/>
              <w:jc w:val="both"/>
              <w:rPr>
                <w:color w:val="000000"/>
                <w:sz w:val="28"/>
                <w:szCs w:val="28"/>
              </w:rPr>
            </w:pPr>
          </w:p>
        </w:tc>
        <w:tc>
          <w:tcPr>
            <w:tcW w:w="939" w:type="dxa"/>
            <w:vMerge/>
            <w:tcBorders>
              <w:top w:val="single" w:sz="4" w:space="0" w:color="auto"/>
              <w:left w:val="single" w:sz="4" w:space="0" w:color="auto"/>
              <w:bottom w:val="single" w:sz="4" w:space="0" w:color="auto"/>
              <w:right w:val="single" w:sz="4" w:space="0" w:color="auto"/>
            </w:tcBorders>
            <w:vAlign w:val="center"/>
          </w:tcPr>
          <w:p w:rsidR="00294871" w:rsidRPr="00D15724" w:rsidRDefault="00294871" w:rsidP="00CC7382">
            <w:pPr>
              <w:pStyle w:val="a7"/>
              <w:spacing w:before="0"/>
              <w:jc w:val="both"/>
              <w:rPr>
                <w:color w:val="000000"/>
                <w:sz w:val="28"/>
                <w:szCs w:val="28"/>
              </w:rPr>
            </w:pPr>
          </w:p>
        </w:tc>
        <w:tc>
          <w:tcPr>
            <w:tcW w:w="939" w:type="dxa"/>
            <w:vMerge/>
            <w:tcBorders>
              <w:top w:val="single" w:sz="4" w:space="0" w:color="auto"/>
              <w:left w:val="single" w:sz="4" w:space="0" w:color="auto"/>
              <w:bottom w:val="single" w:sz="4" w:space="0" w:color="auto"/>
              <w:right w:val="single" w:sz="4" w:space="0" w:color="auto"/>
            </w:tcBorders>
            <w:vAlign w:val="center"/>
          </w:tcPr>
          <w:p w:rsidR="00294871" w:rsidRPr="00D15724" w:rsidRDefault="00294871" w:rsidP="00CC7382">
            <w:pPr>
              <w:pStyle w:val="a7"/>
              <w:spacing w:before="0"/>
              <w:jc w:val="both"/>
              <w:rPr>
                <w:color w:val="000000"/>
                <w:sz w:val="28"/>
                <w:szCs w:val="28"/>
              </w:rPr>
            </w:pPr>
          </w:p>
        </w:tc>
        <w:tc>
          <w:tcPr>
            <w:tcW w:w="1094" w:type="dxa"/>
            <w:tcBorders>
              <w:top w:val="single" w:sz="4" w:space="0" w:color="auto"/>
              <w:left w:val="single" w:sz="4" w:space="0" w:color="auto"/>
              <w:bottom w:val="single" w:sz="4" w:space="0" w:color="auto"/>
              <w:right w:val="single" w:sz="4" w:space="0" w:color="auto"/>
            </w:tcBorders>
          </w:tcPr>
          <w:p w:rsidR="00294871" w:rsidRPr="00D15724" w:rsidRDefault="00294871" w:rsidP="00CC7382">
            <w:pPr>
              <w:shd w:val="clear" w:color="auto" w:fill="FFFFFF"/>
              <w:autoSpaceDE w:val="0"/>
              <w:autoSpaceDN w:val="0"/>
              <w:adjustRightInd w:val="0"/>
              <w:jc w:val="both"/>
              <w:rPr>
                <w:sz w:val="28"/>
                <w:szCs w:val="28"/>
                <w:lang w:val="ru-RU"/>
              </w:rPr>
            </w:pPr>
            <w:smartTag w:uri="urn:schemas-microsoft-com:office:smarttags" w:element="metricconverter">
              <w:smartTagPr>
                <w:attr w:name="ProductID" w:val="2008 г"/>
              </w:smartTagPr>
              <w:r w:rsidRPr="00D15724">
                <w:rPr>
                  <w:sz w:val="28"/>
                  <w:szCs w:val="28"/>
                  <w:lang w:val="ru-RU"/>
                </w:rPr>
                <w:t>2008 г</w:t>
              </w:r>
            </w:smartTag>
            <w:r w:rsidRPr="00D15724">
              <w:rPr>
                <w:sz w:val="28"/>
                <w:szCs w:val="28"/>
                <w:lang w:val="ru-RU"/>
              </w:rPr>
              <w:t xml:space="preserve">. к </w:t>
            </w:r>
            <w:smartTag w:uri="urn:schemas-microsoft-com:office:smarttags" w:element="metricconverter">
              <w:smartTagPr>
                <w:attr w:name="ProductID" w:val="2007 г"/>
              </w:smartTagPr>
              <w:r w:rsidRPr="00D15724">
                <w:rPr>
                  <w:sz w:val="28"/>
                  <w:szCs w:val="28"/>
                  <w:lang w:val="ru-RU"/>
                </w:rPr>
                <w:t>2007 г</w:t>
              </w:r>
            </w:smartTag>
            <w:r w:rsidRPr="00D15724">
              <w:rPr>
                <w:sz w:val="28"/>
                <w:szCs w:val="28"/>
                <w:lang w:val="ru-RU"/>
              </w:rPr>
              <w:t>.</w:t>
            </w:r>
          </w:p>
        </w:tc>
        <w:tc>
          <w:tcPr>
            <w:tcW w:w="1096" w:type="dxa"/>
            <w:tcBorders>
              <w:top w:val="single" w:sz="4" w:space="0" w:color="auto"/>
              <w:left w:val="single" w:sz="4" w:space="0" w:color="auto"/>
              <w:bottom w:val="single" w:sz="4" w:space="0" w:color="auto"/>
              <w:right w:val="single" w:sz="4" w:space="0" w:color="auto"/>
            </w:tcBorders>
          </w:tcPr>
          <w:p w:rsidR="00294871" w:rsidRPr="00D15724" w:rsidRDefault="00294871" w:rsidP="00CC7382">
            <w:pPr>
              <w:shd w:val="clear" w:color="auto" w:fill="FFFFFF"/>
              <w:autoSpaceDE w:val="0"/>
              <w:autoSpaceDN w:val="0"/>
              <w:adjustRightInd w:val="0"/>
              <w:jc w:val="both"/>
              <w:rPr>
                <w:sz w:val="28"/>
                <w:szCs w:val="28"/>
                <w:lang w:val="ru-RU"/>
              </w:rPr>
            </w:pPr>
            <w:smartTag w:uri="urn:schemas-microsoft-com:office:smarttags" w:element="metricconverter">
              <w:smartTagPr>
                <w:attr w:name="ProductID" w:val="2009 г"/>
              </w:smartTagPr>
              <w:r w:rsidRPr="00D15724">
                <w:rPr>
                  <w:sz w:val="28"/>
                  <w:szCs w:val="28"/>
                  <w:lang w:val="ru-RU"/>
                </w:rPr>
                <w:t>2009 г</w:t>
              </w:r>
            </w:smartTag>
            <w:r w:rsidRPr="00D15724">
              <w:rPr>
                <w:sz w:val="28"/>
                <w:szCs w:val="28"/>
                <w:lang w:val="ru-RU"/>
              </w:rPr>
              <w:t xml:space="preserve">. к </w:t>
            </w:r>
            <w:smartTag w:uri="urn:schemas-microsoft-com:office:smarttags" w:element="metricconverter">
              <w:smartTagPr>
                <w:attr w:name="ProductID" w:val="2008 г"/>
              </w:smartTagPr>
              <w:r w:rsidRPr="00D15724">
                <w:rPr>
                  <w:sz w:val="28"/>
                  <w:szCs w:val="28"/>
                  <w:lang w:val="ru-RU"/>
                </w:rPr>
                <w:t>2008 г</w:t>
              </w:r>
            </w:smartTag>
            <w:r w:rsidRPr="00D15724">
              <w:rPr>
                <w:sz w:val="28"/>
                <w:szCs w:val="28"/>
                <w:lang w:val="ru-RU"/>
              </w:rPr>
              <w:t>.</w:t>
            </w:r>
          </w:p>
        </w:tc>
      </w:tr>
      <w:tr w:rsidR="00D15724" w:rsidRPr="00C56C32" w:rsidTr="00D15724">
        <w:trPr>
          <w:trHeight w:val="458"/>
          <w:jc w:val="center"/>
        </w:trPr>
        <w:tc>
          <w:tcPr>
            <w:tcW w:w="4317" w:type="dxa"/>
            <w:tcBorders>
              <w:top w:val="single" w:sz="4" w:space="0" w:color="auto"/>
              <w:left w:val="single" w:sz="4" w:space="0" w:color="auto"/>
              <w:bottom w:val="nil"/>
              <w:right w:val="single" w:sz="4" w:space="0" w:color="auto"/>
            </w:tcBorders>
            <w:vAlign w:val="center"/>
          </w:tcPr>
          <w:p w:rsidR="00294871" w:rsidRPr="00D15724" w:rsidRDefault="00294871" w:rsidP="00CC7382">
            <w:pPr>
              <w:pStyle w:val="a7"/>
              <w:spacing w:before="0"/>
              <w:jc w:val="both"/>
              <w:rPr>
                <w:color w:val="000000"/>
                <w:sz w:val="28"/>
                <w:szCs w:val="28"/>
              </w:rPr>
            </w:pPr>
            <w:r w:rsidRPr="00D15724">
              <w:rPr>
                <w:color w:val="000000"/>
                <w:sz w:val="28"/>
                <w:szCs w:val="28"/>
              </w:rPr>
              <w:t>Общая сумма оборотных активов</w:t>
            </w:r>
          </w:p>
        </w:tc>
        <w:tc>
          <w:tcPr>
            <w:tcW w:w="939" w:type="dxa"/>
            <w:tcBorders>
              <w:top w:val="single" w:sz="4" w:space="0" w:color="auto"/>
              <w:left w:val="single" w:sz="4" w:space="0" w:color="auto"/>
              <w:bottom w:val="nil"/>
              <w:right w:val="single" w:sz="4" w:space="0" w:color="auto"/>
            </w:tcBorders>
            <w:vAlign w:val="center"/>
          </w:tcPr>
          <w:p w:rsidR="00294871" w:rsidRPr="00D15724" w:rsidRDefault="00294871" w:rsidP="00D15724">
            <w:pPr>
              <w:pStyle w:val="a7"/>
              <w:spacing w:before="0"/>
              <w:ind w:right="-118"/>
              <w:rPr>
                <w:snapToGrid w:val="0"/>
                <w:color w:val="000000"/>
                <w:sz w:val="28"/>
                <w:szCs w:val="28"/>
              </w:rPr>
            </w:pPr>
            <w:r w:rsidRPr="00D15724">
              <w:rPr>
                <w:snapToGrid w:val="0"/>
                <w:color w:val="000000"/>
                <w:sz w:val="28"/>
                <w:szCs w:val="28"/>
              </w:rPr>
              <w:t>16411</w:t>
            </w:r>
          </w:p>
        </w:tc>
        <w:tc>
          <w:tcPr>
            <w:tcW w:w="939" w:type="dxa"/>
            <w:tcBorders>
              <w:top w:val="single" w:sz="4" w:space="0" w:color="auto"/>
              <w:left w:val="single" w:sz="4" w:space="0" w:color="auto"/>
              <w:bottom w:val="nil"/>
              <w:right w:val="single" w:sz="4" w:space="0" w:color="auto"/>
            </w:tcBorders>
            <w:vAlign w:val="center"/>
          </w:tcPr>
          <w:p w:rsidR="00294871" w:rsidRPr="00D15724" w:rsidRDefault="00294871" w:rsidP="00D15724">
            <w:pPr>
              <w:pStyle w:val="a7"/>
              <w:spacing w:before="0"/>
              <w:ind w:right="-146"/>
              <w:rPr>
                <w:snapToGrid w:val="0"/>
                <w:color w:val="000000"/>
                <w:sz w:val="28"/>
                <w:szCs w:val="28"/>
              </w:rPr>
            </w:pPr>
            <w:r w:rsidRPr="00D15724">
              <w:rPr>
                <w:snapToGrid w:val="0"/>
                <w:color w:val="000000"/>
                <w:sz w:val="28"/>
                <w:szCs w:val="28"/>
              </w:rPr>
              <w:t>22755</w:t>
            </w:r>
          </w:p>
        </w:tc>
        <w:tc>
          <w:tcPr>
            <w:tcW w:w="939" w:type="dxa"/>
            <w:tcBorders>
              <w:top w:val="single" w:sz="4" w:space="0" w:color="auto"/>
              <w:left w:val="single" w:sz="4" w:space="0" w:color="auto"/>
              <w:bottom w:val="nil"/>
              <w:right w:val="single" w:sz="4" w:space="0" w:color="auto"/>
            </w:tcBorders>
            <w:vAlign w:val="center"/>
          </w:tcPr>
          <w:p w:rsidR="00294871" w:rsidRPr="00D15724" w:rsidRDefault="00294871" w:rsidP="00D15724">
            <w:pPr>
              <w:pStyle w:val="a7"/>
              <w:spacing w:before="0"/>
              <w:ind w:right="-174"/>
              <w:rPr>
                <w:snapToGrid w:val="0"/>
                <w:color w:val="000000"/>
                <w:sz w:val="28"/>
                <w:szCs w:val="28"/>
              </w:rPr>
            </w:pPr>
            <w:r w:rsidRPr="00D15724">
              <w:rPr>
                <w:snapToGrid w:val="0"/>
                <w:color w:val="000000"/>
                <w:sz w:val="28"/>
                <w:szCs w:val="28"/>
              </w:rPr>
              <w:t>15800</w:t>
            </w:r>
          </w:p>
        </w:tc>
        <w:tc>
          <w:tcPr>
            <w:tcW w:w="1094" w:type="dxa"/>
            <w:tcBorders>
              <w:top w:val="single" w:sz="4" w:space="0" w:color="auto"/>
              <w:left w:val="single" w:sz="4" w:space="0" w:color="auto"/>
              <w:bottom w:val="nil"/>
              <w:right w:val="single" w:sz="4" w:space="0" w:color="auto"/>
            </w:tcBorders>
            <w:vAlign w:val="bottom"/>
          </w:tcPr>
          <w:p w:rsidR="00294871" w:rsidRPr="00D15724" w:rsidRDefault="00294871" w:rsidP="00D15724">
            <w:pPr>
              <w:autoSpaceDE w:val="0"/>
              <w:autoSpaceDN w:val="0"/>
              <w:adjustRightInd w:val="0"/>
              <w:jc w:val="center"/>
              <w:rPr>
                <w:sz w:val="28"/>
                <w:szCs w:val="28"/>
                <w:lang w:val="ru-RU"/>
              </w:rPr>
            </w:pPr>
            <w:r w:rsidRPr="00D15724">
              <w:rPr>
                <w:sz w:val="28"/>
                <w:szCs w:val="28"/>
                <w:lang w:val="ru-RU"/>
              </w:rPr>
              <w:t>6344</w:t>
            </w:r>
          </w:p>
        </w:tc>
        <w:tc>
          <w:tcPr>
            <w:tcW w:w="1096" w:type="dxa"/>
            <w:tcBorders>
              <w:top w:val="single" w:sz="4" w:space="0" w:color="auto"/>
              <w:left w:val="single" w:sz="4" w:space="0" w:color="auto"/>
              <w:bottom w:val="nil"/>
              <w:right w:val="single" w:sz="4" w:space="0" w:color="auto"/>
            </w:tcBorders>
            <w:vAlign w:val="bottom"/>
          </w:tcPr>
          <w:p w:rsidR="00294871" w:rsidRPr="00D15724" w:rsidRDefault="00294871" w:rsidP="00D15724">
            <w:pPr>
              <w:autoSpaceDE w:val="0"/>
              <w:autoSpaceDN w:val="0"/>
              <w:adjustRightInd w:val="0"/>
              <w:jc w:val="center"/>
              <w:rPr>
                <w:sz w:val="28"/>
                <w:szCs w:val="28"/>
                <w:lang w:val="ru-RU"/>
              </w:rPr>
            </w:pPr>
            <w:r w:rsidRPr="00D15724">
              <w:rPr>
                <w:sz w:val="28"/>
                <w:szCs w:val="28"/>
                <w:lang w:val="ru-RU"/>
              </w:rPr>
              <w:t>-6955</w:t>
            </w:r>
          </w:p>
        </w:tc>
      </w:tr>
      <w:tr w:rsidR="00D15724" w:rsidRPr="00C56C32" w:rsidTr="00D15724">
        <w:trPr>
          <w:trHeight w:val="645"/>
          <w:jc w:val="center"/>
        </w:trPr>
        <w:tc>
          <w:tcPr>
            <w:tcW w:w="4317" w:type="dxa"/>
            <w:tcBorders>
              <w:top w:val="single" w:sz="4" w:space="0" w:color="auto"/>
              <w:left w:val="single" w:sz="4" w:space="0" w:color="auto"/>
              <w:bottom w:val="single" w:sz="4" w:space="0" w:color="auto"/>
              <w:right w:val="single" w:sz="4" w:space="0" w:color="auto"/>
            </w:tcBorders>
            <w:vAlign w:val="center"/>
          </w:tcPr>
          <w:p w:rsidR="00294871" w:rsidRPr="00D15724" w:rsidRDefault="00294871" w:rsidP="00CC7382">
            <w:pPr>
              <w:pStyle w:val="a7"/>
              <w:spacing w:before="0"/>
              <w:jc w:val="both"/>
              <w:rPr>
                <w:color w:val="000000"/>
                <w:sz w:val="28"/>
                <w:szCs w:val="28"/>
              </w:rPr>
            </w:pPr>
            <w:r w:rsidRPr="00D15724">
              <w:rPr>
                <w:color w:val="000000"/>
                <w:sz w:val="28"/>
                <w:szCs w:val="28"/>
              </w:rPr>
              <w:t>Денежные средства</w:t>
            </w:r>
          </w:p>
        </w:tc>
        <w:tc>
          <w:tcPr>
            <w:tcW w:w="939" w:type="dxa"/>
            <w:tcBorders>
              <w:top w:val="single" w:sz="4" w:space="0" w:color="auto"/>
              <w:left w:val="single" w:sz="4" w:space="0" w:color="auto"/>
              <w:bottom w:val="single" w:sz="4" w:space="0" w:color="auto"/>
              <w:right w:val="single" w:sz="4" w:space="0" w:color="auto"/>
            </w:tcBorders>
            <w:vAlign w:val="center"/>
          </w:tcPr>
          <w:p w:rsidR="00294871" w:rsidRPr="00D15724" w:rsidRDefault="00294871" w:rsidP="00D15724">
            <w:pPr>
              <w:pStyle w:val="a7"/>
              <w:spacing w:before="0"/>
              <w:rPr>
                <w:snapToGrid w:val="0"/>
                <w:color w:val="000000"/>
                <w:sz w:val="28"/>
                <w:szCs w:val="28"/>
              </w:rPr>
            </w:pPr>
            <w:r w:rsidRPr="00D15724">
              <w:rPr>
                <w:snapToGrid w:val="0"/>
                <w:color w:val="000000"/>
                <w:sz w:val="28"/>
                <w:szCs w:val="28"/>
              </w:rPr>
              <w:t>1394</w:t>
            </w:r>
          </w:p>
        </w:tc>
        <w:tc>
          <w:tcPr>
            <w:tcW w:w="939" w:type="dxa"/>
            <w:tcBorders>
              <w:top w:val="single" w:sz="4" w:space="0" w:color="auto"/>
              <w:left w:val="single" w:sz="4" w:space="0" w:color="auto"/>
              <w:bottom w:val="single" w:sz="4" w:space="0" w:color="auto"/>
              <w:right w:val="single" w:sz="4" w:space="0" w:color="auto"/>
            </w:tcBorders>
            <w:vAlign w:val="center"/>
          </w:tcPr>
          <w:p w:rsidR="00294871" w:rsidRPr="00D15724" w:rsidRDefault="00294871" w:rsidP="00D15724">
            <w:pPr>
              <w:pStyle w:val="a7"/>
              <w:spacing w:before="0"/>
              <w:rPr>
                <w:snapToGrid w:val="0"/>
                <w:color w:val="000000"/>
                <w:sz w:val="28"/>
                <w:szCs w:val="28"/>
              </w:rPr>
            </w:pPr>
            <w:r w:rsidRPr="00D15724">
              <w:rPr>
                <w:snapToGrid w:val="0"/>
                <w:color w:val="000000"/>
                <w:sz w:val="28"/>
                <w:szCs w:val="28"/>
              </w:rPr>
              <w:t>321</w:t>
            </w:r>
          </w:p>
        </w:tc>
        <w:tc>
          <w:tcPr>
            <w:tcW w:w="939" w:type="dxa"/>
            <w:tcBorders>
              <w:top w:val="single" w:sz="4" w:space="0" w:color="auto"/>
              <w:left w:val="single" w:sz="4" w:space="0" w:color="auto"/>
              <w:bottom w:val="single" w:sz="4" w:space="0" w:color="auto"/>
              <w:right w:val="single" w:sz="4" w:space="0" w:color="auto"/>
            </w:tcBorders>
            <w:vAlign w:val="center"/>
          </w:tcPr>
          <w:p w:rsidR="00294871" w:rsidRPr="00D15724" w:rsidRDefault="00294871" w:rsidP="00D15724">
            <w:pPr>
              <w:pStyle w:val="a7"/>
              <w:spacing w:before="0"/>
              <w:rPr>
                <w:snapToGrid w:val="0"/>
                <w:color w:val="000000"/>
                <w:sz w:val="28"/>
                <w:szCs w:val="28"/>
              </w:rPr>
            </w:pPr>
            <w:r w:rsidRPr="00D15724">
              <w:rPr>
                <w:snapToGrid w:val="0"/>
                <w:color w:val="000000"/>
                <w:sz w:val="28"/>
                <w:szCs w:val="28"/>
              </w:rPr>
              <w:t>244</w:t>
            </w:r>
          </w:p>
        </w:tc>
        <w:tc>
          <w:tcPr>
            <w:tcW w:w="1094" w:type="dxa"/>
            <w:tcBorders>
              <w:top w:val="single" w:sz="4" w:space="0" w:color="auto"/>
              <w:left w:val="single" w:sz="4" w:space="0" w:color="auto"/>
              <w:bottom w:val="single" w:sz="4" w:space="0" w:color="auto"/>
              <w:right w:val="single" w:sz="4" w:space="0" w:color="auto"/>
            </w:tcBorders>
            <w:vAlign w:val="bottom"/>
          </w:tcPr>
          <w:p w:rsidR="00294871" w:rsidRPr="00D15724" w:rsidRDefault="00294871" w:rsidP="00D15724">
            <w:pPr>
              <w:autoSpaceDE w:val="0"/>
              <w:autoSpaceDN w:val="0"/>
              <w:adjustRightInd w:val="0"/>
              <w:jc w:val="center"/>
              <w:rPr>
                <w:sz w:val="28"/>
                <w:szCs w:val="28"/>
                <w:lang w:val="ru-RU"/>
              </w:rPr>
            </w:pPr>
            <w:r w:rsidRPr="00D15724">
              <w:rPr>
                <w:sz w:val="28"/>
                <w:szCs w:val="28"/>
                <w:lang w:val="ru-RU"/>
              </w:rPr>
              <w:t>-1073</w:t>
            </w:r>
          </w:p>
        </w:tc>
        <w:tc>
          <w:tcPr>
            <w:tcW w:w="1096" w:type="dxa"/>
            <w:tcBorders>
              <w:top w:val="single" w:sz="4" w:space="0" w:color="auto"/>
              <w:left w:val="single" w:sz="4" w:space="0" w:color="auto"/>
              <w:bottom w:val="single" w:sz="4" w:space="0" w:color="auto"/>
              <w:right w:val="single" w:sz="4" w:space="0" w:color="auto"/>
            </w:tcBorders>
            <w:vAlign w:val="bottom"/>
          </w:tcPr>
          <w:p w:rsidR="00294871" w:rsidRPr="00D15724" w:rsidRDefault="00294871" w:rsidP="00D15724">
            <w:pPr>
              <w:autoSpaceDE w:val="0"/>
              <w:autoSpaceDN w:val="0"/>
              <w:adjustRightInd w:val="0"/>
              <w:jc w:val="center"/>
              <w:rPr>
                <w:sz w:val="28"/>
                <w:szCs w:val="28"/>
                <w:lang w:val="ru-RU"/>
              </w:rPr>
            </w:pPr>
            <w:r w:rsidRPr="00D15724">
              <w:rPr>
                <w:sz w:val="28"/>
                <w:szCs w:val="28"/>
                <w:lang w:val="ru-RU"/>
              </w:rPr>
              <w:t>-77</w:t>
            </w:r>
          </w:p>
        </w:tc>
      </w:tr>
      <w:tr w:rsidR="00D15724" w:rsidRPr="00C56C32" w:rsidTr="00D15724">
        <w:trPr>
          <w:trHeight w:val="289"/>
          <w:jc w:val="center"/>
        </w:trPr>
        <w:tc>
          <w:tcPr>
            <w:tcW w:w="4317" w:type="dxa"/>
            <w:tcBorders>
              <w:top w:val="single" w:sz="4" w:space="0" w:color="auto"/>
              <w:left w:val="single" w:sz="4" w:space="0" w:color="auto"/>
              <w:bottom w:val="single" w:sz="4" w:space="0" w:color="auto"/>
              <w:right w:val="single" w:sz="4" w:space="0" w:color="auto"/>
            </w:tcBorders>
            <w:vAlign w:val="center"/>
          </w:tcPr>
          <w:p w:rsidR="00294871" w:rsidRPr="00D15724" w:rsidRDefault="00294871" w:rsidP="00CC7382">
            <w:pPr>
              <w:pStyle w:val="a7"/>
              <w:spacing w:before="0"/>
              <w:jc w:val="both"/>
              <w:rPr>
                <w:color w:val="000000"/>
                <w:sz w:val="28"/>
                <w:szCs w:val="28"/>
              </w:rPr>
            </w:pPr>
            <w:r w:rsidRPr="00D15724">
              <w:rPr>
                <w:color w:val="000000"/>
                <w:sz w:val="28"/>
                <w:szCs w:val="28"/>
              </w:rPr>
              <w:t>Дебиторская задолженность</w:t>
            </w:r>
          </w:p>
        </w:tc>
        <w:tc>
          <w:tcPr>
            <w:tcW w:w="939" w:type="dxa"/>
            <w:tcBorders>
              <w:top w:val="single" w:sz="4" w:space="0" w:color="auto"/>
              <w:left w:val="single" w:sz="4" w:space="0" w:color="auto"/>
              <w:bottom w:val="single" w:sz="4" w:space="0" w:color="auto"/>
              <w:right w:val="single" w:sz="4" w:space="0" w:color="auto"/>
            </w:tcBorders>
            <w:vAlign w:val="center"/>
          </w:tcPr>
          <w:p w:rsidR="00294871" w:rsidRPr="00D15724" w:rsidRDefault="00294871" w:rsidP="00D15724">
            <w:pPr>
              <w:pStyle w:val="a7"/>
              <w:spacing w:before="0"/>
              <w:rPr>
                <w:snapToGrid w:val="0"/>
                <w:color w:val="000000"/>
                <w:sz w:val="28"/>
                <w:szCs w:val="28"/>
              </w:rPr>
            </w:pPr>
            <w:r w:rsidRPr="00D15724">
              <w:rPr>
                <w:snapToGrid w:val="0"/>
                <w:color w:val="000000"/>
                <w:sz w:val="28"/>
                <w:szCs w:val="28"/>
              </w:rPr>
              <w:t>7799</w:t>
            </w:r>
          </w:p>
        </w:tc>
        <w:tc>
          <w:tcPr>
            <w:tcW w:w="939" w:type="dxa"/>
            <w:tcBorders>
              <w:top w:val="single" w:sz="4" w:space="0" w:color="auto"/>
              <w:left w:val="single" w:sz="4" w:space="0" w:color="auto"/>
              <w:bottom w:val="single" w:sz="4" w:space="0" w:color="auto"/>
              <w:right w:val="single" w:sz="4" w:space="0" w:color="auto"/>
            </w:tcBorders>
            <w:vAlign w:val="center"/>
          </w:tcPr>
          <w:p w:rsidR="00294871" w:rsidRPr="00D15724" w:rsidRDefault="00294871" w:rsidP="00D15724">
            <w:pPr>
              <w:pStyle w:val="a7"/>
              <w:spacing w:before="0"/>
              <w:rPr>
                <w:snapToGrid w:val="0"/>
                <w:color w:val="000000"/>
                <w:sz w:val="28"/>
                <w:szCs w:val="28"/>
              </w:rPr>
            </w:pPr>
            <w:r w:rsidRPr="00D15724">
              <w:rPr>
                <w:snapToGrid w:val="0"/>
                <w:color w:val="000000"/>
                <w:sz w:val="28"/>
                <w:szCs w:val="28"/>
              </w:rPr>
              <w:t>10545</w:t>
            </w:r>
          </w:p>
        </w:tc>
        <w:tc>
          <w:tcPr>
            <w:tcW w:w="939" w:type="dxa"/>
            <w:tcBorders>
              <w:top w:val="single" w:sz="4" w:space="0" w:color="auto"/>
              <w:left w:val="single" w:sz="4" w:space="0" w:color="auto"/>
              <w:bottom w:val="single" w:sz="4" w:space="0" w:color="auto"/>
              <w:right w:val="single" w:sz="4" w:space="0" w:color="auto"/>
            </w:tcBorders>
            <w:vAlign w:val="center"/>
          </w:tcPr>
          <w:p w:rsidR="00294871" w:rsidRPr="00D15724" w:rsidRDefault="00294871" w:rsidP="00D15724">
            <w:pPr>
              <w:pStyle w:val="a7"/>
              <w:spacing w:before="0"/>
              <w:rPr>
                <w:snapToGrid w:val="0"/>
                <w:color w:val="000000"/>
                <w:sz w:val="28"/>
                <w:szCs w:val="28"/>
              </w:rPr>
            </w:pPr>
            <w:r w:rsidRPr="00D15724">
              <w:rPr>
                <w:snapToGrid w:val="0"/>
                <w:color w:val="000000"/>
                <w:sz w:val="28"/>
                <w:szCs w:val="28"/>
              </w:rPr>
              <w:t>6181</w:t>
            </w:r>
          </w:p>
        </w:tc>
        <w:tc>
          <w:tcPr>
            <w:tcW w:w="1094" w:type="dxa"/>
            <w:tcBorders>
              <w:top w:val="single" w:sz="4" w:space="0" w:color="auto"/>
              <w:left w:val="single" w:sz="4" w:space="0" w:color="auto"/>
              <w:bottom w:val="single" w:sz="4" w:space="0" w:color="auto"/>
              <w:right w:val="single" w:sz="4" w:space="0" w:color="auto"/>
            </w:tcBorders>
            <w:vAlign w:val="bottom"/>
          </w:tcPr>
          <w:p w:rsidR="00294871" w:rsidRPr="00D15724" w:rsidRDefault="00294871" w:rsidP="00D15724">
            <w:pPr>
              <w:autoSpaceDE w:val="0"/>
              <w:autoSpaceDN w:val="0"/>
              <w:adjustRightInd w:val="0"/>
              <w:jc w:val="center"/>
              <w:rPr>
                <w:sz w:val="28"/>
                <w:szCs w:val="28"/>
                <w:lang w:val="ru-RU"/>
              </w:rPr>
            </w:pPr>
            <w:r w:rsidRPr="00D15724">
              <w:rPr>
                <w:sz w:val="28"/>
                <w:szCs w:val="28"/>
                <w:lang w:val="ru-RU"/>
              </w:rPr>
              <w:t>2746</w:t>
            </w:r>
          </w:p>
        </w:tc>
        <w:tc>
          <w:tcPr>
            <w:tcW w:w="1096" w:type="dxa"/>
            <w:tcBorders>
              <w:top w:val="single" w:sz="4" w:space="0" w:color="auto"/>
              <w:left w:val="single" w:sz="4" w:space="0" w:color="auto"/>
              <w:bottom w:val="single" w:sz="4" w:space="0" w:color="auto"/>
              <w:right w:val="single" w:sz="4" w:space="0" w:color="auto"/>
            </w:tcBorders>
            <w:vAlign w:val="bottom"/>
          </w:tcPr>
          <w:p w:rsidR="00294871" w:rsidRPr="00D15724" w:rsidRDefault="00294871" w:rsidP="00D15724">
            <w:pPr>
              <w:autoSpaceDE w:val="0"/>
              <w:autoSpaceDN w:val="0"/>
              <w:adjustRightInd w:val="0"/>
              <w:jc w:val="center"/>
              <w:rPr>
                <w:sz w:val="28"/>
                <w:szCs w:val="28"/>
                <w:lang w:val="ru-RU"/>
              </w:rPr>
            </w:pPr>
            <w:r w:rsidRPr="00D15724">
              <w:rPr>
                <w:sz w:val="28"/>
                <w:szCs w:val="28"/>
                <w:lang w:val="ru-RU"/>
              </w:rPr>
              <w:t>-4364</w:t>
            </w:r>
          </w:p>
        </w:tc>
      </w:tr>
      <w:tr w:rsidR="00D15724" w:rsidRPr="00C56C32" w:rsidTr="00D15724">
        <w:trPr>
          <w:trHeight w:val="645"/>
          <w:jc w:val="center"/>
        </w:trPr>
        <w:tc>
          <w:tcPr>
            <w:tcW w:w="4317" w:type="dxa"/>
            <w:tcBorders>
              <w:top w:val="single" w:sz="4" w:space="0" w:color="auto"/>
              <w:left w:val="single" w:sz="4" w:space="0" w:color="auto"/>
              <w:bottom w:val="single" w:sz="4" w:space="0" w:color="auto"/>
              <w:right w:val="single" w:sz="4" w:space="0" w:color="auto"/>
            </w:tcBorders>
            <w:vAlign w:val="center"/>
          </w:tcPr>
          <w:p w:rsidR="00294871" w:rsidRPr="00D15724" w:rsidRDefault="00294871" w:rsidP="00CC7382">
            <w:pPr>
              <w:pStyle w:val="a7"/>
              <w:spacing w:before="0"/>
              <w:jc w:val="both"/>
              <w:rPr>
                <w:color w:val="000000"/>
                <w:sz w:val="28"/>
                <w:szCs w:val="28"/>
              </w:rPr>
            </w:pPr>
            <w:r w:rsidRPr="00D15724">
              <w:rPr>
                <w:color w:val="000000"/>
                <w:sz w:val="28"/>
                <w:szCs w:val="28"/>
              </w:rPr>
              <w:t>Запасы</w:t>
            </w:r>
          </w:p>
        </w:tc>
        <w:tc>
          <w:tcPr>
            <w:tcW w:w="939" w:type="dxa"/>
            <w:tcBorders>
              <w:top w:val="single" w:sz="4" w:space="0" w:color="auto"/>
              <w:left w:val="single" w:sz="4" w:space="0" w:color="auto"/>
              <w:bottom w:val="single" w:sz="4" w:space="0" w:color="auto"/>
              <w:right w:val="single" w:sz="4" w:space="0" w:color="auto"/>
            </w:tcBorders>
            <w:vAlign w:val="center"/>
          </w:tcPr>
          <w:p w:rsidR="00294871" w:rsidRPr="00D15724" w:rsidRDefault="00294871" w:rsidP="00D15724">
            <w:pPr>
              <w:pStyle w:val="a7"/>
              <w:spacing w:before="0"/>
              <w:rPr>
                <w:snapToGrid w:val="0"/>
                <w:color w:val="000000"/>
                <w:sz w:val="28"/>
                <w:szCs w:val="28"/>
              </w:rPr>
            </w:pPr>
            <w:r w:rsidRPr="00D15724">
              <w:rPr>
                <w:snapToGrid w:val="0"/>
                <w:color w:val="000000"/>
                <w:sz w:val="28"/>
                <w:szCs w:val="28"/>
              </w:rPr>
              <w:t>6785</w:t>
            </w:r>
          </w:p>
        </w:tc>
        <w:tc>
          <w:tcPr>
            <w:tcW w:w="939" w:type="dxa"/>
            <w:tcBorders>
              <w:top w:val="single" w:sz="4" w:space="0" w:color="auto"/>
              <w:left w:val="single" w:sz="4" w:space="0" w:color="auto"/>
              <w:bottom w:val="single" w:sz="4" w:space="0" w:color="auto"/>
              <w:right w:val="single" w:sz="4" w:space="0" w:color="auto"/>
            </w:tcBorders>
            <w:vAlign w:val="center"/>
          </w:tcPr>
          <w:p w:rsidR="00294871" w:rsidRPr="00D15724" w:rsidRDefault="00294871" w:rsidP="00D15724">
            <w:pPr>
              <w:pStyle w:val="a7"/>
              <w:spacing w:before="0"/>
              <w:rPr>
                <w:snapToGrid w:val="0"/>
                <w:color w:val="000000"/>
                <w:sz w:val="28"/>
                <w:szCs w:val="28"/>
              </w:rPr>
            </w:pPr>
            <w:r w:rsidRPr="00D15724">
              <w:rPr>
                <w:snapToGrid w:val="0"/>
                <w:color w:val="000000"/>
                <w:sz w:val="28"/>
                <w:szCs w:val="28"/>
              </w:rPr>
              <w:t>10976</w:t>
            </w:r>
          </w:p>
        </w:tc>
        <w:tc>
          <w:tcPr>
            <w:tcW w:w="939" w:type="dxa"/>
            <w:tcBorders>
              <w:top w:val="single" w:sz="4" w:space="0" w:color="auto"/>
              <w:left w:val="single" w:sz="4" w:space="0" w:color="auto"/>
              <w:bottom w:val="single" w:sz="4" w:space="0" w:color="auto"/>
              <w:right w:val="single" w:sz="4" w:space="0" w:color="auto"/>
            </w:tcBorders>
            <w:vAlign w:val="center"/>
          </w:tcPr>
          <w:p w:rsidR="00294871" w:rsidRPr="00D15724" w:rsidRDefault="00294871" w:rsidP="00D15724">
            <w:pPr>
              <w:pStyle w:val="a7"/>
              <w:spacing w:before="0"/>
              <w:rPr>
                <w:snapToGrid w:val="0"/>
                <w:color w:val="000000"/>
                <w:sz w:val="28"/>
                <w:szCs w:val="28"/>
              </w:rPr>
            </w:pPr>
            <w:r w:rsidRPr="00D15724">
              <w:rPr>
                <w:snapToGrid w:val="0"/>
                <w:color w:val="000000"/>
                <w:sz w:val="28"/>
                <w:szCs w:val="28"/>
              </w:rPr>
              <w:t>9375</w:t>
            </w:r>
          </w:p>
        </w:tc>
        <w:tc>
          <w:tcPr>
            <w:tcW w:w="1094" w:type="dxa"/>
            <w:tcBorders>
              <w:top w:val="single" w:sz="4" w:space="0" w:color="auto"/>
              <w:left w:val="single" w:sz="4" w:space="0" w:color="auto"/>
              <w:bottom w:val="single" w:sz="4" w:space="0" w:color="auto"/>
              <w:right w:val="single" w:sz="4" w:space="0" w:color="auto"/>
            </w:tcBorders>
            <w:vAlign w:val="bottom"/>
          </w:tcPr>
          <w:p w:rsidR="00294871" w:rsidRPr="00D15724" w:rsidRDefault="00294871" w:rsidP="00D15724">
            <w:pPr>
              <w:autoSpaceDE w:val="0"/>
              <w:autoSpaceDN w:val="0"/>
              <w:adjustRightInd w:val="0"/>
              <w:jc w:val="center"/>
              <w:rPr>
                <w:sz w:val="28"/>
                <w:szCs w:val="28"/>
                <w:lang w:val="ru-RU"/>
              </w:rPr>
            </w:pPr>
            <w:r w:rsidRPr="00D15724">
              <w:rPr>
                <w:sz w:val="28"/>
                <w:szCs w:val="28"/>
                <w:lang w:val="ru-RU"/>
              </w:rPr>
              <w:t>4191</w:t>
            </w:r>
          </w:p>
        </w:tc>
        <w:tc>
          <w:tcPr>
            <w:tcW w:w="1096" w:type="dxa"/>
            <w:tcBorders>
              <w:top w:val="single" w:sz="4" w:space="0" w:color="auto"/>
              <w:left w:val="single" w:sz="4" w:space="0" w:color="auto"/>
              <w:bottom w:val="single" w:sz="4" w:space="0" w:color="auto"/>
              <w:right w:val="single" w:sz="4" w:space="0" w:color="auto"/>
            </w:tcBorders>
            <w:vAlign w:val="bottom"/>
          </w:tcPr>
          <w:p w:rsidR="00294871" w:rsidRPr="00D15724" w:rsidRDefault="00294871" w:rsidP="00D15724">
            <w:pPr>
              <w:autoSpaceDE w:val="0"/>
              <w:autoSpaceDN w:val="0"/>
              <w:adjustRightInd w:val="0"/>
              <w:jc w:val="center"/>
              <w:rPr>
                <w:sz w:val="28"/>
                <w:szCs w:val="28"/>
                <w:lang w:val="ru-RU"/>
              </w:rPr>
            </w:pPr>
            <w:r w:rsidRPr="00D15724">
              <w:rPr>
                <w:sz w:val="28"/>
                <w:szCs w:val="28"/>
                <w:lang w:val="ru-RU"/>
              </w:rPr>
              <w:t>-1601</w:t>
            </w:r>
          </w:p>
        </w:tc>
      </w:tr>
      <w:tr w:rsidR="00D15724" w:rsidRPr="00C56C32" w:rsidTr="00D15724">
        <w:trPr>
          <w:trHeight w:val="608"/>
          <w:jc w:val="center"/>
        </w:trPr>
        <w:tc>
          <w:tcPr>
            <w:tcW w:w="4317" w:type="dxa"/>
            <w:tcBorders>
              <w:top w:val="single" w:sz="4" w:space="0" w:color="auto"/>
              <w:left w:val="single" w:sz="4" w:space="0" w:color="auto"/>
              <w:bottom w:val="single" w:sz="4" w:space="0" w:color="auto"/>
              <w:right w:val="single" w:sz="4" w:space="0" w:color="auto"/>
            </w:tcBorders>
            <w:vAlign w:val="center"/>
          </w:tcPr>
          <w:p w:rsidR="00294871" w:rsidRPr="00D15724" w:rsidRDefault="00294871" w:rsidP="00CC7382">
            <w:pPr>
              <w:pStyle w:val="a7"/>
              <w:spacing w:before="0"/>
              <w:jc w:val="both"/>
              <w:rPr>
                <w:color w:val="000000"/>
                <w:sz w:val="28"/>
                <w:szCs w:val="28"/>
              </w:rPr>
            </w:pPr>
            <w:r w:rsidRPr="00D15724">
              <w:rPr>
                <w:color w:val="000000"/>
                <w:sz w:val="28"/>
                <w:szCs w:val="28"/>
              </w:rPr>
              <w:t>сырье и материалы</w:t>
            </w:r>
          </w:p>
        </w:tc>
        <w:tc>
          <w:tcPr>
            <w:tcW w:w="939" w:type="dxa"/>
            <w:tcBorders>
              <w:top w:val="single" w:sz="4" w:space="0" w:color="auto"/>
              <w:left w:val="single" w:sz="4" w:space="0" w:color="auto"/>
              <w:bottom w:val="single" w:sz="4" w:space="0" w:color="auto"/>
              <w:right w:val="single" w:sz="4" w:space="0" w:color="auto"/>
            </w:tcBorders>
            <w:vAlign w:val="center"/>
          </w:tcPr>
          <w:p w:rsidR="00294871" w:rsidRPr="00D15724" w:rsidRDefault="00294871" w:rsidP="00D15724">
            <w:pPr>
              <w:pStyle w:val="a7"/>
              <w:spacing w:before="0"/>
              <w:rPr>
                <w:snapToGrid w:val="0"/>
                <w:color w:val="000000"/>
                <w:sz w:val="28"/>
                <w:szCs w:val="28"/>
              </w:rPr>
            </w:pPr>
            <w:r w:rsidRPr="00D15724">
              <w:rPr>
                <w:snapToGrid w:val="0"/>
                <w:color w:val="000000"/>
                <w:sz w:val="28"/>
                <w:szCs w:val="28"/>
              </w:rPr>
              <w:t>3594</w:t>
            </w:r>
          </w:p>
        </w:tc>
        <w:tc>
          <w:tcPr>
            <w:tcW w:w="939" w:type="dxa"/>
            <w:tcBorders>
              <w:top w:val="single" w:sz="4" w:space="0" w:color="auto"/>
              <w:left w:val="single" w:sz="4" w:space="0" w:color="auto"/>
              <w:bottom w:val="single" w:sz="4" w:space="0" w:color="auto"/>
              <w:right w:val="single" w:sz="4" w:space="0" w:color="auto"/>
            </w:tcBorders>
            <w:vAlign w:val="center"/>
          </w:tcPr>
          <w:p w:rsidR="00294871" w:rsidRPr="00D15724" w:rsidRDefault="00294871" w:rsidP="00D15724">
            <w:pPr>
              <w:pStyle w:val="a7"/>
              <w:spacing w:before="0"/>
              <w:rPr>
                <w:snapToGrid w:val="0"/>
                <w:color w:val="000000"/>
                <w:sz w:val="28"/>
                <w:szCs w:val="28"/>
              </w:rPr>
            </w:pPr>
            <w:r w:rsidRPr="00D15724">
              <w:rPr>
                <w:snapToGrid w:val="0"/>
                <w:color w:val="000000"/>
                <w:sz w:val="28"/>
                <w:szCs w:val="28"/>
              </w:rPr>
              <w:t>4772</w:t>
            </w:r>
          </w:p>
        </w:tc>
        <w:tc>
          <w:tcPr>
            <w:tcW w:w="939" w:type="dxa"/>
            <w:tcBorders>
              <w:top w:val="single" w:sz="4" w:space="0" w:color="auto"/>
              <w:left w:val="single" w:sz="4" w:space="0" w:color="auto"/>
              <w:bottom w:val="single" w:sz="4" w:space="0" w:color="auto"/>
              <w:right w:val="single" w:sz="4" w:space="0" w:color="auto"/>
            </w:tcBorders>
            <w:vAlign w:val="center"/>
          </w:tcPr>
          <w:p w:rsidR="00294871" w:rsidRPr="00D15724" w:rsidRDefault="00294871" w:rsidP="00D15724">
            <w:pPr>
              <w:pStyle w:val="a7"/>
              <w:spacing w:before="0"/>
              <w:rPr>
                <w:snapToGrid w:val="0"/>
                <w:color w:val="000000"/>
                <w:sz w:val="28"/>
                <w:szCs w:val="28"/>
              </w:rPr>
            </w:pPr>
            <w:r w:rsidRPr="00D15724">
              <w:rPr>
                <w:snapToGrid w:val="0"/>
                <w:color w:val="000000"/>
                <w:sz w:val="28"/>
                <w:szCs w:val="28"/>
              </w:rPr>
              <w:t>4721</w:t>
            </w:r>
          </w:p>
        </w:tc>
        <w:tc>
          <w:tcPr>
            <w:tcW w:w="1094" w:type="dxa"/>
            <w:tcBorders>
              <w:top w:val="single" w:sz="4" w:space="0" w:color="auto"/>
              <w:left w:val="single" w:sz="4" w:space="0" w:color="auto"/>
              <w:bottom w:val="single" w:sz="4" w:space="0" w:color="auto"/>
              <w:right w:val="single" w:sz="4" w:space="0" w:color="auto"/>
            </w:tcBorders>
            <w:vAlign w:val="bottom"/>
          </w:tcPr>
          <w:p w:rsidR="00294871" w:rsidRPr="00D15724" w:rsidRDefault="00294871" w:rsidP="00D15724">
            <w:pPr>
              <w:autoSpaceDE w:val="0"/>
              <w:autoSpaceDN w:val="0"/>
              <w:adjustRightInd w:val="0"/>
              <w:jc w:val="center"/>
              <w:rPr>
                <w:sz w:val="28"/>
                <w:szCs w:val="28"/>
                <w:lang w:val="ru-RU"/>
              </w:rPr>
            </w:pPr>
            <w:r w:rsidRPr="00D15724">
              <w:rPr>
                <w:sz w:val="28"/>
                <w:szCs w:val="28"/>
                <w:lang w:val="ru-RU"/>
              </w:rPr>
              <w:t>1178</w:t>
            </w:r>
          </w:p>
        </w:tc>
        <w:tc>
          <w:tcPr>
            <w:tcW w:w="1096" w:type="dxa"/>
            <w:tcBorders>
              <w:top w:val="single" w:sz="4" w:space="0" w:color="auto"/>
              <w:left w:val="single" w:sz="4" w:space="0" w:color="auto"/>
              <w:bottom w:val="single" w:sz="4" w:space="0" w:color="auto"/>
              <w:right w:val="single" w:sz="4" w:space="0" w:color="auto"/>
            </w:tcBorders>
            <w:vAlign w:val="bottom"/>
          </w:tcPr>
          <w:p w:rsidR="00294871" w:rsidRPr="00D15724" w:rsidRDefault="00294871" w:rsidP="00D15724">
            <w:pPr>
              <w:autoSpaceDE w:val="0"/>
              <w:autoSpaceDN w:val="0"/>
              <w:adjustRightInd w:val="0"/>
              <w:jc w:val="center"/>
              <w:rPr>
                <w:sz w:val="28"/>
                <w:szCs w:val="28"/>
                <w:lang w:val="ru-RU"/>
              </w:rPr>
            </w:pPr>
            <w:r w:rsidRPr="00D15724">
              <w:rPr>
                <w:sz w:val="28"/>
                <w:szCs w:val="28"/>
                <w:lang w:val="ru-RU"/>
              </w:rPr>
              <w:t>-51</w:t>
            </w:r>
          </w:p>
        </w:tc>
      </w:tr>
      <w:tr w:rsidR="00D15724" w:rsidRPr="00C56C32" w:rsidTr="00D15724">
        <w:trPr>
          <w:trHeight w:val="645"/>
          <w:jc w:val="center"/>
        </w:trPr>
        <w:tc>
          <w:tcPr>
            <w:tcW w:w="4317" w:type="dxa"/>
            <w:tcBorders>
              <w:top w:val="single" w:sz="4" w:space="0" w:color="auto"/>
              <w:left w:val="single" w:sz="4" w:space="0" w:color="auto"/>
              <w:bottom w:val="single" w:sz="4" w:space="0" w:color="auto"/>
              <w:right w:val="single" w:sz="4" w:space="0" w:color="auto"/>
            </w:tcBorders>
            <w:vAlign w:val="center"/>
          </w:tcPr>
          <w:p w:rsidR="00294871" w:rsidRPr="00D15724" w:rsidRDefault="00294871" w:rsidP="00CC7382">
            <w:pPr>
              <w:pStyle w:val="a7"/>
              <w:spacing w:before="0"/>
              <w:jc w:val="both"/>
              <w:rPr>
                <w:color w:val="000000"/>
                <w:sz w:val="28"/>
                <w:szCs w:val="28"/>
              </w:rPr>
            </w:pPr>
            <w:r w:rsidRPr="00D15724">
              <w:rPr>
                <w:color w:val="000000"/>
                <w:sz w:val="28"/>
                <w:szCs w:val="28"/>
              </w:rPr>
              <w:t>готовая продукция</w:t>
            </w:r>
          </w:p>
        </w:tc>
        <w:tc>
          <w:tcPr>
            <w:tcW w:w="939" w:type="dxa"/>
            <w:tcBorders>
              <w:top w:val="single" w:sz="4" w:space="0" w:color="auto"/>
              <w:left w:val="single" w:sz="4" w:space="0" w:color="auto"/>
              <w:bottom w:val="single" w:sz="4" w:space="0" w:color="auto"/>
              <w:right w:val="single" w:sz="4" w:space="0" w:color="auto"/>
            </w:tcBorders>
            <w:vAlign w:val="center"/>
          </w:tcPr>
          <w:p w:rsidR="00294871" w:rsidRPr="00D15724" w:rsidRDefault="00294871" w:rsidP="00D15724">
            <w:pPr>
              <w:pStyle w:val="a7"/>
              <w:spacing w:before="0"/>
              <w:rPr>
                <w:snapToGrid w:val="0"/>
                <w:color w:val="000000"/>
                <w:sz w:val="28"/>
                <w:szCs w:val="28"/>
              </w:rPr>
            </w:pPr>
            <w:r w:rsidRPr="00D15724">
              <w:rPr>
                <w:snapToGrid w:val="0"/>
                <w:color w:val="000000"/>
                <w:sz w:val="28"/>
                <w:szCs w:val="28"/>
              </w:rPr>
              <w:t>2471</w:t>
            </w:r>
          </w:p>
        </w:tc>
        <w:tc>
          <w:tcPr>
            <w:tcW w:w="939" w:type="dxa"/>
            <w:tcBorders>
              <w:top w:val="single" w:sz="4" w:space="0" w:color="auto"/>
              <w:left w:val="single" w:sz="4" w:space="0" w:color="auto"/>
              <w:bottom w:val="single" w:sz="4" w:space="0" w:color="auto"/>
              <w:right w:val="single" w:sz="4" w:space="0" w:color="auto"/>
            </w:tcBorders>
            <w:vAlign w:val="center"/>
          </w:tcPr>
          <w:p w:rsidR="00294871" w:rsidRPr="00D15724" w:rsidRDefault="00294871" w:rsidP="00D15724">
            <w:pPr>
              <w:pStyle w:val="a7"/>
              <w:spacing w:before="0"/>
              <w:rPr>
                <w:snapToGrid w:val="0"/>
                <w:color w:val="000000"/>
                <w:sz w:val="28"/>
                <w:szCs w:val="28"/>
              </w:rPr>
            </w:pPr>
            <w:r w:rsidRPr="00D15724">
              <w:rPr>
                <w:snapToGrid w:val="0"/>
                <w:color w:val="000000"/>
                <w:sz w:val="28"/>
                <w:szCs w:val="28"/>
              </w:rPr>
              <w:t>5448</w:t>
            </w:r>
          </w:p>
        </w:tc>
        <w:tc>
          <w:tcPr>
            <w:tcW w:w="939" w:type="dxa"/>
            <w:tcBorders>
              <w:top w:val="single" w:sz="4" w:space="0" w:color="auto"/>
              <w:left w:val="single" w:sz="4" w:space="0" w:color="auto"/>
              <w:bottom w:val="single" w:sz="4" w:space="0" w:color="auto"/>
              <w:right w:val="single" w:sz="4" w:space="0" w:color="auto"/>
            </w:tcBorders>
            <w:vAlign w:val="center"/>
          </w:tcPr>
          <w:p w:rsidR="00294871" w:rsidRPr="00D15724" w:rsidRDefault="00294871" w:rsidP="00D15724">
            <w:pPr>
              <w:pStyle w:val="a7"/>
              <w:spacing w:before="0"/>
              <w:rPr>
                <w:snapToGrid w:val="0"/>
                <w:color w:val="000000"/>
                <w:sz w:val="28"/>
                <w:szCs w:val="28"/>
              </w:rPr>
            </w:pPr>
            <w:r w:rsidRPr="00D15724">
              <w:rPr>
                <w:snapToGrid w:val="0"/>
                <w:color w:val="000000"/>
                <w:sz w:val="28"/>
                <w:szCs w:val="28"/>
              </w:rPr>
              <w:t>3774</w:t>
            </w:r>
          </w:p>
        </w:tc>
        <w:tc>
          <w:tcPr>
            <w:tcW w:w="1094" w:type="dxa"/>
            <w:tcBorders>
              <w:top w:val="single" w:sz="4" w:space="0" w:color="auto"/>
              <w:left w:val="single" w:sz="4" w:space="0" w:color="auto"/>
              <w:bottom w:val="single" w:sz="4" w:space="0" w:color="auto"/>
              <w:right w:val="single" w:sz="4" w:space="0" w:color="auto"/>
            </w:tcBorders>
            <w:vAlign w:val="bottom"/>
          </w:tcPr>
          <w:p w:rsidR="00294871" w:rsidRPr="00D15724" w:rsidRDefault="00294871" w:rsidP="00D15724">
            <w:pPr>
              <w:autoSpaceDE w:val="0"/>
              <w:autoSpaceDN w:val="0"/>
              <w:adjustRightInd w:val="0"/>
              <w:jc w:val="center"/>
              <w:rPr>
                <w:sz w:val="28"/>
                <w:szCs w:val="28"/>
                <w:lang w:val="ru-RU"/>
              </w:rPr>
            </w:pPr>
            <w:r w:rsidRPr="00D15724">
              <w:rPr>
                <w:sz w:val="28"/>
                <w:szCs w:val="28"/>
                <w:lang w:val="ru-RU"/>
              </w:rPr>
              <w:t>2977</w:t>
            </w:r>
          </w:p>
        </w:tc>
        <w:tc>
          <w:tcPr>
            <w:tcW w:w="1096" w:type="dxa"/>
            <w:tcBorders>
              <w:top w:val="single" w:sz="4" w:space="0" w:color="auto"/>
              <w:left w:val="single" w:sz="4" w:space="0" w:color="auto"/>
              <w:bottom w:val="single" w:sz="4" w:space="0" w:color="auto"/>
              <w:right w:val="single" w:sz="4" w:space="0" w:color="auto"/>
            </w:tcBorders>
            <w:vAlign w:val="bottom"/>
          </w:tcPr>
          <w:p w:rsidR="00294871" w:rsidRPr="00D15724" w:rsidRDefault="00294871" w:rsidP="00D15724">
            <w:pPr>
              <w:autoSpaceDE w:val="0"/>
              <w:autoSpaceDN w:val="0"/>
              <w:adjustRightInd w:val="0"/>
              <w:jc w:val="center"/>
              <w:rPr>
                <w:sz w:val="28"/>
                <w:szCs w:val="28"/>
                <w:lang w:val="ru-RU"/>
              </w:rPr>
            </w:pPr>
            <w:r w:rsidRPr="00D15724">
              <w:rPr>
                <w:sz w:val="28"/>
                <w:szCs w:val="28"/>
                <w:lang w:val="ru-RU"/>
              </w:rPr>
              <w:t>-1674</w:t>
            </w:r>
          </w:p>
        </w:tc>
      </w:tr>
      <w:tr w:rsidR="00D15724" w:rsidRPr="00C56C32" w:rsidTr="00D15724">
        <w:trPr>
          <w:trHeight w:val="186"/>
          <w:jc w:val="center"/>
        </w:trPr>
        <w:tc>
          <w:tcPr>
            <w:tcW w:w="4317" w:type="dxa"/>
            <w:tcBorders>
              <w:top w:val="single" w:sz="4" w:space="0" w:color="auto"/>
              <w:left w:val="single" w:sz="4" w:space="0" w:color="auto"/>
              <w:bottom w:val="single" w:sz="4" w:space="0" w:color="auto"/>
              <w:right w:val="single" w:sz="4" w:space="0" w:color="auto"/>
            </w:tcBorders>
            <w:vAlign w:val="center"/>
          </w:tcPr>
          <w:p w:rsidR="00294871" w:rsidRPr="00D15724" w:rsidRDefault="00294871" w:rsidP="00CC7382">
            <w:pPr>
              <w:pStyle w:val="a7"/>
              <w:spacing w:before="0"/>
              <w:jc w:val="both"/>
              <w:rPr>
                <w:color w:val="000000"/>
                <w:sz w:val="28"/>
                <w:szCs w:val="28"/>
              </w:rPr>
            </w:pPr>
            <w:r w:rsidRPr="00D15724">
              <w:rPr>
                <w:color w:val="000000"/>
                <w:sz w:val="28"/>
                <w:szCs w:val="28"/>
              </w:rPr>
              <w:t>товары отгруженные</w:t>
            </w:r>
          </w:p>
        </w:tc>
        <w:tc>
          <w:tcPr>
            <w:tcW w:w="939" w:type="dxa"/>
            <w:tcBorders>
              <w:top w:val="single" w:sz="4" w:space="0" w:color="auto"/>
              <w:left w:val="single" w:sz="4" w:space="0" w:color="auto"/>
              <w:bottom w:val="single" w:sz="4" w:space="0" w:color="auto"/>
              <w:right w:val="single" w:sz="4" w:space="0" w:color="auto"/>
            </w:tcBorders>
            <w:vAlign w:val="center"/>
          </w:tcPr>
          <w:p w:rsidR="00294871" w:rsidRPr="00D15724" w:rsidRDefault="00294871" w:rsidP="00D15724">
            <w:pPr>
              <w:pStyle w:val="a7"/>
              <w:spacing w:before="0"/>
              <w:rPr>
                <w:snapToGrid w:val="0"/>
                <w:color w:val="000000"/>
                <w:sz w:val="28"/>
                <w:szCs w:val="28"/>
              </w:rPr>
            </w:pPr>
            <w:r w:rsidRPr="00D15724">
              <w:rPr>
                <w:snapToGrid w:val="0"/>
                <w:color w:val="000000"/>
                <w:sz w:val="28"/>
                <w:szCs w:val="28"/>
              </w:rPr>
              <w:t>427</w:t>
            </w:r>
          </w:p>
        </w:tc>
        <w:tc>
          <w:tcPr>
            <w:tcW w:w="939" w:type="dxa"/>
            <w:tcBorders>
              <w:top w:val="single" w:sz="4" w:space="0" w:color="auto"/>
              <w:left w:val="single" w:sz="4" w:space="0" w:color="auto"/>
              <w:bottom w:val="single" w:sz="4" w:space="0" w:color="auto"/>
              <w:right w:val="single" w:sz="4" w:space="0" w:color="auto"/>
            </w:tcBorders>
            <w:vAlign w:val="center"/>
          </w:tcPr>
          <w:p w:rsidR="00294871" w:rsidRPr="00D15724" w:rsidRDefault="00294871" w:rsidP="00D15724">
            <w:pPr>
              <w:pStyle w:val="a7"/>
              <w:spacing w:before="0"/>
              <w:rPr>
                <w:snapToGrid w:val="0"/>
                <w:color w:val="000000"/>
                <w:sz w:val="28"/>
                <w:szCs w:val="28"/>
              </w:rPr>
            </w:pPr>
            <w:r w:rsidRPr="00D15724">
              <w:rPr>
                <w:snapToGrid w:val="0"/>
                <w:color w:val="000000"/>
                <w:sz w:val="28"/>
                <w:szCs w:val="28"/>
              </w:rPr>
              <w:t>491</w:t>
            </w:r>
          </w:p>
        </w:tc>
        <w:tc>
          <w:tcPr>
            <w:tcW w:w="939" w:type="dxa"/>
            <w:tcBorders>
              <w:top w:val="single" w:sz="4" w:space="0" w:color="auto"/>
              <w:left w:val="single" w:sz="4" w:space="0" w:color="auto"/>
              <w:bottom w:val="single" w:sz="4" w:space="0" w:color="auto"/>
              <w:right w:val="single" w:sz="4" w:space="0" w:color="auto"/>
            </w:tcBorders>
            <w:vAlign w:val="center"/>
          </w:tcPr>
          <w:p w:rsidR="00294871" w:rsidRPr="00D15724" w:rsidRDefault="00294871" w:rsidP="00D15724">
            <w:pPr>
              <w:pStyle w:val="a7"/>
              <w:spacing w:before="0"/>
              <w:rPr>
                <w:snapToGrid w:val="0"/>
                <w:color w:val="000000"/>
                <w:sz w:val="28"/>
                <w:szCs w:val="28"/>
              </w:rPr>
            </w:pPr>
            <w:r w:rsidRPr="00D15724">
              <w:rPr>
                <w:snapToGrid w:val="0"/>
                <w:color w:val="000000"/>
                <w:sz w:val="28"/>
                <w:szCs w:val="28"/>
              </w:rPr>
              <w:t>545</w:t>
            </w:r>
          </w:p>
        </w:tc>
        <w:tc>
          <w:tcPr>
            <w:tcW w:w="1094" w:type="dxa"/>
            <w:tcBorders>
              <w:top w:val="single" w:sz="4" w:space="0" w:color="auto"/>
              <w:left w:val="single" w:sz="4" w:space="0" w:color="auto"/>
              <w:bottom w:val="single" w:sz="4" w:space="0" w:color="auto"/>
              <w:right w:val="single" w:sz="4" w:space="0" w:color="auto"/>
            </w:tcBorders>
            <w:vAlign w:val="bottom"/>
          </w:tcPr>
          <w:p w:rsidR="00294871" w:rsidRPr="00D15724" w:rsidRDefault="00294871" w:rsidP="00D15724">
            <w:pPr>
              <w:autoSpaceDE w:val="0"/>
              <w:autoSpaceDN w:val="0"/>
              <w:adjustRightInd w:val="0"/>
              <w:jc w:val="center"/>
              <w:rPr>
                <w:sz w:val="28"/>
                <w:szCs w:val="28"/>
                <w:lang w:val="ru-RU"/>
              </w:rPr>
            </w:pPr>
            <w:r w:rsidRPr="00D15724">
              <w:rPr>
                <w:sz w:val="28"/>
                <w:szCs w:val="28"/>
                <w:lang w:val="ru-RU"/>
              </w:rPr>
              <w:t>64</w:t>
            </w:r>
          </w:p>
        </w:tc>
        <w:tc>
          <w:tcPr>
            <w:tcW w:w="1096" w:type="dxa"/>
            <w:tcBorders>
              <w:top w:val="single" w:sz="4" w:space="0" w:color="auto"/>
              <w:left w:val="single" w:sz="4" w:space="0" w:color="auto"/>
              <w:bottom w:val="single" w:sz="4" w:space="0" w:color="auto"/>
              <w:right w:val="single" w:sz="4" w:space="0" w:color="auto"/>
            </w:tcBorders>
            <w:vAlign w:val="bottom"/>
          </w:tcPr>
          <w:p w:rsidR="00294871" w:rsidRPr="00D15724" w:rsidRDefault="00294871" w:rsidP="00D15724">
            <w:pPr>
              <w:autoSpaceDE w:val="0"/>
              <w:autoSpaceDN w:val="0"/>
              <w:adjustRightInd w:val="0"/>
              <w:jc w:val="center"/>
              <w:rPr>
                <w:sz w:val="28"/>
                <w:szCs w:val="28"/>
                <w:lang w:val="ru-RU"/>
              </w:rPr>
            </w:pPr>
            <w:r w:rsidRPr="00D15724">
              <w:rPr>
                <w:sz w:val="28"/>
                <w:szCs w:val="28"/>
                <w:lang w:val="ru-RU"/>
              </w:rPr>
              <w:t>54</w:t>
            </w:r>
          </w:p>
        </w:tc>
      </w:tr>
      <w:tr w:rsidR="00D15724" w:rsidRPr="00C56C32" w:rsidTr="00D15724">
        <w:trPr>
          <w:trHeight w:val="479"/>
          <w:jc w:val="center"/>
        </w:trPr>
        <w:tc>
          <w:tcPr>
            <w:tcW w:w="4317" w:type="dxa"/>
            <w:tcBorders>
              <w:top w:val="single" w:sz="4" w:space="0" w:color="auto"/>
              <w:left w:val="single" w:sz="4" w:space="0" w:color="auto"/>
              <w:bottom w:val="single" w:sz="4" w:space="0" w:color="auto"/>
              <w:right w:val="single" w:sz="4" w:space="0" w:color="auto"/>
            </w:tcBorders>
            <w:vAlign w:val="center"/>
          </w:tcPr>
          <w:p w:rsidR="00294871" w:rsidRPr="00D15724" w:rsidRDefault="00294871" w:rsidP="00CC7382">
            <w:pPr>
              <w:pStyle w:val="a7"/>
              <w:spacing w:before="0"/>
              <w:jc w:val="both"/>
              <w:rPr>
                <w:color w:val="000000"/>
                <w:sz w:val="28"/>
                <w:szCs w:val="28"/>
              </w:rPr>
            </w:pPr>
            <w:r w:rsidRPr="00D15724">
              <w:rPr>
                <w:color w:val="000000"/>
                <w:sz w:val="28"/>
                <w:szCs w:val="28"/>
              </w:rPr>
              <w:t>расходы будущих периодов</w:t>
            </w:r>
          </w:p>
        </w:tc>
        <w:tc>
          <w:tcPr>
            <w:tcW w:w="939" w:type="dxa"/>
            <w:tcBorders>
              <w:top w:val="single" w:sz="4" w:space="0" w:color="auto"/>
              <w:left w:val="single" w:sz="4" w:space="0" w:color="auto"/>
              <w:bottom w:val="single" w:sz="4" w:space="0" w:color="auto"/>
              <w:right w:val="single" w:sz="4" w:space="0" w:color="auto"/>
            </w:tcBorders>
            <w:vAlign w:val="center"/>
          </w:tcPr>
          <w:p w:rsidR="00294871" w:rsidRPr="00D15724" w:rsidRDefault="00294871" w:rsidP="00D15724">
            <w:pPr>
              <w:pStyle w:val="a7"/>
              <w:spacing w:before="0"/>
              <w:rPr>
                <w:snapToGrid w:val="0"/>
                <w:color w:val="000000"/>
                <w:sz w:val="28"/>
                <w:szCs w:val="28"/>
              </w:rPr>
            </w:pPr>
            <w:r w:rsidRPr="00D15724">
              <w:rPr>
                <w:snapToGrid w:val="0"/>
                <w:color w:val="000000"/>
                <w:sz w:val="28"/>
                <w:szCs w:val="28"/>
              </w:rPr>
              <w:t>293</w:t>
            </w:r>
          </w:p>
        </w:tc>
        <w:tc>
          <w:tcPr>
            <w:tcW w:w="939" w:type="dxa"/>
            <w:tcBorders>
              <w:top w:val="single" w:sz="4" w:space="0" w:color="auto"/>
              <w:left w:val="single" w:sz="4" w:space="0" w:color="auto"/>
              <w:bottom w:val="single" w:sz="4" w:space="0" w:color="auto"/>
              <w:right w:val="single" w:sz="4" w:space="0" w:color="auto"/>
            </w:tcBorders>
            <w:vAlign w:val="center"/>
          </w:tcPr>
          <w:p w:rsidR="00294871" w:rsidRPr="00D15724" w:rsidRDefault="00294871" w:rsidP="00D15724">
            <w:pPr>
              <w:pStyle w:val="a7"/>
              <w:spacing w:before="0"/>
              <w:rPr>
                <w:snapToGrid w:val="0"/>
                <w:color w:val="000000"/>
                <w:sz w:val="28"/>
                <w:szCs w:val="28"/>
              </w:rPr>
            </w:pPr>
            <w:r w:rsidRPr="00D15724">
              <w:rPr>
                <w:snapToGrid w:val="0"/>
                <w:color w:val="000000"/>
                <w:sz w:val="28"/>
                <w:szCs w:val="28"/>
              </w:rPr>
              <w:t>265</w:t>
            </w:r>
          </w:p>
        </w:tc>
        <w:tc>
          <w:tcPr>
            <w:tcW w:w="939" w:type="dxa"/>
            <w:tcBorders>
              <w:top w:val="single" w:sz="4" w:space="0" w:color="auto"/>
              <w:left w:val="single" w:sz="4" w:space="0" w:color="auto"/>
              <w:bottom w:val="single" w:sz="4" w:space="0" w:color="auto"/>
              <w:right w:val="single" w:sz="4" w:space="0" w:color="auto"/>
            </w:tcBorders>
            <w:vAlign w:val="center"/>
          </w:tcPr>
          <w:p w:rsidR="00294871" w:rsidRPr="00D15724" w:rsidRDefault="00294871" w:rsidP="00D15724">
            <w:pPr>
              <w:pStyle w:val="a7"/>
              <w:spacing w:before="0"/>
              <w:rPr>
                <w:snapToGrid w:val="0"/>
                <w:color w:val="000000"/>
                <w:sz w:val="28"/>
                <w:szCs w:val="28"/>
              </w:rPr>
            </w:pPr>
            <w:r w:rsidRPr="00D15724">
              <w:rPr>
                <w:snapToGrid w:val="0"/>
                <w:color w:val="000000"/>
                <w:sz w:val="28"/>
                <w:szCs w:val="28"/>
              </w:rPr>
              <w:t>335</w:t>
            </w:r>
          </w:p>
        </w:tc>
        <w:tc>
          <w:tcPr>
            <w:tcW w:w="1094" w:type="dxa"/>
            <w:tcBorders>
              <w:top w:val="single" w:sz="4" w:space="0" w:color="auto"/>
              <w:left w:val="single" w:sz="4" w:space="0" w:color="auto"/>
              <w:bottom w:val="single" w:sz="4" w:space="0" w:color="auto"/>
              <w:right w:val="single" w:sz="4" w:space="0" w:color="auto"/>
            </w:tcBorders>
            <w:vAlign w:val="bottom"/>
          </w:tcPr>
          <w:p w:rsidR="00294871" w:rsidRPr="00D15724" w:rsidRDefault="00294871" w:rsidP="00D15724">
            <w:pPr>
              <w:autoSpaceDE w:val="0"/>
              <w:autoSpaceDN w:val="0"/>
              <w:adjustRightInd w:val="0"/>
              <w:jc w:val="center"/>
              <w:rPr>
                <w:sz w:val="28"/>
                <w:szCs w:val="28"/>
                <w:lang w:val="ru-RU"/>
              </w:rPr>
            </w:pPr>
            <w:r w:rsidRPr="00D15724">
              <w:rPr>
                <w:sz w:val="28"/>
                <w:szCs w:val="28"/>
                <w:lang w:val="ru-RU"/>
              </w:rPr>
              <w:t>-28</w:t>
            </w:r>
          </w:p>
        </w:tc>
        <w:tc>
          <w:tcPr>
            <w:tcW w:w="1096" w:type="dxa"/>
            <w:tcBorders>
              <w:top w:val="single" w:sz="4" w:space="0" w:color="auto"/>
              <w:left w:val="single" w:sz="4" w:space="0" w:color="auto"/>
              <w:bottom w:val="single" w:sz="4" w:space="0" w:color="auto"/>
              <w:right w:val="single" w:sz="4" w:space="0" w:color="auto"/>
            </w:tcBorders>
            <w:vAlign w:val="bottom"/>
          </w:tcPr>
          <w:p w:rsidR="00294871" w:rsidRPr="00D15724" w:rsidRDefault="00294871" w:rsidP="00D15724">
            <w:pPr>
              <w:autoSpaceDE w:val="0"/>
              <w:autoSpaceDN w:val="0"/>
              <w:adjustRightInd w:val="0"/>
              <w:jc w:val="center"/>
              <w:rPr>
                <w:sz w:val="28"/>
                <w:szCs w:val="28"/>
                <w:lang w:val="ru-RU"/>
              </w:rPr>
            </w:pPr>
            <w:r w:rsidRPr="00D15724">
              <w:rPr>
                <w:sz w:val="28"/>
                <w:szCs w:val="28"/>
                <w:lang w:val="ru-RU"/>
              </w:rPr>
              <w:t>70</w:t>
            </w:r>
          </w:p>
        </w:tc>
      </w:tr>
    </w:tbl>
    <w:p w:rsidR="00004551" w:rsidRPr="00C32714" w:rsidRDefault="00004551" w:rsidP="00C32714">
      <w:pPr>
        <w:tabs>
          <w:tab w:val="left" w:pos="1290"/>
        </w:tabs>
        <w:spacing w:line="360" w:lineRule="auto"/>
        <w:ind w:firstLine="567"/>
        <w:jc w:val="both"/>
        <w:rPr>
          <w:sz w:val="28"/>
          <w:szCs w:val="28"/>
          <w:lang w:val="ru-RU"/>
        </w:rPr>
      </w:pPr>
      <w:bookmarkStart w:id="8" w:name="_GoBack"/>
      <w:bookmarkEnd w:id="8"/>
    </w:p>
    <w:sectPr w:rsidR="00004551" w:rsidRPr="00C32714" w:rsidSect="00E23916">
      <w:headerReference w:type="default" r:id="rId46"/>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46CA" w:rsidRDefault="00EE46CA" w:rsidP="00987AF0">
      <w:r>
        <w:separator/>
      </w:r>
    </w:p>
  </w:endnote>
  <w:endnote w:type="continuationSeparator" w:id="0">
    <w:p w:rsidR="00EE46CA" w:rsidRDefault="00EE46CA" w:rsidP="00987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46CA" w:rsidRDefault="00EE46CA" w:rsidP="00987AF0">
      <w:r>
        <w:separator/>
      </w:r>
    </w:p>
  </w:footnote>
  <w:footnote w:type="continuationSeparator" w:id="0">
    <w:p w:rsidR="00EE46CA" w:rsidRDefault="00EE46CA" w:rsidP="00987AF0">
      <w:r>
        <w:continuationSeparator/>
      </w:r>
    </w:p>
  </w:footnote>
  <w:footnote w:id="1">
    <w:p w:rsidR="006F0297" w:rsidRPr="006F0297" w:rsidRDefault="006F0297">
      <w:pPr>
        <w:pStyle w:val="af3"/>
        <w:rPr>
          <w:sz w:val="22"/>
          <w:szCs w:val="22"/>
          <w:lang w:val="ru-RU"/>
        </w:rPr>
      </w:pPr>
      <w:r>
        <w:rPr>
          <w:rStyle w:val="af5"/>
        </w:rPr>
        <w:footnoteRef/>
      </w:r>
      <w:r w:rsidRPr="006F0297">
        <w:rPr>
          <w:lang w:val="ru-RU"/>
        </w:rPr>
        <w:t xml:space="preserve"> </w:t>
      </w:r>
      <w:r w:rsidRPr="006F0297">
        <w:rPr>
          <w:sz w:val="22"/>
          <w:szCs w:val="22"/>
          <w:lang w:val="ru-RU"/>
        </w:rPr>
        <w:t>Райсберг, Б.А. Учебный экономический словарь / Б. А. Райсберг, Л.Ш. Лозовский, Е. Б. Стародубцева. – М.: Рольф Айрис-пресс, 2008</w:t>
      </w:r>
    </w:p>
  </w:footnote>
  <w:footnote w:id="2">
    <w:p w:rsidR="006F0297" w:rsidRPr="006F0297" w:rsidRDefault="006F0297">
      <w:pPr>
        <w:pStyle w:val="af3"/>
        <w:rPr>
          <w:lang w:val="ru-RU"/>
        </w:rPr>
      </w:pPr>
      <w:r w:rsidRPr="006F0297">
        <w:rPr>
          <w:rStyle w:val="af5"/>
          <w:sz w:val="22"/>
          <w:szCs w:val="22"/>
        </w:rPr>
        <w:footnoteRef/>
      </w:r>
      <w:r w:rsidRPr="006F0297">
        <w:rPr>
          <w:sz w:val="22"/>
          <w:szCs w:val="22"/>
          <w:lang w:val="ru-RU"/>
        </w:rPr>
        <w:t xml:space="preserve"> Стоянова Е.С. «Финансовый менеджмент: теория и практика: Учебник». – 6–е изд., перераб. и доп. – М.: "Перспектива", 2005</w:t>
      </w:r>
    </w:p>
  </w:footnote>
  <w:footnote w:id="3">
    <w:p w:rsidR="00FB0CC9" w:rsidRPr="00FB0CC9" w:rsidRDefault="00FB0CC9">
      <w:pPr>
        <w:pStyle w:val="af3"/>
        <w:rPr>
          <w:lang w:val="ru-RU"/>
        </w:rPr>
      </w:pPr>
      <w:r>
        <w:rPr>
          <w:rStyle w:val="af5"/>
        </w:rPr>
        <w:footnoteRef/>
      </w:r>
      <w:r w:rsidRPr="00FB0CC9">
        <w:rPr>
          <w:lang w:val="ru-RU"/>
        </w:rPr>
        <w:t xml:space="preserve"> </w:t>
      </w:r>
      <w:r w:rsidRPr="00FB0CC9">
        <w:rPr>
          <w:sz w:val="24"/>
          <w:szCs w:val="24"/>
          <w:lang w:val="ru-RU"/>
        </w:rPr>
        <w:t>Ефимова, О.В. Оборотные активы организации и их анализ // Бухгалтерский учет. - 2009. – №19. – С. 72-77</w:t>
      </w:r>
    </w:p>
  </w:footnote>
  <w:footnote w:id="4">
    <w:p w:rsidR="003D26EE" w:rsidRPr="003D26EE" w:rsidRDefault="003D26EE">
      <w:pPr>
        <w:pStyle w:val="af3"/>
        <w:rPr>
          <w:lang w:val="ru-RU"/>
        </w:rPr>
      </w:pPr>
      <w:r>
        <w:rPr>
          <w:rStyle w:val="af5"/>
        </w:rPr>
        <w:footnoteRef/>
      </w:r>
      <w:r w:rsidRPr="003D26EE">
        <w:rPr>
          <w:lang w:val="ru-RU"/>
        </w:rPr>
        <w:t xml:space="preserve"> </w:t>
      </w:r>
      <w:r w:rsidRPr="003D26EE">
        <w:rPr>
          <w:sz w:val="24"/>
          <w:szCs w:val="24"/>
          <w:lang w:val="ru-RU"/>
        </w:rPr>
        <w:t>Гаврилова А.Н. «Финансовый менеджмент: учебное пособие» - 5-е изд., стер. – М.: КНОРУС, 2008</w:t>
      </w:r>
    </w:p>
  </w:footnote>
  <w:footnote w:id="5">
    <w:p w:rsidR="00FB0CC9" w:rsidRPr="00FB0CC9" w:rsidRDefault="00FB0CC9">
      <w:pPr>
        <w:pStyle w:val="af3"/>
        <w:rPr>
          <w:lang w:val="ru-RU"/>
        </w:rPr>
      </w:pPr>
      <w:r>
        <w:rPr>
          <w:rStyle w:val="af5"/>
        </w:rPr>
        <w:footnoteRef/>
      </w:r>
      <w:r w:rsidRPr="00FB0CC9">
        <w:rPr>
          <w:lang w:val="ru-RU"/>
        </w:rPr>
        <w:t xml:space="preserve"> </w:t>
      </w:r>
      <w:r w:rsidRPr="00FB0CC9">
        <w:rPr>
          <w:sz w:val="24"/>
          <w:szCs w:val="24"/>
          <w:lang w:val="ru-RU"/>
        </w:rPr>
        <w:t>Павлова Л.Н.«Финансовый менеджмент. Управление денежным оборотом предприятия: учебник для вузов». – М.: Банки и биржи, ЮНИТИ, 2008</w:t>
      </w:r>
    </w:p>
  </w:footnote>
  <w:footnote w:id="6">
    <w:p w:rsidR="00DE12ED" w:rsidRPr="00DE12ED" w:rsidRDefault="00DE12ED">
      <w:pPr>
        <w:pStyle w:val="af3"/>
        <w:rPr>
          <w:lang w:val="ru-RU"/>
        </w:rPr>
      </w:pPr>
      <w:r>
        <w:rPr>
          <w:rStyle w:val="af5"/>
        </w:rPr>
        <w:footnoteRef/>
      </w:r>
      <w:r w:rsidRPr="00DE12ED">
        <w:rPr>
          <w:lang w:val="ru-RU"/>
        </w:rPr>
        <w:t xml:space="preserve"> </w:t>
      </w:r>
      <w:r w:rsidRPr="00DE12ED">
        <w:rPr>
          <w:sz w:val="24"/>
          <w:szCs w:val="24"/>
          <w:lang w:val="ru-RU"/>
        </w:rPr>
        <w:t>Радионов А.Р.«Управление запасами и оборотными средствами в условиях рыночной экономики» // Финансовый менеджмент, №5 2009г.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916" w:rsidRDefault="00E23916">
    <w:pPr>
      <w:pStyle w:val="af"/>
      <w:jc w:val="right"/>
    </w:pPr>
    <w:r>
      <w:fldChar w:fldCharType="begin"/>
    </w:r>
    <w:r>
      <w:instrText xml:space="preserve"> PAGE   \* MERGEFORMAT </w:instrText>
    </w:r>
    <w:r>
      <w:fldChar w:fldCharType="separate"/>
    </w:r>
    <w:r w:rsidR="003D1B0E">
      <w:rPr>
        <w:noProof/>
      </w:rPr>
      <w:t>5</w:t>
    </w:r>
    <w:r>
      <w:fldChar w:fldCharType="end"/>
    </w:r>
  </w:p>
  <w:p w:rsidR="00E23916" w:rsidRDefault="00E23916">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B0E3FA2"/>
    <w:lvl w:ilvl="0">
      <w:numFmt w:val="bullet"/>
      <w:lvlText w:val="*"/>
      <w:lvlJc w:val="left"/>
    </w:lvl>
  </w:abstractNum>
  <w:abstractNum w:abstractNumId="1">
    <w:nsid w:val="022A357A"/>
    <w:multiLevelType w:val="singleLevel"/>
    <w:tmpl w:val="7D28F518"/>
    <w:lvl w:ilvl="0">
      <w:start w:val="1"/>
      <w:numFmt w:val="decimal"/>
      <w:lvlText w:val="%1)"/>
      <w:legacy w:legacy="1" w:legacySpace="120" w:legacyIndent="360"/>
      <w:lvlJc w:val="left"/>
      <w:pPr>
        <w:ind w:left="1080" w:hanging="360"/>
      </w:pPr>
    </w:lvl>
  </w:abstractNum>
  <w:abstractNum w:abstractNumId="2">
    <w:nsid w:val="089B4DEB"/>
    <w:multiLevelType w:val="singleLevel"/>
    <w:tmpl w:val="0E36A76C"/>
    <w:lvl w:ilvl="0">
      <w:start w:val="1"/>
      <w:numFmt w:val="decimal"/>
      <w:lvlText w:val="%1."/>
      <w:legacy w:legacy="1" w:legacySpace="120" w:legacyIndent="360"/>
      <w:lvlJc w:val="left"/>
      <w:pPr>
        <w:ind w:left="1080" w:hanging="360"/>
      </w:pPr>
    </w:lvl>
  </w:abstractNum>
  <w:abstractNum w:abstractNumId="3">
    <w:nsid w:val="0F8511F8"/>
    <w:multiLevelType w:val="singleLevel"/>
    <w:tmpl w:val="7D28F518"/>
    <w:lvl w:ilvl="0">
      <w:start w:val="1"/>
      <w:numFmt w:val="decimal"/>
      <w:lvlText w:val="%1)"/>
      <w:legacy w:legacy="1" w:legacySpace="120" w:legacyIndent="360"/>
      <w:lvlJc w:val="left"/>
      <w:pPr>
        <w:ind w:left="1080" w:hanging="360"/>
      </w:pPr>
    </w:lvl>
  </w:abstractNum>
  <w:abstractNum w:abstractNumId="4">
    <w:nsid w:val="14122668"/>
    <w:multiLevelType w:val="hybridMultilevel"/>
    <w:tmpl w:val="999C8D62"/>
    <w:lvl w:ilvl="0" w:tplc="04190001">
      <w:start w:val="1"/>
      <w:numFmt w:val="bullet"/>
      <w:lvlText w:val=""/>
      <w:lvlJc w:val="left"/>
      <w:pPr>
        <w:tabs>
          <w:tab w:val="num" w:pos="1695"/>
        </w:tabs>
        <w:ind w:left="1695" w:hanging="360"/>
      </w:pPr>
      <w:rPr>
        <w:rFonts w:ascii="Symbol" w:hAnsi="Symbol" w:hint="default"/>
      </w:rPr>
    </w:lvl>
    <w:lvl w:ilvl="1" w:tplc="0419000F">
      <w:start w:val="1"/>
      <w:numFmt w:val="decimal"/>
      <w:lvlText w:val="%2."/>
      <w:lvlJc w:val="left"/>
      <w:pPr>
        <w:tabs>
          <w:tab w:val="num" w:pos="2415"/>
        </w:tabs>
        <w:ind w:left="2415" w:hanging="360"/>
      </w:pPr>
      <w:rPr>
        <w:rFonts w:cs="Times New Roman" w:hint="default"/>
      </w:rPr>
    </w:lvl>
    <w:lvl w:ilvl="2" w:tplc="04190005">
      <w:start w:val="1"/>
      <w:numFmt w:val="bullet"/>
      <w:lvlText w:val=""/>
      <w:lvlJc w:val="left"/>
      <w:pPr>
        <w:tabs>
          <w:tab w:val="num" w:pos="3135"/>
        </w:tabs>
        <w:ind w:left="3135" w:hanging="360"/>
      </w:pPr>
      <w:rPr>
        <w:rFonts w:ascii="Wingdings" w:hAnsi="Wingdings" w:hint="default"/>
      </w:rPr>
    </w:lvl>
    <w:lvl w:ilvl="3" w:tplc="04190001">
      <w:start w:val="1"/>
      <w:numFmt w:val="bullet"/>
      <w:lvlText w:val=""/>
      <w:lvlJc w:val="left"/>
      <w:pPr>
        <w:tabs>
          <w:tab w:val="num" w:pos="3855"/>
        </w:tabs>
        <w:ind w:left="3855" w:hanging="360"/>
      </w:pPr>
      <w:rPr>
        <w:rFonts w:ascii="Symbol" w:hAnsi="Symbol" w:hint="default"/>
      </w:rPr>
    </w:lvl>
    <w:lvl w:ilvl="4" w:tplc="04190003">
      <w:start w:val="1"/>
      <w:numFmt w:val="bullet"/>
      <w:lvlText w:val="o"/>
      <w:lvlJc w:val="left"/>
      <w:pPr>
        <w:tabs>
          <w:tab w:val="num" w:pos="4575"/>
        </w:tabs>
        <w:ind w:left="4575" w:hanging="360"/>
      </w:pPr>
      <w:rPr>
        <w:rFonts w:ascii="Courier New" w:hAnsi="Courier New" w:hint="default"/>
      </w:rPr>
    </w:lvl>
    <w:lvl w:ilvl="5" w:tplc="04190005">
      <w:start w:val="1"/>
      <w:numFmt w:val="bullet"/>
      <w:lvlText w:val=""/>
      <w:lvlJc w:val="left"/>
      <w:pPr>
        <w:tabs>
          <w:tab w:val="num" w:pos="5295"/>
        </w:tabs>
        <w:ind w:left="5295" w:hanging="360"/>
      </w:pPr>
      <w:rPr>
        <w:rFonts w:ascii="Wingdings" w:hAnsi="Wingdings" w:hint="default"/>
      </w:rPr>
    </w:lvl>
    <w:lvl w:ilvl="6" w:tplc="04190001">
      <w:start w:val="1"/>
      <w:numFmt w:val="bullet"/>
      <w:lvlText w:val=""/>
      <w:lvlJc w:val="left"/>
      <w:pPr>
        <w:tabs>
          <w:tab w:val="num" w:pos="6015"/>
        </w:tabs>
        <w:ind w:left="6015" w:hanging="360"/>
      </w:pPr>
      <w:rPr>
        <w:rFonts w:ascii="Symbol" w:hAnsi="Symbol" w:hint="default"/>
      </w:rPr>
    </w:lvl>
    <w:lvl w:ilvl="7" w:tplc="04190003">
      <w:start w:val="1"/>
      <w:numFmt w:val="bullet"/>
      <w:lvlText w:val="o"/>
      <w:lvlJc w:val="left"/>
      <w:pPr>
        <w:tabs>
          <w:tab w:val="num" w:pos="6735"/>
        </w:tabs>
        <w:ind w:left="6735" w:hanging="360"/>
      </w:pPr>
      <w:rPr>
        <w:rFonts w:ascii="Courier New" w:hAnsi="Courier New" w:hint="default"/>
      </w:rPr>
    </w:lvl>
    <w:lvl w:ilvl="8" w:tplc="04190005">
      <w:start w:val="1"/>
      <w:numFmt w:val="bullet"/>
      <w:lvlText w:val=""/>
      <w:lvlJc w:val="left"/>
      <w:pPr>
        <w:tabs>
          <w:tab w:val="num" w:pos="7455"/>
        </w:tabs>
        <w:ind w:left="7455" w:hanging="360"/>
      </w:pPr>
      <w:rPr>
        <w:rFonts w:ascii="Wingdings" w:hAnsi="Wingdings" w:hint="default"/>
      </w:rPr>
    </w:lvl>
  </w:abstractNum>
  <w:abstractNum w:abstractNumId="5">
    <w:nsid w:val="18B47761"/>
    <w:multiLevelType w:val="multilevel"/>
    <w:tmpl w:val="9D462524"/>
    <w:lvl w:ilvl="0">
      <w:start w:val="1"/>
      <w:numFmt w:val="decimal"/>
      <w:lvlText w:val="%1."/>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nsid w:val="2AFC3D07"/>
    <w:multiLevelType w:val="multilevel"/>
    <w:tmpl w:val="3A50695C"/>
    <w:lvl w:ilvl="0">
      <w:start w:val="1"/>
      <w:numFmt w:val="decimal"/>
      <w:lvlText w:val="%1."/>
      <w:legacy w:legacy="1" w:legacySpace="120" w:legacyIndent="360"/>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nsid w:val="2E9C3FF4"/>
    <w:multiLevelType w:val="hybridMultilevel"/>
    <w:tmpl w:val="64F69D4C"/>
    <w:lvl w:ilvl="0" w:tplc="0419000F">
      <w:start w:val="1"/>
      <w:numFmt w:val="decimal"/>
      <w:lvlText w:val="%1."/>
      <w:lvlJc w:val="left"/>
      <w:pPr>
        <w:tabs>
          <w:tab w:val="num" w:pos="2415"/>
        </w:tabs>
        <w:ind w:left="2415" w:hanging="360"/>
      </w:pPr>
      <w:rPr>
        <w:rFonts w:cs="Times New Roman"/>
      </w:rPr>
    </w:lvl>
    <w:lvl w:ilvl="1" w:tplc="04190019">
      <w:start w:val="1"/>
      <w:numFmt w:val="lowerLetter"/>
      <w:lvlText w:val="%2."/>
      <w:lvlJc w:val="left"/>
      <w:pPr>
        <w:tabs>
          <w:tab w:val="num" w:pos="3135"/>
        </w:tabs>
        <w:ind w:left="3135" w:hanging="360"/>
      </w:pPr>
      <w:rPr>
        <w:rFonts w:cs="Times New Roman"/>
      </w:rPr>
    </w:lvl>
    <w:lvl w:ilvl="2" w:tplc="0419001B">
      <w:start w:val="1"/>
      <w:numFmt w:val="lowerRoman"/>
      <w:lvlText w:val="%3."/>
      <w:lvlJc w:val="right"/>
      <w:pPr>
        <w:tabs>
          <w:tab w:val="num" w:pos="3855"/>
        </w:tabs>
        <w:ind w:left="3855" w:hanging="180"/>
      </w:pPr>
      <w:rPr>
        <w:rFonts w:cs="Times New Roman"/>
      </w:rPr>
    </w:lvl>
    <w:lvl w:ilvl="3" w:tplc="0419000F">
      <w:start w:val="1"/>
      <w:numFmt w:val="decimal"/>
      <w:lvlText w:val="%4."/>
      <w:lvlJc w:val="left"/>
      <w:pPr>
        <w:tabs>
          <w:tab w:val="num" w:pos="4575"/>
        </w:tabs>
        <w:ind w:left="4575" w:hanging="360"/>
      </w:pPr>
      <w:rPr>
        <w:rFonts w:cs="Times New Roman"/>
      </w:rPr>
    </w:lvl>
    <w:lvl w:ilvl="4" w:tplc="04190019">
      <w:start w:val="1"/>
      <w:numFmt w:val="lowerLetter"/>
      <w:lvlText w:val="%5."/>
      <w:lvlJc w:val="left"/>
      <w:pPr>
        <w:tabs>
          <w:tab w:val="num" w:pos="5295"/>
        </w:tabs>
        <w:ind w:left="5295" w:hanging="360"/>
      </w:pPr>
      <w:rPr>
        <w:rFonts w:cs="Times New Roman"/>
      </w:rPr>
    </w:lvl>
    <w:lvl w:ilvl="5" w:tplc="0419001B">
      <w:start w:val="1"/>
      <w:numFmt w:val="lowerRoman"/>
      <w:lvlText w:val="%6."/>
      <w:lvlJc w:val="right"/>
      <w:pPr>
        <w:tabs>
          <w:tab w:val="num" w:pos="6015"/>
        </w:tabs>
        <w:ind w:left="6015" w:hanging="180"/>
      </w:pPr>
      <w:rPr>
        <w:rFonts w:cs="Times New Roman"/>
      </w:rPr>
    </w:lvl>
    <w:lvl w:ilvl="6" w:tplc="0419000F">
      <w:start w:val="1"/>
      <w:numFmt w:val="decimal"/>
      <w:lvlText w:val="%7."/>
      <w:lvlJc w:val="left"/>
      <w:pPr>
        <w:tabs>
          <w:tab w:val="num" w:pos="6735"/>
        </w:tabs>
        <w:ind w:left="6735" w:hanging="360"/>
      </w:pPr>
      <w:rPr>
        <w:rFonts w:cs="Times New Roman"/>
      </w:rPr>
    </w:lvl>
    <w:lvl w:ilvl="7" w:tplc="04190019">
      <w:start w:val="1"/>
      <w:numFmt w:val="lowerLetter"/>
      <w:lvlText w:val="%8."/>
      <w:lvlJc w:val="left"/>
      <w:pPr>
        <w:tabs>
          <w:tab w:val="num" w:pos="7455"/>
        </w:tabs>
        <w:ind w:left="7455" w:hanging="360"/>
      </w:pPr>
      <w:rPr>
        <w:rFonts w:cs="Times New Roman"/>
      </w:rPr>
    </w:lvl>
    <w:lvl w:ilvl="8" w:tplc="0419001B">
      <w:start w:val="1"/>
      <w:numFmt w:val="lowerRoman"/>
      <w:lvlText w:val="%9."/>
      <w:lvlJc w:val="right"/>
      <w:pPr>
        <w:tabs>
          <w:tab w:val="num" w:pos="8175"/>
        </w:tabs>
        <w:ind w:left="8175" w:hanging="180"/>
      </w:pPr>
      <w:rPr>
        <w:rFonts w:cs="Times New Roman"/>
      </w:rPr>
    </w:lvl>
  </w:abstractNum>
  <w:abstractNum w:abstractNumId="8">
    <w:nsid w:val="3CBA5A33"/>
    <w:multiLevelType w:val="multilevel"/>
    <w:tmpl w:val="79BEF32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9">
    <w:nsid w:val="3E6C7620"/>
    <w:multiLevelType w:val="singleLevel"/>
    <w:tmpl w:val="7D28F518"/>
    <w:lvl w:ilvl="0">
      <w:start w:val="1"/>
      <w:numFmt w:val="decimal"/>
      <w:lvlText w:val="%1)"/>
      <w:legacy w:legacy="1" w:legacySpace="120" w:legacyIndent="360"/>
      <w:lvlJc w:val="left"/>
      <w:pPr>
        <w:ind w:left="1080" w:hanging="360"/>
      </w:pPr>
    </w:lvl>
  </w:abstractNum>
  <w:abstractNum w:abstractNumId="10">
    <w:nsid w:val="46771272"/>
    <w:multiLevelType w:val="singleLevel"/>
    <w:tmpl w:val="C5B0988C"/>
    <w:lvl w:ilvl="0">
      <w:start w:val="6"/>
      <w:numFmt w:val="bullet"/>
      <w:lvlText w:val="–"/>
      <w:lvlJc w:val="left"/>
      <w:pPr>
        <w:tabs>
          <w:tab w:val="num" w:pos="1069"/>
        </w:tabs>
        <w:ind w:left="1069" w:hanging="360"/>
      </w:pPr>
      <w:rPr>
        <w:rFonts w:hint="default"/>
      </w:rPr>
    </w:lvl>
  </w:abstractNum>
  <w:abstractNum w:abstractNumId="11">
    <w:nsid w:val="4B4A2044"/>
    <w:multiLevelType w:val="hybridMultilevel"/>
    <w:tmpl w:val="2D80DB60"/>
    <w:lvl w:ilvl="0" w:tplc="FFFFFFFF">
      <w:start w:val="1"/>
      <w:numFmt w:val="decimal"/>
      <w:lvlText w:val="%1."/>
      <w:lvlJc w:val="left"/>
      <w:pPr>
        <w:tabs>
          <w:tab w:val="num" w:pos="720"/>
        </w:tabs>
        <w:ind w:left="720" w:hanging="360"/>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12">
    <w:nsid w:val="4CB20532"/>
    <w:multiLevelType w:val="singleLevel"/>
    <w:tmpl w:val="38B8705E"/>
    <w:lvl w:ilvl="0">
      <w:start w:val="1"/>
      <w:numFmt w:val="decimal"/>
      <w:lvlText w:val="%1."/>
      <w:lvlJc w:val="left"/>
      <w:pPr>
        <w:tabs>
          <w:tab w:val="num" w:pos="1159"/>
        </w:tabs>
        <w:ind w:left="1159" w:hanging="450"/>
      </w:pPr>
      <w:rPr>
        <w:rFonts w:cs="Times New Roman" w:hint="default"/>
      </w:rPr>
    </w:lvl>
  </w:abstractNum>
  <w:abstractNum w:abstractNumId="13">
    <w:nsid w:val="59432633"/>
    <w:multiLevelType w:val="singleLevel"/>
    <w:tmpl w:val="38B8705E"/>
    <w:lvl w:ilvl="0">
      <w:start w:val="1"/>
      <w:numFmt w:val="decimal"/>
      <w:lvlText w:val="%1."/>
      <w:lvlJc w:val="left"/>
      <w:pPr>
        <w:tabs>
          <w:tab w:val="num" w:pos="1159"/>
        </w:tabs>
        <w:ind w:left="1159" w:hanging="450"/>
      </w:pPr>
      <w:rPr>
        <w:rFonts w:cs="Times New Roman" w:hint="default"/>
      </w:rPr>
    </w:lvl>
  </w:abstractNum>
  <w:abstractNum w:abstractNumId="14">
    <w:nsid w:val="640F5410"/>
    <w:multiLevelType w:val="singleLevel"/>
    <w:tmpl w:val="7D28F518"/>
    <w:lvl w:ilvl="0">
      <w:start w:val="1"/>
      <w:numFmt w:val="decimal"/>
      <w:lvlText w:val="%1)"/>
      <w:legacy w:legacy="1" w:legacySpace="120" w:legacyIndent="360"/>
      <w:lvlJc w:val="left"/>
      <w:pPr>
        <w:ind w:left="1080" w:hanging="360"/>
      </w:pPr>
    </w:lvl>
  </w:abstractNum>
  <w:abstractNum w:abstractNumId="15">
    <w:nsid w:val="7189655F"/>
    <w:multiLevelType w:val="singleLevel"/>
    <w:tmpl w:val="0E36A76C"/>
    <w:lvl w:ilvl="0">
      <w:start w:val="1"/>
      <w:numFmt w:val="decimal"/>
      <w:lvlText w:val="%1."/>
      <w:legacy w:legacy="1" w:legacySpace="120" w:legacyIndent="360"/>
      <w:lvlJc w:val="left"/>
      <w:pPr>
        <w:ind w:left="1080" w:hanging="360"/>
      </w:pPr>
    </w:lvl>
  </w:abstractNum>
  <w:abstractNum w:abstractNumId="16">
    <w:nsid w:val="73223EEC"/>
    <w:multiLevelType w:val="hybridMultilevel"/>
    <w:tmpl w:val="F80C799E"/>
    <w:lvl w:ilvl="0" w:tplc="FFFFFFFF">
      <w:start w:val="1"/>
      <w:numFmt w:val="decimal"/>
      <w:lvlText w:val="%1)"/>
      <w:lvlJc w:val="left"/>
      <w:pPr>
        <w:tabs>
          <w:tab w:val="num" w:pos="780"/>
        </w:tabs>
        <w:ind w:left="780" w:hanging="4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7">
    <w:nsid w:val="7CDF5A3A"/>
    <w:multiLevelType w:val="singleLevel"/>
    <w:tmpl w:val="0E36A76C"/>
    <w:lvl w:ilvl="0">
      <w:start w:val="1"/>
      <w:numFmt w:val="decimal"/>
      <w:lvlText w:val="%1."/>
      <w:legacy w:legacy="1" w:legacySpace="120" w:legacyIndent="360"/>
      <w:lvlJc w:val="left"/>
      <w:pPr>
        <w:ind w:left="1080" w:hanging="360"/>
      </w:pPr>
    </w:lvl>
  </w:abstractNum>
  <w:abstractNum w:abstractNumId="18">
    <w:nsid w:val="7DAF0324"/>
    <w:multiLevelType w:val="singleLevel"/>
    <w:tmpl w:val="0E36A76C"/>
    <w:lvl w:ilvl="0">
      <w:start w:val="1"/>
      <w:numFmt w:val="decimal"/>
      <w:lvlText w:val="%1."/>
      <w:legacy w:legacy="1" w:legacySpace="120" w:legacyIndent="360"/>
      <w:lvlJc w:val="left"/>
      <w:pPr>
        <w:ind w:left="360" w:hanging="360"/>
      </w:pPr>
    </w:lvl>
  </w:abstractNum>
  <w:num w:numId="1">
    <w:abstractNumId w:val="2"/>
  </w:num>
  <w:num w:numId="2">
    <w:abstractNumId w:val="5"/>
  </w:num>
  <w:num w:numId="3">
    <w:abstractNumId w:val="15"/>
  </w:num>
  <w:num w:numId="4">
    <w:abstractNumId w:val="1"/>
  </w:num>
  <w:num w:numId="5">
    <w:abstractNumId w:val="3"/>
  </w:num>
  <w:num w:numId="6">
    <w:abstractNumId w:val="18"/>
  </w:num>
  <w:num w:numId="7">
    <w:abstractNumId w:val="0"/>
    <w:lvlOverride w:ilvl="0">
      <w:lvl w:ilvl="0">
        <w:start w:val="1"/>
        <w:numFmt w:val="bullet"/>
        <w:lvlText w:val="-"/>
        <w:legacy w:legacy="1" w:legacySpace="120" w:legacyIndent="360"/>
        <w:lvlJc w:val="left"/>
        <w:pPr>
          <w:ind w:left="1080" w:hanging="360"/>
        </w:pPr>
      </w:lvl>
    </w:lvlOverride>
  </w:num>
  <w:num w:numId="8">
    <w:abstractNumId w:val="17"/>
  </w:num>
  <w:num w:numId="9">
    <w:abstractNumId w:val="14"/>
  </w:num>
  <w:num w:numId="10">
    <w:abstractNumId w:val="6"/>
  </w:num>
  <w:num w:numId="11">
    <w:abstractNumId w:val="9"/>
  </w:num>
  <w:num w:numId="12">
    <w:abstractNumId w:val="11"/>
  </w:num>
  <w:num w:numId="13">
    <w:abstractNumId w:val="16"/>
  </w:num>
  <w:num w:numId="14">
    <w:abstractNumId w:val="10"/>
  </w:num>
  <w:num w:numId="15">
    <w:abstractNumId w:val="8"/>
  </w:num>
  <w:num w:numId="16">
    <w:abstractNumId w:val="4"/>
  </w:num>
  <w:num w:numId="17">
    <w:abstractNumId w:val="7"/>
  </w:num>
  <w:num w:numId="18">
    <w:abstractNumId w:val="1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3B4D"/>
    <w:rsid w:val="00004551"/>
    <w:rsid w:val="00026A22"/>
    <w:rsid w:val="00033AC0"/>
    <w:rsid w:val="000569AA"/>
    <w:rsid w:val="000A4064"/>
    <w:rsid w:val="000F55D4"/>
    <w:rsid w:val="00100C2C"/>
    <w:rsid w:val="0014244D"/>
    <w:rsid w:val="001532CA"/>
    <w:rsid w:val="0026247B"/>
    <w:rsid w:val="002924F7"/>
    <w:rsid w:val="00294871"/>
    <w:rsid w:val="003D1B0E"/>
    <w:rsid w:val="003D26EE"/>
    <w:rsid w:val="00415AF7"/>
    <w:rsid w:val="004375A5"/>
    <w:rsid w:val="00453B4D"/>
    <w:rsid w:val="00491CCB"/>
    <w:rsid w:val="00512D69"/>
    <w:rsid w:val="00580BD8"/>
    <w:rsid w:val="005C73FB"/>
    <w:rsid w:val="005F2BE3"/>
    <w:rsid w:val="005F7C55"/>
    <w:rsid w:val="00600311"/>
    <w:rsid w:val="0060251D"/>
    <w:rsid w:val="00616F47"/>
    <w:rsid w:val="006C3DD2"/>
    <w:rsid w:val="006E3687"/>
    <w:rsid w:val="006F0297"/>
    <w:rsid w:val="00796B59"/>
    <w:rsid w:val="00796D4B"/>
    <w:rsid w:val="007D5D73"/>
    <w:rsid w:val="007E13E3"/>
    <w:rsid w:val="008020A4"/>
    <w:rsid w:val="008D1167"/>
    <w:rsid w:val="008D2D40"/>
    <w:rsid w:val="00971924"/>
    <w:rsid w:val="00987AF0"/>
    <w:rsid w:val="00A60539"/>
    <w:rsid w:val="00A70FBF"/>
    <w:rsid w:val="00A73029"/>
    <w:rsid w:val="00AD0AB2"/>
    <w:rsid w:val="00C06007"/>
    <w:rsid w:val="00C32714"/>
    <w:rsid w:val="00C43076"/>
    <w:rsid w:val="00CC7382"/>
    <w:rsid w:val="00D15724"/>
    <w:rsid w:val="00D2248F"/>
    <w:rsid w:val="00DA2EE6"/>
    <w:rsid w:val="00DA69D3"/>
    <w:rsid w:val="00DE12ED"/>
    <w:rsid w:val="00E23916"/>
    <w:rsid w:val="00E2517E"/>
    <w:rsid w:val="00E909B1"/>
    <w:rsid w:val="00ED552B"/>
    <w:rsid w:val="00EE46CA"/>
    <w:rsid w:val="00F0063B"/>
    <w:rsid w:val="00F24CEF"/>
    <w:rsid w:val="00F47A3A"/>
    <w:rsid w:val="00F82C9D"/>
    <w:rsid w:val="00FB0CC9"/>
    <w:rsid w:val="00FB19B5"/>
    <w:rsid w:val="00FC409A"/>
    <w:rsid w:val="00FF59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58"/>
    <o:shapelayout v:ext="edit">
      <o:idmap v:ext="edit" data="1"/>
    </o:shapelayout>
  </w:shapeDefaults>
  <w:decimalSymbol w:val=","/>
  <w:listSeparator w:val=";"/>
  <w15:chartTrackingRefBased/>
  <w15:docId w15:val="{74E56BF2-A7A7-4E38-ACBC-068E5AF31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B4D"/>
    <w:pPr>
      <w:widowControl w:val="0"/>
    </w:pPr>
    <w:rPr>
      <w:lang w:val="en-US"/>
    </w:rPr>
  </w:style>
  <w:style w:type="paragraph" w:styleId="1">
    <w:name w:val="heading 1"/>
    <w:basedOn w:val="a"/>
    <w:next w:val="a"/>
    <w:qFormat/>
    <w:rsid w:val="00453B4D"/>
    <w:pPr>
      <w:keepNext/>
      <w:autoSpaceDE w:val="0"/>
      <w:autoSpaceDN w:val="0"/>
      <w:adjustRightInd w:val="0"/>
      <w:spacing w:before="240" w:after="60"/>
      <w:outlineLvl w:val="0"/>
    </w:pPr>
    <w:rPr>
      <w:rFonts w:ascii="Arial" w:hAnsi="Arial" w:cs="Arial"/>
      <w:b/>
      <w:bCs/>
      <w:kern w:val="32"/>
      <w:sz w:val="32"/>
      <w:szCs w:val="32"/>
      <w:lang w:val="ru-RU"/>
    </w:rPr>
  </w:style>
  <w:style w:type="paragraph" w:styleId="2">
    <w:name w:val="heading 2"/>
    <w:basedOn w:val="a"/>
    <w:next w:val="a"/>
    <w:link w:val="20"/>
    <w:qFormat/>
    <w:rsid w:val="00796D4B"/>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rsid w:val="00491CCB"/>
    <w:pPr>
      <w:autoSpaceDE w:val="0"/>
      <w:autoSpaceDN w:val="0"/>
      <w:adjustRightInd w:val="0"/>
      <w:spacing w:after="120" w:line="480" w:lineRule="auto"/>
      <w:ind w:left="283"/>
    </w:pPr>
    <w:rPr>
      <w:lang w:val="ru-RU"/>
    </w:rPr>
  </w:style>
  <w:style w:type="character" w:customStyle="1" w:styleId="20">
    <w:name w:val="Заголовок 2 Знак"/>
    <w:basedOn w:val="a0"/>
    <w:link w:val="2"/>
    <w:semiHidden/>
    <w:rsid w:val="00796D4B"/>
    <w:rPr>
      <w:rFonts w:ascii="Cambria" w:eastAsia="Times New Roman" w:hAnsi="Cambria" w:cs="Times New Roman"/>
      <w:b/>
      <w:bCs/>
      <w:i/>
      <w:iCs/>
      <w:sz w:val="28"/>
      <w:szCs w:val="28"/>
      <w:lang w:val="en-US"/>
    </w:rPr>
  </w:style>
  <w:style w:type="paragraph" w:styleId="a3">
    <w:name w:val="Body Text"/>
    <w:basedOn w:val="a"/>
    <w:link w:val="a4"/>
    <w:rsid w:val="00796D4B"/>
    <w:pPr>
      <w:spacing w:after="120"/>
    </w:pPr>
  </w:style>
  <w:style w:type="character" w:customStyle="1" w:styleId="a4">
    <w:name w:val="Основной текст Знак"/>
    <w:basedOn w:val="a0"/>
    <w:link w:val="a3"/>
    <w:rsid w:val="00796D4B"/>
    <w:rPr>
      <w:lang w:val="en-US"/>
    </w:rPr>
  </w:style>
  <w:style w:type="paragraph" w:styleId="a5">
    <w:name w:val="Normal (Web)"/>
    <w:basedOn w:val="a"/>
    <w:link w:val="a6"/>
    <w:rsid w:val="00796D4B"/>
    <w:pPr>
      <w:widowControl/>
    </w:pPr>
    <w:rPr>
      <w:sz w:val="24"/>
      <w:szCs w:val="24"/>
      <w:lang w:val="ru-RU"/>
    </w:rPr>
  </w:style>
  <w:style w:type="paragraph" w:customStyle="1" w:styleId="a7">
    <w:name w:val="Текст таблицы"/>
    <w:basedOn w:val="a"/>
    <w:rsid w:val="00796D4B"/>
    <w:pPr>
      <w:widowControl/>
      <w:spacing w:before="60"/>
      <w:jc w:val="center"/>
    </w:pPr>
    <w:rPr>
      <w:color w:val="000080"/>
      <w:sz w:val="24"/>
      <w:lang w:val="ru-RU"/>
    </w:rPr>
  </w:style>
  <w:style w:type="paragraph" w:customStyle="1" w:styleId="a8">
    <w:name w:val="Подпись рисунка"/>
    <w:basedOn w:val="a"/>
    <w:rsid w:val="00796D4B"/>
    <w:pPr>
      <w:widowControl/>
      <w:spacing w:line="360" w:lineRule="auto"/>
      <w:ind w:left="709"/>
    </w:pPr>
    <w:rPr>
      <w:color w:val="FF00FF"/>
      <w:sz w:val="28"/>
      <w:lang w:val="ru-RU"/>
    </w:rPr>
  </w:style>
  <w:style w:type="paragraph" w:styleId="a9">
    <w:name w:val="Body Text Indent"/>
    <w:basedOn w:val="a"/>
    <w:link w:val="aa"/>
    <w:rsid w:val="00E2517E"/>
    <w:pPr>
      <w:spacing w:after="120"/>
      <w:ind w:left="283"/>
    </w:pPr>
  </w:style>
  <w:style w:type="character" w:customStyle="1" w:styleId="aa">
    <w:name w:val="Основной текст с отступом Знак"/>
    <w:basedOn w:val="a0"/>
    <w:link w:val="a9"/>
    <w:rsid w:val="00E2517E"/>
    <w:rPr>
      <w:lang w:val="en-US"/>
    </w:rPr>
  </w:style>
  <w:style w:type="paragraph" w:customStyle="1" w:styleId="210">
    <w:name w:val="Основной текст 21"/>
    <w:basedOn w:val="a"/>
    <w:rsid w:val="00E2517E"/>
    <w:pPr>
      <w:widowControl/>
      <w:overflowPunct w:val="0"/>
      <w:autoSpaceDE w:val="0"/>
      <w:autoSpaceDN w:val="0"/>
      <w:adjustRightInd w:val="0"/>
      <w:ind w:right="34"/>
      <w:jc w:val="both"/>
      <w:textAlignment w:val="baseline"/>
    </w:pPr>
    <w:rPr>
      <w:sz w:val="28"/>
      <w:lang w:val="ru-RU"/>
    </w:rPr>
  </w:style>
  <w:style w:type="paragraph" w:customStyle="1" w:styleId="ab">
    <w:name w:val="Описание формулы"/>
    <w:basedOn w:val="a"/>
    <w:rsid w:val="00033AC0"/>
    <w:pPr>
      <w:widowControl/>
      <w:spacing w:line="360" w:lineRule="auto"/>
      <w:ind w:left="1134"/>
      <w:jc w:val="both"/>
    </w:pPr>
    <w:rPr>
      <w:color w:val="008080"/>
      <w:sz w:val="28"/>
      <w:lang w:val="ru-RU"/>
    </w:rPr>
  </w:style>
  <w:style w:type="paragraph" w:customStyle="1" w:styleId="ac">
    <w:name w:val="Заголовок таблицы"/>
    <w:basedOn w:val="a"/>
    <w:rsid w:val="00033AC0"/>
    <w:pPr>
      <w:widowControl/>
      <w:spacing w:line="360" w:lineRule="auto"/>
      <w:jc w:val="center"/>
    </w:pPr>
    <w:rPr>
      <w:b/>
      <w:color w:val="008000"/>
      <w:sz w:val="28"/>
      <w:lang w:val="ru-RU"/>
    </w:rPr>
  </w:style>
  <w:style w:type="character" w:customStyle="1" w:styleId="a6">
    <w:name w:val="Обычный (веб) Знак"/>
    <w:basedOn w:val="a0"/>
    <w:link w:val="a5"/>
    <w:rsid w:val="00033AC0"/>
    <w:rPr>
      <w:sz w:val="24"/>
      <w:szCs w:val="24"/>
    </w:rPr>
  </w:style>
  <w:style w:type="paragraph" w:styleId="ad">
    <w:name w:val="Plain Text"/>
    <w:basedOn w:val="a"/>
    <w:link w:val="ae"/>
    <w:rsid w:val="00DA69D3"/>
    <w:pPr>
      <w:widowControl/>
    </w:pPr>
    <w:rPr>
      <w:rFonts w:ascii="Courier New" w:hAnsi="Courier New"/>
      <w:lang w:val="ru-RU"/>
    </w:rPr>
  </w:style>
  <w:style w:type="character" w:customStyle="1" w:styleId="ae">
    <w:name w:val="Текст Знак"/>
    <w:basedOn w:val="a0"/>
    <w:link w:val="ad"/>
    <w:rsid w:val="00DA69D3"/>
    <w:rPr>
      <w:rFonts w:ascii="Courier New" w:hAnsi="Courier New"/>
    </w:rPr>
  </w:style>
  <w:style w:type="paragraph" w:customStyle="1" w:styleId="3">
    <w:name w:val="основной_текст_3"/>
    <w:basedOn w:val="a"/>
    <w:rsid w:val="00004551"/>
    <w:pPr>
      <w:widowControl/>
      <w:spacing w:before="100" w:beforeAutospacing="1" w:after="100" w:afterAutospacing="1"/>
    </w:pPr>
    <w:rPr>
      <w:sz w:val="24"/>
      <w:szCs w:val="24"/>
      <w:lang w:val="ru-RU"/>
    </w:rPr>
  </w:style>
  <w:style w:type="paragraph" w:styleId="af">
    <w:name w:val="header"/>
    <w:basedOn w:val="a"/>
    <w:link w:val="af0"/>
    <w:uiPriority w:val="99"/>
    <w:rsid w:val="00987AF0"/>
    <w:pPr>
      <w:tabs>
        <w:tab w:val="center" w:pos="4677"/>
        <w:tab w:val="right" w:pos="9355"/>
      </w:tabs>
    </w:pPr>
  </w:style>
  <w:style w:type="character" w:customStyle="1" w:styleId="af0">
    <w:name w:val="Верхний колонтитул Знак"/>
    <w:basedOn w:val="a0"/>
    <w:link w:val="af"/>
    <w:uiPriority w:val="99"/>
    <w:rsid w:val="00987AF0"/>
    <w:rPr>
      <w:lang w:val="en-US"/>
    </w:rPr>
  </w:style>
  <w:style w:type="paragraph" w:styleId="af1">
    <w:name w:val="footer"/>
    <w:basedOn w:val="a"/>
    <w:link w:val="af2"/>
    <w:rsid w:val="00987AF0"/>
    <w:pPr>
      <w:tabs>
        <w:tab w:val="center" w:pos="4677"/>
        <w:tab w:val="right" w:pos="9355"/>
      </w:tabs>
    </w:pPr>
  </w:style>
  <w:style w:type="character" w:customStyle="1" w:styleId="af2">
    <w:name w:val="Нижний колонтитул Знак"/>
    <w:basedOn w:val="a0"/>
    <w:link w:val="af1"/>
    <w:rsid w:val="00987AF0"/>
    <w:rPr>
      <w:lang w:val="en-US"/>
    </w:rPr>
  </w:style>
  <w:style w:type="paragraph" w:styleId="af3">
    <w:name w:val="footnote text"/>
    <w:basedOn w:val="a"/>
    <w:link w:val="af4"/>
    <w:rsid w:val="006F0297"/>
  </w:style>
  <w:style w:type="character" w:customStyle="1" w:styleId="af4">
    <w:name w:val="Текст сноски Знак"/>
    <w:basedOn w:val="a0"/>
    <w:link w:val="af3"/>
    <w:rsid w:val="006F0297"/>
    <w:rPr>
      <w:lang w:val="en-US"/>
    </w:rPr>
  </w:style>
  <w:style w:type="character" w:styleId="af5">
    <w:name w:val="footnote reference"/>
    <w:basedOn w:val="a0"/>
    <w:rsid w:val="006F02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oleObject" Target="embeddings/oleObject5.bin"/><Relationship Id="rId26" Type="http://schemas.openxmlformats.org/officeDocument/2006/relationships/image" Target="media/image13.wmf"/><Relationship Id="rId39" Type="http://schemas.openxmlformats.org/officeDocument/2006/relationships/oleObject" Target="embeddings/oleObject14.bin"/><Relationship Id="rId3" Type="http://schemas.openxmlformats.org/officeDocument/2006/relationships/settings" Target="settings.xml"/><Relationship Id="rId21" Type="http://schemas.openxmlformats.org/officeDocument/2006/relationships/image" Target="media/image10.png"/><Relationship Id="rId34" Type="http://schemas.openxmlformats.org/officeDocument/2006/relationships/image" Target="media/image17.wmf"/><Relationship Id="rId42" Type="http://schemas.openxmlformats.org/officeDocument/2006/relationships/image" Target="media/image21.wmf"/><Relationship Id="rId47"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9.wmf"/><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image" Target="media/image9.png"/><Relationship Id="rId29" Type="http://schemas.openxmlformats.org/officeDocument/2006/relationships/oleObject" Target="embeddings/oleObject9.bin"/><Relationship Id="rId41" Type="http://schemas.openxmlformats.org/officeDocument/2006/relationships/oleObject" Target="embeddings/oleObject15.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2.wmf"/><Relationship Id="rId32" Type="http://schemas.openxmlformats.org/officeDocument/2006/relationships/image" Target="media/image16.wmf"/><Relationship Id="rId37" Type="http://schemas.openxmlformats.org/officeDocument/2006/relationships/oleObject" Target="embeddings/oleObject13.bin"/><Relationship Id="rId40" Type="http://schemas.openxmlformats.org/officeDocument/2006/relationships/image" Target="media/image20.wmf"/><Relationship Id="rId45" Type="http://schemas.openxmlformats.org/officeDocument/2006/relationships/oleObject" Target="embeddings/oleObject17.bin"/><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oleObject" Target="embeddings/oleObject6.bin"/><Relationship Id="rId28" Type="http://schemas.openxmlformats.org/officeDocument/2006/relationships/image" Target="media/image14.wmf"/><Relationship Id="rId36" Type="http://schemas.openxmlformats.org/officeDocument/2006/relationships/image" Target="media/image18.wmf"/><Relationship Id="rId10" Type="http://schemas.openxmlformats.org/officeDocument/2006/relationships/oleObject" Target="embeddings/oleObject2.bin"/><Relationship Id="rId19" Type="http://schemas.openxmlformats.org/officeDocument/2006/relationships/image" Target="media/image8.png"/><Relationship Id="rId31" Type="http://schemas.openxmlformats.org/officeDocument/2006/relationships/oleObject" Target="embeddings/oleObject10.bin"/><Relationship Id="rId44" Type="http://schemas.openxmlformats.org/officeDocument/2006/relationships/image" Target="media/image22.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png"/><Relationship Id="rId22" Type="http://schemas.openxmlformats.org/officeDocument/2006/relationships/image" Target="media/image11.wmf"/><Relationship Id="rId27" Type="http://schemas.openxmlformats.org/officeDocument/2006/relationships/oleObject" Target="embeddings/oleObject8.bin"/><Relationship Id="rId30" Type="http://schemas.openxmlformats.org/officeDocument/2006/relationships/image" Target="media/image15.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6035</Words>
  <Characters>34406</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40361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Лиза</dc:creator>
  <cp:keywords/>
  <cp:lastModifiedBy>admin</cp:lastModifiedBy>
  <cp:revision>2</cp:revision>
  <cp:lastPrinted>2010-11-20T12:22:00Z</cp:lastPrinted>
  <dcterms:created xsi:type="dcterms:W3CDTF">2014-04-28T10:59:00Z</dcterms:created>
  <dcterms:modified xsi:type="dcterms:W3CDTF">2014-04-28T10:59:00Z</dcterms:modified>
</cp:coreProperties>
</file>