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E5" w:rsidRDefault="00495783">
      <w:pPr>
        <w:pStyle w:val="a3"/>
        <w:rPr>
          <w:b/>
          <w:bCs/>
        </w:rPr>
      </w:pPr>
      <w:r>
        <w:rPr>
          <w:b/>
          <w:bCs/>
        </w:rPr>
        <w:t>ІНТЕГРАЛЬНЕ ЧИСЛЕННЯ</w:t>
      </w:r>
    </w:p>
    <w:p w:rsidR="007F5EE5" w:rsidRDefault="007F5EE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lang w:val="uk-UA"/>
        </w:rPr>
      </w:pPr>
    </w:p>
    <w:p w:rsidR="007F5EE5" w:rsidRDefault="00495783">
      <w:pPr>
        <w:pStyle w:val="a4"/>
      </w:pPr>
      <w:r>
        <w:t>НЕВИЗНАЧЕНИЙ ІНТЕГРАЛ</w:t>
      </w:r>
    </w:p>
    <w:p w:rsidR="007F5EE5" w:rsidRDefault="007F5EE5">
      <w:pPr>
        <w:pStyle w:val="a4"/>
      </w:pP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Означення</w:t>
      </w:r>
      <w:r>
        <w:rPr>
          <w:sz w:val="28"/>
          <w:szCs w:val="20"/>
          <w:lang w:val="uk-UA"/>
        </w:rPr>
        <w:t xml:space="preserve">: Функція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  <w:lang w:val="uk-UA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  <w:lang w:val="uk-UA"/>
        </w:rPr>
        <w:t>)</w:t>
      </w:r>
      <w:r>
        <w:rPr>
          <w:sz w:val="28"/>
          <w:szCs w:val="20"/>
          <w:lang w:val="uk-UA"/>
        </w:rPr>
        <w:t xml:space="preserve"> називається первісною для функції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  <w:lang w:val="uk-UA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  <w:lang w:val="uk-UA"/>
        </w:rPr>
        <w:t>)</w:t>
      </w:r>
      <w:r>
        <w:rPr>
          <w:sz w:val="28"/>
          <w:szCs w:val="20"/>
          <w:lang w:val="uk-UA"/>
        </w:rPr>
        <w:t xml:space="preserve"> на проміжку </w:t>
      </w:r>
      <w:r>
        <w:rPr>
          <w:i/>
          <w:sz w:val="28"/>
          <w:szCs w:val="20"/>
          <w:lang w:val="uk-UA"/>
        </w:rPr>
        <w:t>І</w:t>
      </w:r>
      <w:r>
        <w:rPr>
          <w:sz w:val="28"/>
          <w:szCs w:val="20"/>
          <w:lang w:val="uk-UA"/>
        </w:rPr>
        <w:t xml:space="preserve">, якщо на цьому проміжку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  <w:lang w:val="uk-UA"/>
        </w:rPr>
        <w:t>'(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  <w:lang w:val="uk-UA"/>
        </w:rPr>
        <w:t xml:space="preserve">) =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  <w:lang w:val="uk-UA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  <w:lang w:val="uk-UA"/>
        </w:rPr>
        <w:t>)</w:t>
      </w:r>
      <w:r>
        <w:rPr>
          <w:sz w:val="28"/>
          <w:szCs w:val="20"/>
          <w:lang w:val="uk-UA"/>
        </w:rPr>
        <w:t xml:space="preserve"> або </w:t>
      </w:r>
      <w:r>
        <w:rPr>
          <w:i/>
          <w:iCs/>
          <w:sz w:val="28"/>
          <w:szCs w:val="20"/>
          <w:lang w:val="en-US"/>
        </w:rPr>
        <w:t>dF</w:t>
      </w:r>
      <w:r>
        <w:rPr>
          <w:i/>
          <w:iCs/>
          <w:sz w:val="28"/>
          <w:szCs w:val="20"/>
          <w:lang w:val="uk-UA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  <w:lang w:val="uk-UA"/>
        </w:rPr>
        <w:t xml:space="preserve">) =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  <w:lang w:val="uk-UA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  <w:lang w:val="uk-UA"/>
        </w:rPr>
        <w:t>)</w:t>
      </w:r>
      <w:r>
        <w:rPr>
          <w:i/>
          <w:iCs/>
          <w:sz w:val="28"/>
          <w:szCs w:val="20"/>
          <w:lang w:val="en-US"/>
        </w:rPr>
        <w:t>dx</w:t>
      </w:r>
      <w:r>
        <w:rPr>
          <w:sz w:val="28"/>
          <w:szCs w:val="20"/>
          <w:lang w:val="uk-UA"/>
        </w:rPr>
        <w:t xml:space="preserve"> 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Із означення виходить, що первісна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— диференційовна, а значить неперервна функція на проміжку </w:t>
      </w:r>
      <w:r>
        <w:rPr>
          <w:i/>
          <w:sz w:val="28"/>
          <w:szCs w:val="20"/>
          <w:lang w:val="uk-UA"/>
        </w:rPr>
        <w:t>І</w:t>
      </w:r>
      <w:r>
        <w:rPr>
          <w:sz w:val="28"/>
          <w:szCs w:val="20"/>
          <w:lang w:val="uk-UA"/>
        </w:rPr>
        <w:t>, і її вигляд суттєво залежить від проміжка, на якому вона розглядається.</w:t>
      </w:r>
    </w:p>
    <w:p w:rsidR="007F5EE5" w:rsidRDefault="00235F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noProof/>
          <w:sz w:val="20"/>
        </w:rPr>
        <w:pict>
          <v:group id="_x0000_s1028" style="position:absolute;left:0;text-align:left;margin-left:28.35pt;margin-top:179.75pt;width:209.55pt;height:214.6pt;z-index:251657216" coordorigin="1134,7172" coordsize="4191,4292" wrapcoords="0 0 21600 0 21600 21600 0 21600 0 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134;top:7172;width:4191;height:3652" filled="f" stroked="f">
              <v:textbox>
                <w:txbxContent>
                  <w:p w:rsidR="007F5EE5" w:rsidRDefault="00235FDC">
                    <w:r>
                      <w:rPr>
                        <w:sz w:val="28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94.25pt;height:174.75pt">
                          <v:imagedata r:id="rId4" o:title=""/>
                        </v:shape>
                      </w:pict>
                    </w:r>
                  </w:p>
                </w:txbxContent>
              </v:textbox>
            </v:shape>
            <v:shape id="_x0000_s1027" type="#_x0000_t202" style="position:absolute;left:1941;top:10864;width:2160;height:600;mso-wrap-edited:f" wrapcoords="-150 0 -150 21600 21750 21600 21750 0 -150 0" filled="f" stroked="f">
              <v:textbox>
                <w:txbxContent>
                  <w:p w:rsidR="007F5EE5" w:rsidRDefault="00495783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Рис. 7.1</w:t>
                    </w:r>
                  </w:p>
                </w:txbxContent>
              </v:textbox>
            </v:shape>
            <w10:wrap type="square"/>
          </v:group>
        </w:pict>
      </w:r>
      <w:r w:rsidR="00495783">
        <w:rPr>
          <w:b/>
          <w:bCs/>
          <w:sz w:val="28"/>
          <w:szCs w:val="20"/>
          <w:lang w:val="uk-UA"/>
        </w:rPr>
        <w:t>Приклад</w:t>
      </w:r>
      <w:r w:rsidR="00495783">
        <w:rPr>
          <w:sz w:val="28"/>
          <w:szCs w:val="20"/>
          <w:lang w:val="uk-UA"/>
        </w:rPr>
        <w:t xml:space="preserve">: Первісні для функції </w:t>
      </w:r>
      <w:r w:rsidR="00495783">
        <w:rPr>
          <w:position w:val="-28"/>
          <w:sz w:val="28"/>
          <w:szCs w:val="20"/>
          <w:lang w:val="uk-UA"/>
        </w:rPr>
        <w:object w:dxaOrig="1560" w:dyaOrig="720">
          <v:shape id="_x0000_i1027" type="#_x0000_t75" style="width:78pt;height:36pt" o:ole="">
            <v:imagedata r:id="rId5" o:title=""/>
          </v:shape>
          <o:OLEObject Type="Embed" ProgID="Equation.3" ShapeID="_x0000_i1027" DrawAspect="Content" ObjectID="_1459768027" r:id="rId6"/>
        </w:object>
      </w:r>
      <w:r w:rsidR="00495783">
        <w:rPr>
          <w:sz w:val="28"/>
          <w:szCs w:val="20"/>
          <w:lang w:val="uk-UA"/>
        </w:rPr>
        <w:t xml:space="preserve"> мають вигляд: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position w:val="-122"/>
          <w:sz w:val="28"/>
          <w:szCs w:val="20"/>
          <w:lang w:val="uk-UA"/>
        </w:rPr>
        <w:object w:dxaOrig="7460" w:dyaOrig="2420">
          <v:shape id="_x0000_i1028" type="#_x0000_t75" style="width:372.75pt;height:120.75pt" o:ole="">
            <v:imagedata r:id="rId7" o:title=""/>
          </v:shape>
          <o:OLEObject Type="Embed" ProgID="Equation.3" ShapeID="_x0000_i1028" DrawAspect="Content" ObjectID="_1459768028" r:id="rId8"/>
        </w:object>
      </w:r>
    </w:p>
    <w:p w:rsidR="007F5EE5" w:rsidRDefault="007F5E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причому</w:t>
      </w:r>
      <w:r>
        <w:rPr>
          <w:sz w:val="28"/>
          <w:szCs w:val="20"/>
        </w:rPr>
        <w:t xml:space="preserve">,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  <w:vertAlign w:val="subscript"/>
        </w:rPr>
        <w:t>1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),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  <w:vertAlign w:val="subscript"/>
        </w:rPr>
        <w:t>2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— неперервні </w:t>
      </w:r>
      <w:r>
        <w:rPr>
          <w:position w:val="-6"/>
          <w:sz w:val="28"/>
          <w:szCs w:val="20"/>
          <w:lang w:val="uk-UA"/>
        </w:rPr>
        <w:object w:dxaOrig="600" w:dyaOrig="300">
          <v:shape id="_x0000_i1029" type="#_x0000_t75" style="width:30pt;height:15pt" o:ole="">
            <v:imagedata r:id="rId9" o:title=""/>
          </v:shape>
          <o:OLEObject Type="Embed" ProgID="Equation.3" ShapeID="_x0000_i1029" DrawAspect="Content" ObjectID="_1459768029" r:id="rId10"/>
        </w:object>
      </w:r>
      <w:r>
        <w:rPr>
          <w:sz w:val="28"/>
          <w:szCs w:val="20"/>
          <w:lang w:val="en-US"/>
        </w:rPr>
        <w:t>R</w:t>
      </w:r>
      <w:r>
        <w:rPr>
          <w:sz w:val="28"/>
          <w:szCs w:val="20"/>
          <w:lang w:val="uk-UA"/>
        </w:rPr>
        <w:t xml:space="preserve">, </w:t>
      </w:r>
      <w:r>
        <w:rPr>
          <w:sz w:val="28"/>
          <w:szCs w:val="20"/>
          <w:lang w:val="en-US"/>
        </w:rPr>
        <w:t>a</w:t>
      </w:r>
      <w:r>
        <w:rPr>
          <w:sz w:val="28"/>
          <w:szCs w:val="20"/>
        </w:rPr>
        <w:t xml:space="preserve">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  <w:vertAlign w:val="subscript"/>
        </w:rPr>
        <w:t>3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у точці </w:t>
      </w:r>
      <w:r>
        <w:rPr>
          <w:i/>
          <w:iCs/>
          <w:sz w:val="28"/>
          <w:szCs w:val="20"/>
          <w:lang w:val="uk-UA"/>
        </w:rPr>
        <w:t xml:space="preserve">х </w:t>
      </w:r>
      <w:r>
        <w:rPr>
          <w:sz w:val="28"/>
          <w:szCs w:val="20"/>
          <w:lang w:val="uk-UA"/>
        </w:rPr>
        <w:t xml:space="preserve">= 0 має розрив (рис. 7.1). У цьому прикладі первісні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  <w:vertAlign w:val="subscript"/>
          <w:lang w:val="en-US"/>
        </w:rPr>
        <w:t>i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 </w:t>
      </w:r>
      <w:r>
        <w:rPr>
          <w:i/>
          <w:iCs/>
          <w:sz w:val="28"/>
          <w:szCs w:val="20"/>
          <w:lang w:val="uk-UA"/>
        </w:rPr>
        <w:t>і</w:t>
      </w:r>
      <w:r>
        <w:rPr>
          <w:sz w:val="28"/>
          <w:szCs w:val="20"/>
          <w:lang w:val="uk-UA"/>
        </w:rPr>
        <w:t xml:space="preserve"> = 1,2,3, знайдені методом добору із на</w:t>
      </w:r>
      <w:r>
        <w:rPr>
          <w:sz w:val="28"/>
          <w:szCs w:val="20"/>
          <w:lang w:val="uk-UA"/>
        </w:rPr>
        <w:softHyphen/>
        <w:t>ступною перевіркою, використовуючи таблицю похідних функцій.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i/>
          <w:iCs/>
          <w:sz w:val="28"/>
          <w:szCs w:val="20"/>
          <w:lang w:val="uk-UA"/>
        </w:rPr>
        <w:t xml:space="preserve">Теорема (про множину первісних). </w:t>
      </w:r>
      <w:r>
        <w:rPr>
          <w:sz w:val="28"/>
          <w:szCs w:val="20"/>
          <w:lang w:val="uk-UA"/>
        </w:rPr>
        <w:t xml:space="preserve">Якщо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 </w:t>
      </w:r>
      <w:r>
        <w:rPr>
          <w:sz w:val="28"/>
          <w:szCs w:val="20"/>
          <w:lang w:val="uk-UA"/>
        </w:rPr>
        <w:t xml:space="preserve">— первісна для функції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uk-UA"/>
        </w:rPr>
        <w:t>х)</w:t>
      </w:r>
      <w:r>
        <w:rPr>
          <w:sz w:val="28"/>
          <w:szCs w:val="20"/>
          <w:lang w:val="uk-UA"/>
        </w:rPr>
        <w:t xml:space="preserve"> на проміжку </w:t>
      </w:r>
      <w:r>
        <w:rPr>
          <w:i/>
          <w:iCs/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>, то</w:t>
      </w:r>
    </w:p>
    <w:p w:rsidR="007F5EE5" w:rsidRDefault="007F5E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1)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 + </w:t>
      </w:r>
      <w:r>
        <w:rPr>
          <w:i/>
          <w:iCs/>
          <w:sz w:val="28"/>
          <w:szCs w:val="20"/>
          <w:lang w:val="en-US"/>
        </w:rPr>
        <w:t>C</w:t>
      </w:r>
      <w:r>
        <w:rPr>
          <w:i/>
          <w:iCs/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— також первісна для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на проміжку </w:t>
      </w:r>
      <w:r>
        <w:rPr>
          <w:i/>
          <w:iCs/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>;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2) будь-яка первісна </w:t>
      </w:r>
      <w:r>
        <w:rPr>
          <w:i/>
          <w:iCs/>
          <w:sz w:val="28"/>
          <w:szCs w:val="20"/>
          <w:lang w:val="uk-UA"/>
        </w:rPr>
        <w:t>Ф(х)</w:t>
      </w:r>
      <w:r>
        <w:rPr>
          <w:sz w:val="28"/>
          <w:szCs w:val="20"/>
          <w:lang w:val="uk-UA"/>
        </w:rPr>
        <w:t xml:space="preserve"> для</w:t>
      </w:r>
      <w:r>
        <w:rPr>
          <w:sz w:val="28"/>
          <w:szCs w:val="20"/>
        </w:rPr>
        <w:t xml:space="preserve">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  <w:lang w:val="uk-UA"/>
        </w:rPr>
        <w:t xml:space="preserve"> може бути представлена у вигляді </w:t>
      </w:r>
      <w:r>
        <w:rPr>
          <w:i/>
          <w:iCs/>
          <w:sz w:val="28"/>
          <w:szCs w:val="20"/>
          <w:lang w:val="uk-UA"/>
        </w:rPr>
        <w:t xml:space="preserve">Ф(х) =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 </w:t>
      </w:r>
      <w:r>
        <w:rPr>
          <w:i/>
          <w:iCs/>
          <w:sz w:val="28"/>
          <w:szCs w:val="20"/>
          <w:lang w:val="uk-UA"/>
        </w:rPr>
        <w:t xml:space="preserve">+ </w:t>
      </w:r>
      <w:r>
        <w:rPr>
          <w:i/>
          <w:iCs/>
          <w:sz w:val="28"/>
          <w:szCs w:val="20"/>
        </w:rPr>
        <w:t xml:space="preserve">С </w:t>
      </w:r>
      <w:r>
        <w:rPr>
          <w:sz w:val="28"/>
          <w:szCs w:val="20"/>
          <w:lang w:val="uk-UA"/>
        </w:rPr>
        <w:t xml:space="preserve">на проміжку </w:t>
      </w:r>
      <w:r>
        <w:rPr>
          <w:i/>
          <w:iCs/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. </w:t>
      </w:r>
      <w:r>
        <w:rPr>
          <w:sz w:val="28"/>
          <w:szCs w:val="20"/>
        </w:rPr>
        <w:t>(</w:t>
      </w:r>
      <w:r>
        <w:rPr>
          <w:sz w:val="28"/>
          <w:szCs w:val="20"/>
          <w:lang w:val="uk-UA"/>
        </w:rPr>
        <w:t xml:space="preserve">Тут </w:t>
      </w:r>
      <w:r>
        <w:rPr>
          <w:i/>
          <w:iCs/>
          <w:sz w:val="28"/>
          <w:szCs w:val="20"/>
        </w:rPr>
        <w:t xml:space="preserve">С </w:t>
      </w:r>
      <w:r>
        <w:rPr>
          <w:i/>
          <w:iCs/>
          <w:sz w:val="28"/>
          <w:szCs w:val="20"/>
          <w:lang w:val="uk-UA"/>
        </w:rPr>
        <w:t xml:space="preserve">= </w:t>
      </w:r>
      <w:r>
        <w:rPr>
          <w:i/>
          <w:iCs/>
          <w:sz w:val="28"/>
          <w:szCs w:val="20"/>
          <w:lang w:val="en-US"/>
        </w:rPr>
        <w:t>const</w:t>
      </w:r>
      <w:r>
        <w:rPr>
          <w:i/>
          <w:iCs/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називається довільною сталою).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Наслідок</w:t>
      </w:r>
      <w:r>
        <w:rPr>
          <w:sz w:val="28"/>
          <w:szCs w:val="20"/>
          <w:lang w:val="uk-UA"/>
        </w:rPr>
        <w:t xml:space="preserve">. Дві будь-які первісні для однієї й тієї самої функції на проміжку </w:t>
      </w:r>
      <w:r>
        <w:rPr>
          <w:i/>
          <w:iCs/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 відрізняються між собою на сталу величину (рис. 7.1).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Означення</w:t>
      </w:r>
      <w:r>
        <w:rPr>
          <w:sz w:val="28"/>
          <w:szCs w:val="20"/>
          <w:lang w:val="uk-UA"/>
        </w:rPr>
        <w:t xml:space="preserve">: Операція знаходження первісних для функції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 </w:t>
      </w:r>
      <w:r>
        <w:rPr>
          <w:sz w:val="28"/>
          <w:szCs w:val="20"/>
          <w:lang w:val="uk-UA"/>
        </w:rPr>
        <w:t>називає</w:t>
      </w:r>
      <w:r>
        <w:rPr>
          <w:sz w:val="28"/>
          <w:szCs w:val="20"/>
          <w:lang w:val="uk-UA"/>
        </w:rPr>
        <w:softHyphen/>
        <w:t xml:space="preserve">ться </w:t>
      </w:r>
      <w:r>
        <w:rPr>
          <w:i/>
          <w:iCs/>
          <w:sz w:val="28"/>
          <w:szCs w:val="20"/>
          <w:lang w:val="uk-UA"/>
        </w:rPr>
        <w:t>інтегруванням</w:t>
      </w:r>
      <w:r>
        <w:rPr>
          <w:sz w:val="28"/>
          <w:szCs w:val="20"/>
          <w:lang w:val="uk-UA"/>
        </w:rPr>
        <w:t xml:space="preserve">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>.</w:t>
      </w:r>
    </w:p>
    <w:p w:rsidR="007F5EE5" w:rsidRDefault="00495783">
      <w:pPr>
        <w:pStyle w:val="a5"/>
      </w:pPr>
      <w:r>
        <w:t>Задача інтегрування функції на проміжку полягає у тому, щоб знайти всі первісні функції на цьому проміжку, або довести, що функція немає первісних на цьому проміжку.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Для розв'язання задачі інтегрування функції достатньо знайти одну будь-яку первісну на розглядуваному проміжку, наприклад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uk-UA"/>
        </w:rPr>
        <w:t xml:space="preserve">тоді (за теоремою </w:t>
      </w:r>
      <w:r>
        <w:rPr>
          <w:sz w:val="28"/>
          <w:szCs w:val="20"/>
          <w:lang w:val="uk-UA"/>
        </w:rPr>
        <w:lastRenderedPageBreak/>
        <w:t xml:space="preserve">про множину первісних)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 </w:t>
      </w:r>
      <w:r>
        <w:rPr>
          <w:i/>
          <w:iCs/>
          <w:sz w:val="28"/>
          <w:szCs w:val="20"/>
          <w:lang w:val="uk-UA"/>
        </w:rPr>
        <w:t xml:space="preserve">+ </w:t>
      </w:r>
      <w:r>
        <w:rPr>
          <w:i/>
          <w:iCs/>
          <w:sz w:val="28"/>
          <w:szCs w:val="20"/>
        </w:rPr>
        <w:t xml:space="preserve">С </w:t>
      </w:r>
      <w:r>
        <w:rPr>
          <w:sz w:val="28"/>
          <w:szCs w:val="20"/>
          <w:lang w:val="uk-UA"/>
        </w:rPr>
        <w:t>— загальний вигляд всієї мно</w:t>
      </w:r>
      <w:r>
        <w:rPr>
          <w:sz w:val="28"/>
          <w:szCs w:val="20"/>
          <w:lang w:val="uk-UA"/>
        </w:rPr>
        <w:softHyphen/>
        <w:t>жини первісних на цьому проміжку.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Означення</w:t>
      </w:r>
      <w:r>
        <w:rPr>
          <w:sz w:val="28"/>
          <w:szCs w:val="20"/>
          <w:lang w:val="uk-UA"/>
        </w:rPr>
        <w:t xml:space="preserve">: Функція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 </w:t>
      </w:r>
      <w:r>
        <w:rPr>
          <w:i/>
          <w:iCs/>
          <w:sz w:val="28"/>
          <w:szCs w:val="20"/>
          <w:lang w:val="uk-UA"/>
        </w:rPr>
        <w:t xml:space="preserve">+ </w:t>
      </w:r>
      <w:r>
        <w:rPr>
          <w:i/>
          <w:iCs/>
          <w:sz w:val="28"/>
          <w:szCs w:val="20"/>
        </w:rPr>
        <w:t>С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uk-UA"/>
        </w:rPr>
        <w:t xml:space="preserve">що являє собою загальний вигляд всієї множини первісних для функції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(х)</w:t>
      </w:r>
      <w:r>
        <w:rPr>
          <w:sz w:val="28"/>
          <w:szCs w:val="20"/>
        </w:rPr>
        <w:t xml:space="preserve"> на </w:t>
      </w:r>
      <w:r>
        <w:rPr>
          <w:sz w:val="28"/>
          <w:szCs w:val="20"/>
          <w:lang w:val="uk-UA"/>
        </w:rPr>
        <w:t xml:space="preserve">проміжку </w:t>
      </w:r>
      <w:r>
        <w:rPr>
          <w:i/>
          <w:iCs/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, називається </w:t>
      </w:r>
      <w:r>
        <w:rPr>
          <w:i/>
          <w:iCs/>
          <w:sz w:val="28"/>
          <w:szCs w:val="20"/>
          <w:lang w:val="uk-UA"/>
        </w:rPr>
        <w:t xml:space="preserve">невизначеним інтегралом </w:t>
      </w:r>
      <w:r>
        <w:rPr>
          <w:sz w:val="28"/>
          <w:szCs w:val="20"/>
          <w:lang w:val="uk-UA"/>
        </w:rPr>
        <w:t xml:space="preserve">від функції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  <w:lang w:val="uk-UA"/>
        </w:rPr>
        <w:t xml:space="preserve"> на проміжку </w:t>
      </w:r>
      <w:r>
        <w:rPr>
          <w:i/>
          <w:iCs/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 і позначається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0"/>
        </w:rPr>
      </w:pPr>
      <w:r>
        <w:rPr>
          <w:position w:val="-18"/>
          <w:sz w:val="28"/>
          <w:szCs w:val="20"/>
          <w:lang w:val="uk-UA"/>
        </w:rPr>
        <w:object w:dxaOrig="4160" w:dyaOrig="499">
          <v:shape id="_x0000_i1030" type="#_x0000_t75" style="width:207.75pt;height:24.75pt" o:ole="">
            <v:imagedata r:id="rId11" o:title=""/>
          </v:shape>
          <o:OLEObject Type="Embed" ProgID="Equation.3" ShapeID="_x0000_i1030" DrawAspect="Content" ObjectID="_1459768030" r:id="rId12"/>
        </w:objec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(7.1)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де </w:t>
      </w:r>
      <w:r>
        <w:rPr>
          <w:position w:val="-18"/>
          <w:sz w:val="28"/>
          <w:szCs w:val="20"/>
          <w:lang w:val="uk-UA"/>
        </w:rPr>
        <w:object w:dxaOrig="360" w:dyaOrig="499">
          <v:shape id="_x0000_i1031" type="#_x0000_t75" style="width:18pt;height:24.75pt" o:ole="">
            <v:imagedata r:id="rId13" o:title=""/>
          </v:shape>
          <o:OLEObject Type="Embed" ProgID="Equation.3" ShapeID="_x0000_i1031" DrawAspect="Content" ObjectID="_1459768031" r:id="rId14"/>
        </w:object>
      </w:r>
      <w:r>
        <w:rPr>
          <w:sz w:val="28"/>
          <w:szCs w:val="20"/>
          <w:lang w:val="uk-UA"/>
        </w:rPr>
        <w:t xml:space="preserve">— </w:t>
      </w:r>
      <w:r>
        <w:rPr>
          <w:sz w:val="28"/>
          <w:szCs w:val="20"/>
        </w:rPr>
        <w:t xml:space="preserve">знак невизначеного </w:t>
      </w:r>
      <w:r>
        <w:rPr>
          <w:sz w:val="28"/>
          <w:szCs w:val="20"/>
          <w:lang w:val="uk-UA"/>
        </w:rPr>
        <w:t>інтеграла;</w:t>
      </w:r>
    </w:p>
    <w:p w:rsidR="007F5EE5" w:rsidRDefault="00235F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noProof/>
          <w:sz w:val="20"/>
          <w:szCs w:val="20"/>
        </w:rPr>
        <w:pict>
          <v:shape id="_x0000_s1029" type="#_x0000_t202" style="position:absolute;left:0;text-align:left;margin-left:268.35pt;margin-top:8.1pt;width:203.8pt;height:138pt;z-index:251658240;mso-wrap-edited:f" wrapcoords="-84 0 -84 21600 21684 21600 21684 0 -84 0" stroked="f">
            <v:textbox>
              <w:txbxContent>
                <w:p w:rsidR="007F5EE5" w:rsidRDefault="00235FDC">
                  <w:pPr>
                    <w:rPr>
                      <w:lang w:val="uk-UA"/>
                    </w:rPr>
                  </w:pPr>
                  <w:r>
                    <w:pict>
                      <v:shape id="_x0000_i1033" type="#_x0000_t75" style="width:176.25pt;height:110.25pt">
                        <v:imagedata r:id="rId15" o:title=""/>
                      </v:shape>
                    </w:pict>
                  </w:r>
                </w:p>
                <w:p w:rsidR="007F5EE5" w:rsidRDefault="00495783">
                  <w:pPr>
                    <w:pStyle w:val="a6"/>
                  </w:pPr>
                  <w:r>
                    <w:t>Рис. 7.2</w:t>
                  </w:r>
                </w:p>
              </w:txbxContent>
            </v:textbox>
            <w10:wrap type="tight"/>
          </v:shape>
        </w:pict>
      </w:r>
      <w:r w:rsidR="00495783">
        <w:rPr>
          <w:i/>
          <w:iCs/>
          <w:sz w:val="28"/>
          <w:szCs w:val="20"/>
          <w:lang w:val="en-US"/>
        </w:rPr>
        <w:t>f</w:t>
      </w:r>
      <w:r w:rsidR="00495783">
        <w:rPr>
          <w:i/>
          <w:iCs/>
          <w:sz w:val="28"/>
          <w:szCs w:val="20"/>
        </w:rPr>
        <w:t>(</w:t>
      </w:r>
      <w:r w:rsidR="00495783">
        <w:rPr>
          <w:i/>
          <w:iCs/>
          <w:sz w:val="28"/>
          <w:szCs w:val="20"/>
          <w:lang w:val="en-US"/>
        </w:rPr>
        <w:t>x</w:t>
      </w:r>
      <w:r w:rsidR="00495783">
        <w:rPr>
          <w:i/>
          <w:iCs/>
          <w:sz w:val="28"/>
          <w:szCs w:val="20"/>
        </w:rPr>
        <w:t>)</w:t>
      </w:r>
      <w:r w:rsidR="00495783">
        <w:rPr>
          <w:sz w:val="28"/>
          <w:szCs w:val="20"/>
        </w:rPr>
        <w:t xml:space="preserve"> </w:t>
      </w:r>
      <w:r w:rsidR="00495783">
        <w:rPr>
          <w:sz w:val="28"/>
          <w:szCs w:val="20"/>
          <w:lang w:val="uk-UA"/>
        </w:rPr>
        <w:t>— підінтегральна функція;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i/>
          <w:iCs/>
          <w:sz w:val="28"/>
          <w:szCs w:val="20"/>
          <w:lang w:val="en-US"/>
        </w:rPr>
        <w:t>dx</w:t>
      </w:r>
      <w:r>
        <w:rPr>
          <w:i/>
          <w:iCs/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— підінтегральний вираз;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i/>
          <w:iCs/>
          <w:sz w:val="28"/>
          <w:szCs w:val="20"/>
          <w:lang w:val="en-US"/>
        </w:rPr>
        <w:t>dx</w:t>
      </w:r>
      <w:r>
        <w:rPr>
          <w:i/>
          <w:iCs/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— диференціал змінної інтегрування.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Геометричний зміст невизначеного інтеграла полягає у тому, що функція </w:t>
      </w:r>
      <w:r>
        <w:rPr>
          <w:i/>
          <w:iCs/>
          <w:sz w:val="28"/>
          <w:szCs w:val="20"/>
          <w:lang w:val="uk-UA"/>
        </w:rPr>
        <w:t xml:space="preserve">у=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 + С </w:t>
      </w:r>
      <w:r>
        <w:rPr>
          <w:sz w:val="28"/>
          <w:szCs w:val="20"/>
          <w:lang w:val="uk-UA"/>
        </w:rPr>
        <w:t>є рівняння однопараметричної сім'ї кривих, які одержуються одна з другої шляхом паралельного переносу вздовж осі ординат (рис. 7.2).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 xml:space="preserve">Теорема   (Коші).   </w:t>
      </w:r>
      <w:r>
        <w:rPr>
          <w:sz w:val="28"/>
          <w:szCs w:val="20"/>
          <w:lang w:val="uk-UA"/>
        </w:rPr>
        <w:t xml:space="preserve">Для  існування невизначеного інтеграла для функції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  <w:lang w:val="uk-UA"/>
        </w:rPr>
        <w:t xml:space="preserve"> на певному проміжку достатньо, рис. 7.2 щоб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була неперервною на цьому проміжку.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Зауваження</w:t>
      </w:r>
      <w:r>
        <w:rPr>
          <w:sz w:val="28"/>
          <w:szCs w:val="20"/>
          <w:lang w:val="uk-UA"/>
        </w:rPr>
        <w:t>. Виявляється є такі невизначені інтеграли від елементарних функцій, які через елементарні функції не виражаються, наприклад: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</w:rPr>
      </w:pPr>
      <w:r>
        <w:rPr>
          <w:position w:val="-28"/>
          <w:sz w:val="28"/>
        </w:rPr>
        <w:object w:dxaOrig="3680" w:dyaOrig="720">
          <v:shape id="_x0000_i1034" type="#_x0000_t75" style="width:183.75pt;height:36pt" o:ole="">
            <v:imagedata r:id="rId16" o:title=""/>
          </v:shape>
          <o:OLEObject Type="Embed" ProgID="Equation.3" ShapeID="_x0000_i1034" DrawAspect="Content" ObjectID="_1459768032" r:id="rId17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uk-UA"/>
        </w:rPr>
        <w:t>існують у кожному із проміжків області визначення, але записати їх через основні елементарні функції не можна; в такому розумінні ці інтеграли називають «неінтегровними».</w:t>
      </w:r>
    </w:p>
    <w:p w:rsidR="007F5EE5" w:rsidRDefault="007F5E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en-US"/>
        </w:rPr>
      </w:pP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en-US"/>
        </w:rPr>
        <w:t>a</w:t>
      </w:r>
      <w:r>
        <w:rPr>
          <w:sz w:val="28"/>
          <w:szCs w:val="20"/>
          <w:lang w:val="uk-UA"/>
        </w:rPr>
        <w:t xml:space="preserve">) </w:t>
      </w:r>
      <w:r>
        <w:rPr>
          <w:i/>
          <w:iCs/>
          <w:sz w:val="28"/>
          <w:szCs w:val="20"/>
          <w:lang w:val="uk-UA"/>
        </w:rPr>
        <w:t xml:space="preserve">Властивості, що випливають із означення (7.1): </w:t>
      </w:r>
    </w:p>
    <w:p w:rsidR="007F5EE5" w:rsidRDefault="00495783">
      <w:pPr>
        <w:pStyle w:val="1"/>
        <w:rPr>
          <w:lang w:val="ru-RU"/>
        </w:rPr>
      </w:pPr>
      <w:r>
        <w:t xml:space="preserve">І. Похідна від невизначеного інтеграла дорівнює підінтегральній функції </w:t>
      </w:r>
      <w:r>
        <w:rPr>
          <w:position w:val="-18"/>
        </w:rPr>
        <w:object w:dxaOrig="4620" w:dyaOrig="499">
          <v:shape id="_x0000_i1035" type="#_x0000_t75" style="width:231pt;height:24.75pt" o:ole="">
            <v:imagedata r:id="rId18" o:title=""/>
          </v:shape>
          <o:OLEObject Type="Embed" ProgID="Equation.3" ShapeID="_x0000_i1035" DrawAspect="Content" ObjectID="_1459768033" r:id="rId19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uk-UA"/>
        </w:rPr>
        <w:t>Диференціал від невизначеного інтеграла дорівнює підінтегральному виразу.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ІІІ. </w:t>
      </w:r>
      <w:r>
        <w:rPr>
          <w:position w:val="-18"/>
          <w:sz w:val="28"/>
          <w:szCs w:val="20"/>
          <w:lang w:val="uk-UA"/>
        </w:rPr>
        <w:object w:dxaOrig="2260" w:dyaOrig="499">
          <v:shape id="_x0000_i1036" type="#_x0000_t75" style="width:113.25pt;height:24.75pt" o:ole="">
            <v:imagedata r:id="rId20" o:title=""/>
          </v:shape>
          <o:OLEObject Type="Embed" ProgID="Equation.3" ShapeID="_x0000_i1036" DrawAspect="Content" ObjectID="_1459768034" r:id="rId21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8"/>
        </w:rPr>
      </w:pPr>
      <w:r>
        <w:rPr>
          <w:i/>
          <w:iCs/>
          <w:sz w:val="28"/>
          <w:szCs w:val="20"/>
          <w:lang w:val="uk-UA"/>
        </w:rPr>
        <w:t>б) Властивості, що відображають основні правила інтегрування.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en-US"/>
        </w:rPr>
        <w:t>IV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uk-UA"/>
        </w:rPr>
        <w:t>Сталий множник, що не дорівнює нулю, можна виносити з-під знака інтеграла, тобто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position w:val="-18"/>
          <w:sz w:val="28"/>
          <w:szCs w:val="20"/>
        </w:rPr>
        <w:object w:dxaOrig="3580" w:dyaOrig="499">
          <v:shape id="_x0000_i1037" type="#_x0000_t75" style="width:179.25pt;height:24.75pt" o:ole="">
            <v:imagedata r:id="rId22" o:title=""/>
          </v:shape>
          <o:OLEObject Type="Embed" ProgID="Equation.3" ShapeID="_x0000_i1037" DrawAspect="Content" ObjectID="_1459768035" r:id="rId23"/>
        </w:objec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(7.2)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uk-UA"/>
        </w:rPr>
        <w:t>Невизначений інтеграл від суми функцій дорівнює сумі невизначених інтегралів від цих функцій, якщо вони існують, тобто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0"/>
          <w:lang w:val="uk-UA"/>
        </w:rPr>
      </w:pPr>
      <w:r>
        <w:rPr>
          <w:position w:val="-18"/>
          <w:sz w:val="28"/>
          <w:szCs w:val="20"/>
          <w:lang w:val="uk-UA"/>
        </w:rPr>
        <w:object w:dxaOrig="4760" w:dyaOrig="499">
          <v:shape id="_x0000_i1038" type="#_x0000_t75" style="width:237.75pt;height:24.75pt" o:ole="">
            <v:imagedata r:id="rId24" o:title=""/>
          </v:shape>
          <o:OLEObject Type="Embed" ProgID="Equation.3" ShapeID="_x0000_i1038" DrawAspect="Content" ObjectID="_1459768036" r:id="rId25"/>
        </w:objec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    (7.3)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1. </w:t>
      </w:r>
      <w:r>
        <w:rPr>
          <w:position w:val="-18"/>
          <w:sz w:val="28"/>
          <w:szCs w:val="20"/>
          <w:lang w:val="uk-UA"/>
        </w:rPr>
        <w:object w:dxaOrig="1340" w:dyaOrig="499">
          <v:shape id="_x0000_i1039" type="#_x0000_t75" style="width:66.75pt;height:24.75pt" o:ole="">
            <v:imagedata r:id="rId26" o:title=""/>
          </v:shape>
          <o:OLEObject Type="Embed" ProgID="Equation.3" ShapeID="_x0000_i1039" DrawAspect="Content" ObjectID="_1459768037" r:id="rId27"/>
        </w:object>
      </w:r>
      <w:r>
        <w:rPr>
          <w:sz w:val="28"/>
          <w:szCs w:val="20"/>
          <w:lang w:val="uk-UA"/>
        </w:rPr>
        <w:tab/>
        <w:t xml:space="preserve">2. </w:t>
      </w:r>
      <w:r>
        <w:rPr>
          <w:position w:val="-18"/>
          <w:sz w:val="28"/>
          <w:szCs w:val="20"/>
          <w:lang w:val="uk-UA"/>
        </w:rPr>
        <w:object w:dxaOrig="1460" w:dyaOrig="499">
          <v:shape id="_x0000_i1040" type="#_x0000_t75" style="width:72.75pt;height:24.75pt" o:ole="">
            <v:imagedata r:id="rId28" o:title=""/>
          </v:shape>
          <o:OLEObject Type="Embed" ProgID="Equation.3" ShapeID="_x0000_i1040" DrawAspect="Content" ObjectID="_1459768038" r:id="rId29"/>
        </w:objec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3. </w:t>
      </w:r>
      <w:r>
        <w:rPr>
          <w:position w:val="-28"/>
          <w:sz w:val="28"/>
          <w:szCs w:val="20"/>
          <w:lang w:val="uk-UA"/>
        </w:rPr>
        <w:object w:dxaOrig="3019" w:dyaOrig="760">
          <v:shape id="_x0000_i1041" type="#_x0000_t75" style="width:150.75pt;height:38.25pt" o:ole="">
            <v:imagedata r:id="rId30" o:title=""/>
          </v:shape>
          <o:OLEObject Type="Embed" ProgID="Equation.3" ShapeID="_x0000_i1041" DrawAspect="Content" ObjectID="_1459768039" r:id="rId31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4. </w:t>
      </w:r>
      <w:r>
        <w:rPr>
          <w:position w:val="-28"/>
          <w:sz w:val="28"/>
          <w:szCs w:val="20"/>
          <w:lang w:val="uk-UA"/>
        </w:rPr>
        <w:object w:dxaOrig="1800" w:dyaOrig="720">
          <v:shape id="_x0000_i1042" type="#_x0000_t75" style="width:90pt;height:36pt" o:ole="">
            <v:imagedata r:id="rId32" o:title=""/>
          </v:shape>
          <o:OLEObject Type="Embed" ProgID="Equation.3" ShapeID="_x0000_i1042" DrawAspect="Content" ObjectID="_1459768040" r:id="rId33"/>
        </w:object>
      </w:r>
      <w:r>
        <w:rPr>
          <w:sz w:val="28"/>
          <w:szCs w:val="20"/>
          <w:lang w:val="uk-UA"/>
        </w:rPr>
        <w:tab/>
        <w:t xml:space="preserve">5. </w:t>
      </w:r>
      <w:r>
        <w:rPr>
          <w:position w:val="-18"/>
          <w:sz w:val="28"/>
          <w:szCs w:val="20"/>
          <w:lang w:val="uk-UA"/>
        </w:rPr>
        <w:object w:dxaOrig="1820" w:dyaOrig="499">
          <v:shape id="_x0000_i1043" type="#_x0000_t75" style="width:90.75pt;height:24.75pt" o:ole="">
            <v:imagedata r:id="rId34" o:title=""/>
          </v:shape>
          <o:OLEObject Type="Embed" ProgID="Equation.3" ShapeID="_x0000_i1043" DrawAspect="Content" ObjectID="_1459768041" r:id="rId35"/>
        </w:objec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ab/>
        <w:t xml:space="preserve">6. </w:t>
      </w:r>
      <w:r>
        <w:rPr>
          <w:position w:val="-28"/>
          <w:sz w:val="28"/>
          <w:szCs w:val="20"/>
          <w:lang w:val="uk-UA"/>
        </w:rPr>
        <w:object w:dxaOrig="2659" w:dyaOrig="760">
          <v:shape id="_x0000_i1044" type="#_x0000_t75" style="width:132.75pt;height:38.25pt" o:ole="">
            <v:imagedata r:id="rId36" o:title=""/>
          </v:shape>
          <o:OLEObject Type="Embed" ProgID="Equation.3" ShapeID="_x0000_i1044" DrawAspect="Content" ObjectID="_1459768042" r:id="rId37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7. </w:t>
      </w:r>
      <w:r>
        <w:rPr>
          <w:position w:val="-18"/>
          <w:sz w:val="28"/>
          <w:szCs w:val="20"/>
          <w:lang w:val="uk-UA"/>
        </w:rPr>
        <w:object w:dxaOrig="2580" w:dyaOrig="499">
          <v:shape id="_x0000_i1045" type="#_x0000_t75" style="width:129pt;height:24.75pt" o:ole="">
            <v:imagedata r:id="rId38" o:title=""/>
          </v:shape>
          <o:OLEObject Type="Embed" ProgID="Equation.3" ShapeID="_x0000_i1045" DrawAspect="Content" ObjectID="_1459768043" r:id="rId39"/>
        </w:objec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8. </w:t>
      </w:r>
      <w:r>
        <w:rPr>
          <w:position w:val="-18"/>
          <w:sz w:val="28"/>
          <w:szCs w:val="20"/>
          <w:lang w:val="uk-UA"/>
        </w:rPr>
        <w:object w:dxaOrig="2380" w:dyaOrig="499">
          <v:shape id="_x0000_i1046" type="#_x0000_t75" style="width:119.25pt;height:24.75pt" o:ole="">
            <v:imagedata r:id="rId40" o:title=""/>
          </v:shape>
          <o:OLEObject Type="Embed" ProgID="Equation.3" ShapeID="_x0000_i1046" DrawAspect="Content" ObjectID="_1459768044" r:id="rId41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9. </w:t>
      </w:r>
      <w:r>
        <w:rPr>
          <w:position w:val="-28"/>
          <w:sz w:val="28"/>
          <w:szCs w:val="20"/>
          <w:lang w:val="uk-UA"/>
        </w:rPr>
        <w:object w:dxaOrig="6080" w:dyaOrig="720">
          <v:shape id="_x0000_i1047" type="#_x0000_t75" style="width:303.75pt;height:36pt" o:ole="">
            <v:imagedata r:id="rId42" o:title=""/>
          </v:shape>
          <o:OLEObject Type="Embed" ProgID="Equation.3" ShapeID="_x0000_i1047" DrawAspect="Content" ObjectID="_1459768045" r:id="rId43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11. </w:t>
      </w:r>
      <w:r>
        <w:rPr>
          <w:position w:val="-18"/>
          <w:sz w:val="28"/>
          <w:szCs w:val="20"/>
          <w:lang w:val="uk-UA"/>
        </w:rPr>
        <w:object w:dxaOrig="6460" w:dyaOrig="499">
          <v:shape id="_x0000_i1048" type="#_x0000_t75" style="width:323.25pt;height:24.75pt" o:ole="">
            <v:imagedata r:id="rId44" o:title=""/>
          </v:shape>
          <o:OLEObject Type="Embed" ProgID="Equation.3" ShapeID="_x0000_i1048" DrawAspect="Content" ObjectID="_1459768046" r:id="rId45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13. </w:t>
      </w:r>
      <w:r>
        <w:rPr>
          <w:position w:val="-34"/>
          <w:sz w:val="28"/>
          <w:szCs w:val="20"/>
          <w:lang w:val="uk-UA"/>
        </w:rPr>
        <w:object w:dxaOrig="6920" w:dyaOrig="820">
          <v:shape id="_x0000_i1049" type="#_x0000_t75" style="width:345.75pt;height:41.25pt" o:ole="">
            <v:imagedata r:id="rId46" o:title=""/>
          </v:shape>
          <o:OLEObject Type="Embed" ProgID="Equation.3" ShapeID="_x0000_i1049" DrawAspect="Content" ObjectID="_1459768047" r:id="rId47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15. </w:t>
      </w:r>
      <w:r>
        <w:rPr>
          <w:position w:val="-36"/>
          <w:sz w:val="28"/>
          <w:szCs w:val="20"/>
          <w:lang w:val="uk-UA"/>
        </w:rPr>
        <w:object w:dxaOrig="4599" w:dyaOrig="800">
          <v:shape id="_x0000_i1050" type="#_x0000_t75" style="width:230.25pt;height:39.75pt" o:ole="">
            <v:imagedata r:id="rId48" o:title=""/>
          </v:shape>
          <o:OLEObject Type="Embed" ProgID="Equation.3" ShapeID="_x0000_i1050" DrawAspect="Content" ObjectID="_1459768048" r:id="rId49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16. </w:t>
      </w:r>
      <w:r>
        <w:rPr>
          <w:position w:val="-36"/>
          <w:sz w:val="28"/>
          <w:szCs w:val="20"/>
          <w:lang w:val="uk-UA"/>
        </w:rPr>
        <w:object w:dxaOrig="4880" w:dyaOrig="800">
          <v:shape id="_x0000_i1051" type="#_x0000_t75" style="width:243.75pt;height:39.75pt" o:ole="">
            <v:imagedata r:id="rId50" o:title=""/>
          </v:shape>
          <o:OLEObject Type="Embed" ProgID="Equation.3" ShapeID="_x0000_i1051" DrawAspect="Content" ObjectID="_1459768049" r:id="rId51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17. </w:t>
      </w:r>
      <w:r>
        <w:rPr>
          <w:position w:val="-28"/>
          <w:sz w:val="28"/>
          <w:szCs w:val="20"/>
          <w:lang w:val="uk-UA"/>
        </w:rPr>
        <w:object w:dxaOrig="4200" w:dyaOrig="720">
          <v:shape id="_x0000_i1052" type="#_x0000_t75" style="width:210pt;height:36pt" o:ole="">
            <v:imagedata r:id="rId52" o:title=""/>
          </v:shape>
          <o:OLEObject Type="Embed" ProgID="Equation.3" ShapeID="_x0000_i1052" DrawAspect="Content" ObjectID="_1459768050" r:id="rId53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18. </w:t>
      </w:r>
      <w:r>
        <w:rPr>
          <w:position w:val="-28"/>
          <w:sz w:val="28"/>
          <w:szCs w:val="20"/>
          <w:lang w:val="uk-UA"/>
        </w:rPr>
        <w:object w:dxaOrig="5100" w:dyaOrig="720">
          <v:shape id="_x0000_i1053" type="#_x0000_t75" style="width:255pt;height:36pt" o:ole="">
            <v:imagedata r:id="rId54" o:title=""/>
          </v:shape>
          <o:OLEObject Type="Embed" ProgID="Equation.3" ShapeID="_x0000_i1053" DrawAspect="Content" ObjectID="_1459768051" r:id="rId55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19. </w:t>
      </w:r>
      <w:r>
        <w:rPr>
          <w:position w:val="-28"/>
          <w:sz w:val="28"/>
          <w:szCs w:val="20"/>
          <w:lang w:val="uk-UA"/>
        </w:rPr>
        <w:object w:dxaOrig="2980" w:dyaOrig="720">
          <v:shape id="_x0000_i1054" type="#_x0000_t75" style="width:149.25pt;height:36pt" o:ole="">
            <v:imagedata r:id="rId56" o:title=""/>
          </v:shape>
          <o:OLEObject Type="Embed" ProgID="Equation.3" ShapeID="_x0000_i1054" DrawAspect="Content" ObjectID="_1459768052" r:id="rId57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20. </w:t>
      </w:r>
      <w:r>
        <w:rPr>
          <w:position w:val="-32"/>
          <w:sz w:val="28"/>
          <w:szCs w:val="20"/>
          <w:lang w:val="uk-UA"/>
        </w:rPr>
        <w:object w:dxaOrig="3860" w:dyaOrig="780">
          <v:shape id="_x0000_i1055" type="#_x0000_t75" style="width:192.75pt;height:39pt" o:ole="">
            <v:imagedata r:id="rId58" o:title=""/>
          </v:shape>
          <o:OLEObject Type="Embed" ProgID="Equation.3" ShapeID="_x0000_i1055" DrawAspect="Content" ObjectID="_1459768053" r:id="rId59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21. </w:t>
      </w:r>
      <w:r>
        <w:rPr>
          <w:position w:val="-36"/>
          <w:sz w:val="28"/>
          <w:szCs w:val="20"/>
          <w:lang w:val="uk-UA"/>
        </w:rPr>
        <w:object w:dxaOrig="3580" w:dyaOrig="800">
          <v:shape id="_x0000_i1056" type="#_x0000_t75" style="width:179.25pt;height:39.75pt" o:ole="">
            <v:imagedata r:id="rId60" o:title=""/>
          </v:shape>
          <o:OLEObject Type="Embed" ProgID="Equation.3" ShapeID="_x0000_i1056" DrawAspect="Content" ObjectID="_1459768054" r:id="rId61"/>
        </w:object>
      </w:r>
    </w:p>
    <w:p w:rsidR="007F5EE5" w:rsidRDefault="007F5E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Цей метод базується на властивості невизначеного інтеграла (7.3). Мета методу — розкласти підінтегральну функцію на такі доданки, інтеграли від яких відомі або їх простіше інтегрувати, ніж початкову підінтегральну функцію.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Приклад</w:t>
      </w:r>
      <w:r>
        <w:rPr>
          <w:sz w:val="28"/>
          <w:szCs w:val="20"/>
          <w:lang w:val="uk-UA"/>
        </w:rPr>
        <w:t xml:space="preserve">. </w:t>
      </w:r>
      <w:r>
        <w:rPr>
          <w:position w:val="-72"/>
          <w:sz w:val="28"/>
          <w:szCs w:val="20"/>
          <w:lang w:val="uk-UA"/>
        </w:rPr>
        <w:object w:dxaOrig="6979" w:dyaOrig="1579">
          <v:shape id="_x0000_i1057" type="#_x0000_t75" style="width:348.75pt;height:78.75pt" o:ole="">
            <v:imagedata r:id="rId62" o:title=""/>
          </v:shape>
          <o:OLEObject Type="Embed" ProgID="Equation.3" ShapeID="_x0000_i1057" DrawAspect="Content" ObjectID="_1459768055" r:id="rId63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Теорема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uk-UA"/>
        </w:rPr>
        <w:t xml:space="preserve">Якщо функції </w:t>
      </w:r>
      <w:r>
        <w:rPr>
          <w:i/>
          <w:iCs/>
          <w:sz w:val="28"/>
          <w:szCs w:val="20"/>
          <w:lang w:val="uk-UA"/>
        </w:rPr>
        <w:t>и(х</w:t>
      </w:r>
      <w:r>
        <w:rPr>
          <w:sz w:val="28"/>
          <w:szCs w:val="20"/>
          <w:lang w:val="uk-UA"/>
        </w:rPr>
        <w:t xml:space="preserve">) та </w:t>
      </w:r>
      <w:r>
        <w:rPr>
          <w:i/>
          <w:iCs/>
          <w:sz w:val="28"/>
          <w:szCs w:val="20"/>
          <w:lang w:val="en-US"/>
        </w:rPr>
        <w:t>v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uk-UA"/>
        </w:rPr>
        <w:t>х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мають неперервні похідні, то: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position w:val="-18"/>
          <w:sz w:val="28"/>
          <w:szCs w:val="20"/>
          <w:lang w:val="uk-UA"/>
        </w:rPr>
        <w:object w:dxaOrig="2340" w:dyaOrig="499">
          <v:shape id="_x0000_i1058" type="#_x0000_t75" style="width:117pt;height:24.75pt" o:ole="">
            <v:imagedata r:id="rId64" o:title=""/>
          </v:shape>
          <o:OLEObject Type="Embed" ProgID="Equation.3" ShapeID="_x0000_i1058" DrawAspect="Content" ObjectID="_1459768056" r:id="rId65"/>
        </w:objec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(7.4)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На практиці функції </w:t>
      </w:r>
      <w:r>
        <w:rPr>
          <w:i/>
          <w:iCs/>
          <w:sz w:val="28"/>
          <w:szCs w:val="20"/>
          <w:lang w:val="en-US"/>
        </w:rPr>
        <w:t>u</w:t>
      </w:r>
      <w:r>
        <w:rPr>
          <w:i/>
          <w:iCs/>
          <w:sz w:val="28"/>
          <w:szCs w:val="20"/>
          <w:lang w:val="uk-UA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  <w:lang w:val="uk-UA"/>
        </w:rPr>
        <w:t>)</w:t>
      </w:r>
      <w:r>
        <w:rPr>
          <w:sz w:val="28"/>
          <w:szCs w:val="20"/>
          <w:lang w:val="uk-UA"/>
        </w:rPr>
        <w:t xml:space="preserve"> та </w:t>
      </w:r>
      <w:r>
        <w:rPr>
          <w:i/>
          <w:iCs/>
          <w:sz w:val="28"/>
          <w:szCs w:val="20"/>
          <w:lang w:val="en-US"/>
        </w:rPr>
        <w:t>v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рекомендується вибирати за таким правилом: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— при інтегруванні частинами підінтегральний вираз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i/>
          <w:iCs/>
          <w:sz w:val="28"/>
          <w:szCs w:val="20"/>
          <w:lang w:val="en-US"/>
        </w:rPr>
        <w:t>dx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розбивають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на два множники типу </w:t>
      </w:r>
      <w:r>
        <w:rPr>
          <w:i/>
          <w:iCs/>
          <w:sz w:val="28"/>
          <w:szCs w:val="20"/>
        </w:rPr>
        <w:t xml:space="preserve">и </w:t>
      </w:r>
      <w:r>
        <w:rPr>
          <w:i/>
          <w:iCs/>
          <w:sz w:val="28"/>
          <w:szCs w:val="20"/>
          <w:lang w:val="uk-UA"/>
        </w:rPr>
        <w:t xml:space="preserve">• </w:t>
      </w:r>
      <w:r>
        <w:rPr>
          <w:i/>
          <w:iCs/>
          <w:sz w:val="28"/>
          <w:szCs w:val="20"/>
          <w:lang w:val="en-US"/>
        </w:rPr>
        <w:t>dv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uk-UA"/>
        </w:rPr>
        <w:t xml:space="preserve">тобто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i/>
          <w:iCs/>
          <w:sz w:val="28"/>
          <w:szCs w:val="20"/>
          <w:lang w:val="en-US"/>
        </w:rPr>
        <w:t>dx</w:t>
      </w:r>
      <w:r>
        <w:rPr>
          <w:i/>
          <w:iCs/>
          <w:sz w:val="28"/>
          <w:szCs w:val="20"/>
        </w:rPr>
        <w:t xml:space="preserve"> = </w:t>
      </w:r>
      <w:r>
        <w:rPr>
          <w:i/>
          <w:iCs/>
          <w:sz w:val="28"/>
          <w:szCs w:val="20"/>
          <w:lang w:val="en-US"/>
        </w:rPr>
        <w:t>u</w:t>
      </w:r>
      <w:r>
        <w:rPr>
          <w:i/>
          <w:iCs/>
          <w:sz w:val="28"/>
          <w:szCs w:val="20"/>
        </w:rPr>
        <w:t>-</w:t>
      </w:r>
      <w:r>
        <w:rPr>
          <w:i/>
          <w:iCs/>
          <w:sz w:val="28"/>
          <w:szCs w:val="20"/>
          <w:lang w:val="en-US"/>
        </w:rPr>
        <w:t>dv</w:t>
      </w:r>
      <w:r>
        <w:rPr>
          <w:sz w:val="28"/>
          <w:szCs w:val="20"/>
        </w:rPr>
        <w:t xml:space="preserve">; </w:t>
      </w:r>
      <w:r>
        <w:rPr>
          <w:sz w:val="28"/>
          <w:szCs w:val="20"/>
          <w:lang w:val="uk-UA"/>
        </w:rPr>
        <w:t xml:space="preserve">при цьому функція </w:t>
      </w:r>
      <w:r>
        <w:rPr>
          <w:i/>
          <w:iCs/>
          <w:sz w:val="28"/>
          <w:szCs w:val="20"/>
          <w:lang w:val="uk-UA"/>
        </w:rPr>
        <w:t>и(х)</w:t>
      </w:r>
      <w:r>
        <w:rPr>
          <w:i/>
          <w:iCs/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вибирається такою, щоб при диференціюванні вона спрощувалась, а за </w:t>
      </w:r>
      <w:r>
        <w:rPr>
          <w:i/>
          <w:iCs/>
          <w:sz w:val="28"/>
          <w:szCs w:val="20"/>
          <w:lang w:val="en-US"/>
        </w:rPr>
        <w:t>dv</w:t>
      </w:r>
      <w:r>
        <w:rPr>
          <w:i/>
          <w:iCs/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приймають залишок підінтегрального виразу, який містить </w:t>
      </w:r>
      <w:r>
        <w:rPr>
          <w:i/>
          <w:iCs/>
          <w:sz w:val="28"/>
          <w:szCs w:val="20"/>
          <w:lang w:val="en-US"/>
        </w:rPr>
        <w:t>dx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uk-UA"/>
        </w:rPr>
        <w:t xml:space="preserve">інтеграл від якого відомий, або може бути просто знайдений. 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en-US"/>
        </w:rPr>
      </w:pPr>
      <w:r>
        <w:rPr>
          <w:b/>
          <w:bCs/>
          <w:sz w:val="28"/>
          <w:szCs w:val="20"/>
          <w:lang w:val="uk-UA"/>
        </w:rPr>
        <w:t>Приклад</w:t>
      </w:r>
      <w:r>
        <w:rPr>
          <w:sz w:val="28"/>
          <w:szCs w:val="20"/>
          <w:lang w:val="uk-UA"/>
        </w:rPr>
        <w:t>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en-US"/>
        </w:rPr>
      </w:pPr>
      <w:r>
        <w:rPr>
          <w:position w:val="-82"/>
          <w:sz w:val="28"/>
          <w:lang w:val="en-US"/>
        </w:rPr>
        <w:object w:dxaOrig="8820" w:dyaOrig="1780">
          <v:shape id="_x0000_i1059" type="#_x0000_t75" style="width:441pt;height:89.25pt" o:ole="">
            <v:imagedata r:id="rId66" o:title=""/>
          </v:shape>
          <o:OLEObject Type="Embed" ProgID="Equation.3" ShapeID="_x0000_i1059" DrawAspect="Content" ObjectID="_1459768057" r:id="rId67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Інколи доводиться інтегрування частинами застосовувати кілька разів, що ілюструє наступний приклад.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0"/>
          <w:lang w:val="uk-UA"/>
        </w:rPr>
      </w:pPr>
      <w:r>
        <w:rPr>
          <w:position w:val="-142"/>
          <w:sz w:val="28"/>
          <w:szCs w:val="20"/>
        </w:rPr>
        <w:object w:dxaOrig="6640" w:dyaOrig="3340">
          <v:shape id="_x0000_i1060" type="#_x0000_t75" style="width:332.25pt;height:167.25pt" o:ole="">
            <v:imagedata r:id="rId68" o:title=""/>
          </v:shape>
          <o:OLEObject Type="Embed" ProgID="Equation.3" ShapeID="_x0000_i1060" DrawAspect="Content" ObjectID="_1459768058" r:id="rId69"/>
        </w:object>
      </w:r>
    </w:p>
    <w:p w:rsidR="007F5EE5" w:rsidRDefault="007F5EE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0"/>
          <w:lang w:val="uk-UA"/>
        </w:rPr>
      </w:pP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Нижче наведені деякі типи інтегралів, при інтегруванні яких застосо</w:t>
      </w:r>
      <w:r>
        <w:rPr>
          <w:sz w:val="28"/>
          <w:szCs w:val="20"/>
          <w:lang w:val="uk-UA"/>
        </w:rPr>
        <w:softHyphen/>
        <w:t xml:space="preserve">вують метод інтегрування частинами та показано вибір функцій </w:t>
      </w:r>
      <w:r>
        <w:rPr>
          <w:i/>
          <w:iCs/>
          <w:sz w:val="28"/>
          <w:szCs w:val="20"/>
          <w:lang w:val="uk-UA"/>
        </w:rPr>
        <w:t>и(х)</w:t>
      </w:r>
      <w:r>
        <w:rPr>
          <w:sz w:val="28"/>
          <w:szCs w:val="20"/>
          <w:lang w:val="uk-UA"/>
        </w:rPr>
        <w:t xml:space="preserve"> та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position w:val="-102"/>
          <w:sz w:val="28"/>
        </w:rPr>
        <w:object w:dxaOrig="8980" w:dyaOrig="2260">
          <v:shape id="_x0000_i1061" type="#_x0000_t75" style="width:449.25pt;height:113.25pt" o:ole="">
            <v:imagedata r:id="rId70" o:title=""/>
          </v:shape>
          <o:OLEObject Type="Embed" ProgID="Equation.3" ShapeID="_x0000_i1061" DrawAspect="Content" ObjectID="_1459768059" r:id="rId71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де </w:t>
      </w:r>
      <w:r>
        <w:rPr>
          <w:i/>
          <w:iCs/>
          <w:sz w:val="28"/>
          <w:szCs w:val="20"/>
          <w:lang w:val="uk-UA"/>
        </w:rPr>
        <w:t>Р(х)</w:t>
      </w:r>
      <w:r>
        <w:rPr>
          <w:sz w:val="28"/>
          <w:szCs w:val="20"/>
          <w:lang w:val="uk-UA"/>
        </w:rPr>
        <w:t xml:space="preserve"> — многочлен, </w:t>
      </w:r>
      <w:r>
        <w:rPr>
          <w:i/>
          <w:iCs/>
          <w:sz w:val="28"/>
          <w:szCs w:val="20"/>
          <w:lang w:val="en-US"/>
        </w:rPr>
        <w:t>Q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— алгебраїчна функція, </w:t>
      </w:r>
      <w:r>
        <w:rPr>
          <w:i/>
          <w:iCs/>
          <w:sz w:val="28"/>
          <w:szCs w:val="20"/>
          <w:lang w:val="uk-UA"/>
        </w:rPr>
        <w:t xml:space="preserve">а </w:t>
      </w:r>
      <w:r>
        <w:rPr>
          <w:i/>
          <w:iCs/>
          <w:position w:val="-4"/>
          <w:sz w:val="28"/>
          <w:szCs w:val="20"/>
          <w:lang w:val="uk-UA"/>
        </w:rPr>
        <w:object w:dxaOrig="220" w:dyaOrig="220">
          <v:shape id="_x0000_i1062" type="#_x0000_t75" style="width:11.25pt;height:11.25pt" o:ole="">
            <v:imagedata r:id="rId72" o:title=""/>
          </v:shape>
          <o:OLEObject Type="Embed" ProgID="Equation.3" ShapeID="_x0000_i1062" DrawAspect="Content" ObjectID="_1459768060" r:id="rId73"/>
        </w:object>
      </w:r>
      <w:r>
        <w:rPr>
          <w:i/>
          <w:iCs/>
          <w:sz w:val="28"/>
          <w:szCs w:val="20"/>
          <w:lang w:val="en-US"/>
        </w:rPr>
        <w:t>R</w:t>
      </w:r>
      <w:r>
        <w:rPr>
          <w:sz w:val="28"/>
          <w:szCs w:val="20"/>
        </w:rPr>
        <w:t>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Звичайно, не слід думати, що метод інтегрування частинами обмежує</w:t>
      </w:r>
      <w:r>
        <w:rPr>
          <w:sz w:val="28"/>
          <w:szCs w:val="20"/>
          <w:lang w:val="uk-UA"/>
        </w:rPr>
        <w:softHyphen/>
        <w:t>ться застосуванням тільки до інтегралів типу (7.5).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В деяких випадках, після інтегрування частинами інтеграла одержуєть</w:t>
      </w:r>
      <w:r>
        <w:rPr>
          <w:sz w:val="28"/>
          <w:szCs w:val="20"/>
          <w:lang w:val="uk-UA"/>
        </w:rPr>
        <w:softHyphen/>
        <w:t>ся рівняння, із якого знаходять шуканий інтеграл.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Приклад</w:t>
      </w:r>
      <w:r>
        <w:rPr>
          <w:sz w:val="28"/>
          <w:szCs w:val="20"/>
          <w:lang w:val="uk-UA"/>
        </w:rPr>
        <w:t>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position w:val="-92"/>
          <w:sz w:val="28"/>
          <w:szCs w:val="20"/>
          <w:lang w:val="uk-UA"/>
        </w:rPr>
        <w:object w:dxaOrig="6080" w:dyaOrig="2360">
          <v:shape id="_x0000_i1063" type="#_x0000_t75" style="width:303.75pt;height:117.75pt" o:ole="">
            <v:imagedata r:id="rId74" o:title=""/>
          </v:shape>
          <o:OLEObject Type="Embed" ProgID="Equation.3" ShapeID="_x0000_i1063" DrawAspect="Content" ObjectID="_1459768061" r:id="rId75"/>
        </w:object>
      </w:r>
    </w:p>
    <w:p w:rsidR="007F5EE5" w:rsidRDefault="007F5E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Отже, одержали рівняння  </w:t>
      </w:r>
      <w:r>
        <w:rPr>
          <w:i/>
          <w:iCs/>
          <w:sz w:val="28"/>
          <w:szCs w:val="20"/>
          <w:lang w:val="en-US"/>
        </w:rPr>
        <w:t>G</w:t>
      </w:r>
      <w:r>
        <w:rPr>
          <w:i/>
          <w:iCs/>
          <w:sz w:val="28"/>
          <w:szCs w:val="20"/>
        </w:rPr>
        <w:t xml:space="preserve"> = </w:t>
      </w:r>
      <w:r>
        <w:rPr>
          <w:i/>
          <w:iCs/>
          <w:sz w:val="28"/>
          <w:szCs w:val="20"/>
          <w:lang w:val="en-US"/>
        </w:rPr>
        <w:t>e</w:t>
      </w:r>
      <w:r>
        <w:rPr>
          <w:i/>
          <w:iCs/>
          <w:sz w:val="28"/>
          <w:szCs w:val="20"/>
          <w:vertAlign w:val="superscript"/>
          <w:lang w:val="uk-UA"/>
        </w:rPr>
        <w:t>х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cosx</w:t>
      </w:r>
      <w:r>
        <w:rPr>
          <w:i/>
          <w:iCs/>
          <w:sz w:val="28"/>
          <w:szCs w:val="20"/>
        </w:rPr>
        <w:t xml:space="preserve"> + </w:t>
      </w:r>
      <w:r>
        <w:rPr>
          <w:i/>
          <w:iCs/>
          <w:sz w:val="28"/>
          <w:szCs w:val="20"/>
          <w:lang w:val="en-US"/>
        </w:rPr>
        <w:t>sinx</w:t>
      </w:r>
      <w:r>
        <w:rPr>
          <w:i/>
          <w:iCs/>
          <w:sz w:val="28"/>
          <w:szCs w:val="20"/>
          <w:lang w:val="uk-UA"/>
        </w:rPr>
        <w:t>)</w:t>
      </w:r>
      <w:r>
        <w:rPr>
          <w:i/>
          <w:iCs/>
          <w:sz w:val="28"/>
          <w:szCs w:val="20"/>
        </w:rPr>
        <w:t>-</w:t>
      </w:r>
      <w:r>
        <w:rPr>
          <w:i/>
          <w:iCs/>
          <w:sz w:val="28"/>
          <w:szCs w:val="20"/>
          <w:lang w:val="en-US"/>
        </w:rPr>
        <w:t>G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uk-UA"/>
        </w:rPr>
        <w:t>із якого знаходимо</w:t>
      </w:r>
      <w:r>
        <w:rPr>
          <w:sz w:val="28"/>
          <w:szCs w:val="20"/>
        </w:rPr>
        <w:t xml:space="preserve"> </w:t>
      </w:r>
      <w:r>
        <w:rPr>
          <w:position w:val="-26"/>
          <w:sz w:val="28"/>
          <w:szCs w:val="20"/>
        </w:rPr>
        <w:object w:dxaOrig="4500" w:dyaOrig="740">
          <v:shape id="_x0000_i1064" type="#_x0000_t75" style="width:225pt;height:36.75pt" o:ole="">
            <v:imagedata r:id="rId76" o:title=""/>
          </v:shape>
          <o:OLEObject Type="Embed" ProgID="Equation.3" ShapeID="_x0000_i1064" DrawAspect="Content" ObjectID="_1459768062" r:id="rId77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Мета методу підстановки — перетворити даний інтеграл до такого вигляду, який простіше інтегрувати.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i/>
          <w:iCs/>
          <w:sz w:val="28"/>
          <w:szCs w:val="20"/>
          <w:lang w:val="uk-UA"/>
        </w:rPr>
        <w:t>Теорема</w:t>
      </w:r>
      <w:r>
        <w:rPr>
          <w:sz w:val="28"/>
          <w:szCs w:val="20"/>
          <w:lang w:val="uk-UA"/>
        </w:rPr>
        <w:t xml:space="preserve">. </w:t>
      </w:r>
      <w:r>
        <w:rPr>
          <w:i/>
          <w:iCs/>
          <w:sz w:val="28"/>
          <w:szCs w:val="20"/>
        </w:rPr>
        <w:t>Якщо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— неперервна, а </w:t>
      </w:r>
      <w:r>
        <w:rPr>
          <w:i/>
          <w:iCs/>
          <w:sz w:val="28"/>
          <w:szCs w:val="20"/>
          <w:lang w:val="uk-UA"/>
        </w:rPr>
        <w:t xml:space="preserve">х = </w:t>
      </w:r>
      <w:r>
        <w:rPr>
          <w:i/>
          <w:iCs/>
          <w:position w:val="-12"/>
          <w:sz w:val="28"/>
          <w:szCs w:val="20"/>
          <w:lang w:val="uk-UA"/>
        </w:rPr>
        <w:object w:dxaOrig="240" w:dyaOrig="300">
          <v:shape id="_x0000_i1065" type="#_x0000_t75" style="width:12pt;height:15pt" o:ole="">
            <v:imagedata r:id="rId78" o:title=""/>
          </v:shape>
          <o:OLEObject Type="Embed" ProgID="Equation.3" ShapeID="_x0000_i1065" DrawAspect="Content" ObjectID="_1459768063" r:id="rId79"/>
        </w:objec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t</w:t>
      </w:r>
      <w:r>
        <w:rPr>
          <w:i/>
          <w:iCs/>
          <w:sz w:val="28"/>
          <w:szCs w:val="20"/>
          <w:lang w:val="uk-UA"/>
        </w:rPr>
        <w:t>)</w:t>
      </w:r>
      <w:r>
        <w:rPr>
          <w:sz w:val="28"/>
          <w:szCs w:val="20"/>
          <w:lang w:val="uk-UA"/>
        </w:rPr>
        <w:t xml:space="preserve"> має неперервну похідну, то: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0"/>
        </w:rPr>
      </w:pPr>
      <w:r>
        <w:rPr>
          <w:position w:val="-60"/>
          <w:sz w:val="28"/>
          <w:szCs w:val="20"/>
          <w:lang w:val="en-US"/>
        </w:rPr>
        <w:object w:dxaOrig="4840" w:dyaOrig="1340">
          <v:shape id="_x0000_i1066" type="#_x0000_t75" style="width:242.25pt;height:66.75pt" o:ole="">
            <v:imagedata r:id="rId80" o:title=""/>
          </v:shape>
          <o:OLEObject Type="Embed" ProgID="Equation.3" ShapeID="_x0000_i1066" DrawAspect="Content" ObjectID="_1459768064" r:id="rId81"/>
        </w:objec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(7.6)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Наслідок,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0"/>
        </w:rPr>
      </w:pPr>
      <w:r>
        <w:rPr>
          <w:position w:val="-18"/>
          <w:sz w:val="28"/>
          <w:szCs w:val="20"/>
          <w:lang w:val="en-US"/>
        </w:rPr>
        <w:object w:dxaOrig="4420" w:dyaOrig="499">
          <v:shape id="_x0000_i1067" type="#_x0000_t75" style="width:221.25pt;height:24.75pt" o:ole="">
            <v:imagedata r:id="rId82" o:title=""/>
          </v:shape>
          <o:OLEObject Type="Embed" ProgID="Equation.3" ShapeID="_x0000_i1067" DrawAspect="Content" ObjectID="_1459768065" r:id="rId83"/>
        </w:objec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(7.7)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i/>
          <w:iCs/>
          <w:sz w:val="28"/>
          <w:szCs w:val="20"/>
          <w:lang w:val="uk-UA"/>
        </w:rPr>
        <w:t>Зауваження</w:t>
      </w:r>
      <w:r>
        <w:rPr>
          <w:sz w:val="28"/>
          <w:szCs w:val="20"/>
          <w:lang w:val="uk-UA"/>
        </w:rPr>
        <w:t>. Специфіка інтегрування невизначеного інтеграла не зале</w:t>
      </w:r>
      <w:r>
        <w:rPr>
          <w:sz w:val="28"/>
          <w:szCs w:val="20"/>
          <w:lang w:val="uk-UA"/>
        </w:rPr>
        <w:softHyphen/>
        <w:t>жить від того чи змінна інтегрування є незалежною змінною, чи сама є функцією (на підставі інваріантності форми запису першого диференціа</w:t>
      </w:r>
      <w:r>
        <w:rPr>
          <w:sz w:val="28"/>
          <w:szCs w:val="20"/>
          <w:lang w:val="uk-UA"/>
        </w:rPr>
        <w:softHyphen/>
        <w:t>лу), тому, наприклад: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</w:rPr>
      </w:pPr>
      <w:r>
        <w:rPr>
          <w:position w:val="-76"/>
          <w:sz w:val="28"/>
        </w:rPr>
        <w:object w:dxaOrig="6820" w:dyaOrig="1660">
          <v:shape id="_x0000_i1068" type="#_x0000_t75" style="width:341.25pt;height:83.25pt" o:ole="">
            <v:imagedata r:id="rId84" o:title=""/>
          </v:shape>
          <o:OLEObject Type="Embed" ProgID="Equation.3" ShapeID="_x0000_i1068" DrawAspect="Content" ObjectID="_1459768066" r:id="rId85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В такому розумінні слід розглядати і всю таблицю інтегралів.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Приклад</w:t>
      </w:r>
      <w:r>
        <w:rPr>
          <w:sz w:val="28"/>
          <w:szCs w:val="20"/>
          <w:lang w:val="uk-UA"/>
        </w:rPr>
        <w:t>.</w:t>
      </w:r>
      <w:r>
        <w:rPr>
          <w:sz w:val="28"/>
          <w:szCs w:val="20"/>
        </w:rPr>
        <w:t xml:space="preserve"> </w:t>
      </w:r>
      <w:r>
        <w:rPr>
          <w:position w:val="-108"/>
          <w:sz w:val="28"/>
          <w:szCs w:val="20"/>
          <w:lang w:val="en-US"/>
        </w:rPr>
        <w:object w:dxaOrig="6820" w:dyaOrig="2299">
          <v:shape id="_x0000_i1069" type="#_x0000_t75" style="width:341.25pt;height:114.75pt" o:ole="">
            <v:imagedata r:id="rId86" o:title=""/>
          </v:shape>
          <o:OLEObject Type="Embed" ProgID="Equation.3" ShapeID="_x0000_i1069" DrawAspect="Content" ObjectID="_1459768067" r:id="rId87"/>
        </w:object>
      </w:r>
      <w:r>
        <w:rPr>
          <w:sz w:val="28"/>
          <w:szCs w:val="20"/>
          <w:lang w:val="uk-UA"/>
        </w:rPr>
        <w:t xml:space="preserve"> 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Варіант заміни змінної інтегрування </w:t>
      </w:r>
      <w:r>
        <w:rPr>
          <w:i/>
          <w:iCs/>
          <w:position w:val="-12"/>
          <w:sz w:val="28"/>
          <w:szCs w:val="20"/>
          <w:lang w:val="uk-UA"/>
        </w:rPr>
        <w:object w:dxaOrig="240" w:dyaOrig="300">
          <v:shape id="_x0000_i1070" type="#_x0000_t75" style="width:12pt;height:15pt" o:ole="">
            <v:imagedata r:id="rId78" o:title=""/>
          </v:shape>
          <o:OLEObject Type="Embed" ProgID="Equation.3" ShapeID="_x0000_i1070" DrawAspect="Content" ObjectID="_1459768068" r:id="rId88"/>
        </w:objec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 </w:t>
      </w:r>
      <w:r>
        <w:rPr>
          <w:i/>
          <w:iCs/>
          <w:sz w:val="28"/>
          <w:szCs w:val="20"/>
          <w:lang w:val="uk-UA"/>
        </w:rPr>
        <w:t xml:space="preserve">= </w:t>
      </w:r>
      <w:r>
        <w:rPr>
          <w:i/>
          <w:iCs/>
          <w:sz w:val="28"/>
          <w:szCs w:val="20"/>
          <w:lang w:val="en-US"/>
        </w:rPr>
        <w:t>t</w:t>
      </w:r>
      <w:r>
        <w:rPr>
          <w:i/>
          <w:iCs/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(7.7) зручний тоді, коли підінтегральний вираз можна розкласти на два множники: </w:t>
      </w:r>
      <w:r>
        <w:rPr>
          <w:i/>
          <w:iCs/>
          <w:sz w:val="28"/>
          <w:szCs w:val="20"/>
          <w:lang w:val="en-US"/>
        </w:rPr>
        <w:t>f</w:t>
      </w:r>
      <w:r>
        <w:rPr>
          <w:i/>
          <w:iCs/>
          <w:sz w:val="28"/>
          <w:szCs w:val="20"/>
        </w:rPr>
        <w:t xml:space="preserve"> (</w:t>
      </w:r>
      <w:r>
        <w:rPr>
          <w:i/>
          <w:iCs/>
          <w:position w:val="-12"/>
          <w:sz w:val="28"/>
          <w:szCs w:val="20"/>
          <w:lang w:val="uk-UA"/>
        </w:rPr>
        <w:object w:dxaOrig="240" w:dyaOrig="300">
          <v:shape id="_x0000_i1071" type="#_x0000_t75" style="width:12pt;height:15pt" o:ole="">
            <v:imagedata r:id="rId78" o:title=""/>
          </v:shape>
          <o:OLEObject Type="Embed" ProgID="Equation.3" ShapeID="_x0000_i1071" DrawAspect="Content" ObjectID="_1459768069" r:id="rId89"/>
        </w:objec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 xml:space="preserve">)) </w:t>
      </w:r>
      <w:r>
        <w:rPr>
          <w:sz w:val="28"/>
          <w:szCs w:val="20"/>
          <w:lang w:val="uk-UA"/>
        </w:rPr>
        <w:t xml:space="preserve">та </w:t>
      </w:r>
      <w:r>
        <w:rPr>
          <w:i/>
          <w:iCs/>
          <w:position w:val="-12"/>
          <w:sz w:val="28"/>
          <w:szCs w:val="20"/>
          <w:lang w:val="uk-UA"/>
        </w:rPr>
        <w:object w:dxaOrig="240" w:dyaOrig="300">
          <v:shape id="_x0000_i1072" type="#_x0000_t75" style="width:12pt;height:15pt" o:ole="">
            <v:imagedata r:id="rId78" o:title=""/>
          </v:shape>
          <o:OLEObject Type="Embed" ProgID="Equation.3" ShapeID="_x0000_i1072" DrawAspect="Content" ObjectID="_1459768070" r:id="rId90"/>
        </w:object>
      </w:r>
      <w:r>
        <w:rPr>
          <w:i/>
          <w:iCs/>
          <w:sz w:val="28"/>
          <w:szCs w:val="20"/>
        </w:rPr>
        <w:t>’(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</w:t>
      </w:r>
      <w:r>
        <w:rPr>
          <w:i/>
          <w:iCs/>
          <w:sz w:val="28"/>
          <w:szCs w:val="20"/>
          <w:lang w:val="en-US"/>
        </w:rPr>
        <w:t>dx</w:t>
      </w:r>
      <w:r>
        <w:rPr>
          <w:sz w:val="28"/>
          <w:szCs w:val="20"/>
          <w:lang w:val="uk-UA"/>
        </w:rPr>
        <w:t>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en-US"/>
        </w:rPr>
      </w:pPr>
      <w:r>
        <w:rPr>
          <w:b/>
          <w:bCs/>
          <w:sz w:val="28"/>
          <w:szCs w:val="20"/>
          <w:lang w:val="uk-UA"/>
        </w:rPr>
        <w:t>Приклад</w:t>
      </w:r>
      <w:r>
        <w:rPr>
          <w:sz w:val="28"/>
          <w:szCs w:val="20"/>
          <w:lang w:val="uk-UA"/>
        </w:rPr>
        <w:t xml:space="preserve">. </w:t>
      </w:r>
      <w:r>
        <w:rPr>
          <w:position w:val="-34"/>
          <w:sz w:val="28"/>
          <w:szCs w:val="20"/>
          <w:lang w:val="uk-UA"/>
        </w:rPr>
        <w:object w:dxaOrig="6960" w:dyaOrig="820">
          <v:shape id="_x0000_i1073" type="#_x0000_t75" style="width:348pt;height:41.25pt" o:ole="">
            <v:imagedata r:id="rId91" o:title=""/>
          </v:shape>
          <o:OLEObject Type="Embed" ProgID="Equation.3" ShapeID="_x0000_i1073" DrawAspect="Content" ObjectID="_1459768071" r:id="rId92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  <w:lang w:val="uk-UA"/>
        </w:rPr>
        <w:t>Для деяких класів підінтегральних функцій розроблені стандартні замі</w:t>
      </w:r>
      <w:r>
        <w:rPr>
          <w:sz w:val="28"/>
          <w:szCs w:val="20"/>
          <w:lang w:val="uk-UA"/>
        </w:rPr>
        <w:softHyphen/>
        <w:t>ни. Вибір зручної підстановки визначається знанням стандартних підстано</w:t>
      </w:r>
      <w:r>
        <w:rPr>
          <w:sz w:val="28"/>
          <w:szCs w:val="20"/>
          <w:lang w:val="uk-UA"/>
        </w:rPr>
        <w:softHyphen/>
        <w:t>вок та досвідом.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 xml:space="preserve">При безпосередньому інтегруванні використовується формула (7.7) варіанту заміни змінної, але саму заміну не записують (її роблять усно) при цьому використовують операцію внесення функції під знак диференціала. Отже, якщо </w:t>
      </w:r>
      <w:r>
        <w:rPr>
          <w:position w:val="-18"/>
          <w:sz w:val="28"/>
          <w:szCs w:val="20"/>
          <w:lang w:val="uk-UA"/>
        </w:rPr>
        <w:object w:dxaOrig="2360" w:dyaOrig="499">
          <v:shape id="_x0000_i1074" type="#_x0000_t75" style="width:117.75pt;height:24.75pt" o:ole="">
            <v:imagedata r:id="rId93" o:title=""/>
          </v:shape>
          <o:OLEObject Type="Embed" ProgID="Equation.3" ShapeID="_x0000_i1074" DrawAspect="Content" ObjectID="_1459768072" r:id="rId94"/>
        </w:object>
      </w:r>
      <w:r>
        <w:rPr>
          <w:sz w:val="28"/>
          <w:szCs w:val="20"/>
          <w:lang w:val="uk-UA"/>
        </w:rPr>
        <w:t>, то: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</w:rPr>
      </w:pPr>
      <w:r>
        <w:rPr>
          <w:position w:val="-18"/>
          <w:sz w:val="28"/>
          <w:szCs w:val="20"/>
          <w:lang w:val="uk-UA"/>
        </w:rPr>
        <w:object w:dxaOrig="5080" w:dyaOrig="499">
          <v:shape id="_x0000_i1075" type="#_x0000_t75" style="width:254.25pt;height:24.75pt" o:ole="">
            <v:imagedata r:id="rId95" o:title=""/>
          </v:shape>
          <o:OLEObject Type="Embed" ProgID="Equation.3" ShapeID="_x0000_i1075" DrawAspect="Content" ObjectID="_1459768073" r:id="rId96"/>
        </w:objec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Зокрема, коли </w:t>
      </w:r>
      <w:r>
        <w:rPr>
          <w:i/>
          <w:iCs/>
          <w:position w:val="-12"/>
          <w:sz w:val="28"/>
          <w:szCs w:val="20"/>
          <w:lang w:val="uk-UA"/>
        </w:rPr>
        <w:object w:dxaOrig="240" w:dyaOrig="300">
          <v:shape id="_x0000_i1076" type="#_x0000_t75" style="width:12pt;height:15pt" o:ole="">
            <v:imagedata r:id="rId78" o:title=""/>
          </v:shape>
          <o:OLEObject Type="Embed" ProgID="Equation.3" ShapeID="_x0000_i1076" DrawAspect="Content" ObjectID="_1459768074" r:id="rId97"/>
        </w:object>
      </w:r>
      <w:r>
        <w:rPr>
          <w:i/>
          <w:iCs/>
          <w:sz w:val="28"/>
          <w:szCs w:val="20"/>
          <w:lang w:val="uk-UA"/>
        </w:rPr>
        <w:t>(х)</w:t>
      </w:r>
      <w:r>
        <w:rPr>
          <w:sz w:val="28"/>
          <w:szCs w:val="20"/>
          <w:lang w:val="uk-UA"/>
        </w:rPr>
        <w:t xml:space="preserve"> є лінійною функцією, тобто </w:t>
      </w:r>
      <w:r>
        <w:rPr>
          <w:i/>
          <w:iCs/>
          <w:position w:val="-12"/>
          <w:sz w:val="28"/>
          <w:szCs w:val="20"/>
          <w:lang w:val="uk-UA"/>
        </w:rPr>
        <w:object w:dxaOrig="240" w:dyaOrig="300">
          <v:shape id="_x0000_i1077" type="#_x0000_t75" style="width:12pt;height:15pt" o:ole="">
            <v:imagedata r:id="rId78" o:title=""/>
          </v:shape>
          <o:OLEObject Type="Embed" ProgID="Equation.3" ShapeID="_x0000_i1077" DrawAspect="Content" ObjectID="_1459768075" r:id="rId98"/>
        </w:object>
      </w:r>
      <w:r>
        <w:rPr>
          <w:i/>
          <w:iCs/>
          <w:sz w:val="28"/>
          <w:szCs w:val="20"/>
        </w:rPr>
        <w:t>(</w:t>
      </w:r>
      <w:r>
        <w:rPr>
          <w:i/>
          <w:iCs/>
          <w:sz w:val="28"/>
          <w:szCs w:val="20"/>
          <w:lang w:val="en-US"/>
        </w:rPr>
        <w:t>x</w:t>
      </w:r>
      <w:r>
        <w:rPr>
          <w:i/>
          <w:iCs/>
          <w:sz w:val="28"/>
          <w:szCs w:val="20"/>
        </w:rPr>
        <w:t>)=</w:t>
      </w:r>
      <w:r>
        <w:rPr>
          <w:i/>
          <w:iCs/>
          <w:sz w:val="28"/>
          <w:szCs w:val="20"/>
          <w:lang w:val="en-US"/>
        </w:rPr>
        <w:t>ax</w:t>
      </w:r>
      <w:r>
        <w:rPr>
          <w:i/>
          <w:iCs/>
          <w:sz w:val="28"/>
          <w:szCs w:val="20"/>
        </w:rPr>
        <w:t>+</w:t>
      </w:r>
      <w:r>
        <w:rPr>
          <w:i/>
          <w:iCs/>
          <w:sz w:val="28"/>
          <w:szCs w:val="20"/>
          <w:lang w:val="en-US"/>
        </w:rPr>
        <w:t>b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, будемо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мати: </w:t>
      </w:r>
      <w:r>
        <w:rPr>
          <w:position w:val="-26"/>
          <w:sz w:val="28"/>
          <w:szCs w:val="20"/>
          <w:lang w:val="uk-UA"/>
        </w:rPr>
        <w:object w:dxaOrig="6580" w:dyaOrig="700">
          <v:shape id="_x0000_i1078" type="#_x0000_t75" style="width:329.25pt;height:35.25pt" o:ole="">
            <v:imagedata r:id="rId99" o:title=""/>
          </v:shape>
          <o:OLEObject Type="Embed" ProgID="Equation.3" ShapeID="_x0000_i1078" DrawAspect="Content" ObjectID="_1459768076" r:id="rId100"/>
        </w:object>
      </w:r>
      <w:r>
        <w:rPr>
          <w:sz w:val="28"/>
          <w:szCs w:val="20"/>
        </w:rPr>
        <w:t xml:space="preserve"> 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i/>
          <w:iCs/>
          <w:sz w:val="28"/>
          <w:szCs w:val="20"/>
          <w:lang w:val="uk-UA"/>
        </w:rPr>
        <w:t>Зауваження</w:t>
      </w:r>
      <w:r>
        <w:rPr>
          <w:sz w:val="28"/>
          <w:szCs w:val="20"/>
          <w:lang w:val="uk-UA"/>
        </w:rPr>
        <w:t>. Під знак диференціала можна вносити будь-який сталий доданок (значення диференціала при цьому не зміниться):</w:t>
      </w: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0"/>
          <w:lang w:val="uk-UA"/>
        </w:rPr>
      </w:pPr>
      <w:r>
        <w:rPr>
          <w:position w:val="-12"/>
          <w:sz w:val="28"/>
          <w:szCs w:val="20"/>
          <w:lang w:val="uk-UA"/>
        </w:rPr>
        <w:object w:dxaOrig="2439" w:dyaOrig="360">
          <v:shape id="_x0000_i1079" type="#_x0000_t75" style="width:122.25pt;height:18pt" o:ole="">
            <v:imagedata r:id="rId101" o:title=""/>
          </v:shape>
          <o:OLEObject Type="Embed" ProgID="Equation.3" ShapeID="_x0000_i1079" DrawAspect="Content" ObjectID="_1459768077" r:id="rId102"/>
        </w:object>
      </w:r>
    </w:p>
    <w:p w:rsidR="007F5EE5" w:rsidRDefault="007F5E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</w:p>
    <w:p w:rsidR="007F5EE5" w:rsidRDefault="00495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Приклад</w:t>
      </w:r>
      <w:r>
        <w:rPr>
          <w:sz w:val="28"/>
          <w:szCs w:val="20"/>
          <w:lang w:val="uk-UA"/>
        </w:rPr>
        <w:t xml:space="preserve">. </w:t>
      </w:r>
      <w:r>
        <w:rPr>
          <w:position w:val="-66"/>
          <w:sz w:val="28"/>
          <w:szCs w:val="20"/>
          <w:lang w:val="uk-UA"/>
        </w:rPr>
        <w:object w:dxaOrig="5120" w:dyaOrig="1460">
          <v:shape id="_x0000_i1080" type="#_x0000_t75" style="width:255.75pt;height:72.75pt" o:ole="">
            <v:imagedata r:id="rId103" o:title=""/>
          </v:shape>
          <o:OLEObject Type="Embed" ProgID="Equation.3" ShapeID="_x0000_i1080" DrawAspect="Content" ObjectID="_1459768078" r:id="rId104"/>
        </w:object>
      </w:r>
    </w:p>
    <w:p w:rsidR="007F5EE5" w:rsidRDefault="007F5E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uk-UA"/>
        </w:rPr>
      </w:pPr>
    </w:p>
    <w:p w:rsidR="007F5EE5" w:rsidRDefault="007F5E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bookmarkStart w:id="0" w:name="_GoBack"/>
      <w:bookmarkEnd w:id="0"/>
    </w:p>
    <w:sectPr w:rsidR="007F5EE5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783"/>
    <w:rsid w:val="00235FDC"/>
    <w:rsid w:val="00495783"/>
    <w:rsid w:val="007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DD2BDAA6-D570-4C4B-9E20-7DC923F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firstLine="567"/>
      <w:jc w:val="both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ind w:firstLine="567"/>
      <w:jc w:val="center"/>
    </w:pPr>
    <w:rPr>
      <w:sz w:val="28"/>
      <w:szCs w:val="20"/>
      <w:lang w:val="uk-UA"/>
    </w:rPr>
  </w:style>
  <w:style w:type="paragraph" w:styleId="a4">
    <w:name w:val="Subtitle"/>
    <w:basedOn w:val="a"/>
    <w:qFormat/>
    <w:pPr>
      <w:widowControl w:val="0"/>
      <w:autoSpaceDE w:val="0"/>
      <w:autoSpaceDN w:val="0"/>
      <w:adjustRightInd w:val="0"/>
      <w:ind w:firstLine="567"/>
      <w:jc w:val="center"/>
    </w:pPr>
    <w:rPr>
      <w:b/>
      <w:bCs/>
      <w:sz w:val="28"/>
      <w:szCs w:val="20"/>
      <w:lang w:val="uk-UA"/>
    </w:rPr>
  </w:style>
  <w:style w:type="paragraph" w:styleId="a5">
    <w:name w:val="Body Text Indent"/>
    <w:basedOn w:val="a"/>
    <w:semiHidden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  <w:lang w:val="uk-UA"/>
    </w:rPr>
  </w:style>
  <w:style w:type="paragraph" w:styleId="a6">
    <w:name w:val="caption"/>
    <w:basedOn w:val="a"/>
    <w:next w:val="a"/>
    <w:qFormat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3.bin"/><Relationship Id="rId7" Type="http://schemas.openxmlformats.org/officeDocument/2006/relationships/image" Target="media/image3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51.bin"/><Relationship Id="rId5" Type="http://schemas.openxmlformats.org/officeDocument/2006/relationships/image" Target="media/image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6874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2014-04-23T11:19:00Z</dcterms:created>
  <dcterms:modified xsi:type="dcterms:W3CDTF">2014-04-23T11:19:00Z</dcterms:modified>
  <cp:category>Точні науки</cp:category>
</cp:coreProperties>
</file>