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54" w:rsidRDefault="00EF7D2E">
      <w:pPr>
        <w:pStyle w:val="a3"/>
        <w:spacing w:line="360" w:lineRule="auto"/>
      </w:pPr>
      <w:r>
        <w:t>Документування господарських операцій, пов’язаних з рухом готової продукції.</w:t>
      </w:r>
    </w:p>
    <w:p w:rsidR="00A86554" w:rsidRDefault="00A86554">
      <w:pPr>
        <w:spacing w:line="360" w:lineRule="auto"/>
        <w:ind w:firstLine="550"/>
        <w:jc w:val="both"/>
        <w:rPr>
          <w:lang w:val="uk-UA"/>
        </w:rPr>
      </w:pPr>
    </w:p>
    <w:p w:rsidR="00A86554" w:rsidRDefault="00EF7D2E">
      <w:pPr>
        <w:spacing w:line="360" w:lineRule="auto"/>
        <w:ind w:firstLine="550"/>
        <w:jc w:val="both"/>
        <w:rPr>
          <w:lang w:val="uk-UA"/>
        </w:rPr>
      </w:pPr>
      <w:r>
        <w:rPr>
          <w:lang w:val="uk-UA"/>
        </w:rPr>
        <w:t>Випуск продукції з виробництва та передача її на склад оформляється накладними відомостями, приймально-здавальними документами, актами приймання в яких вказується: дата, шифр цеху і складу, найменування продукції, номенклатурний номер, одиниці виміру, кількість, ціна за одиницю. Вони випускаються в двох примірниках, один з яких призначений для здавальника, а інший залишається на складі.</w:t>
      </w:r>
    </w:p>
    <w:p w:rsidR="00A86554" w:rsidRDefault="00EF7D2E">
      <w:pPr>
        <w:spacing w:line="360" w:lineRule="auto"/>
        <w:ind w:firstLine="550"/>
        <w:jc w:val="both"/>
        <w:rPr>
          <w:lang w:val="uk-UA"/>
        </w:rPr>
      </w:pPr>
      <w:r>
        <w:rPr>
          <w:lang w:val="uk-UA"/>
        </w:rPr>
        <w:t xml:space="preserve">Кількість виробників, що оприбутковуються на склад, їх вага та обсяг вимірюється, підраховується і при необхідності зважується.  </w:t>
      </w:r>
    </w:p>
    <w:p w:rsidR="00A86554" w:rsidRDefault="00EF7D2E">
      <w:pPr>
        <w:spacing w:line="360" w:lineRule="auto"/>
        <w:ind w:firstLine="550"/>
        <w:jc w:val="both"/>
        <w:rPr>
          <w:lang w:val="uk-UA"/>
        </w:rPr>
      </w:pPr>
      <w:r>
        <w:rPr>
          <w:lang w:val="uk-UA"/>
        </w:rPr>
        <w:t>Для обліку випуску готових виробів з виробництва бухгалтерія складає відомість випуску готової продукції, зданої на склади підприємства, в натуральному і вартісному вимірниках. Дані цієї відомості використовуються для контролю за виконанням завдання по обсягу виробництва і для бухгалтерських записів на рахунках синтетичного обліку.</w:t>
      </w:r>
    </w:p>
    <w:p w:rsidR="00A86554" w:rsidRDefault="00EF7D2E">
      <w:pPr>
        <w:spacing w:line="360" w:lineRule="auto"/>
        <w:ind w:firstLine="550"/>
        <w:jc w:val="both"/>
        <w:rPr>
          <w:lang w:val="uk-UA"/>
        </w:rPr>
      </w:pPr>
      <w:r>
        <w:rPr>
          <w:lang w:val="uk-UA"/>
        </w:rPr>
        <w:t>Накопичу вальні відомості випуску господарської продукції (в натуральному і вартісному вираженні) і накопичувальні відомості відвантаженої продукції заповнюються на підставі первинних документів протягом місяця.</w:t>
      </w:r>
    </w:p>
    <w:p w:rsidR="00A86554" w:rsidRDefault="00EF7D2E">
      <w:pPr>
        <w:spacing w:line="360" w:lineRule="auto"/>
        <w:ind w:firstLine="550"/>
        <w:jc w:val="both"/>
        <w:rPr>
          <w:lang w:val="uk-UA"/>
        </w:rPr>
      </w:pPr>
      <w:r>
        <w:rPr>
          <w:lang w:val="uk-UA"/>
        </w:rPr>
        <w:t>Ціна проставляється на підставі номенклатури-цінника, наявність якого є однією з важливих умов організації обліку господарської продукції. В ньому вказується вид кожного виробу, його відмінні ознаки (модель, артикул, марка, фасон тощо) привласнений йому код, сукупний номенклатурний номер, що закріплюється на весь час виробництва і збуту продукції наданому підприємству, та облікові ціни.</w:t>
      </w:r>
    </w:p>
    <w:p w:rsidR="00A86554" w:rsidRDefault="00EF7D2E">
      <w:pPr>
        <w:spacing w:line="360" w:lineRule="auto"/>
        <w:ind w:firstLine="550"/>
        <w:jc w:val="both"/>
        <w:rPr>
          <w:lang w:val="uk-UA"/>
        </w:rPr>
      </w:pPr>
      <w:r>
        <w:rPr>
          <w:lang w:val="uk-UA"/>
        </w:rPr>
        <w:t xml:space="preserve">При використанні ЕОМ в бухгалтерському обліку, крім номенклатури цінника, розробляється комплекс довідників продукції, яка оподатковується різними видами податків, довідників середньоквартальної та середньорічної собівартості, платників та вантажоодержувачів. У вигляді довідників </w:t>
      </w:r>
      <w:r>
        <w:rPr>
          <w:lang w:val="uk-UA"/>
        </w:rPr>
        <w:lastRenderedPageBreak/>
        <w:t>формалізуються і способи визначення суми рахунку за продукцією відвантажену на внутрішній ринок та на експорт.</w:t>
      </w:r>
    </w:p>
    <w:p w:rsidR="00A86554" w:rsidRDefault="00EF7D2E">
      <w:pPr>
        <w:spacing w:line="360" w:lineRule="auto"/>
        <w:ind w:firstLine="550"/>
        <w:jc w:val="both"/>
        <w:rPr>
          <w:lang w:val="uk-UA"/>
        </w:rPr>
      </w:pPr>
      <w:r>
        <w:rPr>
          <w:lang w:val="uk-UA"/>
        </w:rPr>
        <w:t>В довідниках зазначається найменування виробу, коли видів товарної продукції вироби та змінні параметру (ціна, собівартість, ставки податків тощо). Всі ці дані записуються на магнітний носій інформації та використовується для оперативного управління записом продукції і для складанні відповідної внутрішньої звітності.</w:t>
      </w:r>
    </w:p>
    <w:p w:rsidR="00A86554" w:rsidRDefault="00EF7D2E">
      <w:pPr>
        <w:spacing w:line="360" w:lineRule="auto"/>
        <w:ind w:firstLine="550"/>
        <w:jc w:val="both"/>
        <w:rPr>
          <w:lang w:val="uk-UA"/>
        </w:rPr>
      </w:pPr>
      <w:r>
        <w:rPr>
          <w:lang w:val="uk-UA"/>
        </w:rPr>
        <w:t>В залежності від виду, випуск готової продукції з виробництва оформляється та відображається в обліку по різному. Якщо продукція має речовий характер (виріб), то це означає, що її потрібно передати на склад. В такому разі оформлюються первинні документи і виконуються бухгалтерські проводки.</w:t>
      </w:r>
    </w:p>
    <w:p w:rsidR="00A86554" w:rsidRDefault="00A52B43">
      <w:pPr>
        <w:spacing w:line="360" w:lineRule="auto"/>
        <w:ind w:firstLine="550"/>
        <w:jc w:val="both"/>
        <w:rPr>
          <w:noProof/>
          <w:sz w:val="20"/>
          <w:lang w:val="uk-UA"/>
        </w:rPr>
      </w:pPr>
      <w:r>
        <w:rPr>
          <w:noProof/>
          <w:sz w:val="20"/>
        </w:rPr>
        <w:pict>
          <v:group id="_x0000_s1040" style="position:absolute;left:0;text-align:left;margin-left:20pt;margin-top:12.3pt;width:462.5pt;height:163.2pt;z-index:-251658752" coordorigin="1484,1338" coordsize="9250,3264" wrapcoords="630 0 630 1585 -35 3171 -35 3270 3536 4756 3536 14268 -35 15655 -35 21600 20480 21600 20550 15754 17119 14268 17119 4756 18134 4756 21600 3567 21600 0 630 0">
            <v:shapetype id="_x0000_t202" coordsize="21600,21600" o:spt="202" path="m,l,21600r21600,l21600,xe">
              <v:stroke joinstyle="miter"/>
              <v:path gradientshapeok="t" o:connecttype="rect"/>
            </v:shapetype>
            <v:shape id="_x0000_s1041" type="#_x0000_t202" style="position:absolute;left:1784;top:1338;width:3950;height:544;mso-wrap-edited:f" wrapcoords="-225 0 -225 21600 21825 21600 21825 0 -225 0" stroked="f">
              <v:textbox style="mso-next-textbox:#_x0000_s1041">
                <w:txbxContent>
                  <w:p w:rsidR="00A86554" w:rsidRDefault="00EF7D2E">
                    <w:pPr>
                      <w:rPr>
                        <w:lang w:val="uk-UA"/>
                      </w:rPr>
                    </w:pPr>
                    <w:r>
                      <w:rPr>
                        <w:lang w:val="uk-UA"/>
                      </w:rPr>
                      <w:t>Д-т    23 “Виробництво”  К-т</w:t>
                    </w:r>
                  </w:p>
                </w:txbxContent>
              </v:textbox>
            </v:shape>
            <v:shape id="_x0000_s1042" type="#_x0000_t202" style="position:absolute;left:6334;top:1338;width:4400;height:544;mso-wrap-edited:f" wrapcoords="-225 0 -225 21600 21825 21600 21825 0 -225 0" stroked="f">
              <v:textbox style="mso-next-textbox:#_x0000_s1042">
                <w:txbxContent>
                  <w:p w:rsidR="00A86554" w:rsidRDefault="00EF7D2E">
                    <w:pPr>
                      <w:rPr>
                        <w:lang w:val="uk-UA"/>
                      </w:rPr>
                    </w:pPr>
                    <w:r>
                      <w:rPr>
                        <w:lang w:val="uk-UA"/>
                      </w:rPr>
                      <w:t>Д-т    26 “Готова продукція”   К-т</w:t>
                    </w:r>
                  </w:p>
                </w:txbxContent>
              </v:textbox>
            </v:shape>
            <v:shape id="_x0000_s1043" type="#_x0000_t202" style="position:absolute;left:3834;top:2329;width:4550;height:1224;mso-wrap-edited:f" wrapcoords="-225 0 -225 21600 21825 21600 21825 0 -225 0" stroked="f">
              <v:textbox style="mso-next-textbox:#_x0000_s1043">
                <w:txbxContent>
                  <w:p w:rsidR="00A86554" w:rsidRDefault="00EF7D2E">
                    <w:pPr>
                      <w:rPr>
                        <w:lang w:val="uk-UA"/>
                      </w:rPr>
                    </w:pPr>
                    <w:r>
                      <w:rPr>
                        <w:lang w:val="uk-UA"/>
                      </w:rPr>
                      <w:t>а) щоденно за обліковими цінами</w:t>
                    </w:r>
                  </w:p>
                  <w:p w:rsidR="00A86554" w:rsidRDefault="00EF7D2E">
                    <w:pPr>
                      <w:rPr>
                        <w:lang w:val="uk-UA"/>
                      </w:rPr>
                    </w:pPr>
                    <w:r>
                      <w:rPr>
                        <w:lang w:val="uk-UA"/>
                      </w:rPr>
                      <w:t>б) раз на місяць різниця відхилення (“+”); (“-“)</w:t>
                    </w:r>
                  </w:p>
                </w:txbxContent>
              </v:textbox>
            </v:shape>
            <v:line id="_x0000_s1044" style="position:absolute;mso-wrap-edited:f" from="1484,1814" to="5584,1814" wrapcoords="-79 0 -79 0 21679 0 21679 0 -79 0"/>
            <v:line id="_x0000_s1045" style="position:absolute;mso-wrap-edited:f" from="6434,1814" to="10534,1814" wrapcoords="-79 0 -79 0 21679 0 21679 0 -79 0"/>
            <v:shape id="_x0000_s1046" type="#_x0000_t202" style="position:absolute;left:6129;top:3718;width:4100;height:884;mso-wrap-edited:f" wrapcoords="-79 0 -79 21600 21679 21600 21679 0 -79 0">
              <v:textbox style="mso-next-textbox:#_x0000_s1046">
                <w:txbxContent>
                  <w:p w:rsidR="00A86554" w:rsidRDefault="00EF7D2E">
                    <w:pPr>
                      <w:pStyle w:val="a4"/>
                    </w:pPr>
                    <w:r>
                      <w:t>Розрахунок фактичної собівартості готової продукції</w:t>
                    </w:r>
                  </w:p>
                </w:txbxContent>
              </v:textbox>
            </v:shape>
            <v:shape id="_x0000_s1047" type="#_x0000_t202" style="position:absolute;left:1484;top:3718;width:4100;height:884;mso-wrap-edited:f" wrapcoords="-79 0 -79 21600 21679 21600 21679 0 -79 0">
              <v:textbox style="mso-next-textbox:#_x0000_s1047">
                <w:txbxContent>
                  <w:p w:rsidR="00A86554" w:rsidRDefault="00EF7D2E">
                    <w:pPr>
                      <w:jc w:val="both"/>
                      <w:rPr>
                        <w:lang w:val="uk-UA"/>
                      </w:rPr>
                    </w:pPr>
                    <w:r>
                      <w:rPr>
                        <w:lang w:val="uk-UA"/>
                      </w:rPr>
                      <w:t>Накладні на здачу готової продукції на склад</w:t>
                    </w:r>
                  </w:p>
                </w:txbxContent>
              </v:textbox>
            </v:shape>
            <v:line id="_x0000_s1048" style="position:absolute;mso-wrap-edited:f" from="3984,3038" to="8234,3038" wrapcoords="20684 0 -76 0 -76 0 20684 0 20989 0 21600 0 21066 0 20684 0">
              <v:stroke endarrow="block"/>
            </v:line>
            <v:line id="_x0000_s1049" style="position:absolute;flip:x y;mso-wrap-edited:f" from="8234,3038" to="8734,3718" wrapcoords="-655 0 13745 15360 13745 18720 15709 21120 18982 21120 22255 21120 22255 19680 19636 16320 17018 15360 1309 0 -655 0">
              <v:stroke endarrow="block"/>
            </v:line>
            <v:line id="_x0000_s1050" style="position:absolute;flip:y;mso-wrap-edited:f" from="8784,1814" to="8784,3718" wrapcoords="0 0 0 21430 0 21430 0 0 0 0"/>
            <v:line id="_x0000_s1051" style="position:absolute;mso-wrap-edited:f" from="3034,1814" to="3034,3718" wrapcoords="0 0 0 21430 0 21430 0 0 0 0"/>
            <v:line id="_x0000_s1052" style="position:absolute;flip:y;mso-wrap-edited:f" from="3084,2766" to="3984,3718" wrapcoords="-360 0 15480 16457 15840 18857 18000 21257 20160 21257 22320 21257 22680 20229 20160 17829 17280 16457 6120 5486 11160 0 -360 0">
              <v:stroke endarrow="block"/>
            </v:line>
            <v:line id="_x0000_s1053" style="position:absolute;mso-wrap-edited:f" from="3984,2766" to="8234,2766" wrapcoords="20591 0 -84 0 -84 0 20591 0 20928 0 21600 0 21012 0 20591 0">
              <v:stroke endarrow="block"/>
            </v:line>
            <w10:wrap type="topAndBottom"/>
          </v:group>
        </w:pict>
      </w:r>
    </w:p>
    <w:p w:rsidR="00A86554" w:rsidRDefault="00A52B43">
      <w:pPr>
        <w:spacing w:line="360" w:lineRule="auto"/>
        <w:ind w:firstLine="550"/>
        <w:jc w:val="both"/>
        <w:rPr>
          <w:lang w:val="uk-UA"/>
        </w:rPr>
        <w:sectPr w:rsidR="00A86554">
          <w:pgSz w:w="11909" w:h="16834"/>
          <w:pgMar w:top="1134" w:right="1134" w:bottom="1134" w:left="1134" w:header="720" w:footer="720" w:gutter="0"/>
          <w:cols w:space="708"/>
          <w:noEndnote/>
          <w:docGrid w:linePitch="136"/>
        </w:sectPr>
      </w:pPr>
      <w:r>
        <w:rPr>
          <w:noProof/>
          <w:sz w:val="20"/>
          <w:lang w:val="uk-UA" w:eastAsia="uk-UA"/>
        </w:rPr>
        <w:pict>
          <v:group id="_x0000_s1083" style="position:absolute;left:0;text-align:left;margin-left:10pt;margin-top:79.35pt;width:485pt;height:182.3pt;z-index:251656704" coordorigin="1334,12380" coordsize="9700,3646">
            <v:shape id="_x0000_s1026" type="#_x0000_t202" style="position:absolute;left:1649;top:12380;width:4142;height:544;mso-wrap-edited:f" wrapcoords="-225 0 -225 21600 21825 21600 21825 0 -225 0" o:regroupid="2" stroked="f">
              <v:textbox style="mso-next-textbox:#_x0000_s1026">
                <w:txbxContent>
                  <w:p w:rsidR="00A86554" w:rsidRDefault="00EF7D2E">
                    <w:pPr>
                      <w:rPr>
                        <w:lang w:val="uk-UA"/>
                      </w:rPr>
                    </w:pPr>
                    <w:r>
                      <w:rPr>
                        <w:lang w:val="uk-UA"/>
                      </w:rPr>
                      <w:t>Д-т    23 “Виробництво”  К-т</w:t>
                    </w:r>
                  </w:p>
                </w:txbxContent>
              </v:textbox>
            </v:shape>
            <v:shape id="_x0000_s1027" type="#_x0000_t202" style="position:absolute;left:6420;top:12380;width:4614;height:544;mso-wrap-edited:f" wrapcoords="-225 0 -225 21600 21825 21600 21825 0 -225 0" o:regroupid="2" stroked="f">
              <v:textbox style="mso-next-textbox:#_x0000_s1027">
                <w:txbxContent>
                  <w:p w:rsidR="00A86554" w:rsidRDefault="00EF7D2E">
                    <w:pPr>
                      <w:rPr>
                        <w:lang w:val="uk-UA"/>
                      </w:rPr>
                    </w:pPr>
                    <w:r>
                      <w:rPr>
                        <w:lang w:val="uk-UA"/>
                      </w:rPr>
                      <w:t>Д-т 90 “Собівартість реалізації” К-т</w:t>
                    </w:r>
                  </w:p>
                </w:txbxContent>
              </v:textbox>
            </v:shape>
            <v:shape id="_x0000_s1028" type="#_x0000_t202" style="position:absolute;left:3798;top:13371;width:4772;height:1224;mso-wrap-edited:f" wrapcoords="-225 0 -225 21600 21825 21600 21825 0 -225 0" o:regroupid="2" stroked="f">
              <v:textbox style="mso-next-textbox:#_x0000_s1028">
                <w:txbxContent>
                  <w:p w:rsidR="00A86554" w:rsidRDefault="00EF7D2E">
                    <w:pPr>
                      <w:rPr>
                        <w:lang w:val="uk-UA"/>
                      </w:rPr>
                    </w:pPr>
                    <w:r>
                      <w:rPr>
                        <w:lang w:val="uk-UA"/>
                      </w:rPr>
                      <w:t>а) щоденно за конкретними цінами</w:t>
                    </w:r>
                  </w:p>
                  <w:p w:rsidR="00A86554" w:rsidRDefault="00EF7D2E">
                    <w:pPr>
                      <w:rPr>
                        <w:lang w:val="uk-UA"/>
                      </w:rPr>
                    </w:pPr>
                    <w:r>
                      <w:rPr>
                        <w:lang w:val="uk-UA"/>
                      </w:rPr>
                      <w:t>б) раз на місяць різниця відхилення (“+”); (“-“)</w:t>
                    </w:r>
                  </w:p>
                </w:txbxContent>
              </v:textbox>
            </v:shape>
            <v:line id="_x0000_s1029" style="position:absolute;mso-wrap-edited:f" from="1334,12856" to="5633,12856" wrapcoords="-79 0 -79 0 21679 0 21679 0 -79 0" o:regroupid="2"/>
            <v:line id="_x0000_s1030" style="position:absolute;mso-wrap-edited:f" from="6525,12856" to="10824,12856" wrapcoords="-79 0 -79 0 21679 0 21679 0 -79 0" o:regroupid="2"/>
            <v:shape id="_x0000_s1031" type="#_x0000_t202" style="position:absolute;left:6205;top:14760;width:4299;height:1266;mso-wrap-edited:f" wrapcoords="-79 0 -79 21600 21679 21600 21679 0 -79 0" o:regroupid="2">
              <v:textbox style="mso-next-textbox:#_x0000_s1031">
                <w:txbxContent>
                  <w:p w:rsidR="00A86554" w:rsidRDefault="00EF7D2E">
                    <w:pPr>
                      <w:pStyle w:val="a4"/>
                    </w:pPr>
                    <w:r>
                      <w:t>Розрахунок фактичної собівартості готової продукції (калькуляція)</w:t>
                    </w:r>
                  </w:p>
                </w:txbxContent>
              </v:textbox>
            </v:shape>
            <v:shape id="_x0000_s1032" type="#_x0000_t202" style="position:absolute;left:1334;top:14760;width:4299;height:1266;mso-wrap-edited:f" wrapcoords="-79 0 -79 21600 21679 21600 21679 0 -79 0" o:regroupid="2">
              <v:textbox style="mso-next-textbox:#_x0000_s1032">
                <w:txbxContent>
                  <w:p w:rsidR="00A86554" w:rsidRDefault="00EF7D2E">
                    <w:pPr>
                      <w:jc w:val="both"/>
                      <w:rPr>
                        <w:lang w:val="uk-UA"/>
                      </w:rPr>
                    </w:pPr>
                    <w:r>
                      <w:rPr>
                        <w:lang w:val="uk-UA"/>
                      </w:rPr>
                      <w:t>Накладні на здачу готової продукції на склад</w:t>
                    </w:r>
                  </w:p>
                </w:txbxContent>
              </v:textbox>
            </v:shape>
            <v:line id="_x0000_s1033" style="position:absolute;mso-wrap-edited:f" from="3956,14080" to="8412,14080" wrapcoords="20684 0 -76 0 -76 0 20684 0 20989 0 21600 0 21066 0 20684 0" o:regroupid="2">
              <v:stroke endarrow="block"/>
            </v:line>
            <v:line id="_x0000_s1034" style="position:absolute;flip:x y;mso-wrap-edited:f" from="8412,14080" to="8937,14760" wrapcoords="-655 0 13745 15360 13745 18720 15709 21120 18982 21120 22255 21120 22255 19680 19636 16320 17018 15360 1309 0 -655 0" o:regroupid="2">
              <v:stroke endarrow="block"/>
            </v:line>
            <v:line id="_x0000_s1035" style="position:absolute;flip:y;mso-wrap-edited:f" from="8989,12856" to="8989,14760" wrapcoords="0 0 0 21430 0 21430 0 0 0 0" o:regroupid="2"/>
            <v:line id="_x0000_s1036" style="position:absolute;mso-wrap-edited:f" from="2959,12856" to="2959,14760" wrapcoords="0 0 0 21430 0 21430 0 0 0 0" o:regroupid="2"/>
            <v:line id="_x0000_s1037" style="position:absolute;flip:y;mso-wrap-edited:f" from="3012,13808" to="3956,14760" wrapcoords="-360 0 15480 16457 15840 18857 18000 21257 20160 21257 22320 21257 22680 20229 20160 17829 17280 16457 6120 5486 11160 0 -360 0" o:regroupid="2">
              <v:stroke endarrow="block"/>
            </v:line>
            <v:line id="_x0000_s1038" style="position:absolute;mso-wrap-edited:f" from="3956,13808" to="8412,13808" wrapcoords="20591 0 -84 0 -84 0 20591 0 20928 0 21600 0 21012 0 20591 0" o:regroupid="2">
              <v:stroke endarrow="block"/>
            </v:line>
          </v:group>
        </w:pict>
      </w:r>
      <w:r w:rsidR="00EF7D2E">
        <w:rPr>
          <w:lang w:val="uk-UA"/>
        </w:rPr>
        <w:t xml:space="preserve">Якщо продукція не має натуральних параметрів – робота (ремонт) або послуга (транспортні послуги) – то в бухгалтерському обліку випуск різноманітний передачі продукції замовнику, і тому факт випуску </w:t>
      </w:r>
    </w:p>
    <w:p w:rsidR="00A86554" w:rsidRDefault="00A86554">
      <w:pPr>
        <w:spacing w:line="360" w:lineRule="auto"/>
        <w:ind w:firstLine="550"/>
        <w:jc w:val="both"/>
        <w:rPr>
          <w:lang w:val="uk-UA"/>
        </w:rPr>
      </w:pPr>
    </w:p>
    <w:p w:rsidR="00A86554" w:rsidRDefault="00EF7D2E">
      <w:pPr>
        <w:spacing w:line="360" w:lineRule="auto"/>
        <w:ind w:firstLine="550"/>
        <w:jc w:val="both"/>
        <w:rPr>
          <w:lang w:val="uk-UA"/>
        </w:rPr>
      </w:pPr>
      <w:r>
        <w:rPr>
          <w:lang w:val="uk-UA"/>
        </w:rPr>
        <w:t>відображається в бухгалтерському обліку таким чином:</w:t>
      </w:r>
    </w:p>
    <w:p w:rsidR="00A86554" w:rsidRDefault="00A86554">
      <w:pPr>
        <w:spacing w:line="360" w:lineRule="auto"/>
        <w:ind w:firstLine="550"/>
        <w:jc w:val="both"/>
        <w:rPr>
          <w:lang w:val="uk-UA"/>
        </w:rPr>
      </w:pPr>
    </w:p>
    <w:p w:rsidR="00A86554" w:rsidRDefault="00A52B43">
      <w:pPr>
        <w:spacing w:line="360" w:lineRule="auto"/>
        <w:ind w:firstLine="550"/>
        <w:jc w:val="both"/>
        <w:rPr>
          <w:lang w:val="uk-UA"/>
        </w:rPr>
      </w:pPr>
      <w:r>
        <w:rPr>
          <w:noProof/>
          <w:sz w:val="20"/>
        </w:rPr>
        <w:pict>
          <v:group id="_x0000_s1068" style="position:absolute;left:0;text-align:left;margin-left:2.5pt;margin-top:63.6pt;width:485pt;height:142.8pt;z-index:251658752" coordorigin="1184,11674" coordsize="9700,2856" wrapcoords="634 0 634 1819 -33 3638 -33 3752 3539 5457 3539 17848 3906 18189 5842 18189 5842 21600 15557 21600 15557 18189 16960 18189 17193 17962 17126 5457 18128 5457 21600 4093 21600 0 634 0">
            <v:shape id="_x0000_s1055" type="#_x0000_t202" style="position:absolute;left:1499;top:11674;width:4142;height:544;mso-wrap-edited:f" wrapcoords="-225 0 -225 21600 21825 21600 21825 0 -225 0" o:regroupid="1" stroked="f">
              <v:textbox style="mso-next-textbox:#_x0000_s1055">
                <w:txbxContent>
                  <w:p w:rsidR="00A86554" w:rsidRDefault="00EF7D2E">
                    <w:pPr>
                      <w:rPr>
                        <w:lang w:val="uk-UA"/>
                      </w:rPr>
                    </w:pPr>
                    <w:r>
                      <w:rPr>
                        <w:lang w:val="uk-UA"/>
                      </w:rPr>
                      <w:t>Д-т    23 “Виробництво”  К-т</w:t>
                    </w:r>
                  </w:p>
                </w:txbxContent>
              </v:textbox>
            </v:shape>
            <v:shape id="_x0000_s1056" type="#_x0000_t202" style="position:absolute;left:6270;top:11674;width:4614;height:544;mso-wrap-edited:f" wrapcoords="-225 0 -225 21600 21825 21600 21825 0 -225 0" o:regroupid="1" stroked="f">
              <v:textbox style="mso-next-textbox:#_x0000_s1056">
                <w:txbxContent>
                  <w:p w:rsidR="00A86554" w:rsidRDefault="00EF7D2E">
                    <w:pPr>
                      <w:rPr>
                        <w:lang w:val="uk-UA"/>
                      </w:rPr>
                    </w:pPr>
                    <w:r>
                      <w:rPr>
                        <w:lang w:val="uk-UA"/>
                      </w:rPr>
                      <w:t>Д-т 90 “Собівартість реалізації” К-т</w:t>
                    </w:r>
                  </w:p>
                </w:txbxContent>
              </v:textbox>
            </v:shape>
            <v:shape id="_x0000_s1057" type="#_x0000_t202" style="position:absolute;left:3648;top:12665;width:4772;height:1224;mso-wrap-edited:f" wrapcoords="-225 0 -225 21600 21825 21600 21825 0 -225 0" o:regroupid="1" stroked="f">
              <v:textbox style="mso-next-textbox:#_x0000_s1057">
                <w:txbxContent>
                  <w:p w:rsidR="00A86554" w:rsidRDefault="00EF7D2E">
                    <w:pPr>
                      <w:jc w:val="center"/>
                      <w:rPr>
                        <w:lang w:val="uk-UA"/>
                      </w:rPr>
                    </w:pPr>
                    <w:r>
                      <w:rPr>
                        <w:lang w:val="uk-UA"/>
                      </w:rPr>
                      <w:t>фактична собівартість</w:t>
                    </w:r>
                  </w:p>
                </w:txbxContent>
              </v:textbox>
            </v:shape>
            <v:line id="_x0000_s1058" style="position:absolute;mso-wrap-edited:f" from="1184,12150" to="5483,12150" wrapcoords="-79 0 -79 0 21679 0 21679 0 -79 0" o:regroupid="1"/>
            <v:line id="_x0000_s1059" style="position:absolute;mso-wrap-edited:f" from="6375,12150" to="10674,12150" wrapcoords="-79 0 -79 0 21679 0 21679 0 -79 0" o:regroupid="1"/>
            <v:shape id="_x0000_s1061" type="#_x0000_t202" style="position:absolute;left:3834;top:13646;width:4299;height:884;mso-wrap-edited:f" wrapcoords="-79 0 -79 21600 21679 21600 21679 0 -79 0" o:regroupid="1">
              <v:textbox style="mso-next-textbox:#_x0000_s1061">
                <w:txbxContent>
                  <w:p w:rsidR="00A86554" w:rsidRDefault="00EF7D2E">
                    <w:pPr>
                      <w:jc w:val="both"/>
                      <w:rPr>
                        <w:lang w:val="uk-UA"/>
                      </w:rPr>
                    </w:pPr>
                    <w:r>
                      <w:rPr>
                        <w:lang w:val="uk-UA"/>
                      </w:rPr>
                      <w:t>Акт виконаних робіт або здачі продукції</w:t>
                    </w:r>
                  </w:p>
                </w:txbxContent>
              </v:textbox>
            </v:shape>
            <v:line id="_x0000_s1064" style="position:absolute;flip:y;mso-wrap-edited:f" from="8839,12150" to="8839,14054" wrapcoords="0 0 0 21430 0 21430 0 0 0 0" o:regroupid="1"/>
            <v:line id="_x0000_s1065" style="position:absolute;mso-wrap-edited:f" from="2809,12150" to="2809,14054" wrapcoords="0 0 0 21430 0 21430 0 0 0 0" o:regroupid="1"/>
            <w10:wrap type="tight"/>
          </v:group>
        </w:pict>
      </w:r>
      <w:r w:rsidR="00EF7D2E">
        <w:rPr>
          <w:lang w:val="uk-UA"/>
        </w:rPr>
        <w:t>Коли продукція є унікальна (пароплав, будинок, тощо) то відповідний випуск (передача) замовнику оформляється документами і відображається записом.</w:t>
      </w:r>
    </w:p>
    <w:p w:rsidR="00A86554" w:rsidRDefault="00A86554">
      <w:pPr>
        <w:spacing w:line="360" w:lineRule="auto"/>
        <w:ind w:firstLine="550"/>
        <w:jc w:val="both"/>
        <w:rPr>
          <w:lang w:val="uk-UA"/>
        </w:rPr>
      </w:pPr>
    </w:p>
    <w:p w:rsidR="00A86554" w:rsidRDefault="00A86554">
      <w:pPr>
        <w:spacing w:line="360" w:lineRule="auto"/>
        <w:ind w:firstLine="550"/>
        <w:jc w:val="both"/>
        <w:rPr>
          <w:lang w:val="uk-UA"/>
        </w:rPr>
      </w:pPr>
    </w:p>
    <w:p w:rsidR="00A86554" w:rsidRDefault="00A86554">
      <w:pPr>
        <w:spacing w:line="360" w:lineRule="auto"/>
        <w:ind w:firstLine="550"/>
        <w:jc w:val="both"/>
        <w:rPr>
          <w:lang w:val="uk-UA"/>
        </w:rPr>
      </w:pPr>
    </w:p>
    <w:p w:rsidR="00A86554" w:rsidRDefault="00A86554">
      <w:pPr>
        <w:spacing w:line="360" w:lineRule="auto"/>
        <w:ind w:firstLine="550"/>
        <w:jc w:val="both"/>
        <w:rPr>
          <w:lang w:val="uk-UA"/>
        </w:rPr>
      </w:pPr>
    </w:p>
    <w:p w:rsidR="00A86554" w:rsidRDefault="00A86554">
      <w:pPr>
        <w:spacing w:line="360" w:lineRule="auto"/>
        <w:ind w:firstLine="550"/>
        <w:jc w:val="both"/>
        <w:rPr>
          <w:lang w:val="uk-UA"/>
        </w:rPr>
      </w:pPr>
    </w:p>
    <w:p w:rsidR="00A86554" w:rsidRDefault="00A86554">
      <w:pPr>
        <w:spacing w:line="360" w:lineRule="auto"/>
        <w:ind w:firstLine="550"/>
        <w:jc w:val="both"/>
        <w:rPr>
          <w:lang w:val="uk-UA"/>
        </w:rPr>
      </w:pPr>
    </w:p>
    <w:p w:rsidR="00A86554" w:rsidRDefault="00A86554">
      <w:pPr>
        <w:spacing w:line="360" w:lineRule="auto"/>
        <w:ind w:firstLine="550"/>
        <w:jc w:val="both"/>
        <w:rPr>
          <w:lang w:val="uk-UA"/>
        </w:rPr>
      </w:pPr>
    </w:p>
    <w:p w:rsidR="00A86554" w:rsidRDefault="00A86554">
      <w:pPr>
        <w:spacing w:line="360" w:lineRule="auto"/>
        <w:ind w:firstLine="550"/>
        <w:jc w:val="both"/>
        <w:rPr>
          <w:lang w:val="uk-UA"/>
        </w:rPr>
      </w:pPr>
    </w:p>
    <w:p w:rsidR="00A86554" w:rsidRDefault="00EF7D2E">
      <w:pPr>
        <w:spacing w:line="360" w:lineRule="auto"/>
        <w:ind w:firstLine="550"/>
        <w:jc w:val="both"/>
        <w:rPr>
          <w:lang w:val="uk-UA"/>
        </w:rPr>
      </w:pPr>
      <w:r>
        <w:rPr>
          <w:lang w:val="uk-UA"/>
        </w:rPr>
        <w:t>Відпуск (собівартість) продукції покупцю оформлюються видатками накладними, приймально-здавальними актами із зазначеними номерами накладної і дати оформлення, номера і дати договору з замовниками, назви та реквізитів замовника, одиниць виміру, кількість оптової ціни і вартості.</w:t>
      </w:r>
    </w:p>
    <w:p w:rsidR="00A86554" w:rsidRDefault="00A86554">
      <w:pPr>
        <w:spacing w:line="360" w:lineRule="auto"/>
        <w:ind w:firstLine="550"/>
        <w:jc w:val="both"/>
        <w:rPr>
          <w:lang w:val="uk-UA"/>
        </w:rPr>
      </w:pPr>
    </w:p>
    <w:p w:rsidR="00A86554" w:rsidRDefault="00A86554">
      <w:pPr>
        <w:ind w:firstLine="550"/>
        <w:jc w:val="both"/>
        <w:rPr>
          <w:lang w:val="uk-UA"/>
        </w:rPr>
      </w:pPr>
    </w:p>
    <w:p w:rsidR="00A86554" w:rsidRDefault="00A86554">
      <w:pPr>
        <w:ind w:firstLine="550"/>
        <w:jc w:val="both"/>
        <w:rPr>
          <w:lang w:val="uk-UA"/>
        </w:rPr>
      </w:pPr>
    </w:p>
    <w:p w:rsidR="00A86554" w:rsidRDefault="00A86554">
      <w:pPr>
        <w:ind w:firstLine="550"/>
        <w:jc w:val="both"/>
        <w:rPr>
          <w:lang w:val="uk-UA"/>
        </w:rPr>
      </w:pPr>
    </w:p>
    <w:p w:rsidR="00A86554" w:rsidRDefault="00EF7D2E">
      <w:pPr>
        <w:ind w:firstLine="550"/>
        <w:jc w:val="both"/>
        <w:rPr>
          <w:lang w:val="uk-UA"/>
        </w:rPr>
      </w:pPr>
      <w:r>
        <w:rPr>
          <w:lang w:val="uk-UA"/>
        </w:rPr>
        <w:t xml:space="preserve">    </w:t>
      </w:r>
    </w:p>
    <w:p w:rsidR="00A86554" w:rsidRDefault="00A86554">
      <w:pPr>
        <w:ind w:firstLine="550"/>
        <w:jc w:val="both"/>
        <w:rPr>
          <w:lang w:val="uk-UA"/>
        </w:rPr>
      </w:pPr>
      <w:bookmarkStart w:id="0" w:name="_GoBack"/>
      <w:bookmarkEnd w:id="0"/>
    </w:p>
    <w:sectPr w:rsidR="00A86554">
      <w:pgSz w:w="11909" w:h="16834"/>
      <w:pgMar w:top="1134" w:right="1134" w:bottom="1134" w:left="1134" w:header="720" w:footer="720" w:gutter="0"/>
      <w:cols w:space="708"/>
      <w:noEndnote/>
      <w:docGrid w:linePitch="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125F6"/>
    <w:multiLevelType w:val="multilevel"/>
    <w:tmpl w:val="1BCCE0B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70"/>
        </w:tabs>
        <w:ind w:left="1270" w:hanging="720"/>
      </w:pPr>
      <w:rPr>
        <w:rFonts w:hint="default"/>
      </w:rPr>
    </w:lvl>
    <w:lvl w:ilvl="2">
      <w:start w:val="1"/>
      <w:numFmt w:val="decimal"/>
      <w:lvlText w:val="%1.%2.%3."/>
      <w:lvlJc w:val="left"/>
      <w:pPr>
        <w:tabs>
          <w:tab w:val="num" w:pos="1820"/>
        </w:tabs>
        <w:ind w:left="1820" w:hanging="720"/>
      </w:pPr>
      <w:rPr>
        <w:rFonts w:hint="default"/>
      </w:rPr>
    </w:lvl>
    <w:lvl w:ilvl="3">
      <w:start w:val="1"/>
      <w:numFmt w:val="decimal"/>
      <w:lvlText w:val="%1.%2.%3.%4."/>
      <w:lvlJc w:val="left"/>
      <w:pPr>
        <w:tabs>
          <w:tab w:val="num" w:pos="2730"/>
        </w:tabs>
        <w:ind w:left="2730" w:hanging="1080"/>
      </w:pPr>
      <w:rPr>
        <w:rFonts w:hint="default"/>
      </w:rPr>
    </w:lvl>
    <w:lvl w:ilvl="4">
      <w:start w:val="1"/>
      <w:numFmt w:val="decimal"/>
      <w:lvlText w:val="%1.%2.%3.%4.%5."/>
      <w:lvlJc w:val="left"/>
      <w:pPr>
        <w:tabs>
          <w:tab w:val="num" w:pos="3280"/>
        </w:tabs>
        <w:ind w:left="3280" w:hanging="1080"/>
      </w:pPr>
      <w:rPr>
        <w:rFonts w:hint="default"/>
      </w:rPr>
    </w:lvl>
    <w:lvl w:ilvl="5">
      <w:start w:val="1"/>
      <w:numFmt w:val="decimal"/>
      <w:lvlText w:val="%1.%2.%3.%4.%5.%6."/>
      <w:lvlJc w:val="left"/>
      <w:pPr>
        <w:tabs>
          <w:tab w:val="num" w:pos="4190"/>
        </w:tabs>
        <w:ind w:left="4190" w:hanging="1440"/>
      </w:pPr>
      <w:rPr>
        <w:rFonts w:hint="default"/>
      </w:rPr>
    </w:lvl>
    <w:lvl w:ilvl="6">
      <w:start w:val="1"/>
      <w:numFmt w:val="decimal"/>
      <w:lvlText w:val="%1.%2.%3.%4.%5.%6.%7."/>
      <w:lvlJc w:val="left"/>
      <w:pPr>
        <w:tabs>
          <w:tab w:val="num" w:pos="5100"/>
        </w:tabs>
        <w:ind w:left="5100" w:hanging="1800"/>
      </w:pPr>
      <w:rPr>
        <w:rFonts w:hint="default"/>
      </w:rPr>
    </w:lvl>
    <w:lvl w:ilvl="7">
      <w:start w:val="1"/>
      <w:numFmt w:val="decimal"/>
      <w:lvlText w:val="%1.%2.%3.%4.%5.%6.%7.%8."/>
      <w:lvlJc w:val="left"/>
      <w:pPr>
        <w:tabs>
          <w:tab w:val="num" w:pos="5650"/>
        </w:tabs>
        <w:ind w:left="5650" w:hanging="1800"/>
      </w:pPr>
      <w:rPr>
        <w:rFonts w:hint="default"/>
      </w:rPr>
    </w:lvl>
    <w:lvl w:ilvl="8">
      <w:start w:val="1"/>
      <w:numFmt w:val="decimal"/>
      <w:lvlText w:val="%1.%2.%3.%4.%5.%6.%7.%8.%9."/>
      <w:lvlJc w:val="left"/>
      <w:pPr>
        <w:tabs>
          <w:tab w:val="num" w:pos="6560"/>
        </w:tabs>
        <w:ind w:left="65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D2E"/>
    <w:rsid w:val="00A52B43"/>
    <w:rsid w:val="00A86554"/>
    <w:rsid w:val="00EF7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shapelayout v:ext="edit">
      <o:idmap v:ext="edit" data="1"/>
      <o:regrouptable v:ext="edit">
        <o:entry new="1" old="0"/>
        <o:entry new="2" old="0"/>
      </o:regrouptable>
    </o:shapelayout>
  </w:shapeDefaults>
  <w:decimalSymbol w:val=","/>
  <w:listSeparator w:val=";"/>
  <w15:chartTrackingRefBased/>
  <w15:docId w15:val="{9653199C-51C7-485A-98DF-EF949EF7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50"/>
      <w:jc w:val="center"/>
    </w:pPr>
    <w:rPr>
      <w:lang w:val="uk-UA"/>
    </w:rPr>
  </w:style>
  <w:style w:type="paragraph" w:styleId="a4">
    <w:name w:val="Body Text"/>
    <w:basedOn w:val="a"/>
    <w:semiHidden/>
    <w:pPr>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2756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3233</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2002-06-12T07:52:00Z</cp:lastPrinted>
  <dcterms:created xsi:type="dcterms:W3CDTF">2014-04-06T06:50:00Z</dcterms:created>
  <dcterms:modified xsi:type="dcterms:W3CDTF">2014-04-06T06:50:00Z</dcterms:modified>
  <cp:category>Економіка. Банківська справа</cp:category>
</cp:coreProperties>
</file>