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80" w:rsidRDefault="006318D2">
      <w:pPr>
        <w:pStyle w:val="1"/>
        <w:jc w:val="center"/>
      </w:pPr>
      <w:r>
        <w:t>Иванов Георгий Владимирович</w:t>
      </w:r>
    </w:p>
    <w:p w:rsidR="00540480" w:rsidRPr="006318D2" w:rsidRDefault="006318D2">
      <w:pPr>
        <w:pStyle w:val="a3"/>
      </w:pPr>
      <w:r>
        <w:t> </w:t>
      </w:r>
    </w:p>
    <w:p w:rsidR="00540480" w:rsidRDefault="006318D2">
      <w:pPr>
        <w:pStyle w:val="a3"/>
      </w:pPr>
      <w:r>
        <w:t>29 октября (10 ноября) 1894 года – 26 августа 1958 года</w:t>
      </w:r>
    </w:p>
    <w:p w:rsidR="00540480" w:rsidRDefault="006318D2">
      <w:pPr>
        <w:pStyle w:val="a3"/>
      </w:pPr>
      <w:r>
        <w:t>Георгий Иванов, поэт-акмеист, мемуарист, прозаик, член общества «Зеленая лампа», вынужденный с приходом большевизма оставить родину, но в душе так и не расставшийся с ней, родился 10 ноября (29 октября) 1894 года.</w:t>
      </w:r>
    </w:p>
    <w:p w:rsidR="00540480" w:rsidRDefault="006318D2">
      <w:pPr>
        <w:pStyle w:val="a3"/>
      </w:pPr>
      <w:r>
        <w:t>Георгий Владимирович Иванов родился 10 ноября (29 октября) 1894 года в родовом имении в Ковенской губернии. Все предки Иванова и по отцовской, и по материнской линии были военными. Неудивительно поэтому, что мальчика отдали в кадетский корпус (сначала в 1905 году в Ярославский, а затем, в 1907, перевели в Петербургский). В 1911 году, так и не закончив учебу и дважды оставшись на второй год, он был отдан «на попечение родителей». К этому времени Георгия уже всецело занимает поэзия. Печататься он начал уже в 1910 году: в журналах «Аполлон», «Современник», в петербургском еженедельнике «Все новости литературы, искусства, театра, техники и промышленности» и других изданиях. В Петербурге происходит его знакомство с Блоком, Гумилевым и другими поэтами.</w:t>
      </w:r>
    </w:p>
    <w:p w:rsidR="00540480" w:rsidRDefault="00492E92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pt;height:300pt">
            <v:imagedata r:id="rId4" o:title=""/>
          </v:shape>
        </w:pict>
      </w:r>
    </w:p>
    <w:p w:rsidR="00540480" w:rsidRDefault="006318D2">
      <w:pPr>
        <w:pStyle w:val="a3"/>
      </w:pPr>
      <w:r>
        <w:t>В 1912 году, после выхода книги «Отплытье на остров Цитеру», он вступает в цех поэтов-акмеистов. Второй сборник, «Горница», выходит в 1914 году уже в акмеистическом «Гиперборее».</w:t>
      </w:r>
    </w:p>
    <w:p w:rsidR="00540480" w:rsidRDefault="006318D2">
      <w:pPr>
        <w:pStyle w:val="a3"/>
      </w:pPr>
      <w:r>
        <w:t>К началу Первой мировой войны вышел еще один сборник — «Памятник славы» (1915), выдержанный в модном тогда «русском стиле».</w:t>
      </w:r>
    </w:p>
    <w:p w:rsidR="00540480" w:rsidRDefault="006318D2">
      <w:pPr>
        <w:pStyle w:val="a3"/>
      </w:pPr>
      <w:r>
        <w:t>В следующем году появляется сборник «Вереск», посвященный первой жене поэта, Габриэль Теризьен. В том же году он возглавил вместе с Г.В. Адамовичем второй «Цех поэтов», объединивший «постакмеистическую молодежь».</w:t>
      </w:r>
    </w:p>
    <w:p w:rsidR="00540480" w:rsidRDefault="006318D2">
      <w:pPr>
        <w:pStyle w:val="a3"/>
      </w:pPr>
      <w:r>
        <w:t>Революция застает Георгия Иванова в Петербурге. Он продолжает работу на литературном поприще, однако, в душе не принимая новую жизнь, ищет возможность покинуть страну. Сборник «Сады», вышедший в 1921 году, носит нарочито отстраненный от действительности характер. Поэт как бы специально демонстрирует свое декадентство, оторванность от реальной жизни. Будучи не в силах или не в состоянии оказать открытое сопротивление большевизму, он просто игнорирует его. На жизнь он зарабатывает литературным трудом: переводит для издательства «Всемирная литература», организует третий «Цех поэтов», является секретарем Союза поэтов.</w:t>
      </w:r>
    </w:p>
    <w:p w:rsidR="00540480" w:rsidRDefault="006318D2">
      <w:pPr>
        <w:pStyle w:val="a3"/>
      </w:pPr>
      <w:r>
        <w:t>В 1922 году у Иванова появляется возможность уехать за границу. Осенью он получает командировку в Берлин «для составления репертуара государственных театров». Одновременно через Латвию уезжает в Европу его вторая жена — И. Одоевцева. (С 1923 года и до конца жизни он прожил с ней во Франции.)</w:t>
      </w:r>
    </w:p>
    <w:p w:rsidR="00540480" w:rsidRDefault="006318D2">
      <w:pPr>
        <w:pStyle w:val="a3"/>
      </w:pPr>
      <w:r>
        <w:t>Первые годы эмиграции были особенно тяжелыми для Иванова и как для поэта (несколько лет он не писал стихов), и как для человека. Постепенно он начинает адаптироваться к новой жизни, сближается с другими эмигрантами. С 1927 года чета Иванов-Одоевцева становится участником общества «Зеленая лампа», сложившегося вокруг четы Мережковский-Гиппиус. Георгий Иванов является его бессменным председателем. Он начинает печататься в эмигрантских изданиях: «Новый дом», «Числа», «Круг» и других. В 1930 году выходит сборник его стихов «Розы».</w:t>
      </w:r>
    </w:p>
    <w:p w:rsidR="00540480" w:rsidRDefault="006318D2">
      <w:pPr>
        <w:pStyle w:val="a3"/>
      </w:pPr>
      <w:r>
        <w:t>В годы эмиграции Иванов создает и прозаические произведения: мемуары «Петербургские зимы» (1928), незаконченный роман «Третий Рим» (1929), «поэму в прозе» «Распад атома» (1938). Война нарушила привычный ритм жизни. Как когда-то от большевизма, Георгий Иванов пытается скрыться от фашистского нашествия. В 1943-46 гг. он живет в Биаррице в бедности, почти в нищете. После войны возвращается к поэтическому творчеству. Стихи этих лет подернуты налетом тоски по родине, по молодости, по чему-то несбывшемуся.</w:t>
      </w:r>
    </w:p>
    <w:p w:rsidR="00540480" w:rsidRDefault="006318D2">
      <w:pPr>
        <w:pStyle w:val="a3"/>
      </w:pPr>
      <w:r>
        <w:t>Ты не расслышала, а я не повторил.</w:t>
      </w:r>
    </w:p>
    <w:p w:rsidR="00540480" w:rsidRDefault="006318D2">
      <w:pPr>
        <w:pStyle w:val="a3"/>
      </w:pPr>
      <w:r>
        <w:t>Был Петербург, апрель, закатный час…</w:t>
      </w:r>
    </w:p>
    <w:p w:rsidR="00540480" w:rsidRDefault="006318D2">
      <w:pPr>
        <w:pStyle w:val="a3"/>
      </w:pPr>
      <w:r>
        <w:t>Сиянье, волны, каменные львы…</w:t>
      </w:r>
    </w:p>
    <w:p w:rsidR="00540480" w:rsidRDefault="006318D2">
      <w:pPr>
        <w:pStyle w:val="a3"/>
      </w:pPr>
      <w:r>
        <w:t>И ветерок с Невы</w:t>
      </w:r>
    </w:p>
    <w:p w:rsidR="00540480" w:rsidRDefault="006318D2">
      <w:pPr>
        <w:pStyle w:val="a3"/>
      </w:pPr>
      <w:r>
        <w:t>Договорил за нас.</w:t>
      </w:r>
    </w:p>
    <w:p w:rsidR="00540480" w:rsidRDefault="006318D2">
      <w:pPr>
        <w:pStyle w:val="a3"/>
      </w:pPr>
      <w:r>
        <w:t>Ты улыбалась. Ты не поняла,</w:t>
      </w:r>
    </w:p>
    <w:p w:rsidR="00540480" w:rsidRDefault="006318D2">
      <w:pPr>
        <w:pStyle w:val="a3"/>
      </w:pPr>
      <w:r>
        <w:t>Что будет с нами, что нас ждет.</w:t>
      </w:r>
    </w:p>
    <w:p w:rsidR="00540480" w:rsidRDefault="006318D2">
      <w:pPr>
        <w:pStyle w:val="a3"/>
      </w:pPr>
      <w:r>
        <w:t>Черемуха в твоих руках цвела…</w:t>
      </w:r>
    </w:p>
    <w:p w:rsidR="00540480" w:rsidRDefault="006318D2">
      <w:pPr>
        <w:pStyle w:val="a3"/>
      </w:pPr>
      <w:r>
        <w:t>Вот наша жизнь прошла,</w:t>
      </w:r>
    </w:p>
    <w:p w:rsidR="00540480" w:rsidRDefault="006318D2">
      <w:pPr>
        <w:pStyle w:val="a3"/>
      </w:pPr>
      <w:r>
        <w:t>А это не пройдет.</w:t>
      </w:r>
    </w:p>
    <w:p w:rsidR="00540480" w:rsidRDefault="006318D2">
      <w:pPr>
        <w:pStyle w:val="a3"/>
      </w:pPr>
      <w:r>
        <w:t>Печально прошли последние годы поэта. В 1953 году он поселился в доме для престарелых в Йер-ле-Пальме, на юге Франции, где и прожил до конца своих дней. Там же, после смерти 26 августа 1958 года, был похоронен. Однако прах его после смерти обрел вечный покой не сразу: 23 ноября 1963 года его перезахоронили на русском кладбище Сен-Женевьев-де-Буа.</w:t>
      </w:r>
    </w:p>
    <w:p w:rsidR="00540480" w:rsidRDefault="006318D2">
      <w:pPr>
        <w:pStyle w:val="a3"/>
      </w:pPr>
      <w:r>
        <w:t>2Список литературы</w:t>
      </w:r>
      <w:bookmarkStart w:id="0" w:name="_GoBack"/>
      <w:bookmarkEnd w:id="0"/>
    </w:p>
    <w:sectPr w:rsidR="00540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8D2"/>
    <w:rsid w:val="00492E92"/>
    <w:rsid w:val="00540480"/>
    <w:rsid w:val="006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23A949-23D7-407D-9425-D07AD179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3544</Characters>
  <Application>Microsoft Office Word</Application>
  <DocSecurity>0</DocSecurity>
  <Lines>29</Lines>
  <Paragraphs>8</Paragraphs>
  <ScaleCrop>false</ScaleCrop>
  <Company>diakov.net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Георгий Владимирович</dc:title>
  <dc:subject/>
  <dc:creator>Irina</dc:creator>
  <cp:keywords/>
  <dc:description/>
  <cp:lastModifiedBy>Irina</cp:lastModifiedBy>
  <cp:revision>2</cp:revision>
  <dcterms:created xsi:type="dcterms:W3CDTF">2014-08-02T19:21:00Z</dcterms:created>
  <dcterms:modified xsi:type="dcterms:W3CDTF">2014-08-02T19:21:00Z</dcterms:modified>
</cp:coreProperties>
</file>