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7AF" w:rsidRPr="00AD3D9D" w:rsidRDefault="00E161F6" w:rsidP="00F357AF">
      <w:pPr>
        <w:ind w:left="-180"/>
        <w:jc w:val="right"/>
        <w:rPr>
          <w:rFonts w:ascii="Arial Black" w:hAnsi="Arial Black"/>
          <w:b/>
          <w:spacing w:val="-20"/>
          <w:sz w:val="55"/>
          <w:szCs w:val="55"/>
        </w:rPr>
      </w:pPr>
      <w:r>
        <w:rPr>
          <w:noProof/>
          <w:sz w:val="55"/>
          <w:szCs w:val="5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0pt;margin-top:-1.45pt;width:91pt;height:58.55pt;z-index:-251659264">
            <v:imagedata r:id="rId5" o:title="эмблема" cropbottom="3052f" cropleft="4093f" cropright="4093f"/>
          </v:shape>
        </w:pict>
      </w:r>
      <w:r w:rsidR="00F357AF" w:rsidRPr="00AD3D9D">
        <w:rPr>
          <w:rFonts w:ascii="Arial Black" w:hAnsi="Arial Black"/>
          <w:b/>
          <w:spacing w:val="-20"/>
          <w:sz w:val="55"/>
          <w:szCs w:val="55"/>
        </w:rPr>
        <w:t>ИНФОРМАЦИОННЫЙ ВЕСТНИК ОБРАЗОВАНИЯ</w:t>
      </w:r>
    </w:p>
    <w:p w:rsidR="00F357AF" w:rsidRPr="00F357AF" w:rsidRDefault="00F357AF" w:rsidP="00F357AF">
      <w:pPr>
        <w:ind w:firstLine="360"/>
        <w:jc w:val="center"/>
        <w:rPr>
          <w:rFonts w:ascii="Arial Narrow" w:hAnsi="Arial Narrow"/>
        </w:rPr>
      </w:pPr>
      <w:r w:rsidRPr="00F357AF">
        <w:rPr>
          <w:rFonts w:ascii="Arial Narrow" w:hAnsi="Arial Narrow"/>
        </w:rPr>
        <w:t>Информационный выпуск городского центра педагогической информации отдела образования  (2010г.)</w:t>
      </w:r>
    </w:p>
    <w:p w:rsidR="00F357AF" w:rsidRDefault="00F357AF" w:rsidP="00F357AF">
      <w:pPr>
        <w:ind w:firstLine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:rsidR="007F5462" w:rsidRPr="00D42993" w:rsidRDefault="007F5462" w:rsidP="007F5462">
      <w:pPr>
        <w:spacing w:line="360" w:lineRule="auto"/>
        <w:ind w:firstLine="284"/>
        <w:jc w:val="center"/>
        <w:rPr>
          <w:rFonts w:ascii="Arial" w:hAnsi="Arial" w:cs="Arial"/>
          <w:b/>
          <w:caps/>
          <w:sz w:val="28"/>
          <w:szCs w:val="28"/>
        </w:rPr>
      </w:pPr>
      <w:r w:rsidRPr="00D42993">
        <w:rPr>
          <w:rFonts w:ascii="Arial" w:hAnsi="Arial" w:cs="Arial"/>
          <w:b/>
          <w:caps/>
          <w:sz w:val="28"/>
          <w:szCs w:val="28"/>
        </w:rPr>
        <w:t xml:space="preserve">ОРГАНИЗАЦИЯ ВНЕУРОЧНОЙ ДЕЯТЕЛЬНОСТИ МЛАДШИХ ШКОЛЬНИКОВ </w:t>
      </w:r>
    </w:p>
    <w:p w:rsidR="007F5462" w:rsidRPr="00D42993" w:rsidRDefault="007F5462" w:rsidP="007F5462">
      <w:pPr>
        <w:spacing w:line="360" w:lineRule="auto"/>
        <w:ind w:firstLine="284"/>
        <w:jc w:val="center"/>
        <w:rPr>
          <w:rFonts w:ascii="Arial" w:hAnsi="Arial" w:cs="Arial"/>
          <w:b/>
          <w:caps/>
          <w:sz w:val="28"/>
          <w:szCs w:val="28"/>
        </w:rPr>
      </w:pPr>
      <w:r w:rsidRPr="00D42993">
        <w:rPr>
          <w:rFonts w:ascii="Arial" w:hAnsi="Arial" w:cs="Arial"/>
          <w:b/>
          <w:caps/>
          <w:sz w:val="28"/>
          <w:szCs w:val="28"/>
        </w:rPr>
        <w:t>В ОБЩЕОБРАЗОВАТЕЛЬНОМ УЧРЕЖДЕНИИ</w:t>
      </w:r>
    </w:p>
    <w:p w:rsidR="007F5462" w:rsidRDefault="007F5462" w:rsidP="00F357AF">
      <w:pPr>
        <w:pStyle w:val="a3"/>
        <w:rPr>
          <w:rFonts w:ascii="Arial" w:hAnsi="Arial" w:cs="Arial"/>
          <w:sz w:val="22"/>
          <w:szCs w:val="22"/>
        </w:rPr>
        <w:sectPr w:rsidR="007F5462" w:rsidSect="007F5462">
          <w:pgSz w:w="16838" w:h="11906" w:orient="landscape"/>
          <w:pgMar w:top="539" w:right="278" w:bottom="180" w:left="540" w:header="709" w:footer="709" w:gutter="0"/>
          <w:cols w:space="708"/>
          <w:docGrid w:linePitch="360"/>
        </w:sectPr>
      </w:pPr>
    </w:p>
    <w:p w:rsidR="007F5462" w:rsidRPr="007F5462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7F5462">
        <w:rPr>
          <w:rFonts w:ascii="Arial Narrow" w:hAnsi="Arial Narrow" w:cs="Arial"/>
          <w:sz w:val="20"/>
          <w:szCs w:val="20"/>
        </w:rPr>
        <w:lastRenderedPageBreak/>
        <w:t>Согласно федеральному государственному общеобразовательному стандарту (п. 19.3. Учебный план начального общего образования) организация занятий по направлениям внеурочной деятельности является неотъемлемой частью образовательного процесса в школе.</w:t>
      </w:r>
    </w:p>
    <w:p w:rsidR="007F5462" w:rsidRPr="007F5462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7F5462">
        <w:rPr>
          <w:rFonts w:ascii="Arial Narrow" w:hAnsi="Arial Narrow" w:cs="Arial"/>
          <w:b/>
          <w:sz w:val="20"/>
          <w:szCs w:val="20"/>
        </w:rPr>
        <w:t>Внеурочная деятельность</w:t>
      </w:r>
      <w:r w:rsidRPr="007F5462">
        <w:rPr>
          <w:rFonts w:ascii="Arial Narrow" w:hAnsi="Arial Narrow" w:cs="Arial"/>
          <w:sz w:val="20"/>
          <w:szCs w:val="20"/>
        </w:rPr>
        <w:t xml:space="preserve"> – понятие, объединяющее все виды деятельности школьников (кроме учебной), в которых возможно и целесообразно решение задач их воспитания и социализации.</w:t>
      </w:r>
    </w:p>
    <w:p w:rsidR="007F5462" w:rsidRPr="007F5462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7F5462">
        <w:rPr>
          <w:rFonts w:ascii="Arial Narrow" w:hAnsi="Arial Narrow" w:cs="Arial"/>
          <w:sz w:val="20"/>
          <w:szCs w:val="20"/>
        </w:rPr>
        <w:t>Внеурочная деятельность входит в часть базисного учебного плана, формируемую участниками образовательного процесса. Она должна обеспечивать реализацию индивидуальных потребностей обучающихся.</w:t>
      </w:r>
    </w:p>
    <w:p w:rsidR="007F5462" w:rsidRPr="007F5462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7F5462">
        <w:rPr>
          <w:rFonts w:ascii="Arial Narrow" w:hAnsi="Arial Narrow" w:cs="Arial"/>
          <w:sz w:val="20"/>
          <w:szCs w:val="20"/>
        </w:rPr>
        <w:t>Предлагаем алгоритм организации внеурочной деятельности.</w:t>
      </w:r>
    </w:p>
    <w:p w:rsidR="007F5462" w:rsidRPr="007F5462" w:rsidRDefault="007F5462" w:rsidP="007F5462">
      <w:pPr>
        <w:ind w:firstLine="284"/>
        <w:jc w:val="both"/>
        <w:rPr>
          <w:rFonts w:ascii="Arial Narrow" w:hAnsi="Arial Narrow" w:cs="Arial"/>
          <w:b/>
          <w:sz w:val="20"/>
          <w:szCs w:val="20"/>
        </w:rPr>
      </w:pPr>
      <w:r w:rsidRPr="007F5462">
        <w:rPr>
          <w:rFonts w:ascii="Arial Narrow" w:hAnsi="Arial Narrow" w:cs="Arial"/>
          <w:b/>
          <w:sz w:val="20"/>
          <w:szCs w:val="20"/>
        </w:rPr>
        <w:t>Шаг 1. Изучение литературы.</w:t>
      </w:r>
    </w:p>
    <w:p w:rsidR="007F5462" w:rsidRPr="007F5462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7F5462">
        <w:rPr>
          <w:rFonts w:ascii="Arial Narrow" w:hAnsi="Arial Narrow" w:cs="Arial"/>
          <w:sz w:val="20"/>
          <w:szCs w:val="20"/>
        </w:rPr>
        <w:t>Здесь важное место занимают нормативные документы, такие как:</w:t>
      </w:r>
    </w:p>
    <w:p w:rsidR="007F5462" w:rsidRPr="007F5462" w:rsidRDefault="007F5462" w:rsidP="007F5462">
      <w:pPr>
        <w:numPr>
          <w:ilvl w:val="0"/>
          <w:numId w:val="6"/>
        </w:numPr>
        <w:tabs>
          <w:tab w:val="clear" w:pos="974"/>
          <w:tab w:val="num" w:pos="540"/>
        </w:tabs>
        <w:ind w:left="540" w:hanging="256"/>
        <w:jc w:val="both"/>
        <w:rPr>
          <w:rFonts w:ascii="Arial Narrow" w:hAnsi="Arial Narrow" w:cs="Arial"/>
          <w:sz w:val="20"/>
          <w:szCs w:val="20"/>
        </w:rPr>
      </w:pPr>
      <w:r w:rsidRPr="007F5462">
        <w:rPr>
          <w:rFonts w:ascii="Arial Narrow" w:hAnsi="Arial Narrow" w:cs="Arial"/>
          <w:sz w:val="20"/>
          <w:szCs w:val="20"/>
        </w:rPr>
        <w:t xml:space="preserve">Методические рекомендации по развитию дополнительного образования детей в общеобразовательных учреждениях (Приложение к письму Минобразования России от 11 июня </w:t>
      </w:r>
      <w:smartTag w:uri="urn:schemas-microsoft-com:office:smarttags" w:element="metricconverter">
        <w:smartTagPr>
          <w:attr w:name="ProductID" w:val="2002 г"/>
        </w:smartTagPr>
        <w:r w:rsidRPr="007F5462">
          <w:rPr>
            <w:rFonts w:ascii="Arial Narrow" w:hAnsi="Arial Narrow" w:cs="Arial"/>
            <w:sz w:val="20"/>
            <w:szCs w:val="20"/>
          </w:rPr>
          <w:t>2002 г</w:t>
        </w:r>
      </w:smartTag>
      <w:r w:rsidRPr="007F5462">
        <w:rPr>
          <w:rFonts w:ascii="Arial Narrow" w:hAnsi="Arial Narrow" w:cs="Arial"/>
          <w:sz w:val="20"/>
          <w:szCs w:val="20"/>
        </w:rPr>
        <w:t>. № 30-51-433/16)</w:t>
      </w:r>
    </w:p>
    <w:p w:rsidR="007F5462" w:rsidRPr="007F5462" w:rsidRDefault="007F5462" w:rsidP="007F5462">
      <w:pPr>
        <w:numPr>
          <w:ilvl w:val="0"/>
          <w:numId w:val="6"/>
        </w:numPr>
        <w:tabs>
          <w:tab w:val="clear" w:pos="974"/>
          <w:tab w:val="num" w:pos="540"/>
        </w:tabs>
        <w:ind w:left="540" w:hanging="256"/>
        <w:jc w:val="both"/>
        <w:rPr>
          <w:rFonts w:ascii="Arial Narrow" w:hAnsi="Arial Narrow" w:cs="Arial"/>
          <w:sz w:val="20"/>
          <w:szCs w:val="20"/>
        </w:rPr>
      </w:pPr>
      <w:r w:rsidRPr="007F5462">
        <w:rPr>
          <w:rFonts w:ascii="Arial Narrow" w:hAnsi="Arial Narrow" w:cs="Arial"/>
          <w:sz w:val="20"/>
          <w:szCs w:val="20"/>
        </w:rPr>
        <w:t>О повышении воспитательного потенциала общеобразовательного процесса в общеобразовательном учреждении (Письмо Министерства образования Российской Федерации от 02.04.2002 г. № 13-51-28/13)</w:t>
      </w:r>
    </w:p>
    <w:p w:rsidR="007F5462" w:rsidRPr="007F5462" w:rsidRDefault="007F5462" w:rsidP="007F5462">
      <w:pPr>
        <w:numPr>
          <w:ilvl w:val="0"/>
          <w:numId w:val="6"/>
        </w:numPr>
        <w:tabs>
          <w:tab w:val="clear" w:pos="974"/>
          <w:tab w:val="num" w:pos="540"/>
        </w:tabs>
        <w:ind w:left="540" w:hanging="256"/>
        <w:jc w:val="both"/>
        <w:rPr>
          <w:rFonts w:ascii="Arial Narrow" w:hAnsi="Arial Narrow" w:cs="Arial"/>
          <w:sz w:val="20"/>
          <w:szCs w:val="20"/>
        </w:rPr>
      </w:pPr>
      <w:r w:rsidRPr="007F5462">
        <w:rPr>
          <w:rFonts w:ascii="Arial Narrow" w:hAnsi="Arial Narrow" w:cs="Arial"/>
          <w:sz w:val="20"/>
          <w:szCs w:val="20"/>
        </w:rPr>
        <w:t>Примерные программы начального общего образования. В 2 ч. Ч.1. – М.: Просвещение, 2008. – 317 с.</w:t>
      </w:r>
    </w:p>
    <w:p w:rsidR="007F5462" w:rsidRPr="007F5462" w:rsidRDefault="007F5462" w:rsidP="007F5462">
      <w:pPr>
        <w:numPr>
          <w:ilvl w:val="0"/>
          <w:numId w:val="6"/>
        </w:numPr>
        <w:tabs>
          <w:tab w:val="clear" w:pos="974"/>
          <w:tab w:val="num" w:pos="540"/>
        </w:tabs>
        <w:ind w:left="540" w:hanging="256"/>
        <w:jc w:val="both"/>
        <w:rPr>
          <w:rFonts w:ascii="Arial Narrow" w:hAnsi="Arial Narrow" w:cs="Arial"/>
          <w:sz w:val="20"/>
          <w:szCs w:val="20"/>
        </w:rPr>
      </w:pPr>
      <w:r w:rsidRPr="007F5462">
        <w:rPr>
          <w:rFonts w:ascii="Arial Narrow" w:hAnsi="Arial Narrow" w:cs="Arial"/>
          <w:sz w:val="20"/>
          <w:szCs w:val="20"/>
        </w:rPr>
        <w:t>Примерная основная образовательная программа начального общего образования. сост. Савинов Е.С.  - М.: Просвещение, 2010. – 191 с.</w:t>
      </w:r>
    </w:p>
    <w:p w:rsidR="007F5462" w:rsidRPr="007F5462" w:rsidRDefault="007F5462" w:rsidP="007F5462">
      <w:pPr>
        <w:numPr>
          <w:ilvl w:val="0"/>
          <w:numId w:val="6"/>
        </w:numPr>
        <w:tabs>
          <w:tab w:val="clear" w:pos="974"/>
          <w:tab w:val="num" w:pos="540"/>
        </w:tabs>
        <w:ind w:left="540" w:hanging="256"/>
        <w:jc w:val="both"/>
        <w:rPr>
          <w:rFonts w:ascii="Arial Narrow" w:hAnsi="Arial Narrow" w:cs="Arial"/>
          <w:sz w:val="20"/>
          <w:szCs w:val="20"/>
        </w:rPr>
      </w:pPr>
      <w:r w:rsidRPr="007F5462">
        <w:rPr>
          <w:rFonts w:ascii="Arial Narrow" w:hAnsi="Arial Narrow" w:cs="Arial"/>
          <w:sz w:val="20"/>
          <w:szCs w:val="20"/>
        </w:rPr>
        <w:t>Федеральный государственный образовательный стандарт начального общего образования (утвержден приказом Министерства образования и науки РФ 06.10.2009 г. № 373)</w:t>
      </w:r>
    </w:p>
    <w:p w:rsidR="007F5462" w:rsidRPr="007F5462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7F5462">
        <w:rPr>
          <w:rFonts w:ascii="Arial Narrow" w:hAnsi="Arial Narrow" w:cs="Arial"/>
          <w:sz w:val="20"/>
          <w:szCs w:val="20"/>
        </w:rPr>
        <w:t>Не менее важно изучить методическую литературу</w:t>
      </w:r>
    </w:p>
    <w:p w:rsidR="007F5462" w:rsidRPr="007F5462" w:rsidRDefault="007F5462" w:rsidP="007F5462">
      <w:pPr>
        <w:numPr>
          <w:ilvl w:val="0"/>
          <w:numId w:val="7"/>
        </w:numPr>
        <w:tabs>
          <w:tab w:val="clear" w:pos="644"/>
          <w:tab w:val="num" w:pos="540"/>
        </w:tabs>
        <w:ind w:left="540" w:hanging="256"/>
        <w:jc w:val="both"/>
        <w:rPr>
          <w:rFonts w:ascii="Arial Narrow" w:hAnsi="Arial Narrow" w:cs="Arial"/>
          <w:sz w:val="20"/>
          <w:szCs w:val="20"/>
        </w:rPr>
      </w:pPr>
      <w:r w:rsidRPr="007F5462">
        <w:rPr>
          <w:rFonts w:ascii="Arial Narrow" w:hAnsi="Arial Narrow" w:cs="Arial"/>
          <w:sz w:val="20"/>
          <w:szCs w:val="20"/>
        </w:rPr>
        <w:t>Григорьев Д.В., Степанов П.В. Внеурочная деятельность школьников. – М.: Просвещение, 2010. – 223 с.</w:t>
      </w:r>
    </w:p>
    <w:p w:rsidR="007F5462" w:rsidRPr="007F5462" w:rsidRDefault="007F5462" w:rsidP="007F5462">
      <w:pPr>
        <w:ind w:firstLine="284"/>
        <w:jc w:val="both"/>
        <w:rPr>
          <w:rFonts w:ascii="Arial Narrow" w:hAnsi="Arial Narrow" w:cs="Arial"/>
          <w:b/>
          <w:sz w:val="20"/>
          <w:szCs w:val="20"/>
        </w:rPr>
      </w:pPr>
      <w:r w:rsidRPr="007F5462">
        <w:rPr>
          <w:rFonts w:ascii="Arial Narrow" w:hAnsi="Arial Narrow" w:cs="Arial"/>
          <w:b/>
          <w:sz w:val="20"/>
          <w:szCs w:val="20"/>
        </w:rPr>
        <w:t>Шаг 2. Изучаем возможности общеобразовательного учреждения и варианты взаимодействия с учреждениями дополнительного образования.</w:t>
      </w:r>
    </w:p>
    <w:p w:rsidR="007F5462" w:rsidRPr="007F5462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7F5462">
        <w:rPr>
          <w:rFonts w:ascii="Arial Narrow" w:hAnsi="Arial Narrow" w:cs="Arial"/>
          <w:sz w:val="20"/>
          <w:szCs w:val="20"/>
        </w:rPr>
        <w:t xml:space="preserve">В базисном учебном плане выделены основные </w:t>
      </w:r>
      <w:r w:rsidRPr="007F5462">
        <w:rPr>
          <w:rFonts w:ascii="Arial Narrow" w:hAnsi="Arial Narrow" w:cs="Arial"/>
          <w:i/>
          <w:sz w:val="20"/>
          <w:szCs w:val="20"/>
        </w:rPr>
        <w:t>направления</w:t>
      </w:r>
      <w:r w:rsidRPr="007F5462">
        <w:rPr>
          <w:rFonts w:ascii="Arial Narrow" w:hAnsi="Arial Narrow" w:cs="Arial"/>
          <w:sz w:val="20"/>
          <w:szCs w:val="20"/>
        </w:rPr>
        <w:t xml:space="preserve"> внеурочной деятельности: спортивно-оздоровительное, художественно-эстетическое, научно-познавательное, военно-патриотическое, общественно полезная и проектная деятельность.</w:t>
      </w:r>
    </w:p>
    <w:p w:rsidR="007F5462" w:rsidRPr="007F5462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7F5462">
        <w:rPr>
          <w:rFonts w:ascii="Arial Narrow" w:hAnsi="Arial Narrow" w:cs="Arial"/>
          <w:sz w:val="20"/>
          <w:szCs w:val="20"/>
        </w:rPr>
        <w:t xml:space="preserve">Для реализации в школе доступны следующие </w:t>
      </w:r>
      <w:r w:rsidRPr="007F5462">
        <w:rPr>
          <w:rFonts w:ascii="Arial Narrow" w:hAnsi="Arial Narrow" w:cs="Arial"/>
          <w:i/>
          <w:sz w:val="20"/>
          <w:szCs w:val="20"/>
        </w:rPr>
        <w:t>виды</w:t>
      </w:r>
      <w:r w:rsidRPr="007F5462">
        <w:rPr>
          <w:rFonts w:ascii="Arial Narrow" w:hAnsi="Arial Narrow" w:cs="Arial"/>
          <w:sz w:val="20"/>
          <w:szCs w:val="20"/>
        </w:rPr>
        <w:t xml:space="preserve"> внеурочной деятельности: игровая, познавательная, трудовая, спортивно-оздоровительная, туристско-краеведческая, проблемно-ценностное общение, досуговое общение, художественное творчество, социальное творчество.</w:t>
      </w:r>
    </w:p>
    <w:p w:rsidR="007F5462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7F5462">
        <w:rPr>
          <w:rFonts w:ascii="Arial Narrow" w:hAnsi="Arial Narrow" w:cs="Arial"/>
          <w:sz w:val="20"/>
          <w:szCs w:val="20"/>
        </w:rPr>
        <w:t>Виды и направления внеурочной деятельности школьников тесно связаны между собой. Например, ряд</w:t>
      </w:r>
      <w:r w:rsidR="00F55DBF">
        <w:rPr>
          <w:rFonts w:ascii="Arial Narrow" w:hAnsi="Arial Narrow" w:cs="Arial"/>
          <w:sz w:val="20"/>
          <w:szCs w:val="20"/>
        </w:rPr>
        <w:t xml:space="preserve">  </w:t>
      </w:r>
      <w:r w:rsidRPr="007F5462">
        <w:rPr>
          <w:rFonts w:ascii="Arial Narrow" w:hAnsi="Arial Narrow" w:cs="Arial"/>
          <w:sz w:val="20"/>
          <w:szCs w:val="20"/>
        </w:rPr>
        <w:t xml:space="preserve"> направлений </w:t>
      </w:r>
      <w:r w:rsidR="00F55DBF">
        <w:rPr>
          <w:rFonts w:ascii="Arial Narrow" w:hAnsi="Arial Narrow" w:cs="Arial"/>
          <w:sz w:val="20"/>
          <w:szCs w:val="20"/>
        </w:rPr>
        <w:t xml:space="preserve"> </w:t>
      </w:r>
      <w:r w:rsidRPr="007F5462">
        <w:rPr>
          <w:rFonts w:ascii="Arial Narrow" w:hAnsi="Arial Narrow" w:cs="Arial"/>
          <w:sz w:val="20"/>
          <w:szCs w:val="20"/>
        </w:rPr>
        <w:t>совпадает</w:t>
      </w:r>
      <w:r w:rsidR="00F55DBF">
        <w:rPr>
          <w:rFonts w:ascii="Arial Narrow" w:hAnsi="Arial Narrow" w:cs="Arial"/>
          <w:sz w:val="20"/>
          <w:szCs w:val="20"/>
        </w:rPr>
        <w:t xml:space="preserve"> </w:t>
      </w:r>
      <w:r w:rsidRPr="007F5462">
        <w:rPr>
          <w:rFonts w:ascii="Arial Narrow" w:hAnsi="Arial Narrow" w:cs="Arial"/>
          <w:sz w:val="20"/>
          <w:szCs w:val="20"/>
        </w:rPr>
        <w:t xml:space="preserve"> с </w:t>
      </w:r>
      <w:r w:rsidR="00F55DBF">
        <w:rPr>
          <w:rFonts w:ascii="Arial Narrow" w:hAnsi="Arial Narrow" w:cs="Arial"/>
          <w:sz w:val="20"/>
          <w:szCs w:val="20"/>
        </w:rPr>
        <w:t xml:space="preserve"> </w:t>
      </w:r>
      <w:r w:rsidRPr="007F5462">
        <w:rPr>
          <w:rFonts w:ascii="Arial Narrow" w:hAnsi="Arial Narrow" w:cs="Arial"/>
          <w:sz w:val="20"/>
          <w:szCs w:val="20"/>
        </w:rPr>
        <w:t xml:space="preserve">видами </w:t>
      </w:r>
      <w:r w:rsidR="00F55DBF">
        <w:rPr>
          <w:rFonts w:ascii="Arial Narrow" w:hAnsi="Arial Narrow" w:cs="Arial"/>
          <w:sz w:val="20"/>
          <w:szCs w:val="20"/>
        </w:rPr>
        <w:t xml:space="preserve"> </w:t>
      </w:r>
      <w:r w:rsidRPr="007F5462">
        <w:rPr>
          <w:rFonts w:ascii="Arial Narrow" w:hAnsi="Arial Narrow" w:cs="Arial"/>
          <w:sz w:val="20"/>
          <w:szCs w:val="20"/>
        </w:rPr>
        <w:t>деятельности</w:t>
      </w:r>
      <w:r w:rsidR="00F55DBF">
        <w:rPr>
          <w:rFonts w:ascii="Arial Narrow" w:hAnsi="Arial Narrow" w:cs="Arial"/>
          <w:sz w:val="20"/>
          <w:szCs w:val="20"/>
        </w:rPr>
        <w:t xml:space="preserve">  </w:t>
      </w:r>
      <w:r w:rsidRPr="007F5462">
        <w:rPr>
          <w:rFonts w:ascii="Arial Narrow" w:hAnsi="Arial Narrow" w:cs="Arial"/>
          <w:sz w:val="20"/>
          <w:szCs w:val="20"/>
        </w:rPr>
        <w:t xml:space="preserve"> (спортивно-оздоровительная, </w:t>
      </w:r>
    </w:p>
    <w:p w:rsidR="007F5462" w:rsidRPr="00AB71B5" w:rsidRDefault="007F5462" w:rsidP="007F5462">
      <w:pPr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lastRenderedPageBreak/>
        <w:t>специализированных лагерей, тематических лагерных смен, летних школ.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3277"/>
        <w:gridCol w:w="953"/>
        <w:gridCol w:w="945"/>
        <w:gridCol w:w="843"/>
        <w:gridCol w:w="944"/>
        <w:gridCol w:w="706"/>
      </w:tblGrid>
      <w:tr w:rsidR="007F5462" w:rsidRPr="00AB71B5">
        <w:tc>
          <w:tcPr>
            <w:tcW w:w="7668" w:type="dxa"/>
            <w:gridSpan w:val="6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i/>
                <w:sz w:val="20"/>
                <w:szCs w:val="20"/>
              </w:rPr>
              <w:t>Примерный учебный план общеобразовательного учреждения</w:t>
            </w:r>
          </w:p>
        </w:tc>
      </w:tr>
      <w:tr w:rsidR="007F5462" w:rsidRPr="00AB71B5">
        <w:tc>
          <w:tcPr>
            <w:tcW w:w="3277" w:type="dxa"/>
            <w:vMerge w:val="restart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Учебные предметы</w:t>
            </w:r>
          </w:p>
          <w:p w:rsidR="007F5462" w:rsidRPr="00AB71B5" w:rsidRDefault="007F5462" w:rsidP="00884DE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 xml:space="preserve">Классы </w:t>
            </w:r>
          </w:p>
        </w:tc>
        <w:tc>
          <w:tcPr>
            <w:tcW w:w="3685" w:type="dxa"/>
            <w:gridSpan w:val="4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 xml:space="preserve">Всего </w:t>
            </w:r>
          </w:p>
        </w:tc>
      </w:tr>
      <w:tr w:rsidR="007F5462" w:rsidRPr="00AB71B5">
        <w:tc>
          <w:tcPr>
            <w:tcW w:w="3277" w:type="dxa"/>
            <w:vMerge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i/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i/>
                <w:sz w:val="20"/>
                <w:szCs w:val="20"/>
              </w:rPr>
              <w:t>2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i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i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Русский язык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19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Родной язык и литературное чтение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Английский язык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 xml:space="preserve">Математика 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Окружающий мир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0,5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 xml:space="preserve">Музыка 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 xml:space="preserve">Технология 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 xml:space="preserve">Информатика 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0,5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95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i/>
                <w:sz w:val="20"/>
                <w:szCs w:val="20"/>
              </w:rPr>
              <w:t>Внеурочная деятельность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40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Спортивные кружки, секции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Клуб «Я - россиянин»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Предметные кружки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Театральная, музыкальная и художественная студии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Общественно полезная деятельность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Проектная деятельность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7F5462" w:rsidRPr="00AB71B5">
        <w:tc>
          <w:tcPr>
            <w:tcW w:w="3277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Всего к финансированию</w:t>
            </w:r>
          </w:p>
        </w:tc>
        <w:tc>
          <w:tcPr>
            <w:tcW w:w="95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945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35</w:t>
            </w:r>
          </w:p>
        </w:tc>
        <w:tc>
          <w:tcPr>
            <w:tcW w:w="843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35</w:t>
            </w:r>
          </w:p>
        </w:tc>
        <w:tc>
          <w:tcPr>
            <w:tcW w:w="944" w:type="dxa"/>
          </w:tcPr>
          <w:p w:rsidR="007F5462" w:rsidRPr="00AB71B5" w:rsidRDefault="007F5462" w:rsidP="00884D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35</w:t>
            </w:r>
          </w:p>
        </w:tc>
        <w:tc>
          <w:tcPr>
            <w:tcW w:w="706" w:type="dxa"/>
          </w:tcPr>
          <w:p w:rsidR="007F5462" w:rsidRPr="00AB71B5" w:rsidRDefault="007F5462" w:rsidP="00884DEA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1B5">
              <w:rPr>
                <w:rFonts w:ascii="Arial Narrow" w:hAnsi="Arial Narrow" w:cs="Arial"/>
                <w:b/>
                <w:sz w:val="20"/>
                <w:szCs w:val="20"/>
              </w:rPr>
              <w:t>135</w:t>
            </w:r>
          </w:p>
        </w:tc>
      </w:tr>
    </w:tbl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 xml:space="preserve">  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b/>
          <w:sz w:val="20"/>
          <w:szCs w:val="20"/>
        </w:rPr>
      </w:pPr>
      <w:r w:rsidRPr="00AB71B5">
        <w:rPr>
          <w:rFonts w:ascii="Arial Narrow" w:hAnsi="Arial Narrow" w:cs="Arial"/>
          <w:b/>
          <w:sz w:val="20"/>
          <w:szCs w:val="20"/>
        </w:rPr>
        <w:t>Шаг 5. Разработка программы внеурочной деятельности школьников.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 xml:space="preserve">Существуют различные </w:t>
      </w:r>
      <w:r w:rsidRPr="00AB71B5">
        <w:rPr>
          <w:rFonts w:ascii="Arial Narrow" w:hAnsi="Arial Narrow" w:cs="Arial"/>
          <w:b/>
          <w:sz w:val="20"/>
          <w:szCs w:val="20"/>
        </w:rPr>
        <w:t>типы образовательных программ (ОП)</w:t>
      </w:r>
      <w:r w:rsidRPr="00AB71B5">
        <w:rPr>
          <w:rFonts w:ascii="Arial Narrow" w:hAnsi="Arial Narrow" w:cs="Arial"/>
          <w:sz w:val="20"/>
          <w:szCs w:val="20"/>
        </w:rPr>
        <w:t xml:space="preserve"> внеурочной деятельности: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- комплексные ОП, предполагающие последовательный переход от воспитательных результатов первого уровня к результатам третьего уровня в различных видах внеурочной деятельности;</w:t>
      </w:r>
    </w:p>
    <w:p w:rsidR="007F5462" w:rsidRPr="00AB71B5" w:rsidRDefault="007F5462" w:rsidP="00F55DBF">
      <w:pPr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lastRenderedPageBreak/>
        <w:t>познавательная деятельность, художественное творчество). Военно-патриотическое направление и проектная деятельность могут быть реализованы в любом из видов внеурочной деятельности. Они представляют собой содержательные приоритеты при организации внеурочных занятий. Общественно-полезная деятельность может быть опредмечена в таких видах внеурочной деятельности, как социальное творчество и трудовая деятельность. Следовательно, все направления внеурочной деятельности необходимо рассматривать как содержательный ориентир при построении соответствующих образовательных программ, а разработку и реализацию конкретных форм внеурочной деятельности школьников основывать на видах деятельности. [1, 7]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Таким образом, изучив возможности школы (материальную базу, кадровый потенциал), администрация определяет, какие направления внеурочной деятельности могут быть реализованы силами учителей школы, а какие направления помогут реализовать педагоги дополнительного образования. Например, общественно полезная и проектная деятельность, научно-познавательное направление – учитель начальных классов; спортивно-оздоровительное направление – учитель физической культуры; военно-патриотическое – преподаватель-организатор ОБЖ;  художественно-эстетическое – педагоги дополнительного образования.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Изучив свои возможности, школа приступает к выполнению шага 3.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b/>
          <w:sz w:val="20"/>
          <w:szCs w:val="20"/>
        </w:rPr>
      </w:pPr>
      <w:r w:rsidRPr="00AB71B5">
        <w:rPr>
          <w:rFonts w:ascii="Arial Narrow" w:hAnsi="Arial Narrow" w:cs="Arial"/>
          <w:b/>
          <w:sz w:val="20"/>
          <w:szCs w:val="20"/>
        </w:rPr>
        <w:t>Шаг 3. Изучение спроса на предоставляемые услуги.</w:t>
      </w:r>
    </w:p>
    <w:p w:rsidR="007F5462" w:rsidRPr="00AB71B5" w:rsidRDefault="007F5462" w:rsidP="007F5462">
      <w:pPr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 xml:space="preserve">   На родительском собрании будущих первоклассников всем родителям раздается анкета, опросник с просьбой выделить наиболее предпочтительные кружки и секции из того перечня, который в состоянии предложить общеобразовательное учреждение.</w:t>
      </w:r>
    </w:p>
    <w:p w:rsidR="00730E72" w:rsidRPr="00730E72" w:rsidRDefault="00730E72" w:rsidP="00730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sz w:val="20"/>
          <w:szCs w:val="20"/>
        </w:rPr>
      </w:pPr>
      <w:r w:rsidRPr="00730E72">
        <w:rPr>
          <w:rFonts w:ascii="Arial Narrow" w:hAnsi="Arial Narrow"/>
          <w:sz w:val="20"/>
          <w:szCs w:val="20"/>
        </w:rPr>
        <w:t>Уважаемые родители!</w:t>
      </w:r>
    </w:p>
    <w:p w:rsidR="00730E72" w:rsidRPr="00730E72" w:rsidRDefault="00730E72" w:rsidP="00730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sz w:val="20"/>
          <w:szCs w:val="20"/>
        </w:rPr>
      </w:pPr>
      <w:r w:rsidRPr="00730E72">
        <w:rPr>
          <w:rFonts w:ascii="Arial Narrow" w:hAnsi="Arial Narrow"/>
          <w:sz w:val="20"/>
          <w:szCs w:val="20"/>
        </w:rPr>
        <w:t>Из предложенных Вам кружков и секций выберите те, в которых бы Ваш ребенок с удовольствием занимался во второй половине дня – 14.00.–16.30</w:t>
      </w:r>
    </w:p>
    <w:p w:rsidR="00730E72" w:rsidRPr="00730E72" w:rsidRDefault="00730E72" w:rsidP="00730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0"/>
          <w:szCs w:val="20"/>
        </w:rPr>
      </w:pPr>
      <w:r w:rsidRPr="00730E72">
        <w:rPr>
          <w:rFonts w:ascii="Arial Narrow" w:hAnsi="Arial Narrow"/>
          <w:sz w:val="20"/>
          <w:szCs w:val="20"/>
        </w:rPr>
        <w:t>Спортивно-оздоровительное направление:</w:t>
      </w:r>
    </w:p>
    <w:p w:rsidR="00730E72" w:rsidRPr="00730E72" w:rsidRDefault="00730E72" w:rsidP="00730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0"/>
          <w:szCs w:val="20"/>
        </w:rPr>
      </w:pPr>
      <w:r w:rsidRPr="00730E72">
        <w:rPr>
          <w:rFonts w:ascii="Arial Narrow" w:hAnsi="Arial Narrow"/>
          <w:sz w:val="20"/>
          <w:szCs w:val="20"/>
        </w:rPr>
        <w:t xml:space="preserve">- лыжная секция          </w:t>
      </w:r>
      <w:r>
        <w:rPr>
          <w:rFonts w:ascii="Arial Narrow" w:hAnsi="Arial Narrow"/>
          <w:sz w:val="20"/>
          <w:szCs w:val="20"/>
        </w:rPr>
        <w:t xml:space="preserve">                </w:t>
      </w:r>
      <w:r w:rsidRPr="00730E72">
        <w:rPr>
          <w:rFonts w:ascii="Arial Narrow" w:hAnsi="Arial Narrow"/>
          <w:sz w:val="20"/>
          <w:szCs w:val="20"/>
        </w:rPr>
        <w:t xml:space="preserve"> - секция легкой атлетики         </w:t>
      </w:r>
      <w:r>
        <w:rPr>
          <w:rFonts w:ascii="Arial Narrow" w:hAnsi="Arial Narrow"/>
          <w:sz w:val="20"/>
          <w:szCs w:val="20"/>
        </w:rPr>
        <w:t xml:space="preserve">                  </w:t>
      </w:r>
      <w:r w:rsidRPr="00730E72">
        <w:rPr>
          <w:rFonts w:ascii="Arial Narrow" w:hAnsi="Arial Narrow"/>
          <w:sz w:val="20"/>
          <w:szCs w:val="20"/>
        </w:rPr>
        <w:t xml:space="preserve">     - футбол</w:t>
      </w:r>
    </w:p>
    <w:p w:rsidR="00730E72" w:rsidRPr="00730E72" w:rsidRDefault="00730E72" w:rsidP="00730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0"/>
          <w:szCs w:val="20"/>
        </w:rPr>
      </w:pPr>
      <w:r w:rsidRPr="00730E72">
        <w:rPr>
          <w:rFonts w:ascii="Arial Narrow" w:hAnsi="Arial Narrow"/>
          <w:sz w:val="20"/>
          <w:szCs w:val="20"/>
        </w:rPr>
        <w:t>Художественно-эстетическое направление:</w:t>
      </w:r>
    </w:p>
    <w:p w:rsidR="00730E72" w:rsidRPr="00730E72" w:rsidRDefault="00730E72" w:rsidP="00730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0"/>
          <w:szCs w:val="20"/>
        </w:rPr>
      </w:pPr>
      <w:r w:rsidRPr="00730E72">
        <w:rPr>
          <w:rFonts w:ascii="Arial Narrow" w:hAnsi="Arial Narrow"/>
          <w:sz w:val="20"/>
          <w:szCs w:val="20"/>
        </w:rPr>
        <w:t xml:space="preserve">- студия танцев     </w:t>
      </w:r>
      <w:r>
        <w:rPr>
          <w:rFonts w:ascii="Arial Narrow" w:hAnsi="Arial Narrow"/>
          <w:sz w:val="20"/>
          <w:szCs w:val="20"/>
        </w:rPr>
        <w:t xml:space="preserve">               </w:t>
      </w:r>
      <w:r w:rsidRPr="00730E72">
        <w:rPr>
          <w:rFonts w:ascii="Arial Narrow" w:hAnsi="Arial Narrow"/>
          <w:sz w:val="20"/>
          <w:szCs w:val="20"/>
        </w:rPr>
        <w:t xml:space="preserve">       - театральная студия          </w:t>
      </w:r>
      <w:r>
        <w:rPr>
          <w:rFonts w:ascii="Arial Narrow" w:hAnsi="Arial Narrow"/>
          <w:sz w:val="20"/>
          <w:szCs w:val="20"/>
        </w:rPr>
        <w:t xml:space="preserve">                  </w:t>
      </w:r>
      <w:r w:rsidRPr="00730E72">
        <w:rPr>
          <w:rFonts w:ascii="Arial Narrow" w:hAnsi="Arial Narrow"/>
          <w:sz w:val="20"/>
          <w:szCs w:val="20"/>
        </w:rPr>
        <w:t xml:space="preserve">           - студия вокала</w:t>
      </w:r>
    </w:p>
    <w:p w:rsidR="00730E72" w:rsidRPr="00730E72" w:rsidRDefault="00730E72" w:rsidP="00730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0"/>
          <w:szCs w:val="20"/>
        </w:rPr>
      </w:pPr>
      <w:r w:rsidRPr="00730E72">
        <w:rPr>
          <w:rFonts w:ascii="Arial Narrow" w:hAnsi="Arial Narrow"/>
          <w:sz w:val="20"/>
          <w:szCs w:val="20"/>
        </w:rPr>
        <w:t xml:space="preserve">- кружок «Юный художник»        - кружок «Умелые руки»  </w:t>
      </w:r>
    </w:p>
    <w:p w:rsidR="00730E72" w:rsidRPr="00730E72" w:rsidRDefault="00730E72" w:rsidP="00730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0"/>
          <w:szCs w:val="20"/>
        </w:rPr>
      </w:pPr>
      <w:r w:rsidRPr="00730E72">
        <w:rPr>
          <w:rFonts w:ascii="Arial Narrow" w:hAnsi="Arial Narrow"/>
          <w:sz w:val="20"/>
          <w:szCs w:val="20"/>
        </w:rPr>
        <w:t xml:space="preserve">Научно-познавательное направление:          </w:t>
      </w:r>
    </w:p>
    <w:p w:rsidR="00730E72" w:rsidRPr="00730E72" w:rsidRDefault="00730E72" w:rsidP="00730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0"/>
          <w:szCs w:val="20"/>
        </w:rPr>
      </w:pPr>
      <w:r w:rsidRPr="00730E72">
        <w:rPr>
          <w:rFonts w:ascii="Arial Narrow" w:hAnsi="Arial Narrow"/>
          <w:sz w:val="20"/>
          <w:szCs w:val="20"/>
        </w:rPr>
        <w:t xml:space="preserve"> - кружок «Волшебные числа»             - кружок «Информашка»</w:t>
      </w:r>
    </w:p>
    <w:p w:rsidR="00730E72" w:rsidRPr="00730E72" w:rsidRDefault="00730E72" w:rsidP="00730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Pr="00730E72">
        <w:rPr>
          <w:rFonts w:ascii="Arial Narrow" w:hAnsi="Arial Narrow"/>
          <w:sz w:val="20"/>
          <w:szCs w:val="20"/>
        </w:rPr>
        <w:t>- клуб любителей природы                   - литературный клуб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 xml:space="preserve"> Обработка анкет поможет перейти к следующему шагу.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b/>
          <w:sz w:val="20"/>
          <w:szCs w:val="20"/>
        </w:rPr>
      </w:pPr>
      <w:r w:rsidRPr="00AB71B5">
        <w:rPr>
          <w:rFonts w:ascii="Arial Narrow" w:hAnsi="Arial Narrow" w:cs="Arial"/>
          <w:b/>
          <w:sz w:val="20"/>
          <w:szCs w:val="20"/>
        </w:rPr>
        <w:t>Шаг 4. Составление учебного плана общеобразовательного учреждения.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Внеурочная деятельность входит в часть базисного учебного плана, формируемую участниками образовательного процесса. 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Общеобразовательные учреждения предоставляют обучающимся возможность выбора широкого спектра занятий, направленных на их развитие.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Содержание занятий, предусмотренных как внеурочная деятельность, должно формироваться с учетом пожеланий обучающихся и их родителей (законных представителей) и направляться на реализацию различных форм ее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т.д.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 xml:space="preserve"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 и спорта. В период каникул для продолжения внеурочной деятельности могут использоваться </w:t>
      </w:r>
      <w:r w:rsidR="00AB71B5" w:rsidRPr="00AB71B5">
        <w:rPr>
          <w:rFonts w:ascii="Arial Narrow" w:hAnsi="Arial Narrow" w:cs="Arial"/>
          <w:sz w:val="20"/>
          <w:szCs w:val="20"/>
        </w:rPr>
        <w:t xml:space="preserve">  </w:t>
      </w:r>
      <w:r w:rsidRPr="00AB71B5">
        <w:rPr>
          <w:rFonts w:ascii="Arial Narrow" w:hAnsi="Arial Narrow" w:cs="Arial"/>
          <w:sz w:val="20"/>
          <w:szCs w:val="20"/>
        </w:rPr>
        <w:t xml:space="preserve">возможности </w:t>
      </w:r>
    </w:p>
    <w:p w:rsidR="007F5462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</w:p>
    <w:p w:rsidR="00F55DBF" w:rsidRPr="00AB71B5" w:rsidRDefault="00F55DBF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- ОП по конкретным видам внеурочной деятельности;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- возрастные ОП;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- индивидуальные ОП для учащихся.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b/>
          <w:sz w:val="20"/>
          <w:szCs w:val="20"/>
        </w:rPr>
      </w:pPr>
      <w:r w:rsidRPr="00AB71B5">
        <w:rPr>
          <w:rFonts w:ascii="Arial Narrow" w:hAnsi="Arial Narrow" w:cs="Arial"/>
          <w:b/>
          <w:sz w:val="20"/>
          <w:szCs w:val="20"/>
        </w:rPr>
        <w:t>Общие правила разработки программ внеурочной деятельности.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1. Программы организации внеурочной деятельности могут быть разработаны ОУ самостоятельно или на основе переработки ими примерных программ.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2. Программы должны быть рассчитаны на школьников определенной возрастной группы.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3. В определении содержания программ школа руководствуется педагогической целесообразностью и ориентируется на запросы и потребности обучающихся и их родителей.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  <w:u w:val="single"/>
        </w:rPr>
      </w:pPr>
      <w:r w:rsidRPr="00AB71B5">
        <w:rPr>
          <w:rFonts w:ascii="Arial Narrow" w:hAnsi="Arial Narrow" w:cs="Arial"/>
          <w:sz w:val="20"/>
          <w:szCs w:val="20"/>
        </w:rPr>
        <w:t xml:space="preserve">4. </w:t>
      </w:r>
      <w:r w:rsidRPr="00AB71B5">
        <w:rPr>
          <w:rFonts w:ascii="Arial Narrow" w:hAnsi="Arial Narrow" w:cs="Arial"/>
          <w:sz w:val="20"/>
          <w:szCs w:val="20"/>
          <w:u w:val="single"/>
        </w:rPr>
        <w:t>Программа содержит: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- введение, в котором есть информация о назначении программы, её структуре, объеме часов, возрастной группе обучающихся;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- перечень основных разделов программы с указанием отпущенных на их  реализацию часов;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- описание разделов примерного содержания занятий со школьниками;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- характеристику основных результатов, на которые ориентирована программа.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5. В программе описывается содержание внеурочной деятельности школьников, суть и направленность планируемых дел. Из описания должно быть видно, на достижение какого уровня результатов направлены эти дела. Если программа предполагает организацию нескольких видов внеурочной деятельности, то в содержании должны быть разделы или модули, представляющие тот или иной вид деятельности. При необходимости тот или иной раздел  также может быть подразделен на смысловые части.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6. В программе указывается количество часов аудиторных и внеаудиторных активных занятий. При этом количество часов аудиторных занятий не должно превышать 50% от общего количества занятий.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7. Программы могут реализовываться как в отдельно взятом классе, так и в свободных объединениях школьников одной возрастной группы. В первом случае школа разрабатывает программы объемом 340 ч для каждого класса. Во втором случае школа создает модульные программы для каждой возрастной группы  и предлагает школьникам самим выбирать модули. [1, 116]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Организация внеучебной деятельности в рамках ФГОС начального общего образования только начата в ОУ, апробирующих новые стандарты. На сегодняшний день не совсем решенной является проблема финансирования внеурочной деятельности. Однако, несмотря на трудности, учителя составляют рабочие программы и проводят занятия, используя разнообразие организационных форм и учет индивидуальных особенностей каждого обучающегося, обеспечивающих рост творческого потенциала.</w:t>
      </w:r>
    </w:p>
    <w:p w:rsidR="007F5462" w:rsidRPr="00AB71B5" w:rsidRDefault="007F5462" w:rsidP="007F5462">
      <w:pPr>
        <w:ind w:firstLine="284"/>
        <w:jc w:val="both"/>
        <w:rPr>
          <w:rFonts w:ascii="Arial Narrow" w:hAnsi="Arial Narrow" w:cs="Arial"/>
          <w:sz w:val="20"/>
          <w:szCs w:val="20"/>
        </w:rPr>
      </w:pPr>
    </w:p>
    <w:p w:rsidR="007F5462" w:rsidRDefault="007F5462" w:rsidP="007F5462">
      <w:pPr>
        <w:ind w:firstLine="284"/>
        <w:jc w:val="center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Литература:</w:t>
      </w:r>
    </w:p>
    <w:p w:rsidR="00DA3DD3" w:rsidRPr="00AB71B5" w:rsidRDefault="00DA3DD3" w:rsidP="007F5462">
      <w:pPr>
        <w:ind w:firstLine="284"/>
        <w:jc w:val="center"/>
        <w:rPr>
          <w:rFonts w:ascii="Arial Narrow" w:hAnsi="Arial Narrow" w:cs="Arial"/>
          <w:sz w:val="20"/>
          <w:szCs w:val="20"/>
        </w:rPr>
      </w:pPr>
    </w:p>
    <w:p w:rsidR="007F5462" w:rsidRPr="00AB71B5" w:rsidRDefault="007F5462" w:rsidP="007F5462">
      <w:pPr>
        <w:numPr>
          <w:ilvl w:val="0"/>
          <w:numId w:val="8"/>
        </w:numPr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Григорьев Д.В., Степанов П.В. Внеурочная деятельность школьников. – М.: Просвещение, 2010. – 223 с.</w:t>
      </w:r>
    </w:p>
    <w:p w:rsidR="007F5462" w:rsidRPr="00AB71B5" w:rsidRDefault="007F5462" w:rsidP="007F5462">
      <w:pPr>
        <w:numPr>
          <w:ilvl w:val="0"/>
          <w:numId w:val="8"/>
        </w:numPr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Примерная основная образовательная программа начального общего образования. сост. Савинов Е.С.  - М.: Просвещение, 2010. – 191 с.</w:t>
      </w:r>
    </w:p>
    <w:p w:rsidR="007F5462" w:rsidRPr="00AB71B5" w:rsidRDefault="007F5462" w:rsidP="007F5462">
      <w:pPr>
        <w:numPr>
          <w:ilvl w:val="0"/>
          <w:numId w:val="8"/>
        </w:numPr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>Примерные программы начального общего образования. В 2 ч. Ч.1. – М.: Просвещение, 2008. – 317 с.</w:t>
      </w:r>
    </w:p>
    <w:p w:rsidR="00F357AF" w:rsidRPr="00AB71B5" w:rsidRDefault="00F357AF" w:rsidP="00AA6A8F">
      <w:pPr>
        <w:autoSpaceDE w:val="0"/>
        <w:autoSpaceDN w:val="0"/>
        <w:adjustRightInd w:val="0"/>
        <w:ind w:firstLine="540"/>
        <w:jc w:val="both"/>
        <w:rPr>
          <w:rFonts w:ascii="Arial Narrow" w:hAnsi="Arial Narrow" w:cs="Arial"/>
          <w:sz w:val="20"/>
          <w:szCs w:val="20"/>
        </w:rPr>
      </w:pPr>
      <w:r w:rsidRPr="00AB71B5">
        <w:rPr>
          <w:rFonts w:ascii="Arial Narrow" w:hAnsi="Arial Narrow" w:cs="Arial"/>
          <w:sz w:val="20"/>
          <w:szCs w:val="20"/>
        </w:rPr>
        <w:t xml:space="preserve">  </w:t>
      </w:r>
    </w:p>
    <w:p w:rsidR="007F5462" w:rsidRPr="00AB71B5" w:rsidRDefault="00E161F6" w:rsidP="00AA6A8F">
      <w:pPr>
        <w:autoSpaceDE w:val="0"/>
        <w:autoSpaceDN w:val="0"/>
        <w:adjustRightInd w:val="0"/>
        <w:ind w:firstLine="54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" w:hAnsi="Arial" w:cs="Arial"/>
          <w:noProof/>
        </w:rPr>
        <w:pict>
          <v:rect id="_x0000_s1268" style="position:absolute;left:0;text-align:left;margin-left:4.8pt;margin-top:3.15pt;width:378pt;height:36pt;z-index:251658240" stroked="f">
            <v:textbox style="mso-next-textbox:#_x0000_s1268">
              <w:txbxContent>
                <w:p w:rsidR="007F5462" w:rsidRPr="00D42993" w:rsidRDefault="007F5462" w:rsidP="007F5462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D42993">
                    <w:rPr>
                      <w:rFonts w:ascii="Arial Narrow" w:hAnsi="Arial Narrow" w:cs="Arial"/>
                      <w:i/>
                      <w:sz w:val="20"/>
                      <w:szCs w:val="20"/>
                    </w:rPr>
                    <w:t xml:space="preserve">Материал подготовила методист </w:t>
                  </w:r>
                  <w:r w:rsidRPr="00D42993">
                    <w:rPr>
                      <w:rFonts w:ascii="Arial Narrow" w:hAnsi="Arial Narrow"/>
                      <w:i/>
                      <w:sz w:val="20"/>
                      <w:szCs w:val="20"/>
                    </w:rPr>
                    <w:t>МБУ Отдел образования</w:t>
                  </w:r>
                  <w:r w:rsidRPr="00D42993">
                    <w:rPr>
                      <w:rFonts w:ascii="Arial Narrow" w:hAnsi="Arial Narrow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D42993">
                    <w:rPr>
                      <w:rFonts w:ascii="Arial Narrow" w:hAnsi="Arial Narrow"/>
                      <w:i/>
                      <w:sz w:val="20"/>
                      <w:szCs w:val="20"/>
                    </w:rPr>
                    <w:t>Э.Р. Валиева</w:t>
                  </w:r>
                </w:p>
                <w:p w:rsidR="007F5462" w:rsidRDefault="007F5462"/>
              </w:txbxContent>
            </v:textbox>
          </v:rect>
        </w:pict>
      </w:r>
    </w:p>
    <w:p w:rsidR="007F5462" w:rsidRPr="00AB71B5" w:rsidRDefault="007F5462" w:rsidP="007F5462">
      <w:pPr>
        <w:jc w:val="both"/>
        <w:rPr>
          <w:rFonts w:ascii="Arial" w:hAnsi="Arial" w:cs="Arial"/>
          <w:i/>
          <w:sz w:val="20"/>
          <w:szCs w:val="20"/>
        </w:rPr>
        <w:sectPr w:rsidR="007F5462" w:rsidRPr="00AB71B5" w:rsidSect="007F5462">
          <w:type w:val="continuous"/>
          <w:pgSz w:w="16838" w:h="11906" w:orient="landscape"/>
          <w:pgMar w:top="539" w:right="278" w:bottom="180" w:left="540" w:header="709" w:footer="709" w:gutter="0"/>
          <w:cols w:num="2" w:space="708" w:equalWidth="0">
            <w:col w:w="7656" w:space="708"/>
            <w:col w:w="7656"/>
          </w:cols>
          <w:docGrid w:linePitch="360"/>
        </w:sectPr>
      </w:pPr>
    </w:p>
    <w:p w:rsidR="00F357AF" w:rsidRPr="007F5462" w:rsidRDefault="00F357AF">
      <w:pPr>
        <w:rPr>
          <w:rFonts w:ascii="Arial" w:hAnsi="Arial" w:cs="Arial"/>
        </w:rPr>
      </w:pPr>
      <w:bookmarkStart w:id="0" w:name="_GoBack"/>
      <w:bookmarkEnd w:id="0"/>
    </w:p>
    <w:sectPr w:rsidR="00F357AF" w:rsidRPr="007F5462" w:rsidSect="003E08F5">
      <w:type w:val="continuous"/>
      <w:pgSz w:w="16838" w:h="11906" w:orient="landscape"/>
      <w:pgMar w:top="360" w:right="638" w:bottom="360" w:left="540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50CE2"/>
    <w:multiLevelType w:val="hybridMultilevel"/>
    <w:tmpl w:val="50868260"/>
    <w:lvl w:ilvl="0" w:tplc="28467DC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8EC681E"/>
    <w:multiLevelType w:val="hybridMultilevel"/>
    <w:tmpl w:val="F14E012A"/>
    <w:lvl w:ilvl="0" w:tplc="81148312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5544CDB"/>
    <w:multiLevelType w:val="hybridMultilevel"/>
    <w:tmpl w:val="3C7E258A"/>
    <w:lvl w:ilvl="0" w:tplc="FE7EC3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7E53F9E"/>
    <w:multiLevelType w:val="hybridMultilevel"/>
    <w:tmpl w:val="6504E826"/>
    <w:lvl w:ilvl="0" w:tplc="50E60ADE">
      <w:start w:val="1"/>
      <w:numFmt w:val="decimal"/>
      <w:lvlText w:val="%1."/>
      <w:lvlJc w:val="left"/>
      <w:pPr>
        <w:tabs>
          <w:tab w:val="num" w:pos="974"/>
        </w:tabs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23F3E22"/>
    <w:multiLevelType w:val="hybridMultilevel"/>
    <w:tmpl w:val="CA4C480A"/>
    <w:lvl w:ilvl="0" w:tplc="B1B4FA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8F94C63"/>
    <w:multiLevelType w:val="hybridMultilevel"/>
    <w:tmpl w:val="0B68CEAA"/>
    <w:lvl w:ilvl="0" w:tplc="10E80B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505649C0"/>
    <w:multiLevelType w:val="hybridMultilevel"/>
    <w:tmpl w:val="3CE81808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638814A1"/>
    <w:multiLevelType w:val="hybridMultilevel"/>
    <w:tmpl w:val="30EA011A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7AF"/>
    <w:rsid w:val="00030B36"/>
    <w:rsid w:val="000A4EC5"/>
    <w:rsid w:val="003233F2"/>
    <w:rsid w:val="003E08F5"/>
    <w:rsid w:val="005241CD"/>
    <w:rsid w:val="00692610"/>
    <w:rsid w:val="00730E72"/>
    <w:rsid w:val="007F5462"/>
    <w:rsid w:val="00884DEA"/>
    <w:rsid w:val="009F41A8"/>
    <w:rsid w:val="00AA6A8F"/>
    <w:rsid w:val="00AB71B5"/>
    <w:rsid w:val="00BA0209"/>
    <w:rsid w:val="00D42993"/>
    <w:rsid w:val="00DA3DD3"/>
    <w:rsid w:val="00E161F6"/>
    <w:rsid w:val="00E66D1B"/>
    <w:rsid w:val="00F357AF"/>
    <w:rsid w:val="00F5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70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ACEE122F-0673-4238-92F0-0F6E05AE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7AF"/>
    <w:rPr>
      <w:sz w:val="24"/>
      <w:szCs w:val="24"/>
    </w:rPr>
  </w:style>
  <w:style w:type="paragraph" w:styleId="1">
    <w:name w:val="heading 1"/>
    <w:basedOn w:val="a"/>
    <w:next w:val="a"/>
    <w:qFormat/>
    <w:rsid w:val="00F357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57AF"/>
    <w:pPr>
      <w:jc w:val="both"/>
    </w:pPr>
    <w:rPr>
      <w:sz w:val="28"/>
      <w:szCs w:val="20"/>
    </w:rPr>
  </w:style>
  <w:style w:type="paragraph" w:styleId="a4">
    <w:name w:val="Body Text Indent"/>
    <w:basedOn w:val="a"/>
    <w:rsid w:val="00F357AF"/>
    <w:pPr>
      <w:ind w:firstLine="720"/>
      <w:jc w:val="both"/>
    </w:pPr>
    <w:rPr>
      <w:sz w:val="28"/>
      <w:szCs w:val="20"/>
    </w:rPr>
  </w:style>
  <w:style w:type="paragraph" w:customStyle="1" w:styleId="10">
    <w:name w:val="Номер 1"/>
    <w:basedOn w:val="1"/>
    <w:rsid w:val="00F357AF"/>
    <w:pPr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styleId="a5">
    <w:name w:val="Balloon Text"/>
    <w:basedOn w:val="a"/>
    <w:semiHidden/>
    <w:rsid w:val="00BA020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F5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ВЕСТНИК ОБРАЗОВАНИЯ</vt:lpstr>
    </vt:vector>
  </TitlesOfParts>
  <Company>Microsoft</Company>
  <LinksUpToDate>false</LinksUpToDate>
  <CharactersWithSpaces>10453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ВЕСТНИК ОБРАЗОВАНИЯ</dc:title>
  <dc:subject/>
  <dc:creator>ФАРИДА</dc:creator>
  <cp:keywords/>
  <dc:description/>
  <cp:lastModifiedBy>Irina</cp:lastModifiedBy>
  <cp:revision>2</cp:revision>
  <cp:lastPrinted>2010-04-27T08:44:00Z</cp:lastPrinted>
  <dcterms:created xsi:type="dcterms:W3CDTF">2014-09-01T15:57:00Z</dcterms:created>
  <dcterms:modified xsi:type="dcterms:W3CDTF">2014-09-01T15:57:00Z</dcterms:modified>
</cp:coreProperties>
</file>