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072" w:rsidRDefault="00BE10D5">
      <w:pPr>
        <w:pStyle w:val="1"/>
        <w:jc w:val="center"/>
      </w:pPr>
      <w:r>
        <w:t>Лермонтов м. ю. - герои нашего времени социально-психологический роман</w:t>
      </w:r>
    </w:p>
    <w:p w:rsidR="00496072" w:rsidRPr="00BE10D5" w:rsidRDefault="00BE10D5">
      <w:pPr>
        <w:pStyle w:val="a3"/>
        <w:spacing w:after="240" w:afterAutospacing="0"/>
      </w:pPr>
      <w:r>
        <w:t>Герой нашего времени представляет собой несколько рамок, вложенных в одну большую раму, которая состоит в названии романа и единстве героев.</w:t>
      </w:r>
      <w:r>
        <w:br/>
        <w:t>    В. Белинский</w:t>
      </w:r>
      <w:r>
        <w:br/>
        <w:t>Каждый литературный герой (если речь идет о большой литературе) - всегда любимое творение своего автора. Любой писатель вкладывает в своего героя частичку своей души, свои взгляды, убеждения, идеалы. И каждый литературный герой неизменно несет в себе черты своей эпохи и своего окружения: живет согласно с себе подобными или “выламывается” из общепринятых схем социального поведения. Так, в романе Пушкина “Евгений Онегин” живет и действует молодой человек 20-х годов: умный, образованный, принадлежащий к высшей аристократии, но неудовлетворенный существующей действительностью, потративший лучшие годы своей жизни на бессмысленное и бесцельное существование. Появление такого героя вызвало в обществе и литературных кругах двадцатых годов целую бурю страстей. Не успели еще они утихнуть, как на свет явился новый герой, но уже герой тридцатых годов XIX века - Григорий Печорин из романа М. Ю. Лермонтова “Герой нашего времени”.</w:t>
      </w:r>
      <w:r>
        <w:br/>
        <w:t>И опять та же судьба: трагическая, неординарная. Страстное стремление героев понять смысл жизни, поиски истины, с одной стороны, и бесцельное, паразитическое существование, с другой стороны, - это трагический разлад мечты и действительности. Вслед за ними в литературе появляется целая галерея героев своего времени: тургеневский Базаров, натура совершенно противоположная Онегину и Печорину, Андрей Болконский и Пьер Безухов - лучшие представители передового дворянства из романа Льва Толстого “Война и мир”.</w:t>
      </w:r>
      <w:r>
        <w:br/>
        <w:t>Почему же до сих пор споры об Онегине и Печорине очень злободневны, хотя образ жизни в настоящее время совершенно другой. Все другое: идеалы, цели, мысли, мечты. На мой взгляд, ответ на этот вопрос очень прост: смысл человеческого существования волнует всех, независимо от того, в какое время мы живем, о чем думаем и мечтаем.</w:t>
      </w:r>
      <w:r>
        <w:br/>
        <w:t>Особенно углубленным психологическим анализом характеризуется центральная часть романа - “Дневник Печорина”. Впервые в русской литературе появляется такое беспощадное обнажение героем своей личности. Переживания героя анализируются им же со “строгостью судьи и гражданина”. Печорин говорит: “Я до сих пор стараюсь объяснить себе, какого рода чувства кипят в груди моей”. Привычка к самоанализу дополняется навыками беспрестанного наблюдения за окружающими. В сущности все отношения Печорина с людьми являются своеобразными психологическими экспериментами, которые интересуют героя своей сложностью и на время развлекают удачей. Такова история с Бэлой, история победы над Мери. Похожей была психологическая “игра” с Грушницким, которого Печорин дурачит, заявляя, что Мери он небезразличен, чтобы потом доказать его плачевную ошибку. Печорин рассуждает о том, что “честолюбие есть не что иное, как жажда власти, а счастье - всего лишь напыщенная гордость”.</w:t>
      </w:r>
      <w:r>
        <w:br/>
        <w:t>Если А. С. Пушкина принято считать создателем первого реалистического романа в стихах о современности, то Лермонтов является автором первого социально-психологического романа в прозе. Его роман отличается глубиной анализа психологического восприятия мира. Изображая свою эпоху, Лермонтов подвергает ее глубокому критическому анализу, не поддаваясь никаким иллюзиям и обольщениям. Лермонтов показывает все самые слабые стороны своего поколения: холодность сердец, эгоизм, бесплодность деятельности.</w:t>
      </w:r>
      <w:r>
        <w:br/>
        <w:t>Реализм “Героя нашего времени” во многом отличен от реализма пушкинского романа. Отодвигая в сторону бытовые элементы, историю жизни героев, Лермонтов сосредоточивает внимание на их внутреннем мире, подробно раскрывая мотивы, побудившие того или иного героя на какие-либо поступки. Автор изображает всевозможные переливы чувств с такой глубиной, проникновенностью и детализированностью, которой еще не знала литература его времени.</w:t>
      </w:r>
      <w:r>
        <w:br/>
        <w:t>Мятежная натура Печорина отказывается от радостей и душевного спокойствия. Этот герой вечно “просит бури”. Его натура слишком богата страстями и мыслями, слишком свободна, чтобы довольствоваться малым и не требовать от мира больших чувств, событий, ощущений. Самоанализ необходим современному человеку, чтобы верно соотнести свою судьбу и предназначение с настоящей жизнью, чтобы понять свое место в этом мире. Отсутствие убеждений - настоящая трагедия для героя и его поколения.</w:t>
      </w:r>
      <w:r>
        <w:br/>
        <w:t>В “Дневнике Печорина” открывается живая, сложная, богатая, аналитическая работа разума. Это доказывает нам не только то, что главный герой - фигура типичная, но и то, что в России существует молодежь, которая трагически одинока. Печорин причисляет себя к жалким потомкам, которые скитаются по земле без убеждений. Он говорит: “Мы не способны более к великим жертвам ни для блага человечества, ни даже для собственного нашего счастья”. Эта же мысль повторяется у Лермонтова в стихотворении “Дума”:</w:t>
      </w:r>
      <w:r>
        <w:br/>
      </w:r>
      <w:r>
        <w:br/>
        <w:t>Богаты мы, едва из колыбели,</w:t>
      </w:r>
      <w:r>
        <w:br/>
        <w:t>Ошибками отцов и поздним их умом,</w:t>
      </w:r>
      <w:r>
        <w:br/>
        <w:t>И жизнь уж нас томит, как ровный путь без цели,</w:t>
      </w:r>
      <w:r>
        <w:br/>
        <w:t>Как пир на празднике чужом.</w:t>
      </w:r>
      <w:r>
        <w:br/>
      </w:r>
      <w:r>
        <w:br/>
        <w:t>Каждому истинно русскому человеку становится не по себе от мысли о том, что М. Ю. Лермонтов так рано ушел из жизни. Решая нравственную проблему цели жизни, главный герой его произведения Григорий Печорин не смог найти применения своим способностям. “Зачем я жил? Для какой цели я родился... А ведь, верно, было мне назначение высокое, так как я чувствую в душе силы необъятные”, - пишет он. В этой неудовлетворенности собой и лежат истоки отношения Печорина к окружающим людям. Он равнодушен к их переживаниям, поэтому, не задумываясь, коверкает чужие судьбы. Пушкин писал, о таких молодых людях: “Двуногих тварей миллионы, для них название одно”.</w:t>
      </w:r>
      <w:r>
        <w:br/>
        <w:t>Пользуясь пушкинскими словами, о Печорине можно сказать, что в его взглядах на жизнь “отразился век, и современный человек изображен довольно верно, с его безнравственной душой, себялюбивой и сухой”. Таким увидел свое поколение Лермонтов.</w:t>
      </w:r>
      <w:bookmarkStart w:id="0" w:name="_GoBack"/>
      <w:bookmarkEnd w:id="0"/>
    </w:p>
    <w:sectPr w:rsidR="00496072" w:rsidRPr="00BE10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10D5"/>
    <w:rsid w:val="00415213"/>
    <w:rsid w:val="00496072"/>
    <w:rsid w:val="00BE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5036B-1BE6-4A7C-BC2A-72064531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878</Words>
  <Characters>5008</Characters>
  <Application>Microsoft Office Word</Application>
  <DocSecurity>0</DocSecurity>
  <Lines>41</Lines>
  <Paragraphs>11</Paragraphs>
  <ScaleCrop>false</ScaleCrop>
  <Company>diakov.net</Company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герои нашего времени социально-психологический роман</dc:title>
  <dc:subject/>
  <dc:creator>Irina</dc:creator>
  <cp:keywords/>
  <dc:description/>
  <cp:lastModifiedBy>Irina</cp:lastModifiedBy>
  <cp:revision>2</cp:revision>
  <dcterms:created xsi:type="dcterms:W3CDTF">2014-07-12T21:21:00Z</dcterms:created>
  <dcterms:modified xsi:type="dcterms:W3CDTF">2014-07-12T21:21:00Z</dcterms:modified>
</cp:coreProperties>
</file>