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27" w:rsidRDefault="00F53A27" w:rsidP="003C0559">
      <w:pPr>
        <w:jc w:val="center"/>
        <w:rPr>
          <w:rFonts w:ascii="Times New Roman" w:hAnsi="Times New Roman"/>
          <w:b/>
          <w:bCs/>
          <w:sz w:val="32"/>
          <w:szCs w:val="32"/>
        </w:rPr>
      </w:pPr>
    </w:p>
    <w:p w:rsidR="00206979" w:rsidRPr="00186E54" w:rsidRDefault="00206979" w:rsidP="003C0559">
      <w:pPr>
        <w:jc w:val="center"/>
        <w:rPr>
          <w:rFonts w:ascii="Times New Roman" w:hAnsi="Times New Roman"/>
          <w:b/>
          <w:bCs/>
          <w:sz w:val="32"/>
          <w:szCs w:val="32"/>
        </w:rPr>
      </w:pPr>
      <w:r w:rsidRPr="00186E54">
        <w:rPr>
          <w:rFonts w:ascii="Times New Roman" w:hAnsi="Times New Roman"/>
          <w:b/>
          <w:bCs/>
          <w:sz w:val="32"/>
          <w:szCs w:val="32"/>
        </w:rPr>
        <w:t>НИЖЕГОРОДСКИЙ ИНСТИТУТ МЕНЕДЖМЕНТА И БИЗНЕСА</w:t>
      </w:r>
    </w:p>
    <w:p w:rsidR="00206979" w:rsidRPr="00186E54" w:rsidRDefault="00206979" w:rsidP="003C0559">
      <w:pPr>
        <w:jc w:val="center"/>
        <w:rPr>
          <w:rFonts w:ascii="Times New Roman" w:hAnsi="Times New Roman"/>
          <w:bCs/>
          <w:sz w:val="28"/>
          <w:szCs w:val="28"/>
        </w:rPr>
      </w:pPr>
      <w:r w:rsidRPr="00186E54">
        <w:rPr>
          <w:rFonts w:ascii="Times New Roman" w:hAnsi="Times New Roman"/>
          <w:bCs/>
          <w:sz w:val="28"/>
          <w:szCs w:val="28"/>
        </w:rPr>
        <w:t>Кафедра финансов</w:t>
      </w:r>
    </w:p>
    <w:p w:rsidR="00206979" w:rsidRPr="00186E54" w:rsidRDefault="00206979" w:rsidP="003C0559">
      <w:pPr>
        <w:jc w:val="center"/>
        <w:rPr>
          <w:rFonts w:ascii="Times New Roman" w:hAnsi="Times New Roman"/>
          <w:b/>
          <w:bCs/>
        </w:rPr>
      </w:pPr>
    </w:p>
    <w:p w:rsidR="00206979" w:rsidRPr="003C0559" w:rsidRDefault="00206979" w:rsidP="003C0559">
      <w:pPr>
        <w:jc w:val="center"/>
        <w:rPr>
          <w:rFonts w:ascii="Times New Roman" w:hAnsi="Times New Roman"/>
          <w:b/>
          <w:bCs/>
          <w:sz w:val="40"/>
          <w:szCs w:val="40"/>
        </w:rPr>
      </w:pPr>
    </w:p>
    <w:p w:rsidR="00206979" w:rsidRPr="003C0559" w:rsidRDefault="00206979" w:rsidP="003C0559">
      <w:pPr>
        <w:jc w:val="center"/>
        <w:rPr>
          <w:rFonts w:ascii="Times New Roman" w:hAnsi="Times New Roman"/>
          <w:b/>
          <w:bCs/>
          <w:sz w:val="40"/>
          <w:szCs w:val="40"/>
        </w:rPr>
      </w:pPr>
      <w:r w:rsidRPr="003C0559">
        <w:rPr>
          <w:rFonts w:ascii="Times New Roman" w:hAnsi="Times New Roman"/>
          <w:b/>
          <w:bCs/>
          <w:sz w:val="40"/>
          <w:szCs w:val="40"/>
        </w:rPr>
        <w:t>Курсовая работа</w:t>
      </w:r>
    </w:p>
    <w:p w:rsidR="00206979" w:rsidRPr="00186E54" w:rsidRDefault="00206979" w:rsidP="003C0559">
      <w:pPr>
        <w:jc w:val="center"/>
        <w:rPr>
          <w:rFonts w:ascii="Times New Roman" w:hAnsi="Times New Roman"/>
          <w:bCs/>
          <w:sz w:val="28"/>
          <w:szCs w:val="28"/>
        </w:rPr>
      </w:pPr>
      <w:r w:rsidRPr="00186E54">
        <w:rPr>
          <w:rFonts w:ascii="Times New Roman" w:hAnsi="Times New Roman"/>
          <w:bCs/>
          <w:sz w:val="28"/>
          <w:szCs w:val="28"/>
        </w:rPr>
        <w:t>по дисциплине</w:t>
      </w:r>
    </w:p>
    <w:p w:rsidR="00206979" w:rsidRPr="00186E54" w:rsidRDefault="00206979" w:rsidP="003C0559">
      <w:pPr>
        <w:jc w:val="center"/>
        <w:rPr>
          <w:rFonts w:ascii="Times New Roman" w:hAnsi="Times New Roman"/>
          <w:b/>
          <w:bCs/>
          <w:sz w:val="28"/>
          <w:szCs w:val="28"/>
        </w:rPr>
      </w:pPr>
      <w:r w:rsidRPr="00186E54">
        <w:rPr>
          <w:rFonts w:ascii="Times New Roman" w:hAnsi="Times New Roman"/>
          <w:b/>
          <w:bCs/>
          <w:sz w:val="28"/>
          <w:szCs w:val="28"/>
        </w:rPr>
        <w:t>Финансовый менеджмент</w:t>
      </w:r>
    </w:p>
    <w:p w:rsidR="00206979" w:rsidRPr="00186E54" w:rsidRDefault="00206979" w:rsidP="003C0559">
      <w:pPr>
        <w:jc w:val="center"/>
        <w:rPr>
          <w:rFonts w:ascii="Times New Roman" w:hAnsi="Times New Roman"/>
          <w:bCs/>
          <w:sz w:val="28"/>
          <w:szCs w:val="28"/>
        </w:rPr>
      </w:pPr>
      <w:r w:rsidRPr="00186E54">
        <w:rPr>
          <w:rFonts w:ascii="Times New Roman" w:hAnsi="Times New Roman"/>
          <w:bCs/>
          <w:sz w:val="28"/>
          <w:szCs w:val="28"/>
        </w:rPr>
        <w:t>на тему:</w:t>
      </w:r>
    </w:p>
    <w:p w:rsidR="00206979" w:rsidRPr="00186E54" w:rsidRDefault="00206979" w:rsidP="003C0559">
      <w:pPr>
        <w:jc w:val="center"/>
        <w:rPr>
          <w:rFonts w:ascii="Times New Roman" w:hAnsi="Times New Roman"/>
          <w:b/>
          <w:bCs/>
          <w:sz w:val="32"/>
          <w:szCs w:val="32"/>
        </w:rPr>
      </w:pPr>
      <w:r w:rsidRPr="00186E54">
        <w:rPr>
          <w:rFonts w:ascii="Times New Roman" w:hAnsi="Times New Roman"/>
          <w:b/>
          <w:bCs/>
          <w:sz w:val="32"/>
          <w:szCs w:val="32"/>
        </w:rPr>
        <w:t>«Источники финансирования организации, их структура и оптимизация»</w:t>
      </w:r>
    </w:p>
    <w:p w:rsidR="00206979" w:rsidRPr="00186E54" w:rsidRDefault="00206979" w:rsidP="003C0559">
      <w:pPr>
        <w:jc w:val="center"/>
        <w:rPr>
          <w:rFonts w:ascii="Times New Roman" w:hAnsi="Times New Roman"/>
          <w:b/>
          <w:bCs/>
        </w:rPr>
      </w:pPr>
    </w:p>
    <w:p w:rsidR="00206979" w:rsidRPr="00186E54" w:rsidRDefault="00206979" w:rsidP="003C0559">
      <w:pPr>
        <w:jc w:val="right"/>
        <w:rPr>
          <w:rFonts w:ascii="Times New Roman" w:hAnsi="Times New Roman"/>
          <w:b/>
          <w:bCs/>
        </w:rPr>
      </w:pPr>
    </w:p>
    <w:p w:rsidR="00206979" w:rsidRDefault="00206979" w:rsidP="003C0559">
      <w:pPr>
        <w:jc w:val="right"/>
        <w:rPr>
          <w:rFonts w:ascii="Times New Roman" w:hAnsi="Times New Roman"/>
          <w:sz w:val="28"/>
          <w:szCs w:val="28"/>
        </w:rPr>
      </w:pPr>
    </w:p>
    <w:p w:rsidR="00206979" w:rsidRDefault="00206979" w:rsidP="003C0559">
      <w:pPr>
        <w:jc w:val="right"/>
        <w:rPr>
          <w:rFonts w:ascii="Times New Roman" w:hAnsi="Times New Roman"/>
          <w:sz w:val="28"/>
          <w:szCs w:val="28"/>
        </w:rPr>
      </w:pPr>
    </w:p>
    <w:p w:rsidR="00206979" w:rsidRDefault="00206979" w:rsidP="003C0559">
      <w:pPr>
        <w:jc w:val="right"/>
        <w:rPr>
          <w:rFonts w:ascii="Times New Roman" w:hAnsi="Times New Roman"/>
          <w:sz w:val="28"/>
          <w:szCs w:val="28"/>
        </w:rPr>
      </w:pPr>
      <w:r w:rsidRPr="00186E54">
        <w:rPr>
          <w:rFonts w:ascii="Times New Roman" w:hAnsi="Times New Roman"/>
          <w:sz w:val="28"/>
          <w:szCs w:val="28"/>
        </w:rPr>
        <w:t xml:space="preserve">Выполнила: студентка очной формы обучения, </w:t>
      </w:r>
      <w:r w:rsidRPr="00186E54">
        <w:rPr>
          <w:rFonts w:ascii="Times New Roman" w:hAnsi="Times New Roman"/>
          <w:sz w:val="28"/>
          <w:szCs w:val="28"/>
        </w:rPr>
        <w:br/>
        <w:t xml:space="preserve">                                                  4 курса, спец-ти «Финансы и кредит», ФЭФ</w:t>
      </w:r>
      <w:r w:rsidRPr="00186E54">
        <w:rPr>
          <w:rFonts w:ascii="Times New Roman" w:hAnsi="Times New Roman"/>
          <w:sz w:val="28"/>
          <w:szCs w:val="28"/>
        </w:rPr>
        <w:br/>
        <w:t xml:space="preserve">                                                                     </w:t>
      </w:r>
      <w:r>
        <w:rPr>
          <w:rFonts w:ascii="Times New Roman" w:hAnsi="Times New Roman"/>
          <w:sz w:val="28"/>
          <w:szCs w:val="28"/>
        </w:rPr>
        <w:br/>
        <w:t>Проверил:</w:t>
      </w:r>
      <w:r w:rsidRPr="00186E54">
        <w:rPr>
          <w:rFonts w:ascii="Times New Roman" w:hAnsi="Times New Roman"/>
          <w:sz w:val="28"/>
          <w:szCs w:val="28"/>
        </w:rPr>
        <w:br/>
      </w:r>
    </w:p>
    <w:p w:rsidR="00206979" w:rsidRDefault="00206979" w:rsidP="003C0559">
      <w:pPr>
        <w:jc w:val="right"/>
        <w:rPr>
          <w:rFonts w:ascii="Times New Roman" w:hAnsi="Times New Roman"/>
          <w:sz w:val="28"/>
          <w:szCs w:val="28"/>
        </w:rPr>
      </w:pPr>
    </w:p>
    <w:p w:rsidR="00206979" w:rsidRDefault="00206979" w:rsidP="003C0559">
      <w:pPr>
        <w:jc w:val="right"/>
        <w:rPr>
          <w:rFonts w:ascii="Times New Roman" w:hAnsi="Times New Roman"/>
          <w:sz w:val="28"/>
          <w:szCs w:val="28"/>
        </w:rPr>
      </w:pPr>
    </w:p>
    <w:p w:rsidR="00206979" w:rsidRDefault="00206979" w:rsidP="003C0559">
      <w:pPr>
        <w:jc w:val="right"/>
        <w:rPr>
          <w:rFonts w:ascii="Times New Roman" w:hAnsi="Times New Roman"/>
          <w:sz w:val="28"/>
          <w:szCs w:val="28"/>
        </w:rPr>
      </w:pPr>
    </w:p>
    <w:p w:rsidR="00206979" w:rsidRDefault="00206979" w:rsidP="003C0559">
      <w:pPr>
        <w:jc w:val="right"/>
        <w:rPr>
          <w:rFonts w:ascii="Times New Roman" w:hAnsi="Times New Roman"/>
          <w:sz w:val="28"/>
          <w:szCs w:val="28"/>
        </w:rPr>
      </w:pPr>
    </w:p>
    <w:p w:rsidR="00206979" w:rsidRDefault="00206979" w:rsidP="003C0559">
      <w:pPr>
        <w:jc w:val="right"/>
        <w:rPr>
          <w:rFonts w:ascii="Times New Roman" w:hAnsi="Times New Roman"/>
          <w:sz w:val="28"/>
          <w:szCs w:val="28"/>
        </w:rPr>
      </w:pPr>
    </w:p>
    <w:p w:rsidR="00206979" w:rsidRDefault="00206979" w:rsidP="00B1296D">
      <w:pPr>
        <w:jc w:val="center"/>
        <w:rPr>
          <w:rFonts w:ascii="Times New Roman" w:hAnsi="Times New Roman"/>
          <w:sz w:val="28"/>
          <w:szCs w:val="28"/>
        </w:rPr>
      </w:pPr>
      <w:r>
        <w:rPr>
          <w:rFonts w:ascii="Times New Roman" w:hAnsi="Times New Roman"/>
          <w:sz w:val="28"/>
          <w:szCs w:val="28"/>
        </w:rPr>
        <w:t>Н</w:t>
      </w:r>
      <w:r w:rsidRPr="00186E54">
        <w:rPr>
          <w:rFonts w:ascii="Times New Roman" w:hAnsi="Times New Roman"/>
          <w:sz w:val="28"/>
          <w:szCs w:val="28"/>
        </w:rPr>
        <w:t>ижний Новгород, 2010</w:t>
      </w:r>
    </w:p>
    <w:p w:rsidR="00206979" w:rsidRDefault="00206979" w:rsidP="00B1296D">
      <w:pPr>
        <w:rPr>
          <w:rFonts w:ascii="Times New Roman" w:hAnsi="Times New Roman"/>
          <w:b/>
          <w:sz w:val="28"/>
          <w:szCs w:val="28"/>
        </w:rPr>
      </w:pPr>
    </w:p>
    <w:p w:rsidR="00206979" w:rsidRPr="00B1296D" w:rsidRDefault="00206979" w:rsidP="00B1296D">
      <w:pPr>
        <w:rPr>
          <w:rFonts w:ascii="Times New Roman" w:hAnsi="Times New Roman"/>
          <w:b/>
          <w:sz w:val="28"/>
          <w:szCs w:val="28"/>
        </w:rPr>
      </w:pPr>
      <w:r w:rsidRPr="00B1296D">
        <w:rPr>
          <w:rFonts w:ascii="Times New Roman" w:hAnsi="Times New Roman"/>
          <w:b/>
          <w:sz w:val="28"/>
          <w:szCs w:val="28"/>
        </w:rPr>
        <w:t>Содержание</w:t>
      </w:r>
    </w:p>
    <w:p w:rsidR="00206979" w:rsidRDefault="00206979" w:rsidP="00B1296D">
      <w:pPr>
        <w:rPr>
          <w:rFonts w:ascii="Times New Roman" w:hAnsi="Times New Roman"/>
          <w:sz w:val="28"/>
          <w:szCs w:val="28"/>
        </w:rPr>
      </w:pPr>
      <w:r>
        <w:rPr>
          <w:rFonts w:ascii="Times New Roman" w:hAnsi="Times New Roman"/>
          <w:sz w:val="28"/>
          <w:szCs w:val="28"/>
        </w:rPr>
        <w:t>Введение………………………………………………………………………….3</w:t>
      </w:r>
    </w:p>
    <w:p w:rsidR="00206979" w:rsidRDefault="00206979" w:rsidP="00B1296D">
      <w:pPr>
        <w:rPr>
          <w:rFonts w:ascii="Times New Roman" w:hAnsi="Times New Roman"/>
          <w:sz w:val="28"/>
          <w:szCs w:val="28"/>
        </w:rPr>
      </w:pPr>
      <w:r>
        <w:rPr>
          <w:rFonts w:ascii="Times New Roman" w:hAnsi="Times New Roman"/>
          <w:sz w:val="28"/>
          <w:szCs w:val="28"/>
        </w:rPr>
        <w:t>Глава 1. Источники и способы финансирования деятельности организации..5</w:t>
      </w:r>
    </w:p>
    <w:p w:rsidR="00206979" w:rsidRDefault="00206979" w:rsidP="00B1296D">
      <w:pPr>
        <w:rPr>
          <w:rFonts w:ascii="Times New Roman" w:hAnsi="Times New Roman"/>
          <w:sz w:val="28"/>
          <w:szCs w:val="28"/>
        </w:rPr>
      </w:pPr>
      <w:r>
        <w:rPr>
          <w:rFonts w:ascii="Times New Roman" w:hAnsi="Times New Roman"/>
          <w:sz w:val="28"/>
          <w:szCs w:val="28"/>
        </w:rPr>
        <w:t>Глава 2. Управление собственным и заёмным капиталом организации…….16</w:t>
      </w:r>
    </w:p>
    <w:p w:rsidR="00206979" w:rsidRDefault="00206979" w:rsidP="00B1296D">
      <w:pPr>
        <w:rPr>
          <w:rFonts w:ascii="Times New Roman" w:hAnsi="Times New Roman"/>
          <w:sz w:val="28"/>
          <w:szCs w:val="28"/>
        </w:rPr>
      </w:pPr>
      <w:r>
        <w:rPr>
          <w:rFonts w:ascii="Times New Roman" w:hAnsi="Times New Roman"/>
          <w:sz w:val="28"/>
          <w:szCs w:val="28"/>
        </w:rPr>
        <w:t>Глава 3. Оптимизация структуры источников финансирования предпринимательской деятельности…………………………………………..27</w:t>
      </w:r>
    </w:p>
    <w:p w:rsidR="00206979" w:rsidRDefault="00206979" w:rsidP="00B1296D">
      <w:pPr>
        <w:rPr>
          <w:rFonts w:ascii="Times New Roman" w:hAnsi="Times New Roman"/>
          <w:sz w:val="28"/>
          <w:szCs w:val="28"/>
        </w:rPr>
      </w:pPr>
      <w:r>
        <w:rPr>
          <w:rFonts w:ascii="Times New Roman" w:hAnsi="Times New Roman"/>
          <w:sz w:val="28"/>
          <w:szCs w:val="28"/>
        </w:rPr>
        <w:t>Заключение……………………………………………………………………...32</w:t>
      </w:r>
    </w:p>
    <w:p w:rsidR="00206979" w:rsidRDefault="00206979" w:rsidP="00B1296D">
      <w:pPr>
        <w:rPr>
          <w:rFonts w:ascii="Times New Roman" w:hAnsi="Times New Roman"/>
          <w:sz w:val="28"/>
          <w:szCs w:val="28"/>
        </w:rPr>
      </w:pPr>
      <w:r>
        <w:rPr>
          <w:rFonts w:ascii="Times New Roman" w:hAnsi="Times New Roman"/>
          <w:sz w:val="28"/>
          <w:szCs w:val="28"/>
        </w:rPr>
        <w:t>Список использованных источников и литературы………………………….34</w:t>
      </w:r>
    </w:p>
    <w:p w:rsidR="00206979" w:rsidRPr="00186E54" w:rsidRDefault="00206979" w:rsidP="00B1296D">
      <w:pPr>
        <w:rPr>
          <w:rFonts w:ascii="Times New Roman" w:hAnsi="Times New Roman"/>
          <w:sz w:val="28"/>
          <w:szCs w:val="28"/>
        </w:rPr>
      </w:pPr>
      <w:r>
        <w:rPr>
          <w:rFonts w:ascii="Times New Roman" w:hAnsi="Times New Roman"/>
          <w:sz w:val="28"/>
          <w:szCs w:val="28"/>
        </w:rPr>
        <w:t>Приложения</w:t>
      </w:r>
    </w:p>
    <w:p w:rsidR="00206979" w:rsidRPr="00186E54" w:rsidRDefault="00206979" w:rsidP="003C0559">
      <w:pPr>
        <w:jc w:val="center"/>
        <w:rPr>
          <w:rFonts w:ascii="Times New Roman" w:hAnsi="Times New Roman"/>
        </w:rPr>
      </w:pPr>
      <w:r w:rsidRPr="00186E54">
        <w:rPr>
          <w:rFonts w:ascii="Times New Roman" w:hAnsi="Times New Roman"/>
        </w:rPr>
        <w:t xml:space="preserve">  </w:t>
      </w:r>
    </w:p>
    <w:p w:rsidR="00206979" w:rsidRDefault="00206979" w:rsidP="003C0559">
      <w:pPr>
        <w:jc w:val="center"/>
        <w:rPr>
          <w:rFonts w:ascii="Times New Roman" w:hAnsi="Times New Roman"/>
        </w:rPr>
      </w:pPr>
    </w:p>
    <w:p w:rsidR="00206979" w:rsidRDefault="00206979" w:rsidP="003C0559">
      <w:pPr>
        <w:jc w:val="center"/>
        <w:rPr>
          <w:rFonts w:ascii="Times New Roman" w:hAnsi="Times New Roman"/>
        </w:rPr>
      </w:pPr>
    </w:p>
    <w:p w:rsidR="00206979" w:rsidRDefault="00206979" w:rsidP="003C0559">
      <w:pPr>
        <w:jc w:val="center"/>
        <w:rPr>
          <w:rFonts w:ascii="Times New Roman" w:hAnsi="Times New Roman"/>
        </w:rPr>
      </w:pPr>
    </w:p>
    <w:p w:rsidR="00206979" w:rsidRPr="004C79EE" w:rsidRDefault="00206979" w:rsidP="003C0559">
      <w:pPr>
        <w:jc w:val="center"/>
        <w:rPr>
          <w:rFonts w:ascii="Times New Roman" w:hAnsi="Times New Roman"/>
          <w:sz w:val="28"/>
          <w:szCs w:val="28"/>
        </w:rPr>
      </w:pPr>
    </w:p>
    <w:p w:rsidR="00206979" w:rsidRDefault="00206979" w:rsidP="003C0559">
      <w:pPr>
        <w:jc w:val="center"/>
        <w:rPr>
          <w:rFonts w:ascii="Times New Roman" w:hAnsi="Times New Roman"/>
        </w:rPr>
      </w:pPr>
    </w:p>
    <w:p w:rsidR="00206979" w:rsidRDefault="00206979" w:rsidP="003C0559">
      <w:pPr>
        <w:jc w:val="center"/>
        <w:rPr>
          <w:rFonts w:ascii="Times New Roman" w:hAnsi="Times New Roman"/>
        </w:rPr>
      </w:pPr>
    </w:p>
    <w:p w:rsidR="00206979" w:rsidRDefault="00206979"/>
    <w:p w:rsidR="00206979" w:rsidRDefault="00206979"/>
    <w:p w:rsidR="00206979" w:rsidRDefault="00206979"/>
    <w:p w:rsidR="00206979" w:rsidRDefault="00206979"/>
    <w:p w:rsidR="00206979" w:rsidRDefault="00206979"/>
    <w:p w:rsidR="00206979" w:rsidRDefault="00206979"/>
    <w:p w:rsidR="00206979" w:rsidRDefault="00206979"/>
    <w:p w:rsidR="00206979" w:rsidRDefault="00206979"/>
    <w:p w:rsidR="00206979" w:rsidRDefault="00206979"/>
    <w:p w:rsidR="00206979" w:rsidRDefault="00206979"/>
    <w:p w:rsidR="00206979" w:rsidRDefault="00206979"/>
    <w:p w:rsidR="00206979" w:rsidRDefault="00206979"/>
    <w:p w:rsidR="00206979" w:rsidRDefault="00206979" w:rsidP="00FF4B8F"/>
    <w:p w:rsidR="00206979" w:rsidRDefault="00206979" w:rsidP="00FF4B8F">
      <w:pPr>
        <w:jc w:val="center"/>
        <w:rPr>
          <w:rFonts w:ascii="Times New Roman" w:hAnsi="Times New Roman"/>
          <w:b/>
          <w:sz w:val="28"/>
          <w:szCs w:val="28"/>
        </w:rPr>
      </w:pPr>
      <w:r w:rsidRPr="00B1296D">
        <w:rPr>
          <w:rFonts w:ascii="Times New Roman" w:hAnsi="Times New Roman"/>
          <w:b/>
          <w:sz w:val="28"/>
          <w:szCs w:val="28"/>
        </w:rPr>
        <w:t>Введение</w:t>
      </w:r>
    </w:p>
    <w:p w:rsidR="00206979" w:rsidRDefault="00206979" w:rsidP="003B3127">
      <w:pPr>
        <w:pStyle w:val="a3"/>
        <w:widowControl w:val="0"/>
        <w:tabs>
          <w:tab w:val="left" w:pos="1260"/>
        </w:tabs>
        <w:spacing w:before="0" w:beforeAutospacing="0" w:after="0" w:afterAutospacing="0" w:line="360" w:lineRule="auto"/>
        <w:ind w:firstLine="709"/>
        <w:contextualSpacing/>
        <w:jc w:val="both"/>
        <w:rPr>
          <w:color w:val="000000"/>
          <w:sz w:val="28"/>
          <w:szCs w:val="28"/>
        </w:rPr>
      </w:pPr>
      <w:r w:rsidRPr="00A84A44">
        <w:rPr>
          <w:color w:val="000000"/>
          <w:sz w:val="28"/>
          <w:szCs w:val="28"/>
        </w:rPr>
        <w:t xml:space="preserve">Источники финансирования - это функционирующие и ожидаемые каналы получения финансовых средств, а так же список экономических субъектов, которые могут предоставить эти финансовые средства. Основа стратегии финансирования проекта заключается в разработке схем финансирования исходя из индивидуальных особенностей проекта и влияющих на него факторов. </w:t>
      </w:r>
    </w:p>
    <w:p w:rsidR="00206979" w:rsidRPr="003B3127" w:rsidRDefault="00206979" w:rsidP="003B3127">
      <w:pPr>
        <w:pStyle w:val="a3"/>
        <w:widowControl w:val="0"/>
        <w:tabs>
          <w:tab w:val="left" w:pos="1260"/>
        </w:tabs>
        <w:spacing w:before="0" w:beforeAutospacing="0" w:after="0" w:afterAutospacing="0" w:line="360" w:lineRule="auto"/>
        <w:ind w:firstLine="709"/>
        <w:contextualSpacing/>
        <w:jc w:val="both"/>
        <w:rPr>
          <w:color w:val="000000"/>
          <w:sz w:val="28"/>
          <w:szCs w:val="28"/>
        </w:rPr>
      </w:pPr>
      <w:r w:rsidRPr="003B3127">
        <w:rPr>
          <w:color w:val="000000"/>
          <w:sz w:val="28"/>
          <w:szCs w:val="28"/>
        </w:rPr>
        <w:t>При выборе источников финансирования деятельности пред</w:t>
      </w:r>
      <w:r w:rsidRPr="003B3127">
        <w:rPr>
          <w:color w:val="000000"/>
          <w:sz w:val="28"/>
          <w:szCs w:val="28"/>
        </w:rPr>
        <w:softHyphen/>
        <w:t>приятия необходимо решить пять основных задач:</w:t>
      </w:r>
    </w:p>
    <w:p w:rsidR="00206979" w:rsidRPr="003B3127" w:rsidRDefault="00206979" w:rsidP="003B3127">
      <w:pPr>
        <w:numPr>
          <w:ilvl w:val="0"/>
          <w:numId w:val="1"/>
        </w:numPr>
        <w:spacing w:before="100" w:beforeAutospacing="1" w:after="100" w:afterAutospacing="1" w:line="360" w:lineRule="auto"/>
        <w:ind w:firstLine="0"/>
        <w:contextualSpacing/>
        <w:rPr>
          <w:rFonts w:ascii="Times New Roman" w:hAnsi="Times New Roman"/>
          <w:color w:val="000000"/>
          <w:sz w:val="28"/>
          <w:szCs w:val="28"/>
        </w:rPr>
      </w:pPr>
      <w:r w:rsidRPr="003B3127">
        <w:rPr>
          <w:rFonts w:ascii="Times New Roman" w:hAnsi="Times New Roman"/>
          <w:color w:val="000000"/>
          <w:sz w:val="28"/>
          <w:szCs w:val="28"/>
        </w:rPr>
        <w:t xml:space="preserve">определить потребности в кратко- и долгосрочном капитале; </w:t>
      </w:r>
    </w:p>
    <w:p w:rsidR="00206979" w:rsidRPr="003B3127" w:rsidRDefault="00206979" w:rsidP="003B3127">
      <w:pPr>
        <w:numPr>
          <w:ilvl w:val="0"/>
          <w:numId w:val="1"/>
        </w:numPr>
        <w:spacing w:before="100" w:beforeAutospacing="1" w:after="100" w:afterAutospacing="1" w:line="360" w:lineRule="auto"/>
        <w:ind w:firstLine="0"/>
        <w:contextualSpacing/>
        <w:rPr>
          <w:rFonts w:ascii="Times New Roman" w:hAnsi="Times New Roman"/>
          <w:color w:val="000000"/>
          <w:sz w:val="28"/>
          <w:szCs w:val="28"/>
        </w:rPr>
      </w:pPr>
      <w:r w:rsidRPr="003B3127">
        <w:rPr>
          <w:rFonts w:ascii="Times New Roman" w:hAnsi="Times New Roman"/>
          <w:color w:val="000000"/>
          <w:sz w:val="28"/>
          <w:szCs w:val="28"/>
        </w:rPr>
        <w:t xml:space="preserve">выявить возможные изменения в составе активов и капитала в целях определения их оптимального состава и структуры; </w:t>
      </w:r>
    </w:p>
    <w:p w:rsidR="00206979" w:rsidRPr="003B3127" w:rsidRDefault="00206979" w:rsidP="003B3127">
      <w:pPr>
        <w:numPr>
          <w:ilvl w:val="0"/>
          <w:numId w:val="1"/>
        </w:numPr>
        <w:spacing w:before="100" w:beforeAutospacing="1" w:after="100" w:afterAutospacing="1" w:line="360" w:lineRule="auto"/>
        <w:ind w:firstLine="0"/>
        <w:contextualSpacing/>
        <w:rPr>
          <w:rFonts w:ascii="Times New Roman" w:hAnsi="Times New Roman"/>
          <w:color w:val="000000"/>
          <w:sz w:val="28"/>
          <w:szCs w:val="28"/>
        </w:rPr>
      </w:pPr>
      <w:r w:rsidRPr="003B3127">
        <w:rPr>
          <w:rFonts w:ascii="Times New Roman" w:hAnsi="Times New Roman"/>
          <w:color w:val="000000"/>
          <w:sz w:val="28"/>
          <w:szCs w:val="28"/>
        </w:rPr>
        <w:t xml:space="preserve">обеспечить постоянную платежеспособность и, следовательно, финансовую устойчивость; </w:t>
      </w:r>
    </w:p>
    <w:p w:rsidR="00206979" w:rsidRPr="003B3127" w:rsidRDefault="00206979" w:rsidP="003B3127">
      <w:pPr>
        <w:numPr>
          <w:ilvl w:val="0"/>
          <w:numId w:val="1"/>
        </w:numPr>
        <w:spacing w:before="100" w:beforeAutospacing="1" w:after="100" w:afterAutospacing="1" w:line="360" w:lineRule="auto"/>
        <w:ind w:firstLine="0"/>
        <w:contextualSpacing/>
        <w:rPr>
          <w:rFonts w:ascii="Times New Roman" w:hAnsi="Times New Roman"/>
          <w:color w:val="000000"/>
          <w:sz w:val="28"/>
          <w:szCs w:val="28"/>
        </w:rPr>
      </w:pPr>
      <w:r w:rsidRPr="003B3127">
        <w:rPr>
          <w:rFonts w:ascii="Times New Roman" w:hAnsi="Times New Roman"/>
          <w:color w:val="000000"/>
          <w:sz w:val="28"/>
          <w:szCs w:val="28"/>
        </w:rPr>
        <w:t>с максимальной прибылью использовать собственные и заем</w:t>
      </w:r>
      <w:r w:rsidRPr="003B3127">
        <w:rPr>
          <w:rFonts w:ascii="Times New Roman" w:hAnsi="Times New Roman"/>
          <w:color w:val="000000"/>
          <w:sz w:val="28"/>
          <w:szCs w:val="28"/>
        </w:rPr>
        <w:softHyphen/>
        <w:t xml:space="preserve">ные средства; </w:t>
      </w:r>
    </w:p>
    <w:p w:rsidR="00206979" w:rsidRDefault="00206979" w:rsidP="00D00844">
      <w:pPr>
        <w:numPr>
          <w:ilvl w:val="0"/>
          <w:numId w:val="1"/>
        </w:numPr>
        <w:spacing w:before="100" w:beforeAutospacing="1" w:after="100" w:afterAutospacing="1" w:line="360" w:lineRule="auto"/>
        <w:ind w:firstLine="0"/>
        <w:contextualSpacing/>
        <w:rPr>
          <w:rFonts w:ascii="Times New Roman" w:hAnsi="Times New Roman"/>
          <w:color w:val="000000"/>
          <w:sz w:val="28"/>
          <w:szCs w:val="28"/>
        </w:rPr>
      </w:pPr>
      <w:r w:rsidRPr="003B3127">
        <w:rPr>
          <w:rFonts w:ascii="Times New Roman" w:hAnsi="Times New Roman"/>
          <w:color w:val="000000"/>
          <w:sz w:val="28"/>
          <w:szCs w:val="28"/>
        </w:rPr>
        <w:t>снизить расходы на финансирование хозяйственной деятельно</w:t>
      </w:r>
      <w:r w:rsidRPr="003B3127">
        <w:rPr>
          <w:rFonts w:ascii="Times New Roman" w:hAnsi="Times New Roman"/>
          <w:color w:val="000000"/>
          <w:sz w:val="28"/>
          <w:szCs w:val="28"/>
        </w:rPr>
        <w:softHyphen/>
        <w:t xml:space="preserve">сти. </w:t>
      </w:r>
    </w:p>
    <w:p w:rsidR="00206979" w:rsidRPr="00B95654" w:rsidRDefault="00206979" w:rsidP="00A91F9E">
      <w:pPr>
        <w:spacing w:before="100" w:beforeAutospacing="1" w:after="100" w:afterAutospacing="1" w:line="360" w:lineRule="auto"/>
        <w:ind w:firstLine="709"/>
        <w:contextualSpacing/>
        <w:jc w:val="both"/>
        <w:rPr>
          <w:rFonts w:ascii="Times New Roman" w:hAnsi="Times New Roman"/>
          <w:color w:val="000000"/>
          <w:sz w:val="28"/>
          <w:szCs w:val="28"/>
        </w:rPr>
      </w:pPr>
      <w:r w:rsidRPr="00721044">
        <w:rPr>
          <w:rFonts w:ascii="Times New Roman" w:hAnsi="Times New Roman"/>
          <w:color w:val="000000"/>
          <w:sz w:val="28"/>
          <w:szCs w:val="28"/>
        </w:rPr>
        <w:t xml:space="preserve">Актуальность настоящей работы заключается в том, что  руководители предприятий в настоящее время сталкиваются с такой проблемой, как выбор </w:t>
      </w:r>
      <w:r w:rsidRPr="00B95654">
        <w:rPr>
          <w:rFonts w:ascii="Times New Roman" w:hAnsi="Times New Roman"/>
          <w:color w:val="000000"/>
          <w:sz w:val="28"/>
          <w:szCs w:val="28"/>
        </w:rPr>
        <w:t>источника финансирования.</w:t>
      </w:r>
    </w:p>
    <w:p w:rsidR="00206979" w:rsidRPr="00B95654" w:rsidRDefault="00206979" w:rsidP="00A91F9E">
      <w:pPr>
        <w:spacing w:before="100" w:beforeAutospacing="1" w:after="100" w:afterAutospacing="1" w:line="360" w:lineRule="auto"/>
        <w:ind w:firstLine="709"/>
        <w:contextualSpacing/>
        <w:jc w:val="both"/>
        <w:rPr>
          <w:rFonts w:ascii="Times New Roman" w:hAnsi="Times New Roman"/>
          <w:snapToGrid w:val="0"/>
          <w:color w:val="000000"/>
          <w:sz w:val="28"/>
          <w:szCs w:val="28"/>
        </w:rPr>
      </w:pPr>
      <w:r w:rsidRPr="00B95654">
        <w:rPr>
          <w:rFonts w:ascii="Times New Roman" w:hAnsi="Times New Roman"/>
          <w:bCs/>
          <w:color w:val="000000"/>
          <w:sz w:val="28"/>
          <w:szCs w:val="28"/>
        </w:rPr>
        <w:t>Главная цель курсовой работы заключается в изучении основных источников финансирования, их видов, особенностей.</w:t>
      </w:r>
    </w:p>
    <w:p w:rsidR="00206979" w:rsidRDefault="00206979" w:rsidP="00721044">
      <w:pPr>
        <w:spacing w:before="100" w:beforeAutospacing="1" w:after="100" w:afterAutospacing="1" w:line="360" w:lineRule="auto"/>
        <w:ind w:firstLine="709"/>
        <w:contextualSpacing/>
        <w:jc w:val="both"/>
        <w:rPr>
          <w:rFonts w:ascii="Times New Roman" w:hAnsi="Times New Roman"/>
          <w:color w:val="000000"/>
          <w:sz w:val="28"/>
          <w:szCs w:val="28"/>
        </w:rPr>
      </w:pPr>
      <w:r w:rsidRPr="00721044">
        <w:rPr>
          <w:rFonts w:ascii="Times New Roman" w:hAnsi="Times New Roman"/>
          <w:color w:val="000000"/>
          <w:sz w:val="28"/>
          <w:szCs w:val="28"/>
        </w:rPr>
        <w:t>Объектом исследования для написания данной работы являются источники финансирования.</w:t>
      </w:r>
    </w:p>
    <w:p w:rsidR="00206979" w:rsidRDefault="00206979" w:rsidP="00B95654">
      <w:pPr>
        <w:spacing w:before="100" w:beforeAutospacing="1" w:after="100" w:afterAutospacing="1" w:line="360" w:lineRule="auto"/>
        <w:ind w:firstLine="709"/>
        <w:contextualSpacing/>
        <w:jc w:val="both"/>
        <w:rPr>
          <w:rFonts w:ascii="Times New Roman" w:hAnsi="Times New Roman"/>
          <w:color w:val="000000"/>
          <w:sz w:val="28"/>
          <w:szCs w:val="28"/>
        </w:rPr>
      </w:pPr>
    </w:p>
    <w:p w:rsidR="00206979" w:rsidRDefault="00206979" w:rsidP="00B95654">
      <w:pPr>
        <w:spacing w:before="100" w:beforeAutospacing="1" w:after="100" w:afterAutospacing="1" w:line="360" w:lineRule="auto"/>
        <w:ind w:firstLine="709"/>
        <w:contextualSpacing/>
        <w:jc w:val="both"/>
        <w:rPr>
          <w:rFonts w:ascii="Times New Roman" w:hAnsi="Times New Roman"/>
          <w:color w:val="000000"/>
          <w:sz w:val="28"/>
          <w:szCs w:val="28"/>
        </w:rPr>
      </w:pPr>
    </w:p>
    <w:p w:rsidR="00206979" w:rsidRDefault="00206979" w:rsidP="00B95654">
      <w:pPr>
        <w:spacing w:before="100" w:beforeAutospacing="1" w:after="100" w:afterAutospacing="1"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При написании данной курсовой работы были поставлены следующие задачи:</w:t>
      </w:r>
    </w:p>
    <w:p w:rsidR="00206979" w:rsidRPr="00B95654" w:rsidRDefault="00206979" w:rsidP="00B95654">
      <w:pPr>
        <w:pStyle w:val="1"/>
        <w:numPr>
          <w:ilvl w:val="0"/>
          <w:numId w:val="2"/>
        </w:numPr>
        <w:autoSpaceDE w:val="0"/>
        <w:autoSpaceDN w:val="0"/>
        <w:adjustRightInd w:val="0"/>
        <w:spacing w:after="0" w:line="360" w:lineRule="auto"/>
        <w:rPr>
          <w:rFonts w:ascii="Times New Roman" w:hAnsi="Times New Roman"/>
          <w:bCs/>
          <w:color w:val="000000"/>
          <w:sz w:val="28"/>
          <w:szCs w:val="28"/>
        </w:rPr>
      </w:pPr>
      <w:r>
        <w:rPr>
          <w:rFonts w:ascii="Times New Roman" w:hAnsi="Times New Roman"/>
          <w:bCs/>
          <w:color w:val="000000"/>
          <w:sz w:val="28"/>
          <w:szCs w:val="28"/>
        </w:rPr>
        <w:t>Р</w:t>
      </w:r>
      <w:r w:rsidRPr="00B95654">
        <w:rPr>
          <w:rFonts w:ascii="Times New Roman" w:hAnsi="Times New Roman"/>
          <w:bCs/>
          <w:color w:val="000000"/>
          <w:sz w:val="28"/>
          <w:szCs w:val="28"/>
        </w:rPr>
        <w:t>ассмотреть основные источники финансирования, их сущность и виды;</w:t>
      </w:r>
    </w:p>
    <w:p w:rsidR="00206979" w:rsidRPr="00B95654" w:rsidRDefault="00206979" w:rsidP="00B95654">
      <w:pPr>
        <w:pStyle w:val="1"/>
        <w:numPr>
          <w:ilvl w:val="0"/>
          <w:numId w:val="2"/>
        </w:numPr>
        <w:autoSpaceDE w:val="0"/>
        <w:autoSpaceDN w:val="0"/>
        <w:adjustRightInd w:val="0"/>
        <w:spacing w:after="0" w:line="360" w:lineRule="auto"/>
        <w:rPr>
          <w:rFonts w:ascii="Times New Roman" w:hAnsi="Times New Roman"/>
          <w:bCs/>
          <w:color w:val="000000"/>
          <w:sz w:val="28"/>
          <w:szCs w:val="28"/>
        </w:rPr>
      </w:pPr>
      <w:r>
        <w:rPr>
          <w:rFonts w:ascii="Times New Roman" w:hAnsi="Times New Roman"/>
          <w:bCs/>
          <w:color w:val="000000"/>
          <w:sz w:val="28"/>
          <w:szCs w:val="28"/>
        </w:rPr>
        <w:t>И</w:t>
      </w:r>
      <w:r w:rsidRPr="00B95654">
        <w:rPr>
          <w:rFonts w:ascii="Times New Roman" w:hAnsi="Times New Roman"/>
          <w:bCs/>
          <w:color w:val="000000"/>
          <w:sz w:val="28"/>
          <w:szCs w:val="28"/>
        </w:rPr>
        <w:t>зучить основные способы финансирования</w:t>
      </w:r>
    </w:p>
    <w:p w:rsidR="00206979" w:rsidRDefault="00206979" w:rsidP="00B95654">
      <w:pPr>
        <w:pStyle w:val="1"/>
        <w:numPr>
          <w:ilvl w:val="0"/>
          <w:numId w:val="2"/>
        </w:numPr>
        <w:autoSpaceDE w:val="0"/>
        <w:autoSpaceDN w:val="0"/>
        <w:adjustRightInd w:val="0"/>
        <w:spacing w:after="0" w:line="360" w:lineRule="auto"/>
        <w:rPr>
          <w:rFonts w:ascii="Times New Roman" w:hAnsi="Times New Roman"/>
          <w:bCs/>
          <w:color w:val="000000"/>
          <w:sz w:val="28"/>
          <w:szCs w:val="28"/>
        </w:rPr>
      </w:pPr>
      <w:r>
        <w:rPr>
          <w:rFonts w:ascii="Times New Roman" w:hAnsi="Times New Roman"/>
          <w:bCs/>
          <w:color w:val="000000"/>
          <w:sz w:val="28"/>
          <w:szCs w:val="28"/>
        </w:rPr>
        <w:t>Р</w:t>
      </w:r>
      <w:r w:rsidRPr="00B95654">
        <w:rPr>
          <w:rFonts w:ascii="Times New Roman" w:hAnsi="Times New Roman"/>
          <w:bCs/>
          <w:color w:val="000000"/>
          <w:sz w:val="28"/>
          <w:szCs w:val="28"/>
        </w:rPr>
        <w:t xml:space="preserve">ассмотреть процесс финансирования на примере реального предприятия. </w:t>
      </w:r>
    </w:p>
    <w:p w:rsidR="00206979" w:rsidRDefault="00206979" w:rsidP="00417F70">
      <w:pPr>
        <w:pStyle w:val="1"/>
        <w:numPr>
          <w:ilvl w:val="0"/>
          <w:numId w:val="2"/>
        </w:numPr>
        <w:spacing w:line="360" w:lineRule="auto"/>
        <w:jc w:val="both"/>
        <w:rPr>
          <w:rFonts w:ascii="Times New Roman" w:hAnsi="Times New Roman"/>
          <w:sz w:val="28"/>
          <w:szCs w:val="28"/>
        </w:rPr>
      </w:pPr>
      <w:r w:rsidRPr="00417F70">
        <w:rPr>
          <w:rFonts w:ascii="Times New Roman" w:hAnsi="Times New Roman"/>
          <w:sz w:val="28"/>
          <w:szCs w:val="28"/>
        </w:rPr>
        <w:t xml:space="preserve"> Рассчитать показатели, характеризующие финансовое состояние ОАО «ОКБ «Новатор».</w:t>
      </w:r>
    </w:p>
    <w:p w:rsidR="00206979" w:rsidRPr="00417F70" w:rsidRDefault="00206979" w:rsidP="00417F70">
      <w:pPr>
        <w:spacing w:line="360" w:lineRule="auto"/>
        <w:ind w:firstLine="709"/>
        <w:jc w:val="both"/>
        <w:rPr>
          <w:rFonts w:ascii="Times New Roman" w:hAnsi="Times New Roman"/>
          <w:sz w:val="28"/>
          <w:szCs w:val="28"/>
        </w:rPr>
      </w:pPr>
      <w:r w:rsidRPr="00417F70">
        <w:rPr>
          <w:rFonts w:ascii="Times New Roman" w:hAnsi="Times New Roman"/>
          <w:color w:val="000000"/>
          <w:sz w:val="28"/>
          <w:szCs w:val="28"/>
        </w:rPr>
        <w:t>Работа имеет традиционную структуру и включает в себя введение, основную часть, состоящую из 3 глав, заключение и библиографический список.</w:t>
      </w:r>
    </w:p>
    <w:p w:rsidR="00206979" w:rsidRPr="00721044" w:rsidRDefault="00206979" w:rsidP="000C6DE2">
      <w:pPr>
        <w:tabs>
          <w:tab w:val="left" w:pos="993"/>
        </w:tabs>
        <w:spacing w:line="360" w:lineRule="auto"/>
        <w:ind w:firstLine="709"/>
        <w:contextualSpacing/>
        <w:jc w:val="both"/>
        <w:rPr>
          <w:rFonts w:ascii="Times New Roman" w:hAnsi="Times New Roman"/>
          <w:color w:val="000000"/>
          <w:sz w:val="28"/>
          <w:szCs w:val="28"/>
          <w:lang w:eastAsia="ja-JP"/>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161AD8">
      <w:pPr>
        <w:jc w:val="center"/>
        <w:rPr>
          <w:rFonts w:ascii="Times New Roman" w:hAnsi="Times New Roman"/>
          <w:b/>
          <w:sz w:val="28"/>
          <w:szCs w:val="28"/>
        </w:rPr>
      </w:pPr>
      <w:r>
        <w:rPr>
          <w:rFonts w:ascii="Times New Roman" w:hAnsi="Times New Roman"/>
          <w:b/>
          <w:sz w:val="28"/>
          <w:szCs w:val="28"/>
        </w:rPr>
        <w:t xml:space="preserve">Глава 1. </w:t>
      </w:r>
      <w:r w:rsidRPr="00A91F9E">
        <w:rPr>
          <w:rFonts w:ascii="Times New Roman" w:hAnsi="Times New Roman"/>
          <w:b/>
          <w:sz w:val="28"/>
          <w:szCs w:val="28"/>
        </w:rPr>
        <w:t>Источники и способы финансирования деятельности организации</w:t>
      </w:r>
      <w:r>
        <w:rPr>
          <w:rFonts w:ascii="Times New Roman" w:hAnsi="Times New Roman"/>
          <w:b/>
          <w:sz w:val="28"/>
          <w:szCs w:val="28"/>
        </w:rPr>
        <w:t>.</w:t>
      </w:r>
    </w:p>
    <w:p w:rsidR="00206979" w:rsidRPr="00517D08" w:rsidRDefault="00206979" w:rsidP="00517D08">
      <w:pPr>
        <w:spacing w:after="0" w:line="360" w:lineRule="auto"/>
        <w:ind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Финансирование хозяйственной деятельности предприятия – это совокупность форм и методов, принципов и условий финансового обеспечения простого и расширенного воспроизводства.</w:t>
      </w:r>
      <w:r w:rsidRPr="00517D08">
        <w:rPr>
          <w:rStyle w:val="a5"/>
          <w:rFonts w:ascii="Times New Roman" w:hAnsi="Times New Roman"/>
          <w:noProof/>
          <w:color w:val="000000"/>
          <w:sz w:val="28"/>
          <w:szCs w:val="28"/>
        </w:rPr>
        <w:footnoteReference w:id="1"/>
      </w:r>
    </w:p>
    <w:p w:rsidR="00206979" w:rsidRPr="00517D08" w:rsidRDefault="00206979" w:rsidP="00517D08">
      <w:pPr>
        <w:spacing w:after="0" w:line="360" w:lineRule="auto"/>
        <w:ind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Под финансированием понимается процесс образования денежных средств или в более широком плане процесс образования капитала предприятия во всех его формах.</w:t>
      </w:r>
    </w:p>
    <w:p w:rsidR="00206979" w:rsidRPr="00517D08" w:rsidRDefault="00206979" w:rsidP="00517D08">
      <w:pPr>
        <w:spacing w:after="0" w:line="360" w:lineRule="auto"/>
        <w:ind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При выборе источников финансирования деятельности предприятия необходимо решить пять основных задач:</w:t>
      </w:r>
    </w:p>
    <w:p w:rsidR="00206979" w:rsidRPr="00517D08" w:rsidRDefault="00206979" w:rsidP="00517D08">
      <w:pPr>
        <w:spacing w:after="0" w:line="360" w:lineRule="auto"/>
        <w:ind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 определить потребности в кратко- и долгосрочном капитале;</w:t>
      </w:r>
    </w:p>
    <w:p w:rsidR="00206979" w:rsidRPr="00517D08" w:rsidRDefault="00206979" w:rsidP="00517D08">
      <w:pPr>
        <w:spacing w:after="0" w:line="360" w:lineRule="auto"/>
        <w:ind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 выявить возможные изменения в составе активов и капитала в целях определения их оптимального состава и структуры;</w:t>
      </w:r>
    </w:p>
    <w:p w:rsidR="00206979" w:rsidRPr="00517D08" w:rsidRDefault="00206979" w:rsidP="00517D08">
      <w:pPr>
        <w:spacing w:after="0" w:line="360" w:lineRule="auto"/>
        <w:ind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 обеспечить постоянную платежеспособность и, следовательно, финансовую устойчивость;</w:t>
      </w:r>
    </w:p>
    <w:p w:rsidR="00206979" w:rsidRPr="00517D08" w:rsidRDefault="00206979" w:rsidP="00517D08">
      <w:pPr>
        <w:spacing w:after="0" w:line="360" w:lineRule="auto"/>
        <w:ind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 с максимальной прибылью использовать собственные и заёмные средства;</w:t>
      </w:r>
    </w:p>
    <w:p w:rsidR="00206979" w:rsidRPr="00517D08" w:rsidRDefault="00206979" w:rsidP="00517D08">
      <w:pPr>
        <w:spacing w:after="0" w:line="360" w:lineRule="auto"/>
        <w:ind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 xml:space="preserve">- снизить расходы на финансирование хозяйственной деятельности. </w:t>
      </w:r>
    </w:p>
    <w:p w:rsidR="00206979" w:rsidRPr="00517D08" w:rsidRDefault="00206979" w:rsidP="00517D08">
      <w:pPr>
        <w:spacing w:after="0" w:line="360" w:lineRule="auto"/>
        <w:ind w:firstLine="709"/>
        <w:jc w:val="both"/>
        <w:rPr>
          <w:rFonts w:ascii="Times New Roman" w:hAnsi="Times New Roman"/>
          <w:noProof/>
          <w:color w:val="000000"/>
          <w:sz w:val="28"/>
          <w:szCs w:val="28"/>
        </w:rPr>
      </w:pPr>
      <w:r w:rsidRPr="00517D08">
        <w:rPr>
          <w:rFonts w:ascii="Times New Roman" w:hAnsi="Times New Roman"/>
          <w:b/>
          <w:i/>
          <w:noProof/>
          <w:color w:val="000000"/>
          <w:sz w:val="28"/>
          <w:szCs w:val="28"/>
        </w:rPr>
        <w:t>Классификация источников финансирования</w:t>
      </w:r>
      <w:r w:rsidRPr="00517D08">
        <w:rPr>
          <w:rFonts w:ascii="Times New Roman" w:hAnsi="Times New Roman"/>
          <w:noProof/>
          <w:color w:val="000000"/>
          <w:sz w:val="28"/>
          <w:szCs w:val="28"/>
        </w:rPr>
        <w:t xml:space="preserve"> разнообразна и может производиться по следующим признакам:</w:t>
      </w:r>
    </w:p>
    <w:p w:rsidR="00206979" w:rsidRPr="00517D08" w:rsidRDefault="00206979" w:rsidP="00517D08">
      <w:pPr>
        <w:numPr>
          <w:ilvl w:val="0"/>
          <w:numId w:val="3"/>
        </w:numPr>
        <w:spacing w:after="0" w:line="360" w:lineRule="auto"/>
        <w:ind w:left="0"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По отношениям собственности выделяют собственные и заемные источники финансирования.</w:t>
      </w:r>
    </w:p>
    <w:p w:rsidR="00206979" w:rsidRPr="00517D08" w:rsidRDefault="00206979" w:rsidP="00517D08">
      <w:pPr>
        <w:numPr>
          <w:ilvl w:val="0"/>
          <w:numId w:val="3"/>
        </w:numPr>
        <w:spacing w:after="0" w:line="360" w:lineRule="auto"/>
        <w:ind w:left="0"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По видам собственности выделяют государственные ресурсы, средства юридических и физических лиц и зарубежные источники.</w:t>
      </w:r>
    </w:p>
    <w:p w:rsidR="00206979" w:rsidRPr="00517D08" w:rsidRDefault="00206979" w:rsidP="00517D08">
      <w:pPr>
        <w:numPr>
          <w:ilvl w:val="0"/>
          <w:numId w:val="3"/>
        </w:numPr>
        <w:spacing w:after="0" w:line="360" w:lineRule="auto"/>
        <w:ind w:left="0"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По временным характеристикам</w:t>
      </w:r>
      <w:r w:rsidRPr="00517D08">
        <w:rPr>
          <w:rFonts w:ascii="Times New Roman" w:hAnsi="Times New Roman"/>
          <w:i/>
          <w:noProof/>
          <w:color w:val="000000"/>
          <w:sz w:val="28"/>
          <w:szCs w:val="28"/>
        </w:rPr>
        <w:t xml:space="preserve"> </w:t>
      </w:r>
      <w:r w:rsidRPr="00517D08">
        <w:rPr>
          <w:rFonts w:ascii="Times New Roman" w:hAnsi="Times New Roman"/>
          <w:noProof/>
          <w:color w:val="000000"/>
          <w:sz w:val="28"/>
          <w:szCs w:val="28"/>
        </w:rPr>
        <w:t>источники финансирования можно разделить на краткосрочные и долгосрочные.</w:t>
      </w:r>
    </w:p>
    <w:p w:rsidR="00206979" w:rsidRDefault="00206979" w:rsidP="00517D08">
      <w:pPr>
        <w:spacing w:after="0" w:line="360" w:lineRule="auto"/>
        <w:ind w:firstLine="709"/>
        <w:jc w:val="both"/>
        <w:rPr>
          <w:rFonts w:ascii="Times New Roman" w:hAnsi="Times New Roman"/>
          <w:b/>
          <w:i/>
          <w:noProof/>
          <w:color w:val="000000"/>
          <w:sz w:val="28"/>
          <w:szCs w:val="28"/>
        </w:rPr>
      </w:pPr>
    </w:p>
    <w:p w:rsidR="00206979" w:rsidRDefault="00206979" w:rsidP="00517D08">
      <w:pPr>
        <w:spacing w:after="0" w:line="360" w:lineRule="auto"/>
        <w:ind w:firstLine="709"/>
        <w:jc w:val="both"/>
        <w:rPr>
          <w:rFonts w:ascii="Times New Roman" w:hAnsi="Times New Roman"/>
          <w:b/>
          <w:i/>
          <w:noProof/>
          <w:color w:val="000000"/>
          <w:sz w:val="28"/>
          <w:szCs w:val="28"/>
        </w:rPr>
      </w:pPr>
    </w:p>
    <w:p w:rsidR="00206979" w:rsidRDefault="00206979" w:rsidP="00517D08">
      <w:pPr>
        <w:spacing w:after="0" w:line="360" w:lineRule="auto"/>
        <w:ind w:firstLine="709"/>
        <w:jc w:val="both"/>
        <w:rPr>
          <w:rFonts w:ascii="Times New Roman" w:hAnsi="Times New Roman"/>
          <w:b/>
          <w:i/>
          <w:noProof/>
          <w:color w:val="000000"/>
          <w:sz w:val="28"/>
          <w:szCs w:val="28"/>
        </w:rPr>
      </w:pPr>
    </w:p>
    <w:p w:rsidR="00206979" w:rsidRPr="00517D08" w:rsidRDefault="00206979" w:rsidP="00517D08">
      <w:pPr>
        <w:spacing w:after="0" w:line="360" w:lineRule="auto"/>
        <w:ind w:firstLine="709"/>
        <w:jc w:val="both"/>
        <w:rPr>
          <w:rFonts w:ascii="Times New Roman" w:hAnsi="Times New Roman"/>
          <w:noProof/>
          <w:color w:val="000000"/>
          <w:sz w:val="28"/>
          <w:szCs w:val="28"/>
        </w:rPr>
      </w:pPr>
      <w:r w:rsidRPr="00517D08">
        <w:rPr>
          <w:rFonts w:ascii="Times New Roman" w:hAnsi="Times New Roman"/>
          <w:b/>
          <w:i/>
          <w:noProof/>
          <w:color w:val="000000"/>
          <w:sz w:val="28"/>
          <w:szCs w:val="28"/>
        </w:rPr>
        <w:t>Организационные формы финансирования</w:t>
      </w:r>
      <w:r w:rsidRPr="00517D08">
        <w:rPr>
          <w:rFonts w:ascii="Times New Roman" w:hAnsi="Times New Roman"/>
          <w:noProof/>
          <w:color w:val="000000"/>
          <w:sz w:val="28"/>
          <w:szCs w:val="28"/>
        </w:rPr>
        <w:t>:</w:t>
      </w:r>
    </w:p>
    <w:p w:rsidR="00206979" w:rsidRPr="00517D08" w:rsidRDefault="00206979" w:rsidP="00517D08">
      <w:pPr>
        <w:numPr>
          <w:ilvl w:val="0"/>
          <w:numId w:val="4"/>
        </w:numPr>
        <w:spacing w:after="0" w:line="360" w:lineRule="auto"/>
        <w:ind w:left="0"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Самофинансирование (нераспределенная прибыль, амортизационные отчисления, резервный капитал, добавочный капитал и др.).</w:t>
      </w:r>
    </w:p>
    <w:p w:rsidR="00206979" w:rsidRPr="00517D08" w:rsidRDefault="00206979" w:rsidP="00517D08">
      <w:pPr>
        <w:numPr>
          <w:ilvl w:val="0"/>
          <w:numId w:val="4"/>
        </w:numPr>
        <w:spacing w:after="0" w:line="360" w:lineRule="auto"/>
        <w:ind w:left="0"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Акционерное или долевое финансирование (участие в уставном капитале, покупка акций и т.д.).</w:t>
      </w:r>
    </w:p>
    <w:p w:rsidR="00206979" w:rsidRPr="00517D08" w:rsidRDefault="00206979" w:rsidP="00517D08">
      <w:pPr>
        <w:numPr>
          <w:ilvl w:val="0"/>
          <w:numId w:val="4"/>
        </w:numPr>
        <w:spacing w:after="0" w:line="360" w:lineRule="auto"/>
        <w:ind w:left="0"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Заемное финансирование (банковские кредиты, размещение облигаций, лизинг и пр.).</w:t>
      </w:r>
    </w:p>
    <w:p w:rsidR="00206979" w:rsidRPr="00517D08" w:rsidRDefault="00206979" w:rsidP="00517D08">
      <w:pPr>
        <w:numPr>
          <w:ilvl w:val="0"/>
          <w:numId w:val="4"/>
        </w:numPr>
        <w:spacing w:after="0" w:line="360" w:lineRule="auto"/>
        <w:ind w:left="0"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Бюджетное финансирование (кредиты на возвратной основе из федерального, региональных и местных бюджетов, ассигнования из бюджетов всех уровней на безвозмездной основе, целевые федеральные инвестиционные программы, государственное заимствование и т.д.).</w:t>
      </w:r>
    </w:p>
    <w:p w:rsidR="00206979" w:rsidRPr="00517D08" w:rsidRDefault="00206979" w:rsidP="00517D08">
      <w:pPr>
        <w:numPr>
          <w:ilvl w:val="0"/>
          <w:numId w:val="4"/>
        </w:numPr>
        <w:spacing w:after="0" w:line="360" w:lineRule="auto"/>
        <w:ind w:left="0"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Особые формы финансирования (проектное финансирование, венчурное финансирование, финансирование путем привлечения иностранного капитала).</w:t>
      </w:r>
    </w:p>
    <w:p w:rsidR="00206979" w:rsidRPr="00517D08" w:rsidRDefault="00206979" w:rsidP="00517D08">
      <w:pPr>
        <w:spacing w:after="0" w:line="360" w:lineRule="auto"/>
        <w:ind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 xml:space="preserve">Первоначальным источником финансирования любого предприятия является </w:t>
      </w:r>
      <w:r w:rsidRPr="00517D08">
        <w:rPr>
          <w:rFonts w:ascii="Times New Roman" w:hAnsi="Times New Roman"/>
          <w:b/>
          <w:i/>
          <w:noProof/>
          <w:color w:val="000000"/>
          <w:sz w:val="28"/>
          <w:szCs w:val="28"/>
        </w:rPr>
        <w:t>уставный (складочный) капитал (фонд),</w:t>
      </w:r>
      <w:r w:rsidRPr="00517D08">
        <w:rPr>
          <w:rFonts w:ascii="Times New Roman" w:hAnsi="Times New Roman"/>
          <w:noProof/>
          <w:color w:val="000000"/>
          <w:sz w:val="28"/>
          <w:szCs w:val="28"/>
        </w:rPr>
        <w:t xml:space="preserve"> который образуется из вкладов учредителей. Конкретные способы образования уставного капитала зависит от организационно-правовой формы предприятия. Минимальная величина уставного капитала на день регистрации общества составляет: </w:t>
      </w:r>
    </w:p>
    <w:p w:rsidR="00206979" w:rsidRPr="00517D08" w:rsidRDefault="00206979" w:rsidP="00517D08">
      <w:pPr>
        <w:numPr>
          <w:ilvl w:val="0"/>
          <w:numId w:val="5"/>
        </w:numPr>
        <w:spacing w:after="0" w:line="360" w:lineRule="auto"/>
        <w:ind w:left="0"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 xml:space="preserve">в обществе с ограниченной ответственностью (ООО) – 100 минимальных размеров оплаты труда (МРОТ). </w:t>
      </w:r>
      <w:r w:rsidRPr="00517D08">
        <w:rPr>
          <w:rFonts w:ascii="Times New Roman" w:hAnsi="Times New Roman"/>
          <w:color w:val="000000"/>
          <w:sz w:val="28"/>
          <w:szCs w:val="28"/>
        </w:rPr>
        <w:t>Федеральным законом от 19 июня 2000 г. №82-ФЗ «О минимальном размере оплаты труда»</w:t>
      </w:r>
      <w:r w:rsidRPr="006B0BEE">
        <w:rPr>
          <w:rFonts w:ascii="Times New Roman" w:hAnsi="Times New Roman"/>
          <w:sz w:val="28"/>
          <w:szCs w:val="28"/>
        </w:rPr>
        <w:t>[6]</w:t>
      </w:r>
      <w:r w:rsidRPr="00517D08">
        <w:rPr>
          <w:rFonts w:ascii="Times New Roman" w:hAnsi="Times New Roman"/>
          <w:color w:val="000000"/>
          <w:sz w:val="28"/>
          <w:szCs w:val="28"/>
        </w:rPr>
        <w:t xml:space="preserve"> МРОТ исчисляется в размере 100 рублей</w:t>
      </w:r>
      <w:r w:rsidRPr="00517D08">
        <w:rPr>
          <w:rFonts w:ascii="Times New Roman" w:hAnsi="Times New Roman"/>
          <w:noProof/>
          <w:color w:val="000000"/>
          <w:sz w:val="28"/>
          <w:szCs w:val="28"/>
        </w:rPr>
        <w:t xml:space="preserve">; </w:t>
      </w:r>
    </w:p>
    <w:p w:rsidR="00206979" w:rsidRPr="00517D08" w:rsidRDefault="00206979" w:rsidP="00517D08">
      <w:pPr>
        <w:numPr>
          <w:ilvl w:val="0"/>
          <w:numId w:val="5"/>
        </w:numPr>
        <w:spacing w:after="0" w:line="360" w:lineRule="auto"/>
        <w:ind w:left="0"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в закрытом акционерном обществе (ЗАО) – 100 МРОТ;</w:t>
      </w:r>
    </w:p>
    <w:p w:rsidR="00206979" w:rsidRDefault="00206979" w:rsidP="00517D08">
      <w:pPr>
        <w:numPr>
          <w:ilvl w:val="0"/>
          <w:numId w:val="5"/>
        </w:numPr>
        <w:spacing w:after="0" w:line="360" w:lineRule="auto"/>
        <w:ind w:left="0"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lastRenderedPageBreak/>
        <w:t>в открытом акционерном обществе (ОАО) -</w:t>
      </w:r>
      <w:r w:rsidRPr="00517D08">
        <w:rPr>
          <w:rFonts w:ascii="Times New Roman" w:hAnsi="Times New Roman"/>
          <w:i/>
          <w:noProof/>
          <w:color w:val="000000"/>
          <w:sz w:val="28"/>
          <w:szCs w:val="28"/>
        </w:rPr>
        <w:t xml:space="preserve"> </w:t>
      </w:r>
      <w:r w:rsidRPr="00517D08">
        <w:rPr>
          <w:rFonts w:ascii="Times New Roman" w:hAnsi="Times New Roman"/>
          <w:noProof/>
          <w:color w:val="000000"/>
          <w:sz w:val="28"/>
          <w:szCs w:val="28"/>
        </w:rPr>
        <w:t>не менее 1000 МРОТ.</w:t>
      </w:r>
      <w:r w:rsidRPr="00517D08">
        <w:rPr>
          <w:rStyle w:val="a5"/>
          <w:rFonts w:ascii="Times New Roman" w:hAnsi="Times New Roman"/>
          <w:noProof/>
          <w:color w:val="000000"/>
          <w:sz w:val="28"/>
          <w:szCs w:val="28"/>
        </w:rPr>
        <w:footnoteReference w:id="2"/>
      </w:r>
    </w:p>
    <w:p w:rsidR="00206979" w:rsidRPr="00517D08" w:rsidRDefault="00206979" w:rsidP="00517D08">
      <w:pPr>
        <w:spacing w:after="0" w:line="360" w:lineRule="auto"/>
        <w:ind w:firstLine="709"/>
        <w:jc w:val="both"/>
        <w:rPr>
          <w:rFonts w:ascii="Times New Roman" w:hAnsi="Times New Roman"/>
          <w:noProof/>
          <w:color w:val="000000"/>
          <w:sz w:val="28"/>
          <w:szCs w:val="28"/>
        </w:rPr>
      </w:pPr>
      <w:r w:rsidRPr="00517D08">
        <w:rPr>
          <w:rFonts w:ascii="Times New Roman" w:hAnsi="Times New Roman"/>
          <w:noProof/>
          <w:color w:val="000000"/>
          <w:sz w:val="28"/>
          <w:szCs w:val="28"/>
        </w:rPr>
        <w:t xml:space="preserve">Учредители акционерного или иного общества обязаны полностью внести уставный капитал в течение первого года деятельности. </w:t>
      </w:r>
    </w:p>
    <w:p w:rsidR="00206979" w:rsidRPr="00517D08" w:rsidRDefault="00206979" w:rsidP="00517D08">
      <w:pPr>
        <w:spacing w:after="0" w:line="360" w:lineRule="auto"/>
        <w:ind w:left="709"/>
        <w:jc w:val="both"/>
        <w:rPr>
          <w:rFonts w:ascii="Times New Roman" w:hAnsi="Times New Roman"/>
          <w:noProof/>
          <w:color w:val="000000"/>
          <w:sz w:val="28"/>
          <w:szCs w:val="28"/>
        </w:rPr>
      </w:pPr>
    </w:p>
    <w:p w:rsidR="00206979" w:rsidRDefault="00206979" w:rsidP="00517D08">
      <w:pPr>
        <w:rPr>
          <w:rFonts w:ascii="Times New Roman" w:hAnsi="Times New Roman"/>
          <w:b/>
          <w:sz w:val="28"/>
          <w:szCs w:val="28"/>
        </w:rPr>
      </w:pPr>
    </w:p>
    <w:p w:rsidR="00206979" w:rsidRPr="00B95654" w:rsidRDefault="00206979" w:rsidP="00B95654">
      <w:pPr>
        <w:rPr>
          <w:rFonts w:ascii="Times New Roman" w:hAnsi="Times New Roman"/>
          <w:sz w:val="28"/>
          <w:szCs w:val="28"/>
        </w:rPr>
      </w:pPr>
    </w:p>
    <w:tbl>
      <w:tblPr>
        <w:tblpPr w:leftFromText="180" w:rightFromText="180" w:vertAnchor="text" w:horzAnchor="page" w:tblpX="3553" w:tblpY="-4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1"/>
      </w:tblGrid>
      <w:tr w:rsidR="00206979" w:rsidRPr="000F31BE" w:rsidTr="00716551">
        <w:trPr>
          <w:trHeight w:val="1196"/>
        </w:trPr>
        <w:tc>
          <w:tcPr>
            <w:tcW w:w="5541" w:type="dxa"/>
          </w:tcPr>
          <w:p w:rsidR="00206979" w:rsidRPr="000F31BE" w:rsidRDefault="00206979" w:rsidP="00716551">
            <w:pPr>
              <w:ind w:firstLine="540"/>
              <w:jc w:val="center"/>
              <w:rPr>
                <w:rFonts w:ascii="Times New Roman" w:hAnsi="Times New Roman"/>
                <w:b/>
                <w:sz w:val="28"/>
                <w:szCs w:val="28"/>
              </w:rPr>
            </w:pPr>
          </w:p>
          <w:p w:rsidR="00206979" w:rsidRPr="000F31BE" w:rsidRDefault="00206979" w:rsidP="00716551">
            <w:pPr>
              <w:rPr>
                <w:rFonts w:ascii="Times New Roman" w:hAnsi="Times New Roman"/>
                <w:b/>
                <w:sz w:val="28"/>
                <w:szCs w:val="28"/>
              </w:rPr>
            </w:pPr>
            <w:r w:rsidRPr="000F31BE">
              <w:rPr>
                <w:rFonts w:ascii="Times New Roman" w:hAnsi="Times New Roman"/>
                <w:b/>
                <w:sz w:val="28"/>
                <w:szCs w:val="28"/>
              </w:rPr>
              <w:t xml:space="preserve">     Источники средств финансирования</w:t>
            </w:r>
          </w:p>
          <w:p w:rsidR="00206979" w:rsidRPr="000F31BE" w:rsidRDefault="00206979" w:rsidP="00716551">
            <w:pPr>
              <w:ind w:firstLine="540"/>
              <w:jc w:val="both"/>
              <w:rPr>
                <w:sz w:val="28"/>
                <w:szCs w:val="28"/>
              </w:rPr>
            </w:pPr>
          </w:p>
        </w:tc>
      </w:tr>
    </w:tbl>
    <w:p w:rsidR="00206979" w:rsidRPr="00B93A44" w:rsidRDefault="00206979" w:rsidP="00517D08">
      <w:pPr>
        <w:ind w:firstLine="540"/>
        <w:jc w:val="both"/>
        <w:rPr>
          <w:sz w:val="28"/>
          <w:szCs w:val="28"/>
        </w:rPr>
      </w:pPr>
    </w:p>
    <w:p w:rsidR="00206979" w:rsidRDefault="00206979" w:rsidP="00517D08">
      <w:pPr>
        <w:ind w:firstLine="540"/>
        <w:jc w:val="both"/>
        <w:rPr>
          <w:sz w:val="28"/>
          <w:szCs w:val="28"/>
        </w:rPr>
      </w:pPr>
    </w:p>
    <w:p w:rsidR="00206979" w:rsidRDefault="006B0BEE" w:rsidP="00517D08">
      <w:pPr>
        <w:ind w:firstLine="540"/>
        <w:jc w:val="both"/>
        <w:rPr>
          <w:sz w:val="28"/>
          <w:szCs w:val="28"/>
        </w:rPr>
      </w:pPr>
      <w:r>
        <w:rPr>
          <w:noProof/>
        </w:rPr>
        <w:pict>
          <v:line id="_x0000_s1026" style="position:absolute;left:0;text-align:left;flip:x;z-index:251652608" from="234pt,6pt" to="234pt,42pt"/>
        </w:pict>
      </w:r>
    </w:p>
    <w:p w:rsidR="00206979" w:rsidRDefault="006B0BEE" w:rsidP="00517D08">
      <w:pPr>
        <w:ind w:firstLine="540"/>
        <w:jc w:val="both"/>
        <w:rPr>
          <w:sz w:val="28"/>
          <w:szCs w:val="28"/>
        </w:rPr>
      </w:pPr>
      <w:r>
        <w:rPr>
          <w:noProof/>
        </w:rPr>
        <w:pict>
          <v:line id="_x0000_s1027" style="position:absolute;left:0;text-align:left;z-index:251654656" from="111.45pt,12.35pt" to="111.45pt,75.35pt">
            <v:stroke endarrow="block"/>
          </v:line>
        </w:pict>
      </w:r>
      <w:r>
        <w:rPr>
          <w:noProof/>
        </w:rPr>
        <w:pict>
          <v:line id="_x0000_s1028" style="position:absolute;left:0;text-align:left;z-index:251655680" from="363.45pt,12.35pt" to="363.45pt,75.35pt">
            <v:stroke endarrow="block"/>
          </v:line>
        </w:pict>
      </w:r>
      <w:r>
        <w:rPr>
          <w:noProof/>
        </w:rPr>
        <w:pict>
          <v:line id="_x0000_s1029" style="position:absolute;left:0;text-align:left;z-index:251653632" from="111.45pt,12.35pt" to="363.45pt,12.35pt"/>
        </w:pict>
      </w:r>
    </w:p>
    <w:tbl>
      <w:tblPr>
        <w:tblpPr w:leftFromText="180" w:rightFromText="180" w:vertAnchor="text" w:horzAnchor="page" w:tblpX="2323" w:tblpY="884"/>
        <w:tblW w:w="7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9"/>
        <w:gridCol w:w="774"/>
        <w:gridCol w:w="3693"/>
      </w:tblGrid>
      <w:tr w:rsidR="00206979" w:rsidRPr="000F31BE" w:rsidTr="00716551">
        <w:trPr>
          <w:trHeight w:val="32"/>
        </w:trPr>
        <w:tc>
          <w:tcPr>
            <w:tcW w:w="0" w:type="auto"/>
          </w:tcPr>
          <w:p w:rsidR="00206979" w:rsidRPr="000F31BE" w:rsidRDefault="00206979" w:rsidP="00716551">
            <w:pPr>
              <w:rPr>
                <w:rFonts w:ascii="Times New Roman" w:hAnsi="Times New Roman"/>
                <w:sz w:val="28"/>
                <w:szCs w:val="28"/>
              </w:rPr>
            </w:pPr>
            <w:r w:rsidRPr="000F31BE">
              <w:rPr>
                <w:rFonts w:ascii="Times New Roman" w:hAnsi="Times New Roman"/>
                <w:sz w:val="28"/>
                <w:szCs w:val="28"/>
              </w:rPr>
              <w:t>Источники средств краткосрочного назначения</w:t>
            </w:r>
          </w:p>
        </w:tc>
        <w:tc>
          <w:tcPr>
            <w:tcW w:w="774" w:type="dxa"/>
            <w:tcBorders>
              <w:top w:val="nil"/>
              <w:bottom w:val="nil"/>
            </w:tcBorders>
          </w:tcPr>
          <w:p w:rsidR="00206979" w:rsidRPr="000F31BE" w:rsidRDefault="00206979" w:rsidP="00716551">
            <w:pPr>
              <w:rPr>
                <w:sz w:val="28"/>
                <w:szCs w:val="28"/>
              </w:rPr>
            </w:pPr>
            <w:r w:rsidRPr="000F31BE">
              <w:rPr>
                <w:sz w:val="28"/>
                <w:szCs w:val="28"/>
              </w:rPr>
              <w:t xml:space="preserve">   </w:t>
            </w:r>
          </w:p>
        </w:tc>
        <w:tc>
          <w:tcPr>
            <w:tcW w:w="3693" w:type="dxa"/>
          </w:tcPr>
          <w:p w:rsidR="00206979" w:rsidRPr="000F31BE" w:rsidRDefault="00206979" w:rsidP="00716551">
            <w:pPr>
              <w:jc w:val="center"/>
              <w:rPr>
                <w:rFonts w:ascii="Times New Roman" w:hAnsi="Times New Roman"/>
                <w:sz w:val="28"/>
                <w:szCs w:val="28"/>
              </w:rPr>
            </w:pPr>
            <w:r w:rsidRPr="000F31BE">
              <w:rPr>
                <w:rFonts w:ascii="Times New Roman" w:hAnsi="Times New Roman"/>
                <w:sz w:val="28"/>
                <w:szCs w:val="28"/>
              </w:rPr>
              <w:t>Авансированный капитал</w:t>
            </w:r>
          </w:p>
          <w:p w:rsidR="00206979" w:rsidRPr="000F31BE" w:rsidRDefault="006B0BEE" w:rsidP="00716551">
            <w:pPr>
              <w:jc w:val="center"/>
              <w:rPr>
                <w:sz w:val="28"/>
                <w:szCs w:val="28"/>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16pt;margin-top:36.55pt;width:72.75pt;height:50.25pt;flip:x;z-index:251660800" o:connectortype="straight">
                  <v:stroke endarrow="block"/>
                </v:shape>
              </w:pict>
            </w:r>
            <w:r>
              <w:rPr>
                <w:noProof/>
              </w:rPr>
              <w:pict>
                <v:shape id="_x0000_s1031" type="#_x0000_t32" style="position:absolute;left:0;text-align:left;margin-left:88.75pt;margin-top:36.5pt;width:38.25pt;height:50.25pt;z-index:251659776" o:connectortype="straight">
                  <v:stroke endarrow="block"/>
                </v:shape>
              </w:pict>
            </w:r>
            <w:r w:rsidR="00206979" w:rsidRPr="000F31BE">
              <w:rPr>
                <w:rFonts w:ascii="Times New Roman" w:hAnsi="Times New Roman"/>
                <w:sz w:val="28"/>
                <w:szCs w:val="28"/>
              </w:rPr>
              <w:t>(долгосрочный)</w:t>
            </w:r>
          </w:p>
        </w:tc>
      </w:tr>
    </w:tbl>
    <w:p w:rsidR="00206979" w:rsidRDefault="00206979" w:rsidP="00517D08">
      <w:pPr>
        <w:ind w:firstLine="540"/>
        <w:jc w:val="both"/>
        <w:rPr>
          <w:sz w:val="28"/>
          <w:szCs w:val="28"/>
        </w:rPr>
      </w:pPr>
    </w:p>
    <w:p w:rsidR="00206979" w:rsidRDefault="00206979" w:rsidP="00517D08">
      <w:pPr>
        <w:ind w:firstLine="540"/>
        <w:jc w:val="both"/>
        <w:rPr>
          <w:sz w:val="28"/>
          <w:szCs w:val="28"/>
        </w:rPr>
      </w:pPr>
    </w:p>
    <w:p w:rsidR="00206979" w:rsidRDefault="00206979" w:rsidP="00517D08">
      <w:pPr>
        <w:ind w:firstLine="540"/>
        <w:jc w:val="both"/>
        <w:rPr>
          <w:sz w:val="28"/>
          <w:szCs w:val="28"/>
        </w:rPr>
      </w:pPr>
    </w:p>
    <w:p w:rsidR="00206979" w:rsidRDefault="006B0BEE" w:rsidP="00517D08">
      <w:pPr>
        <w:ind w:firstLine="540"/>
        <w:jc w:val="both"/>
        <w:rPr>
          <w:sz w:val="28"/>
          <w:szCs w:val="28"/>
        </w:rPr>
      </w:pPr>
      <w:r>
        <w:rPr>
          <w:noProof/>
        </w:rPr>
        <w:pict>
          <v:line id="_x0000_s1032" style="position:absolute;left:0;text-align:left;z-index:251657728" from="258pt,13.8pt" to="258pt,40.8pt">
            <v:stroke endarrow="block"/>
          </v:line>
        </w:pict>
      </w:r>
      <w:r>
        <w:rPr>
          <w:noProof/>
        </w:rPr>
        <w:pict>
          <v:line id="_x0000_s1033" style="position:absolute;left:0;text-align:left;z-index:251658752" from="402pt,13.8pt" to="402pt,40.8pt">
            <v:stroke endarrow="block"/>
          </v:line>
        </w:pict>
      </w:r>
      <w:r>
        <w:rPr>
          <w:noProof/>
        </w:rPr>
        <w:pict>
          <v:line id="_x0000_s1034" style="position:absolute;left:0;text-align:left;z-index:251656704" from="258pt,13.8pt" to="402pt,13.8pt"/>
        </w:pict>
      </w:r>
    </w:p>
    <w:tbl>
      <w:tblPr>
        <w:tblpPr w:leftFromText="180" w:rightFromText="180" w:vertAnchor="text" w:horzAnchor="page" w:tblpX="5788" w:tblpY="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1199"/>
        <w:gridCol w:w="1835"/>
      </w:tblGrid>
      <w:tr w:rsidR="00206979" w:rsidRPr="000F31BE" w:rsidTr="00716551">
        <w:trPr>
          <w:trHeight w:val="584"/>
        </w:trPr>
        <w:tc>
          <w:tcPr>
            <w:tcW w:w="1461" w:type="dxa"/>
          </w:tcPr>
          <w:p w:rsidR="00206979" w:rsidRPr="000F31BE" w:rsidRDefault="00206979" w:rsidP="00716551">
            <w:pPr>
              <w:ind w:firstLine="72"/>
              <w:rPr>
                <w:rFonts w:ascii="Times New Roman" w:hAnsi="Times New Roman"/>
                <w:sz w:val="28"/>
                <w:szCs w:val="28"/>
              </w:rPr>
            </w:pPr>
            <w:r w:rsidRPr="000F31BE">
              <w:rPr>
                <w:rFonts w:ascii="Times New Roman" w:hAnsi="Times New Roman"/>
                <w:sz w:val="28"/>
                <w:szCs w:val="28"/>
              </w:rPr>
              <w:t>Заемный капитал</w:t>
            </w:r>
          </w:p>
        </w:tc>
        <w:tc>
          <w:tcPr>
            <w:tcW w:w="1199" w:type="dxa"/>
            <w:tcBorders>
              <w:top w:val="nil"/>
              <w:bottom w:val="nil"/>
            </w:tcBorders>
          </w:tcPr>
          <w:p w:rsidR="00206979" w:rsidRPr="000F31BE" w:rsidRDefault="00206979" w:rsidP="00716551">
            <w:pPr>
              <w:rPr>
                <w:sz w:val="28"/>
                <w:szCs w:val="28"/>
              </w:rPr>
            </w:pPr>
          </w:p>
        </w:tc>
        <w:tc>
          <w:tcPr>
            <w:tcW w:w="1835" w:type="dxa"/>
          </w:tcPr>
          <w:p w:rsidR="00206979" w:rsidRPr="000F31BE" w:rsidRDefault="00206979" w:rsidP="00716551">
            <w:pPr>
              <w:rPr>
                <w:rFonts w:ascii="Times New Roman" w:hAnsi="Times New Roman"/>
                <w:sz w:val="28"/>
                <w:szCs w:val="28"/>
              </w:rPr>
            </w:pPr>
            <w:r w:rsidRPr="000F31BE">
              <w:rPr>
                <w:rFonts w:ascii="Times New Roman" w:hAnsi="Times New Roman"/>
                <w:sz w:val="28"/>
                <w:szCs w:val="28"/>
              </w:rPr>
              <w:t>Собственный капитал</w:t>
            </w:r>
          </w:p>
        </w:tc>
      </w:tr>
    </w:tbl>
    <w:p w:rsidR="00206979" w:rsidRDefault="00206979" w:rsidP="00517D08">
      <w:pPr>
        <w:ind w:firstLine="540"/>
        <w:jc w:val="both"/>
        <w:rPr>
          <w:sz w:val="28"/>
          <w:szCs w:val="28"/>
        </w:rPr>
      </w:pPr>
    </w:p>
    <w:p w:rsidR="00206979" w:rsidRDefault="00206979" w:rsidP="00517D08">
      <w:pPr>
        <w:ind w:firstLine="540"/>
        <w:jc w:val="both"/>
        <w:rPr>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Pr="004F0A9C" w:rsidRDefault="00206979" w:rsidP="004F0A9C">
      <w:pPr>
        <w:spacing w:line="360" w:lineRule="auto"/>
        <w:ind w:firstLine="709"/>
        <w:contextualSpacing/>
        <w:jc w:val="both"/>
        <w:rPr>
          <w:rFonts w:ascii="Times New Roman" w:hAnsi="Times New Roman"/>
          <w:bCs/>
          <w:color w:val="000000"/>
          <w:sz w:val="28"/>
          <w:szCs w:val="28"/>
        </w:rPr>
      </w:pPr>
      <w:r w:rsidRPr="004F0A9C">
        <w:rPr>
          <w:rFonts w:ascii="Times New Roman" w:hAnsi="Times New Roman"/>
          <w:color w:val="000000"/>
          <w:sz w:val="28"/>
          <w:szCs w:val="28"/>
        </w:rPr>
        <w:t xml:space="preserve">Источники формирования собственных финансовых ресурсов предприятия делятся на внешние и внутренние источники. К внутренним источникам можно отнести прибыль, оставшуюся в распоряжении предприятия, </w:t>
      </w:r>
      <w:r w:rsidRPr="004F0A9C">
        <w:rPr>
          <w:rFonts w:ascii="Times New Roman" w:hAnsi="Times New Roman"/>
          <w:bCs/>
          <w:color w:val="000000"/>
          <w:sz w:val="28"/>
          <w:szCs w:val="28"/>
        </w:rPr>
        <w:t>амортизационные отчисления от используемых собственных основных средств</w:t>
      </w:r>
      <w:r w:rsidRPr="004F0A9C">
        <w:rPr>
          <w:rFonts w:ascii="Times New Roman" w:hAnsi="Times New Roman"/>
          <w:b/>
          <w:bCs/>
          <w:color w:val="000000"/>
          <w:sz w:val="28"/>
          <w:szCs w:val="28"/>
        </w:rPr>
        <w:t xml:space="preserve">, </w:t>
      </w:r>
      <w:r w:rsidRPr="004F0A9C">
        <w:rPr>
          <w:rFonts w:ascii="Times New Roman" w:hAnsi="Times New Roman"/>
          <w:bCs/>
          <w:color w:val="000000"/>
          <w:sz w:val="28"/>
          <w:szCs w:val="28"/>
        </w:rPr>
        <w:t xml:space="preserve">прочие внутренние источники формирования финансовых ресурсов. К внешним источникам можно отнести привлечение </w:t>
      </w:r>
      <w:r w:rsidRPr="004F0A9C">
        <w:rPr>
          <w:rFonts w:ascii="Times New Roman" w:hAnsi="Times New Roman"/>
          <w:bCs/>
          <w:color w:val="000000"/>
          <w:sz w:val="28"/>
          <w:szCs w:val="28"/>
        </w:rPr>
        <w:lastRenderedPageBreak/>
        <w:t>дополнительного паевого или акционерного капитала, получение предприятием безвозмездной финансовой помощи.</w:t>
      </w:r>
    </w:p>
    <w:p w:rsidR="00206979" w:rsidRDefault="00206979" w:rsidP="004F0A9C">
      <w:pPr>
        <w:spacing w:after="0" w:line="360" w:lineRule="auto"/>
        <w:ind w:firstLine="709"/>
        <w:contextualSpacing/>
        <w:jc w:val="both"/>
        <w:rPr>
          <w:rFonts w:ascii="Times New Roman" w:hAnsi="Times New Roman"/>
          <w:i/>
          <w:noProof/>
          <w:color w:val="000000"/>
          <w:sz w:val="28"/>
          <w:szCs w:val="28"/>
        </w:rPr>
      </w:pPr>
    </w:p>
    <w:p w:rsidR="00206979" w:rsidRDefault="00206979" w:rsidP="004F0A9C">
      <w:pPr>
        <w:spacing w:after="0" w:line="360" w:lineRule="auto"/>
        <w:ind w:firstLine="709"/>
        <w:contextualSpacing/>
        <w:jc w:val="both"/>
        <w:rPr>
          <w:rFonts w:ascii="Times New Roman" w:hAnsi="Times New Roman"/>
          <w:i/>
          <w:noProof/>
          <w:color w:val="000000"/>
          <w:sz w:val="28"/>
          <w:szCs w:val="28"/>
        </w:rPr>
      </w:pPr>
    </w:p>
    <w:p w:rsidR="00206979" w:rsidRDefault="00206979" w:rsidP="004F0A9C">
      <w:pPr>
        <w:spacing w:after="0" w:line="360" w:lineRule="auto"/>
        <w:ind w:firstLine="709"/>
        <w:contextualSpacing/>
        <w:jc w:val="both"/>
        <w:rPr>
          <w:rFonts w:ascii="Times New Roman" w:hAnsi="Times New Roman"/>
          <w:i/>
          <w:noProof/>
          <w:color w:val="000000"/>
          <w:sz w:val="28"/>
          <w:szCs w:val="28"/>
        </w:rPr>
      </w:pPr>
    </w:p>
    <w:p w:rsidR="00206979" w:rsidRDefault="00206979" w:rsidP="00FF4B8F">
      <w:pPr>
        <w:pStyle w:val="2"/>
        <w:spacing w:after="0" w:line="360" w:lineRule="auto"/>
        <w:jc w:val="both"/>
        <w:rPr>
          <w:b/>
          <w:bCs/>
          <w:sz w:val="28"/>
          <w:szCs w:val="28"/>
        </w:rPr>
      </w:pPr>
      <w:r>
        <w:rPr>
          <w:b/>
          <w:bCs/>
          <w:sz w:val="28"/>
          <w:szCs w:val="28"/>
        </w:rPr>
        <w:t>Структура собственного капитала</w:t>
      </w:r>
    </w:p>
    <w:p w:rsidR="00206979" w:rsidRDefault="006B0BEE" w:rsidP="000866F1">
      <w:pPr>
        <w:pStyle w:val="2"/>
        <w:spacing w:after="0" w:line="360" w:lineRule="auto"/>
        <w:ind w:left="851"/>
        <w:jc w:val="both"/>
        <w:rPr>
          <w:sz w:val="28"/>
          <w:szCs w:val="28"/>
        </w:rPr>
      </w:pPr>
      <w:r>
        <w:rPr>
          <w:noProof/>
        </w:rPr>
        <w:pict>
          <v:group id="_x0000_s1035" style="position:absolute;left:0;text-align:left;margin-left:0;margin-top:23.2pt;width:475.2pt;height:302.4pt;z-index:251662848" coordorigin="1584,4176" coordsize="9504,6048">
            <v:rect id="_x0000_s1036" style="position:absolute;left:4176;top:4176;width:2736;height:720">
              <v:textbox style="mso-next-textbox:#_x0000_s1036">
                <w:txbxContent>
                  <w:p w:rsidR="00206979" w:rsidRDefault="00206979" w:rsidP="000866F1">
                    <w:pPr>
                      <w:jc w:val="center"/>
                    </w:pPr>
                    <w:r>
                      <w:t>Собственный капитал</w:t>
                    </w:r>
                    <w:r>
                      <w:br/>
                      <w:t>предприятия</w:t>
                    </w:r>
                  </w:p>
                </w:txbxContent>
              </v:textbox>
            </v:rect>
            <v:group id="_x0000_s1037" style="position:absolute;left:1584;top:4896;width:9504;height:5328" coordorigin="1584,4896" coordsize="9504,5328">
              <v:rect id="_x0000_s1038" style="position:absolute;left:1584;top:5472;width:1872;height:1008">
                <v:textbox style="mso-next-textbox:#_x0000_s1038">
                  <w:txbxContent>
                    <w:p w:rsidR="00206979" w:rsidRDefault="00206979" w:rsidP="000866F1">
                      <w:pPr>
                        <w:jc w:val="center"/>
                      </w:pPr>
                      <w:r>
                        <w:t>Капитал, предоставленный собственником</w:t>
                      </w:r>
                    </w:p>
                  </w:txbxContent>
                </v:textbox>
              </v:rect>
              <v:rect id="_x0000_s1039" style="position:absolute;left:4464;top:5472;width:2016;height:1008">
                <v:textbox style="mso-next-textbox:#_x0000_s1039">
                  <w:txbxContent>
                    <w:p w:rsidR="00206979" w:rsidRDefault="00206979" w:rsidP="000866F1">
                      <w:pPr>
                        <w:jc w:val="center"/>
                      </w:pPr>
                      <w:r>
                        <w:t>Прочие взносы юридических и физических лиц</w:t>
                      </w:r>
                    </w:p>
                  </w:txbxContent>
                </v:textbox>
              </v:rect>
              <v:rect id="_x0000_s1040" style="position:absolute;left:7488;top:5472;width:1872;height:1008">
                <v:textbox style="mso-next-textbox:#_x0000_s1040">
                  <w:txbxContent>
                    <w:p w:rsidR="00206979" w:rsidRDefault="00206979" w:rsidP="000866F1">
                      <w:pPr>
                        <w:jc w:val="center"/>
                      </w:pPr>
                      <w:r>
                        <w:t>Резервы,</w:t>
                      </w:r>
                      <w:r>
                        <w:br/>
                        <w:t>накопленные предприятием</w:t>
                      </w:r>
                    </w:p>
                  </w:txbxContent>
                </v:textbox>
              </v:rect>
              <v:rect id="_x0000_s1041" style="position:absolute;left:1584;top:7056;width:1440;height:1296">
                <v:textbox style="mso-next-textbox:#_x0000_s1041">
                  <w:txbxContent>
                    <w:p w:rsidR="00206979" w:rsidRDefault="00206979" w:rsidP="000866F1">
                      <w:pPr>
                        <w:jc w:val="center"/>
                      </w:pPr>
                      <w:r>
                        <w:t>Уставный</w:t>
                      </w:r>
                      <w:r>
                        <w:br/>
                        <w:t>капитал</w:t>
                      </w:r>
                    </w:p>
                  </w:txbxContent>
                </v:textbox>
              </v:rect>
              <v:rect id="_x0000_s1042" style="position:absolute;left:3168;top:7056;width:1872;height:1296">
                <v:textbox style="mso-next-textbox:#_x0000_s1042">
                  <w:txbxContent>
                    <w:p w:rsidR="00206979" w:rsidRDefault="00206979" w:rsidP="000866F1">
                      <w:pPr>
                        <w:jc w:val="center"/>
                      </w:pPr>
                      <w:r>
                        <w:t>Премия на</w:t>
                      </w:r>
                      <w:r>
                        <w:br/>
                        <w:t>акции акционерного</w:t>
                      </w:r>
                      <w:r>
                        <w:br/>
                        <w:t>общества</w:t>
                      </w:r>
                    </w:p>
                  </w:txbxContent>
                </v:textbox>
              </v:rect>
              <v:rect id="_x0000_s1043" style="position:absolute;left:7488;top:7056;width:1728;height:720">
                <v:textbox style="mso-next-textbox:#_x0000_s1043">
                  <w:txbxContent>
                    <w:p w:rsidR="00206979" w:rsidRDefault="00206979" w:rsidP="000866F1">
                      <w:pPr>
                        <w:jc w:val="center"/>
                      </w:pPr>
                      <w:r>
                        <w:t>Добавочный</w:t>
                      </w:r>
                      <w:r>
                        <w:br/>
                        <w:t>капитал</w:t>
                      </w:r>
                    </w:p>
                  </w:txbxContent>
                </v:textbox>
              </v:rect>
              <v:rect id="_x0000_s1044" style="position:absolute;left:9360;top:7056;width:1728;height:720">
                <v:textbox style="mso-next-textbox:#_x0000_s1044">
                  <w:txbxContent>
                    <w:p w:rsidR="00206979" w:rsidRDefault="00206979" w:rsidP="000866F1">
                      <w:pPr>
                        <w:jc w:val="center"/>
                      </w:pPr>
                      <w:r>
                        <w:t>Накопленная прибыль</w:t>
                      </w:r>
                    </w:p>
                  </w:txbxContent>
                </v:textbox>
              </v:rect>
              <v:rect id="_x0000_s1045" style="position:absolute;left:5904;top:7056;width:1440;height:720">
                <v:textbox style="mso-next-textbox:#_x0000_s1045">
                  <w:txbxContent>
                    <w:p w:rsidR="00206979" w:rsidRDefault="00206979" w:rsidP="000866F1">
                      <w:pPr>
                        <w:jc w:val="center"/>
                      </w:pPr>
                      <w:r>
                        <w:t>Резервный</w:t>
                      </w:r>
                      <w:r>
                        <w:br/>
                        <w:t>капитал</w:t>
                      </w:r>
                    </w:p>
                  </w:txbxContent>
                </v:textbox>
              </v:rect>
              <v:rect id="_x0000_s1046" style="position:absolute;left:9504;top:9216;width:1584;height:1008">
                <v:textbox style="mso-next-textbox:#_x0000_s1046">
                  <w:txbxContent>
                    <w:p w:rsidR="00206979" w:rsidRDefault="00206979" w:rsidP="000866F1">
                      <w:pPr>
                        <w:jc w:val="center"/>
                      </w:pPr>
                      <w:r>
                        <w:t>Фонды</w:t>
                      </w:r>
                      <w:r>
                        <w:br/>
                        <w:t>накопления</w:t>
                      </w:r>
                    </w:p>
                  </w:txbxContent>
                </v:textbox>
              </v:rect>
              <v:rect id="_x0000_s1047" style="position:absolute;left:7632;top:9216;width:1728;height:1008">
                <v:textbox style="mso-next-textbox:#_x0000_s1047">
                  <w:txbxContent>
                    <w:p w:rsidR="00206979" w:rsidRDefault="00206979" w:rsidP="000866F1">
                      <w:pPr>
                        <w:jc w:val="center"/>
                      </w:pPr>
                      <w:r>
                        <w:t>Нераспределенная</w:t>
                      </w:r>
                      <w:r>
                        <w:br/>
                        <w:t>прибыль</w:t>
                      </w:r>
                    </w:p>
                  </w:txbxContent>
                </v:textbox>
              </v:rect>
              <v:rect id="_x0000_s1048" style="position:absolute;left:5616;top:9216;width:1440;height:1008">
                <v:textbox style="mso-next-textbox:#_x0000_s1048">
                  <w:txbxContent>
                    <w:p w:rsidR="00206979" w:rsidRDefault="00206979" w:rsidP="000866F1">
                      <w:pPr>
                        <w:jc w:val="center"/>
                      </w:pPr>
                      <w:r>
                        <w:t xml:space="preserve">Взносы и </w:t>
                      </w:r>
                      <w:r>
                        <w:br/>
                        <w:t>пожертвования</w:t>
                      </w:r>
                    </w:p>
                  </w:txbxContent>
                </v:textbox>
              </v:rect>
              <v:rect id="_x0000_s1049" style="position:absolute;left:3888;top:9216;width:1440;height:1008">
                <v:textbox style="mso-next-textbox:#_x0000_s1049">
                  <w:txbxContent>
                    <w:p w:rsidR="00206979" w:rsidRDefault="00206979" w:rsidP="000866F1">
                      <w:pPr>
                        <w:jc w:val="center"/>
                      </w:pPr>
                      <w:r>
                        <w:t>Целевое</w:t>
                      </w:r>
                      <w:r>
                        <w:br/>
                        <w:t>финансирование</w:t>
                      </w:r>
                    </w:p>
                  </w:txbxContent>
                </v:textbox>
              </v:rect>
              <v:line id="_x0000_s1050" style="position:absolute" from="2592,5184" to="8496,5184"/>
              <v:line id="_x0000_s1051" style="position:absolute" from="5472,4896" to="5472,5184"/>
              <v:line id="_x0000_s1052" style="position:absolute" from="2592,5184" to="2592,5472"/>
              <v:line id="_x0000_s1053" style="position:absolute" from="5472,5184" to="5472,5472"/>
              <v:line id="_x0000_s1054" style="position:absolute" from="8496,5184" to="8496,5472"/>
              <v:line id="_x0000_s1055" style="position:absolute" from="2592,6480" to="2592,6768"/>
              <v:line id="_x0000_s1056" style="position:absolute" from="2160,6768" to="4320,6768"/>
              <v:line id="_x0000_s1057" style="position:absolute" from="4320,6768" to="4320,7056"/>
              <v:line id="_x0000_s1058" style="position:absolute" from="2160,6768" to="2160,7056"/>
              <v:line id="_x0000_s1059" style="position:absolute" from="5472,6480" to="5472,8928"/>
              <v:line id="_x0000_s1060" style="position:absolute" from="4752,8928" to="6336,8928"/>
              <v:line id="_x0000_s1061" style="position:absolute" from="4752,8928" to="4752,9216"/>
              <v:line id="_x0000_s1062" style="position:absolute" from="6336,8928" to="6336,9216"/>
              <v:line id="_x0000_s1063" style="position:absolute" from="6624,6768" to="10368,6768"/>
              <v:line id="_x0000_s1064" style="position:absolute" from="6624,6768" to="6624,7056"/>
              <v:line id="_x0000_s1065" style="position:absolute" from="8496,6768" to="8496,7056"/>
              <v:line id="_x0000_s1066" style="position:absolute" from="10368,6768" to="10368,7056"/>
              <v:line id="_x0000_s1067" style="position:absolute" from="8496,6480" to="8496,6768"/>
              <v:line id="_x0000_s1068" style="position:absolute" from="10368,7776" to="10368,9216"/>
              <v:line id="_x0000_s1069" style="position:absolute;flip:x" from="8496,8928" to="10368,8928"/>
              <v:line id="_x0000_s1070" style="position:absolute" from="8496,8928" to="8496,9216"/>
            </v:group>
          </v:group>
        </w:pict>
      </w:r>
      <w:r>
        <w:rPr>
          <w:noProof/>
        </w:rPr>
        <w:pict>
          <v:group id="_x0000_s1071" style="position:absolute;left:0;text-align:left;margin-left:0;margin-top:23.2pt;width:475.2pt;height:302.4pt;z-index:251661824" coordorigin="1584,4176" coordsize="9504,6048">
            <v:rect id="_x0000_s1072" style="position:absolute;left:4176;top:4176;width:2736;height:720">
              <v:textbox style="mso-next-textbox:#_x0000_s1072">
                <w:txbxContent>
                  <w:p w:rsidR="00206979" w:rsidRDefault="00206979" w:rsidP="000866F1">
                    <w:pPr>
                      <w:jc w:val="center"/>
                    </w:pPr>
                    <w:r>
                      <w:t>Собственный капитал</w:t>
                    </w:r>
                    <w:r>
                      <w:br/>
                      <w:t>предприятия</w:t>
                    </w:r>
                  </w:p>
                </w:txbxContent>
              </v:textbox>
            </v:rect>
            <v:group id="_x0000_s1073" style="position:absolute;left:1584;top:4896;width:9504;height:5328" coordorigin="1584,4896" coordsize="9504,5328">
              <v:rect id="_x0000_s1074" style="position:absolute;left:1584;top:5472;width:1872;height:1008">
                <v:textbox style="mso-next-textbox:#_x0000_s1074">
                  <w:txbxContent>
                    <w:p w:rsidR="00206979" w:rsidRDefault="00206979" w:rsidP="000866F1">
                      <w:pPr>
                        <w:jc w:val="center"/>
                      </w:pPr>
                      <w:r>
                        <w:t>Капитал, предоставленный собственником</w:t>
                      </w:r>
                    </w:p>
                  </w:txbxContent>
                </v:textbox>
              </v:rect>
              <v:rect id="_x0000_s1075" style="position:absolute;left:4464;top:5472;width:2016;height:1008">
                <v:textbox style="mso-next-textbox:#_x0000_s1075">
                  <w:txbxContent>
                    <w:p w:rsidR="00206979" w:rsidRDefault="00206979" w:rsidP="000866F1">
                      <w:pPr>
                        <w:jc w:val="center"/>
                      </w:pPr>
                      <w:r>
                        <w:t>Прочие взносы юридических и физических лиц</w:t>
                      </w:r>
                    </w:p>
                  </w:txbxContent>
                </v:textbox>
              </v:rect>
              <v:rect id="_x0000_s1076" style="position:absolute;left:7488;top:5472;width:1872;height:1008">
                <v:textbox style="mso-next-textbox:#_x0000_s1076">
                  <w:txbxContent>
                    <w:p w:rsidR="00206979" w:rsidRDefault="00206979" w:rsidP="000866F1">
                      <w:pPr>
                        <w:jc w:val="center"/>
                      </w:pPr>
                      <w:r>
                        <w:t>Резервы,</w:t>
                      </w:r>
                      <w:r>
                        <w:br/>
                        <w:t>накопленные предприятием</w:t>
                      </w:r>
                    </w:p>
                  </w:txbxContent>
                </v:textbox>
              </v:rect>
              <v:rect id="_x0000_s1077" style="position:absolute;left:1584;top:7056;width:1440;height:1296">
                <v:textbox style="mso-next-textbox:#_x0000_s1077">
                  <w:txbxContent>
                    <w:p w:rsidR="00206979" w:rsidRDefault="00206979" w:rsidP="000866F1">
                      <w:pPr>
                        <w:jc w:val="center"/>
                      </w:pPr>
                      <w:r>
                        <w:t>Уставный</w:t>
                      </w:r>
                      <w:r>
                        <w:br/>
                        <w:t>капитал</w:t>
                      </w:r>
                    </w:p>
                  </w:txbxContent>
                </v:textbox>
              </v:rect>
              <v:rect id="_x0000_s1078" style="position:absolute;left:3168;top:7056;width:1872;height:1296">
                <v:textbox style="mso-next-textbox:#_x0000_s1078">
                  <w:txbxContent>
                    <w:p w:rsidR="00206979" w:rsidRDefault="00206979" w:rsidP="000866F1">
                      <w:pPr>
                        <w:jc w:val="center"/>
                      </w:pPr>
                      <w:r>
                        <w:t>Премия на</w:t>
                      </w:r>
                      <w:r>
                        <w:br/>
                        <w:t>акции акционерного</w:t>
                      </w:r>
                      <w:r>
                        <w:br/>
                        <w:t>общества</w:t>
                      </w:r>
                    </w:p>
                  </w:txbxContent>
                </v:textbox>
              </v:rect>
              <v:rect id="_x0000_s1079" style="position:absolute;left:7488;top:7056;width:1728;height:720">
                <v:textbox style="mso-next-textbox:#_x0000_s1079">
                  <w:txbxContent>
                    <w:p w:rsidR="00206979" w:rsidRDefault="00206979" w:rsidP="000866F1">
                      <w:pPr>
                        <w:jc w:val="center"/>
                      </w:pPr>
                      <w:r>
                        <w:t>Добавочный</w:t>
                      </w:r>
                      <w:r>
                        <w:br/>
                        <w:t>капитал</w:t>
                      </w:r>
                    </w:p>
                  </w:txbxContent>
                </v:textbox>
              </v:rect>
              <v:rect id="_x0000_s1080" style="position:absolute;left:9360;top:7056;width:1728;height:720">
                <v:textbox style="mso-next-textbox:#_x0000_s1080">
                  <w:txbxContent>
                    <w:p w:rsidR="00206979" w:rsidRDefault="00206979" w:rsidP="000866F1">
                      <w:pPr>
                        <w:jc w:val="center"/>
                      </w:pPr>
                      <w:r>
                        <w:t>Накопленная прибыль</w:t>
                      </w:r>
                    </w:p>
                  </w:txbxContent>
                </v:textbox>
              </v:rect>
              <v:rect id="_x0000_s1081" style="position:absolute;left:5904;top:7056;width:1440;height:720">
                <v:textbox style="mso-next-textbox:#_x0000_s1081">
                  <w:txbxContent>
                    <w:p w:rsidR="00206979" w:rsidRDefault="00206979" w:rsidP="000866F1">
                      <w:pPr>
                        <w:jc w:val="center"/>
                      </w:pPr>
                      <w:r>
                        <w:t>Резервный</w:t>
                      </w:r>
                      <w:r>
                        <w:br/>
                        <w:t>капитал</w:t>
                      </w:r>
                    </w:p>
                  </w:txbxContent>
                </v:textbox>
              </v:rect>
              <v:rect id="_x0000_s1082" style="position:absolute;left:9504;top:9216;width:1584;height:1008">
                <v:textbox style="mso-next-textbox:#_x0000_s1082">
                  <w:txbxContent>
                    <w:p w:rsidR="00206979" w:rsidRDefault="00206979" w:rsidP="000866F1">
                      <w:pPr>
                        <w:jc w:val="center"/>
                      </w:pPr>
                      <w:r>
                        <w:t>Фонды</w:t>
                      </w:r>
                      <w:r>
                        <w:br/>
                        <w:t>накопления</w:t>
                      </w:r>
                    </w:p>
                  </w:txbxContent>
                </v:textbox>
              </v:rect>
              <v:rect id="_x0000_s1083" style="position:absolute;left:7632;top:9216;width:1728;height:1008">
                <v:textbox style="mso-next-textbox:#_x0000_s1083">
                  <w:txbxContent>
                    <w:p w:rsidR="00206979" w:rsidRDefault="00206979" w:rsidP="000866F1">
                      <w:pPr>
                        <w:jc w:val="center"/>
                      </w:pPr>
                      <w:r>
                        <w:t>Нераспределенная</w:t>
                      </w:r>
                      <w:r>
                        <w:br/>
                        <w:t>прибыль</w:t>
                      </w:r>
                    </w:p>
                  </w:txbxContent>
                </v:textbox>
              </v:rect>
              <v:rect id="_x0000_s1084" style="position:absolute;left:5616;top:9216;width:1440;height:1008">
                <v:textbox style="mso-next-textbox:#_x0000_s1084">
                  <w:txbxContent>
                    <w:p w:rsidR="00206979" w:rsidRDefault="00206979" w:rsidP="000866F1">
                      <w:pPr>
                        <w:jc w:val="center"/>
                      </w:pPr>
                      <w:r>
                        <w:t xml:space="preserve">Взносы и </w:t>
                      </w:r>
                      <w:r>
                        <w:br/>
                        <w:t>пожертвования</w:t>
                      </w:r>
                    </w:p>
                  </w:txbxContent>
                </v:textbox>
              </v:rect>
              <v:rect id="_x0000_s1085" style="position:absolute;left:3888;top:9216;width:1440;height:1008">
                <v:textbox style="mso-next-textbox:#_x0000_s1085">
                  <w:txbxContent>
                    <w:p w:rsidR="00206979" w:rsidRDefault="00206979"/>
                  </w:txbxContent>
                </v:textbox>
              </v:rect>
              <v:line id="_x0000_s1086" style="position:absolute" from="2592,5184" to="8496,5184"/>
              <v:line id="_x0000_s1087" style="position:absolute" from="5472,4896" to="5472,5184"/>
              <v:line id="_x0000_s1088" style="position:absolute" from="2592,5184" to="2592,5472"/>
              <v:line id="_x0000_s1089" style="position:absolute" from="5472,5184" to="5472,5472"/>
              <v:line id="_x0000_s1090" style="position:absolute" from="8496,5184" to="8496,5472"/>
              <v:line id="_x0000_s1091" style="position:absolute" from="2592,6480" to="2592,6768"/>
              <v:line id="_x0000_s1092" style="position:absolute" from="2160,6768" to="4320,6768"/>
              <v:line id="_x0000_s1093" style="position:absolute" from="4320,6768" to="4320,7056"/>
              <v:line id="_x0000_s1094" style="position:absolute" from="2160,6768" to="2160,7056"/>
              <v:line id="_x0000_s1095" style="position:absolute" from="5472,6480" to="5472,8928"/>
              <v:line id="_x0000_s1096" style="position:absolute" from="4752,8928" to="6336,8928"/>
              <v:line id="_x0000_s1097" style="position:absolute" from="4752,8928" to="4752,9216"/>
              <v:line id="_x0000_s1098" style="position:absolute" from="6336,8928" to="6336,9216"/>
              <v:line id="_x0000_s1099" style="position:absolute" from="6624,6768" to="10368,6768"/>
              <v:line id="_x0000_s1100" style="position:absolute" from="6624,6768" to="6624,7056"/>
              <v:line id="_x0000_s1101" style="position:absolute" from="8496,6768" to="8496,7056"/>
              <v:line id="_x0000_s1102" style="position:absolute" from="10368,6768" to="10368,7056"/>
              <v:line id="_x0000_s1103" style="position:absolute" from="8496,6480" to="8496,6768"/>
              <v:line id="_x0000_s1104" style="position:absolute" from="10368,7776" to="10368,9216"/>
              <v:line id="_x0000_s1105" style="position:absolute;flip:x" from="8496,8928" to="10368,8928"/>
              <v:line id="_x0000_s1106" style="position:absolute" from="8496,8928" to="8496,9216"/>
            </v:group>
          </v:group>
        </w:pict>
      </w:r>
    </w:p>
    <w:p w:rsidR="00206979" w:rsidRDefault="00206979" w:rsidP="000866F1">
      <w:pPr>
        <w:pStyle w:val="2"/>
        <w:spacing w:after="0" w:line="360" w:lineRule="auto"/>
        <w:ind w:firstLine="851"/>
        <w:jc w:val="both"/>
        <w:rPr>
          <w:sz w:val="28"/>
          <w:szCs w:val="28"/>
        </w:rPr>
      </w:pPr>
    </w:p>
    <w:p w:rsidR="00206979" w:rsidRDefault="00206979" w:rsidP="000866F1">
      <w:pPr>
        <w:pStyle w:val="2"/>
        <w:spacing w:after="0" w:line="360" w:lineRule="auto"/>
        <w:ind w:firstLine="851"/>
        <w:jc w:val="both"/>
        <w:rPr>
          <w:sz w:val="28"/>
          <w:szCs w:val="28"/>
        </w:rPr>
      </w:pPr>
    </w:p>
    <w:p w:rsidR="00206979" w:rsidRDefault="00206979" w:rsidP="000866F1">
      <w:pPr>
        <w:pStyle w:val="2"/>
        <w:spacing w:after="0" w:line="360" w:lineRule="auto"/>
        <w:ind w:firstLine="851"/>
        <w:jc w:val="both"/>
        <w:rPr>
          <w:sz w:val="28"/>
          <w:szCs w:val="28"/>
        </w:rPr>
      </w:pPr>
    </w:p>
    <w:p w:rsidR="00206979" w:rsidRDefault="00206979" w:rsidP="000866F1">
      <w:pPr>
        <w:pStyle w:val="2"/>
        <w:spacing w:after="0" w:line="360" w:lineRule="auto"/>
        <w:ind w:firstLine="851"/>
        <w:jc w:val="both"/>
        <w:rPr>
          <w:sz w:val="28"/>
          <w:szCs w:val="28"/>
        </w:rPr>
      </w:pPr>
    </w:p>
    <w:p w:rsidR="00206979" w:rsidRDefault="00206979" w:rsidP="000866F1">
      <w:pPr>
        <w:pStyle w:val="2"/>
        <w:spacing w:after="0" w:line="360" w:lineRule="auto"/>
        <w:ind w:left="851"/>
        <w:jc w:val="both"/>
        <w:rPr>
          <w:sz w:val="28"/>
          <w:szCs w:val="28"/>
        </w:rPr>
      </w:pPr>
    </w:p>
    <w:p w:rsidR="00206979" w:rsidRDefault="00206979" w:rsidP="000866F1">
      <w:pPr>
        <w:pStyle w:val="2"/>
        <w:spacing w:after="0" w:line="360" w:lineRule="auto"/>
        <w:ind w:firstLine="851"/>
        <w:jc w:val="both"/>
        <w:rPr>
          <w:sz w:val="28"/>
          <w:szCs w:val="28"/>
        </w:rPr>
      </w:pPr>
    </w:p>
    <w:p w:rsidR="00206979" w:rsidRDefault="00206979" w:rsidP="000866F1">
      <w:pPr>
        <w:pStyle w:val="2"/>
        <w:spacing w:after="0" w:line="360" w:lineRule="auto"/>
        <w:ind w:firstLine="851"/>
        <w:jc w:val="both"/>
        <w:rPr>
          <w:sz w:val="28"/>
          <w:szCs w:val="28"/>
        </w:rPr>
      </w:pPr>
    </w:p>
    <w:p w:rsidR="00206979" w:rsidRDefault="00206979" w:rsidP="000866F1">
      <w:pPr>
        <w:pStyle w:val="2"/>
        <w:spacing w:after="0" w:line="360" w:lineRule="auto"/>
        <w:ind w:firstLine="851"/>
        <w:jc w:val="both"/>
        <w:rPr>
          <w:sz w:val="28"/>
          <w:szCs w:val="28"/>
        </w:rPr>
      </w:pPr>
    </w:p>
    <w:p w:rsidR="00206979" w:rsidRDefault="00206979" w:rsidP="000866F1">
      <w:pPr>
        <w:pStyle w:val="2"/>
        <w:spacing w:after="0" w:line="360" w:lineRule="auto"/>
        <w:ind w:firstLine="851"/>
        <w:jc w:val="both"/>
        <w:rPr>
          <w:sz w:val="28"/>
          <w:szCs w:val="28"/>
        </w:rPr>
      </w:pPr>
    </w:p>
    <w:p w:rsidR="00206979" w:rsidRDefault="00206979" w:rsidP="000866F1">
      <w:pPr>
        <w:pStyle w:val="2"/>
        <w:spacing w:after="0" w:line="360" w:lineRule="auto"/>
        <w:ind w:firstLine="851"/>
        <w:jc w:val="both"/>
        <w:rPr>
          <w:sz w:val="28"/>
          <w:szCs w:val="28"/>
        </w:rPr>
      </w:pPr>
    </w:p>
    <w:p w:rsidR="00206979" w:rsidRDefault="00206979" w:rsidP="000866F1">
      <w:pPr>
        <w:pStyle w:val="2"/>
        <w:spacing w:after="0" w:line="360" w:lineRule="auto"/>
        <w:jc w:val="both"/>
        <w:rPr>
          <w:sz w:val="28"/>
          <w:szCs w:val="28"/>
        </w:rPr>
      </w:pPr>
    </w:p>
    <w:p w:rsidR="00206979" w:rsidRDefault="00206979" w:rsidP="000866F1">
      <w:pPr>
        <w:pStyle w:val="2"/>
        <w:spacing w:after="0" w:line="360" w:lineRule="auto"/>
        <w:ind w:firstLine="851"/>
        <w:jc w:val="both"/>
        <w:rPr>
          <w:sz w:val="28"/>
          <w:szCs w:val="28"/>
        </w:rPr>
      </w:pPr>
    </w:p>
    <w:p w:rsidR="00206979" w:rsidRPr="006C26C4" w:rsidRDefault="00206979" w:rsidP="000866F1">
      <w:pPr>
        <w:pStyle w:val="2"/>
        <w:spacing w:after="0" w:line="360" w:lineRule="auto"/>
        <w:ind w:firstLine="851"/>
        <w:jc w:val="both"/>
        <w:rPr>
          <w:sz w:val="28"/>
          <w:szCs w:val="28"/>
        </w:rPr>
      </w:pPr>
    </w:p>
    <w:p w:rsidR="00206979" w:rsidRDefault="00206979" w:rsidP="004F0A9C">
      <w:pPr>
        <w:spacing w:after="0" w:line="360" w:lineRule="auto"/>
        <w:ind w:firstLine="709"/>
        <w:contextualSpacing/>
        <w:jc w:val="both"/>
        <w:rPr>
          <w:rFonts w:ascii="Times New Roman" w:hAnsi="Times New Roman"/>
          <w:i/>
          <w:noProof/>
          <w:color w:val="000000"/>
          <w:sz w:val="28"/>
          <w:szCs w:val="28"/>
        </w:rPr>
      </w:pPr>
    </w:p>
    <w:p w:rsidR="00206979" w:rsidRPr="004F0A9C" w:rsidRDefault="00206979" w:rsidP="000866F1">
      <w:pPr>
        <w:spacing w:after="0" w:line="360" w:lineRule="auto"/>
        <w:ind w:firstLine="709"/>
        <w:contextualSpacing/>
        <w:jc w:val="both"/>
        <w:rPr>
          <w:rFonts w:ascii="Times New Roman" w:eastAsia="MS Mincho" w:hAnsi="Times New Roman"/>
          <w:noProof/>
          <w:color w:val="000000"/>
          <w:sz w:val="28"/>
          <w:szCs w:val="28"/>
        </w:rPr>
      </w:pPr>
      <w:r w:rsidRPr="00FF4B8F">
        <w:rPr>
          <w:rFonts w:ascii="Times New Roman" w:hAnsi="Times New Roman"/>
          <w:b/>
          <w:i/>
          <w:noProof/>
          <w:color w:val="000000"/>
          <w:sz w:val="28"/>
          <w:szCs w:val="28"/>
        </w:rPr>
        <w:t>Нераспределенная прибыль</w:t>
      </w:r>
      <w:r w:rsidRPr="004F0A9C">
        <w:rPr>
          <w:rFonts w:ascii="Times New Roman" w:hAnsi="Times New Roman"/>
          <w:noProof/>
          <w:color w:val="000000"/>
          <w:sz w:val="28"/>
          <w:szCs w:val="28"/>
        </w:rPr>
        <w:t xml:space="preserve"> является </w:t>
      </w:r>
      <w:r w:rsidRPr="004F0A9C">
        <w:rPr>
          <w:rFonts w:ascii="Times New Roman" w:eastAsia="MS Mincho" w:hAnsi="Times New Roman"/>
          <w:noProof/>
          <w:color w:val="000000"/>
          <w:sz w:val="28"/>
          <w:szCs w:val="28"/>
        </w:rPr>
        <w:t>реинвестированным</w:t>
      </w:r>
      <w:r w:rsidRPr="004F0A9C">
        <w:rPr>
          <w:rFonts w:ascii="Times New Roman" w:hAnsi="Times New Roman"/>
          <w:noProof/>
          <w:color w:val="000000"/>
          <w:sz w:val="28"/>
          <w:szCs w:val="28"/>
        </w:rPr>
        <w:t xml:space="preserve"> источником собственных средств для замены оборудования и новых вложений.</w:t>
      </w:r>
      <w:r w:rsidRPr="004F0A9C">
        <w:rPr>
          <w:rFonts w:ascii="Times New Roman" w:eastAsia="MS Mincho" w:hAnsi="Times New Roman"/>
          <w:noProof/>
          <w:color w:val="000000"/>
          <w:sz w:val="28"/>
          <w:szCs w:val="28"/>
        </w:rPr>
        <w:t xml:space="preserve"> </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eastAsia="MS Mincho" w:hAnsi="Times New Roman"/>
          <w:noProof/>
          <w:color w:val="000000"/>
          <w:sz w:val="28"/>
          <w:szCs w:val="28"/>
        </w:rPr>
        <w:t>Прибыль предприятия зависит от соотношения доходов</w:t>
      </w:r>
      <w:r w:rsidRPr="004F0A9C">
        <w:rPr>
          <w:rFonts w:ascii="Times New Roman" w:hAnsi="Times New Roman"/>
          <w:noProof/>
          <w:color w:val="000000"/>
          <w:sz w:val="28"/>
          <w:szCs w:val="28"/>
        </w:rPr>
        <w:t>,</w:t>
      </w:r>
      <w:r w:rsidRPr="004F0A9C">
        <w:rPr>
          <w:rFonts w:ascii="Times New Roman" w:eastAsia="MS Mincho" w:hAnsi="Times New Roman"/>
          <w:noProof/>
          <w:color w:val="000000"/>
          <w:sz w:val="28"/>
          <w:szCs w:val="28"/>
        </w:rPr>
        <w:t xml:space="preserve"> полученных</w:t>
      </w:r>
      <w:r w:rsidRPr="004F0A9C">
        <w:rPr>
          <w:rFonts w:ascii="Times New Roman" w:hAnsi="Times New Roman"/>
          <w:noProof/>
          <w:color w:val="000000"/>
          <w:sz w:val="28"/>
          <w:szCs w:val="28"/>
        </w:rPr>
        <w:t xml:space="preserve"> по итогам деятельности, с</w:t>
      </w:r>
      <w:r w:rsidRPr="004F0A9C">
        <w:rPr>
          <w:rFonts w:ascii="Times New Roman" w:eastAsia="MS Mincho" w:hAnsi="Times New Roman"/>
          <w:noProof/>
          <w:color w:val="000000"/>
          <w:sz w:val="28"/>
          <w:szCs w:val="28"/>
        </w:rPr>
        <w:t xml:space="preserve"> </w:t>
      </w:r>
      <w:r w:rsidRPr="004F0A9C">
        <w:rPr>
          <w:rFonts w:ascii="Times New Roman" w:hAnsi="Times New Roman"/>
          <w:noProof/>
          <w:color w:val="000000"/>
          <w:sz w:val="28"/>
          <w:szCs w:val="28"/>
        </w:rPr>
        <w:t>р</w:t>
      </w:r>
      <w:r w:rsidRPr="004F0A9C">
        <w:rPr>
          <w:rFonts w:ascii="Times New Roman" w:eastAsia="MS Mincho" w:hAnsi="Times New Roman"/>
          <w:noProof/>
          <w:color w:val="000000"/>
          <w:sz w:val="28"/>
          <w:szCs w:val="28"/>
        </w:rPr>
        <w:t>асход</w:t>
      </w:r>
      <w:r w:rsidRPr="004F0A9C">
        <w:rPr>
          <w:rFonts w:ascii="Times New Roman" w:hAnsi="Times New Roman"/>
          <w:noProof/>
          <w:color w:val="000000"/>
          <w:sz w:val="28"/>
          <w:szCs w:val="28"/>
        </w:rPr>
        <w:t>ами, обеспечившими эти доходы. Выделяют валовую прибыль, прибыль от продаж, операционную прибыль, прибыль до налогообложения (по данным бухгалтерского учета), налогооблагаемую прибыль (по данным налогового учета), нераспределенную (чистую) прибыль отчетного периода, реинвестированную (капитализируемую нераспределенную) прибыль.</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lastRenderedPageBreak/>
        <w:t xml:space="preserve">Прибыль, остающаяся в распоряжении организации - это многоцелевой источник финансирования ее потребностей. Однако основными направлениями распределения прибыли являются накопление и потребление, пропорции между которыми определяют перспективы развития предприятия. </w:t>
      </w:r>
    </w:p>
    <w:p w:rsidR="00206979" w:rsidRPr="004F0A9C" w:rsidRDefault="00206979" w:rsidP="004F0A9C">
      <w:pPr>
        <w:pStyle w:val="af"/>
        <w:spacing w:line="360" w:lineRule="auto"/>
        <w:ind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Формирование фондов накопления и потребления, а также других денежных фондов может предусматриваться учредительными документами и принятой учетной политикой предприятия, тогда их создание обязательно, либо решение на направление прибыли в эти фонды принимается собранием акционеров по представлению совета директоров (участниками). </w:t>
      </w:r>
    </w:p>
    <w:p w:rsidR="00206979" w:rsidRPr="004F0A9C" w:rsidRDefault="00206979" w:rsidP="004F0A9C">
      <w:pPr>
        <w:spacing w:after="0" w:line="360" w:lineRule="auto"/>
        <w:ind w:firstLine="709"/>
        <w:contextualSpacing/>
        <w:jc w:val="both"/>
        <w:rPr>
          <w:rFonts w:ascii="Times New Roman" w:eastAsia="MS Mincho" w:hAnsi="Times New Roman"/>
          <w:noProof/>
          <w:color w:val="000000"/>
          <w:sz w:val="28"/>
          <w:szCs w:val="28"/>
        </w:rPr>
      </w:pPr>
      <w:r w:rsidRPr="004F0A9C">
        <w:rPr>
          <w:rFonts w:ascii="Times New Roman" w:eastAsia="MS Mincho" w:hAnsi="Times New Roman"/>
          <w:noProof/>
          <w:color w:val="000000"/>
          <w:sz w:val="28"/>
          <w:szCs w:val="28"/>
        </w:rPr>
        <w:t>Прибыль выступает также основным источником формирования резервного капитала (фонда).</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hAnsi="Times New Roman"/>
          <w:b/>
          <w:i/>
          <w:noProof/>
          <w:color w:val="000000"/>
          <w:sz w:val="28"/>
          <w:szCs w:val="28"/>
        </w:rPr>
        <w:t>Резервный капитал</w:t>
      </w:r>
      <w:r w:rsidRPr="004F0A9C">
        <w:rPr>
          <w:rFonts w:ascii="Times New Roman" w:hAnsi="Times New Roman"/>
          <w:noProof/>
          <w:color w:val="000000"/>
          <w:sz w:val="28"/>
          <w:szCs w:val="28"/>
        </w:rPr>
        <w:t xml:space="preserve"> – часть собственного капитала, выделяемого из прибыли для покрытия возможных убытков. Источником формирования резервного капитала является чистая прибыль, то есть прибыль, оставшаяся в распоряжении организации. </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В обязательном порядке резервный фонд создают только акционерные общества. Минимальный размер резервного фонда составляет 5% уставного капитала. При этом размер ежегодных обязательных отчислений в резервный фонд не может быть менее 5% от чистой прибыли до достижения размера, установленного уставом общества.</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Средства резервного фонда общества используются: </w:t>
      </w:r>
    </w:p>
    <w:p w:rsidR="00206979" w:rsidRPr="004F0A9C" w:rsidRDefault="00206979" w:rsidP="004F0A9C">
      <w:pPr>
        <w:numPr>
          <w:ilvl w:val="0"/>
          <w:numId w:val="6"/>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для покрытия убытков общества; </w:t>
      </w:r>
    </w:p>
    <w:p w:rsidR="00206979" w:rsidRPr="004F0A9C" w:rsidRDefault="00206979" w:rsidP="004F0A9C">
      <w:pPr>
        <w:numPr>
          <w:ilvl w:val="0"/>
          <w:numId w:val="6"/>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погашения облигаций; </w:t>
      </w:r>
    </w:p>
    <w:p w:rsidR="00206979" w:rsidRPr="004F0A9C" w:rsidRDefault="00206979" w:rsidP="004F0A9C">
      <w:pPr>
        <w:numPr>
          <w:ilvl w:val="0"/>
          <w:numId w:val="6"/>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выкупа акций акционерного общества в случае отсутствия других денежных средств. </w:t>
      </w:r>
    </w:p>
    <w:p w:rsidR="00206979" w:rsidRPr="004F0A9C" w:rsidRDefault="00206979" w:rsidP="004F0A9C">
      <w:pPr>
        <w:numPr>
          <w:ilvl w:val="0"/>
          <w:numId w:val="6"/>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Резервный капитал не может быть использован для других целей.</w:t>
      </w:r>
    </w:p>
    <w:p w:rsidR="00206979" w:rsidRPr="004F0A9C" w:rsidRDefault="00206979" w:rsidP="004F0A9C">
      <w:pPr>
        <w:spacing w:after="0" w:line="360" w:lineRule="auto"/>
        <w:ind w:firstLine="709"/>
        <w:contextualSpacing/>
        <w:jc w:val="both"/>
        <w:rPr>
          <w:rFonts w:ascii="Times New Roman" w:hAnsi="Times New Roman"/>
          <w:i/>
          <w:noProof/>
          <w:color w:val="000000"/>
          <w:sz w:val="28"/>
          <w:szCs w:val="28"/>
        </w:rPr>
      </w:pPr>
      <w:r w:rsidRPr="004F0A9C">
        <w:rPr>
          <w:rFonts w:ascii="Times New Roman" w:hAnsi="Times New Roman"/>
          <w:b/>
          <w:i/>
          <w:noProof/>
          <w:color w:val="000000"/>
          <w:sz w:val="28"/>
          <w:szCs w:val="28"/>
        </w:rPr>
        <w:t xml:space="preserve">Амортизационные отчисления. </w:t>
      </w:r>
      <w:r w:rsidRPr="004F0A9C">
        <w:rPr>
          <w:rFonts w:ascii="Times New Roman" w:hAnsi="Times New Roman"/>
          <w:noProof/>
          <w:color w:val="000000"/>
          <w:sz w:val="28"/>
          <w:szCs w:val="28"/>
        </w:rPr>
        <w:t>Амортизация – способ возмещения капитала, затраченного на создание и приобретение амортизируемых активов путем постепенного перенесения стоимости основных средств и нематериальных активов на производимую продукцию.</w:t>
      </w:r>
      <w:r w:rsidRPr="004F0A9C">
        <w:rPr>
          <w:rFonts w:ascii="Times New Roman" w:hAnsi="Times New Roman"/>
          <w:i/>
          <w:noProof/>
          <w:color w:val="000000"/>
          <w:sz w:val="28"/>
          <w:szCs w:val="28"/>
        </w:rPr>
        <w:t xml:space="preserve"> </w:t>
      </w:r>
    </w:p>
    <w:p w:rsidR="00206979" w:rsidRPr="004F0A9C" w:rsidRDefault="00206979" w:rsidP="004F0A9C">
      <w:pPr>
        <w:pStyle w:val="3"/>
        <w:spacing w:after="0" w:line="360" w:lineRule="auto"/>
        <w:ind w:firstLine="709"/>
        <w:contextualSpacing/>
        <w:jc w:val="both"/>
        <w:rPr>
          <w:noProof/>
          <w:color w:val="000000"/>
          <w:sz w:val="28"/>
          <w:szCs w:val="28"/>
        </w:rPr>
      </w:pPr>
      <w:r w:rsidRPr="004F0A9C">
        <w:rPr>
          <w:noProof/>
          <w:color w:val="000000"/>
          <w:sz w:val="28"/>
          <w:szCs w:val="28"/>
        </w:rPr>
        <w:t xml:space="preserve">Функции амортизации разделены на </w:t>
      </w:r>
      <w:r w:rsidRPr="004F0A9C">
        <w:rPr>
          <w:b/>
          <w:i/>
          <w:noProof/>
          <w:color w:val="000000"/>
          <w:sz w:val="28"/>
          <w:szCs w:val="28"/>
        </w:rPr>
        <w:t>экономическую</w:t>
      </w:r>
      <w:r w:rsidRPr="004F0A9C">
        <w:rPr>
          <w:noProof/>
          <w:color w:val="000000"/>
          <w:sz w:val="28"/>
          <w:szCs w:val="28"/>
        </w:rPr>
        <w:t xml:space="preserve"> и </w:t>
      </w:r>
      <w:r w:rsidRPr="004F0A9C">
        <w:rPr>
          <w:b/>
          <w:i/>
          <w:noProof/>
          <w:color w:val="000000"/>
          <w:sz w:val="28"/>
          <w:szCs w:val="28"/>
        </w:rPr>
        <w:t>налоговую</w:t>
      </w:r>
      <w:r w:rsidRPr="004F0A9C">
        <w:rPr>
          <w:noProof/>
          <w:color w:val="000000"/>
          <w:sz w:val="28"/>
          <w:szCs w:val="28"/>
        </w:rPr>
        <w:t xml:space="preserve">. </w:t>
      </w:r>
    </w:p>
    <w:p w:rsidR="00206979" w:rsidRPr="004F0A9C" w:rsidRDefault="00206979" w:rsidP="004F0A9C">
      <w:pPr>
        <w:pStyle w:val="3"/>
        <w:spacing w:after="0" w:line="360" w:lineRule="auto"/>
        <w:ind w:firstLine="709"/>
        <w:contextualSpacing/>
        <w:jc w:val="both"/>
        <w:rPr>
          <w:noProof/>
          <w:color w:val="000000"/>
          <w:sz w:val="28"/>
          <w:szCs w:val="28"/>
        </w:rPr>
      </w:pPr>
      <w:r w:rsidRPr="004F0A9C">
        <w:rPr>
          <w:i/>
          <w:noProof/>
          <w:color w:val="000000"/>
          <w:sz w:val="28"/>
          <w:szCs w:val="28"/>
        </w:rPr>
        <w:t>Налоговая амортизация</w:t>
      </w:r>
      <w:r w:rsidRPr="004F0A9C">
        <w:rPr>
          <w:noProof/>
          <w:color w:val="000000"/>
          <w:sz w:val="28"/>
          <w:szCs w:val="28"/>
        </w:rPr>
        <w:t xml:space="preserve"> определяется согласно Налоговому кодексу РФ и ее роль заключается в уменьшении налогооблагаемой прибыли. </w:t>
      </w:r>
    </w:p>
    <w:p w:rsidR="00206979" w:rsidRPr="004F0A9C" w:rsidRDefault="00206979" w:rsidP="004F0A9C">
      <w:pPr>
        <w:pStyle w:val="3"/>
        <w:spacing w:after="0" w:line="360" w:lineRule="auto"/>
        <w:ind w:firstLine="709"/>
        <w:contextualSpacing/>
        <w:jc w:val="both"/>
        <w:rPr>
          <w:noProof/>
          <w:color w:val="000000"/>
          <w:sz w:val="28"/>
          <w:szCs w:val="28"/>
        </w:rPr>
      </w:pPr>
      <w:r w:rsidRPr="004F0A9C">
        <w:rPr>
          <w:i/>
          <w:noProof/>
          <w:color w:val="000000"/>
          <w:sz w:val="28"/>
          <w:szCs w:val="28"/>
        </w:rPr>
        <w:t>Бухгалтерская амортизация</w:t>
      </w:r>
      <w:r w:rsidRPr="004F0A9C">
        <w:rPr>
          <w:noProof/>
          <w:color w:val="000000"/>
          <w:sz w:val="28"/>
          <w:szCs w:val="28"/>
        </w:rPr>
        <w:t xml:space="preserve"> может быть больше налоговой амортизации в зависимости от принятого способа ее определения согласно действующим стандартам бухгалтерского учета. </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Амортизационные отчисления </w:t>
      </w:r>
      <w:r w:rsidRPr="004F0A9C">
        <w:rPr>
          <w:rFonts w:ascii="Times New Roman" w:hAnsi="Times New Roman"/>
          <w:b/>
          <w:i/>
          <w:noProof/>
          <w:color w:val="000000"/>
          <w:sz w:val="28"/>
          <w:szCs w:val="28"/>
        </w:rPr>
        <w:t>основных средств</w:t>
      </w:r>
      <w:r w:rsidRPr="004F0A9C">
        <w:rPr>
          <w:rFonts w:ascii="Times New Roman" w:hAnsi="Times New Roman"/>
          <w:noProof/>
          <w:color w:val="000000"/>
          <w:sz w:val="28"/>
          <w:szCs w:val="28"/>
        </w:rPr>
        <w:t xml:space="preserve"> включаются в состав себестоимости продукции по установленным нормам к балансовой стоимости основных средств. Основные средства группируются в зависимости от срока их полезного использования, а нормы амортизационных отчислений применяются к стоимости каждой группы.</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Для целей бухгалтерского учета существует четыре способа начисления амортизации основных средств: </w:t>
      </w:r>
    </w:p>
    <w:p w:rsidR="00206979" w:rsidRPr="004F0A9C" w:rsidRDefault="00206979" w:rsidP="004F0A9C">
      <w:pPr>
        <w:numPr>
          <w:ilvl w:val="0"/>
          <w:numId w:val="7"/>
        </w:numPr>
        <w:tabs>
          <w:tab w:val="clear" w:pos="720"/>
          <w:tab w:val="num" w:pos="1800"/>
        </w:tabs>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линейный; </w:t>
      </w:r>
    </w:p>
    <w:p w:rsidR="00206979" w:rsidRPr="004F0A9C" w:rsidRDefault="00206979" w:rsidP="004F0A9C">
      <w:pPr>
        <w:numPr>
          <w:ilvl w:val="0"/>
          <w:numId w:val="7"/>
        </w:numPr>
        <w:tabs>
          <w:tab w:val="clear" w:pos="720"/>
          <w:tab w:val="num" w:pos="1800"/>
        </w:tabs>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уменьшаемого остатка; </w:t>
      </w:r>
    </w:p>
    <w:p w:rsidR="00206979" w:rsidRPr="004F0A9C" w:rsidRDefault="00206979" w:rsidP="004F0A9C">
      <w:pPr>
        <w:numPr>
          <w:ilvl w:val="0"/>
          <w:numId w:val="7"/>
        </w:numPr>
        <w:tabs>
          <w:tab w:val="clear" w:pos="720"/>
          <w:tab w:val="num" w:pos="1800"/>
        </w:tabs>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списания стоимости по сумме чисел лет срока полезного использования;</w:t>
      </w:r>
    </w:p>
    <w:p w:rsidR="00206979" w:rsidRPr="004F0A9C" w:rsidRDefault="00206979" w:rsidP="004F0A9C">
      <w:pPr>
        <w:numPr>
          <w:ilvl w:val="0"/>
          <w:numId w:val="7"/>
        </w:numPr>
        <w:tabs>
          <w:tab w:val="clear" w:pos="720"/>
          <w:tab w:val="num" w:pos="1800"/>
        </w:tabs>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списания стоимости пропорционально объему продукции. </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Выбранный способ начисления амортизации фиксируется в учетной политике организации и применяется в течение всего срока эксплуатации объекта основных средств. </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hAnsi="Times New Roman"/>
          <w:b/>
          <w:i/>
          <w:noProof/>
          <w:color w:val="000000"/>
          <w:sz w:val="28"/>
          <w:szCs w:val="28"/>
        </w:rPr>
        <w:t>Дополнительная эмиссия акций</w:t>
      </w:r>
      <w:r w:rsidRPr="004F0A9C">
        <w:rPr>
          <w:rFonts w:ascii="Times New Roman" w:hAnsi="Times New Roman"/>
          <w:noProof/>
          <w:color w:val="000000"/>
          <w:sz w:val="28"/>
          <w:szCs w:val="28"/>
        </w:rPr>
        <w:t xml:space="preserve"> ведет к уменьшению собственности уже существующих акционеров, и поэтому может совершаться только с их согласия на общем собрании. Если при учреждении общества допускается оплата акций в размере 50% к моменту регистрации, а в остальной сумме – в течение года, то при выпуске дополнительных акций оплачивается не менее 25% номинала их приобретения, а в остальной сумме – не позднее года с момента их размещения. В соответствии с законодательством РФ номинальная </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стоимость размещенных привилегированных акций не должна превышать 25% от уставного капитала общества.</w:t>
      </w:r>
    </w:p>
    <w:p w:rsidR="00206979" w:rsidRPr="004F0A9C" w:rsidRDefault="00206979" w:rsidP="004F0A9C">
      <w:pPr>
        <w:pStyle w:val="ab"/>
        <w:spacing w:line="360" w:lineRule="auto"/>
        <w:ind w:firstLine="709"/>
        <w:contextualSpacing/>
        <w:jc w:val="both"/>
        <w:rPr>
          <w:noProof/>
          <w:color w:val="000000"/>
          <w:sz w:val="28"/>
          <w:szCs w:val="28"/>
        </w:rPr>
      </w:pPr>
      <w:r w:rsidRPr="004F0A9C">
        <w:rPr>
          <w:i/>
          <w:noProof/>
          <w:color w:val="000000"/>
          <w:sz w:val="28"/>
          <w:szCs w:val="28"/>
        </w:rPr>
        <w:t>Размещение ценных бумаг</w:t>
      </w:r>
      <w:r w:rsidRPr="004F0A9C">
        <w:rPr>
          <w:noProof/>
          <w:color w:val="000000"/>
          <w:sz w:val="28"/>
          <w:szCs w:val="28"/>
        </w:rPr>
        <w:t xml:space="preserve"> (акций, облигаций) на первичном рынке ценных бумаг осуществляется в двух формах: </w:t>
      </w:r>
    </w:p>
    <w:p w:rsidR="00206979" w:rsidRPr="004F0A9C" w:rsidRDefault="00206979" w:rsidP="004F0A9C">
      <w:pPr>
        <w:pStyle w:val="ab"/>
        <w:numPr>
          <w:ilvl w:val="0"/>
          <w:numId w:val="8"/>
        </w:numPr>
        <w:spacing w:line="360" w:lineRule="auto"/>
        <w:ind w:left="0" w:firstLine="709"/>
        <w:contextualSpacing/>
        <w:jc w:val="both"/>
        <w:rPr>
          <w:noProof/>
          <w:color w:val="000000"/>
          <w:sz w:val="28"/>
          <w:szCs w:val="28"/>
        </w:rPr>
      </w:pPr>
      <w:r w:rsidRPr="004F0A9C">
        <w:rPr>
          <w:noProof/>
          <w:color w:val="000000"/>
          <w:sz w:val="28"/>
          <w:szCs w:val="28"/>
        </w:rPr>
        <w:t xml:space="preserve">через посредника, </w:t>
      </w:r>
    </w:p>
    <w:p w:rsidR="00206979" w:rsidRPr="004F0A9C" w:rsidRDefault="00206979" w:rsidP="004F0A9C">
      <w:pPr>
        <w:pStyle w:val="ab"/>
        <w:numPr>
          <w:ilvl w:val="0"/>
          <w:numId w:val="8"/>
        </w:numPr>
        <w:spacing w:line="360" w:lineRule="auto"/>
        <w:ind w:left="0" w:firstLine="709"/>
        <w:contextualSpacing/>
        <w:jc w:val="both"/>
        <w:rPr>
          <w:noProof/>
          <w:color w:val="000000"/>
          <w:sz w:val="28"/>
          <w:szCs w:val="28"/>
        </w:rPr>
      </w:pPr>
      <w:r w:rsidRPr="004F0A9C">
        <w:rPr>
          <w:noProof/>
          <w:color w:val="000000"/>
          <w:sz w:val="28"/>
          <w:szCs w:val="28"/>
        </w:rPr>
        <w:t>путем прямого обращения к инвесторам, т.е. непосредственная продажа ценных бумаг предприятия инвестиционным фондам (фирмам) и частным лицам.</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Недостатки акционерного финансирования:</w:t>
      </w:r>
    </w:p>
    <w:p w:rsidR="00206979" w:rsidRPr="004F0A9C" w:rsidRDefault="00206979" w:rsidP="004F0A9C">
      <w:pPr>
        <w:numPr>
          <w:ilvl w:val="0"/>
          <w:numId w:val="9"/>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дополнительная эмиссия акций - весьма дорогостоящий и протяженный по времени процесс; </w:t>
      </w:r>
    </w:p>
    <w:p w:rsidR="00206979" w:rsidRPr="004F0A9C" w:rsidRDefault="00206979" w:rsidP="004F0A9C">
      <w:pPr>
        <w:numPr>
          <w:ilvl w:val="0"/>
          <w:numId w:val="9"/>
        </w:numPr>
        <w:spacing w:after="0" w:line="360" w:lineRule="auto"/>
        <w:ind w:left="0" w:firstLine="709"/>
        <w:contextualSpacing/>
        <w:jc w:val="both"/>
        <w:rPr>
          <w:rFonts w:ascii="Times New Roman" w:hAnsi="Times New Roman"/>
          <w:b/>
          <w:noProof/>
          <w:color w:val="000000"/>
          <w:sz w:val="28"/>
          <w:szCs w:val="28"/>
        </w:rPr>
      </w:pPr>
      <w:r w:rsidRPr="004F0A9C">
        <w:rPr>
          <w:rFonts w:ascii="Times New Roman" w:hAnsi="Times New Roman"/>
          <w:noProof/>
          <w:color w:val="000000"/>
          <w:sz w:val="28"/>
          <w:szCs w:val="28"/>
        </w:rPr>
        <w:t>эмиссия может сопровождаться спадом рыночной цены акций компании – эмитента;</w:t>
      </w:r>
    </w:p>
    <w:p w:rsidR="00206979" w:rsidRPr="004F0A9C" w:rsidRDefault="00206979" w:rsidP="004F0A9C">
      <w:pPr>
        <w:numPr>
          <w:ilvl w:val="0"/>
          <w:numId w:val="9"/>
        </w:numPr>
        <w:spacing w:after="0" w:line="360" w:lineRule="auto"/>
        <w:ind w:left="0" w:firstLine="709"/>
        <w:contextualSpacing/>
        <w:jc w:val="both"/>
        <w:rPr>
          <w:rFonts w:ascii="Times New Roman" w:hAnsi="Times New Roman"/>
          <w:b/>
          <w:noProof/>
          <w:color w:val="000000"/>
          <w:sz w:val="28"/>
          <w:szCs w:val="28"/>
        </w:rPr>
      </w:pPr>
      <w:r w:rsidRPr="004F0A9C">
        <w:rPr>
          <w:rFonts w:ascii="Times New Roman" w:hAnsi="Times New Roman"/>
          <w:noProof/>
          <w:color w:val="000000"/>
          <w:sz w:val="28"/>
          <w:szCs w:val="28"/>
        </w:rPr>
        <w:t xml:space="preserve">отсутствует налоговый щит. </w:t>
      </w:r>
    </w:p>
    <w:p w:rsidR="00206979" w:rsidRPr="004F0A9C" w:rsidRDefault="00206979" w:rsidP="004F0A9C">
      <w:pPr>
        <w:pStyle w:val="ab"/>
        <w:spacing w:line="360" w:lineRule="auto"/>
        <w:ind w:firstLine="709"/>
        <w:contextualSpacing/>
        <w:jc w:val="both"/>
        <w:rPr>
          <w:noProof/>
          <w:color w:val="000000"/>
          <w:sz w:val="28"/>
          <w:szCs w:val="28"/>
        </w:rPr>
      </w:pPr>
      <w:r w:rsidRPr="004F0A9C">
        <w:rPr>
          <w:b/>
          <w:i/>
          <w:noProof/>
          <w:color w:val="000000"/>
          <w:sz w:val="28"/>
          <w:szCs w:val="28"/>
        </w:rPr>
        <w:t>Добавочный капитал</w:t>
      </w:r>
      <w:r w:rsidRPr="004F0A9C">
        <w:rPr>
          <w:noProof/>
          <w:color w:val="000000"/>
          <w:sz w:val="28"/>
          <w:szCs w:val="28"/>
        </w:rPr>
        <w:t xml:space="preserve"> является специфическим собственным источником финансирования предприятия организации. В отличие от уставного капитала, он не делится на доли (акции) и показывает общую собственность всех участников (акционеров). </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Формирование и увеличение добавочного капитала могут производиться в следующих случаях:</w:t>
      </w:r>
    </w:p>
    <w:p w:rsidR="00206979" w:rsidRPr="004F0A9C" w:rsidRDefault="00206979" w:rsidP="004F0A9C">
      <w:pPr>
        <w:numPr>
          <w:ilvl w:val="0"/>
          <w:numId w:val="10"/>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При получении эмиссионного дохода. </w:t>
      </w:r>
    </w:p>
    <w:p w:rsidR="00206979" w:rsidRPr="004F0A9C" w:rsidRDefault="00206979" w:rsidP="004F0A9C">
      <w:pPr>
        <w:numPr>
          <w:ilvl w:val="0"/>
          <w:numId w:val="10"/>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При переоценке объектов основных средств. </w:t>
      </w:r>
    </w:p>
    <w:p w:rsidR="00206979" w:rsidRPr="004F0A9C" w:rsidRDefault="00206979" w:rsidP="004F0A9C">
      <w:pPr>
        <w:numPr>
          <w:ilvl w:val="0"/>
          <w:numId w:val="10"/>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При возникновении курсовых разниц в результате формирования уставного капитала, выраженного в иностранной валюте. </w:t>
      </w:r>
    </w:p>
    <w:p w:rsidR="00206979" w:rsidRPr="004F0A9C" w:rsidRDefault="00206979" w:rsidP="004F0A9C">
      <w:pPr>
        <w:numPr>
          <w:ilvl w:val="0"/>
          <w:numId w:val="10"/>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При получении целевых инвестиционных средств из бюджета на финансирование капитальных вложений (для некоммерческих организаций).</w:t>
      </w:r>
    </w:p>
    <w:p w:rsidR="00206979" w:rsidRPr="004F0A9C" w:rsidRDefault="00206979" w:rsidP="004F0A9C">
      <w:pPr>
        <w:pStyle w:val="af"/>
        <w:spacing w:line="360" w:lineRule="auto"/>
        <w:ind w:firstLine="709"/>
        <w:contextualSpacing/>
        <w:jc w:val="both"/>
        <w:rPr>
          <w:rFonts w:ascii="Times New Roman" w:hAnsi="Times New Roman"/>
          <w:noProof/>
          <w:color w:val="000000"/>
          <w:sz w:val="28"/>
          <w:szCs w:val="28"/>
        </w:rPr>
      </w:pPr>
      <w:r w:rsidRPr="004F0A9C">
        <w:rPr>
          <w:rFonts w:ascii="Times New Roman" w:hAnsi="Times New Roman"/>
          <w:b/>
          <w:i/>
          <w:noProof/>
          <w:color w:val="000000"/>
          <w:sz w:val="28"/>
          <w:szCs w:val="28"/>
        </w:rPr>
        <w:t xml:space="preserve">Банковские кредиты. </w:t>
      </w:r>
      <w:r w:rsidRPr="004F0A9C">
        <w:rPr>
          <w:rFonts w:ascii="Times New Roman" w:hAnsi="Times New Roman"/>
          <w:noProof/>
          <w:color w:val="000000"/>
          <w:sz w:val="28"/>
          <w:szCs w:val="28"/>
        </w:rPr>
        <w:t xml:space="preserve">Кредит может быть предоставлен в денежной или товарной форме на условиях срочности, платности, возвратности и материальной обеспеченности. </w:t>
      </w:r>
    </w:p>
    <w:p w:rsidR="00206979" w:rsidRPr="004F0A9C" w:rsidRDefault="00206979" w:rsidP="004F0A9C">
      <w:pPr>
        <w:spacing w:after="0" w:line="360" w:lineRule="auto"/>
        <w:ind w:firstLine="709"/>
        <w:contextualSpacing/>
        <w:jc w:val="both"/>
        <w:rPr>
          <w:rFonts w:ascii="Times New Roman" w:eastAsia="MS Mincho" w:hAnsi="Times New Roman"/>
          <w:noProof/>
          <w:color w:val="000000"/>
          <w:sz w:val="28"/>
          <w:szCs w:val="28"/>
        </w:rPr>
      </w:pPr>
      <w:r w:rsidRPr="004F0A9C">
        <w:rPr>
          <w:rFonts w:ascii="Times New Roman" w:eastAsia="MS Mincho" w:hAnsi="Times New Roman"/>
          <w:noProof/>
          <w:color w:val="000000"/>
          <w:sz w:val="28"/>
          <w:szCs w:val="28"/>
        </w:rPr>
        <w:t xml:space="preserve">Основная сумма долга по полученному займу или кредиту учитывается организацией-заемщиком в соответствии с условиями договора займа (или кредитного договора) в сумме фактически поступивших денежных средств или в стоимостной оценке других вещей, предусмотренной договором. </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Рассматривая вариант привлечения средств с помощью долгосрочного кредита, предприятие выбирает банк, предлагающий меньшую процентную ставку при прочих равных условиях. Условия кредитного договора являются оптимальными для двух сторон, если в основу сделки заложен </w:t>
      </w:r>
      <w:r w:rsidRPr="004F0A9C">
        <w:rPr>
          <w:rFonts w:ascii="Times New Roman" w:hAnsi="Times New Roman"/>
          <w:i/>
          <w:noProof/>
          <w:color w:val="000000"/>
          <w:sz w:val="28"/>
          <w:szCs w:val="28"/>
        </w:rPr>
        <w:t>рыночный уровень процентной ставки</w:t>
      </w:r>
      <w:r w:rsidRPr="004F0A9C">
        <w:rPr>
          <w:rFonts w:ascii="Times New Roman" w:hAnsi="Times New Roman"/>
          <w:noProof/>
          <w:color w:val="000000"/>
          <w:sz w:val="28"/>
          <w:szCs w:val="28"/>
        </w:rPr>
        <w:t xml:space="preserve">, который позволяет уравнять рыночную стоимость капитала, полученных в обмен на задолженность, и нынешнюю стоимость платежей по ней, предстоящих в будущем. </w:t>
      </w:r>
    </w:p>
    <w:p w:rsidR="00206979" w:rsidRPr="004F0A9C" w:rsidRDefault="00206979" w:rsidP="004F0A9C">
      <w:pPr>
        <w:spacing w:after="0" w:line="360" w:lineRule="auto"/>
        <w:ind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Процент по кредиту определяется путем начисления надбавки к базовой ставке. Базовая ставка устанавливается каждым банком индивидуально, исходя из учетной ставки Центрального Банка России. Надбавка зависит от срока ссуды, качества обеспечения и степени кредитного риска, связанного с ее предоставлением. </w:t>
      </w:r>
    </w:p>
    <w:p w:rsidR="00206979" w:rsidRPr="004F0A9C" w:rsidRDefault="00206979" w:rsidP="004F0A9C">
      <w:pPr>
        <w:pStyle w:val="31"/>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В качестве </w:t>
      </w:r>
      <w:r w:rsidRPr="004F0A9C">
        <w:rPr>
          <w:rFonts w:ascii="Times New Roman" w:hAnsi="Times New Roman"/>
          <w:i/>
          <w:noProof/>
          <w:color w:val="000000"/>
          <w:sz w:val="28"/>
          <w:szCs w:val="28"/>
        </w:rPr>
        <w:t>обеспечения кредита</w:t>
      </w:r>
      <w:r w:rsidRPr="004F0A9C">
        <w:rPr>
          <w:rFonts w:ascii="Times New Roman" w:hAnsi="Times New Roman"/>
          <w:noProof/>
          <w:color w:val="000000"/>
          <w:sz w:val="28"/>
          <w:szCs w:val="28"/>
        </w:rPr>
        <w:t xml:space="preserve"> принимаются:</w:t>
      </w:r>
      <w:r w:rsidRPr="004F0A9C">
        <w:rPr>
          <w:rFonts w:ascii="Times New Roman" w:hAnsi="Times New Roman"/>
          <w:i/>
          <w:noProof/>
          <w:color w:val="000000"/>
          <w:sz w:val="28"/>
          <w:szCs w:val="28"/>
        </w:rPr>
        <w:t xml:space="preserve"> </w:t>
      </w:r>
    </w:p>
    <w:p w:rsidR="00206979" w:rsidRPr="004F0A9C" w:rsidRDefault="00206979" w:rsidP="004F0A9C">
      <w:pPr>
        <w:pStyle w:val="31"/>
        <w:numPr>
          <w:ilvl w:val="0"/>
          <w:numId w:val="11"/>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залог имущества, </w:t>
      </w:r>
    </w:p>
    <w:p w:rsidR="00206979" w:rsidRPr="004F0A9C" w:rsidRDefault="00206979" w:rsidP="004F0A9C">
      <w:pPr>
        <w:pStyle w:val="31"/>
        <w:numPr>
          <w:ilvl w:val="0"/>
          <w:numId w:val="11"/>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поручительство, </w:t>
      </w:r>
    </w:p>
    <w:p w:rsidR="00206979" w:rsidRPr="004F0A9C" w:rsidRDefault="00206979" w:rsidP="004F0A9C">
      <w:pPr>
        <w:pStyle w:val="31"/>
        <w:numPr>
          <w:ilvl w:val="0"/>
          <w:numId w:val="11"/>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 xml:space="preserve">банковская гарантия, </w:t>
      </w:r>
    </w:p>
    <w:p w:rsidR="00206979" w:rsidRPr="004F0A9C" w:rsidRDefault="00206979" w:rsidP="004F0A9C">
      <w:pPr>
        <w:pStyle w:val="31"/>
        <w:numPr>
          <w:ilvl w:val="0"/>
          <w:numId w:val="11"/>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государственная и муниципальные гарантии,</w:t>
      </w:r>
    </w:p>
    <w:p w:rsidR="00206979" w:rsidRPr="004F0A9C" w:rsidRDefault="00206979" w:rsidP="004F0A9C">
      <w:pPr>
        <w:pStyle w:val="31"/>
        <w:numPr>
          <w:ilvl w:val="0"/>
          <w:numId w:val="11"/>
        </w:numPr>
        <w:spacing w:after="0" w:line="360" w:lineRule="auto"/>
        <w:ind w:left="0" w:firstLine="709"/>
        <w:contextualSpacing/>
        <w:jc w:val="both"/>
        <w:rPr>
          <w:rFonts w:ascii="Times New Roman" w:hAnsi="Times New Roman"/>
          <w:noProof/>
          <w:color w:val="000000"/>
          <w:sz w:val="28"/>
          <w:szCs w:val="28"/>
        </w:rPr>
      </w:pPr>
      <w:r w:rsidRPr="004F0A9C">
        <w:rPr>
          <w:rFonts w:ascii="Times New Roman" w:hAnsi="Times New Roman"/>
          <w:noProof/>
          <w:color w:val="000000"/>
          <w:sz w:val="28"/>
          <w:szCs w:val="28"/>
        </w:rPr>
        <w:t>переуступка в пользу банка требований и счетов заемщика третьему лицу.</w:t>
      </w:r>
      <w:r w:rsidRPr="004F0A9C">
        <w:rPr>
          <w:rStyle w:val="a5"/>
          <w:rFonts w:ascii="Times New Roman" w:hAnsi="Times New Roman"/>
          <w:noProof/>
          <w:color w:val="000000"/>
          <w:sz w:val="28"/>
          <w:szCs w:val="28"/>
        </w:rPr>
        <w:footnoteReference w:id="3"/>
      </w:r>
    </w:p>
    <w:p w:rsidR="00206979" w:rsidRDefault="00206979" w:rsidP="004F0A9C">
      <w:pPr>
        <w:spacing w:after="0" w:line="360" w:lineRule="auto"/>
        <w:ind w:firstLine="709"/>
        <w:contextualSpacing/>
        <w:jc w:val="both"/>
        <w:rPr>
          <w:rFonts w:ascii="Times New Roman" w:eastAsia="MS Mincho" w:hAnsi="Times New Roman"/>
          <w:noProof/>
          <w:color w:val="000000"/>
          <w:sz w:val="28"/>
          <w:szCs w:val="28"/>
        </w:rPr>
      </w:pPr>
      <w:r w:rsidRPr="004F0A9C">
        <w:rPr>
          <w:rFonts w:ascii="Times New Roman" w:hAnsi="Times New Roman"/>
          <w:noProof/>
          <w:color w:val="000000"/>
          <w:sz w:val="28"/>
          <w:szCs w:val="28"/>
        </w:rPr>
        <w:t xml:space="preserve">Несмотря на ряд недостатков для предприятия (с одной стороны - ухудшение структуры пассивов организации, необходимость временных и финансовых затрат на подготовку квалифицированного бизнес-плана, на проработку кредитной заявки в коммерческом банке), банковское долгосрочное кредитование по-прежнему является одним из наиболее эффективных путей финансирования. Для предприятия наличие в составе источников ее имущества долгосрочных заемных средств является положительным моментом, поскольку это позволяет располагать привлеченными средствами длительное время. </w:t>
      </w:r>
      <w:r w:rsidRPr="004F0A9C">
        <w:rPr>
          <w:rFonts w:ascii="Times New Roman" w:eastAsia="MS Mincho" w:hAnsi="Times New Roman"/>
          <w:noProof/>
          <w:color w:val="000000"/>
          <w:sz w:val="28"/>
          <w:szCs w:val="28"/>
        </w:rPr>
        <w:t>Долгосрочные кредиты российскими предприятиями могут быть получены как в российских банках, так и зарубежных.</w:t>
      </w:r>
    </w:p>
    <w:p w:rsidR="00206979" w:rsidRDefault="00206979" w:rsidP="00BA7194">
      <w:pPr>
        <w:widowControl w:val="0"/>
        <w:spacing w:after="120" w:line="360" w:lineRule="auto"/>
        <w:ind w:firstLine="709"/>
        <w:contextualSpacing/>
        <w:jc w:val="both"/>
        <w:rPr>
          <w:rFonts w:ascii="Times New Roman" w:hAnsi="Times New Roman"/>
          <w:snapToGrid w:val="0"/>
          <w:sz w:val="28"/>
          <w:szCs w:val="28"/>
        </w:rPr>
      </w:pPr>
      <w:r w:rsidRPr="00BA7194">
        <w:rPr>
          <w:rFonts w:ascii="Times New Roman" w:hAnsi="Times New Roman"/>
          <w:snapToGrid w:val="0"/>
          <w:sz w:val="28"/>
          <w:szCs w:val="28"/>
        </w:rPr>
        <w:t>Коммерческий кредит</w:t>
      </w:r>
      <w:r w:rsidRPr="00BA7194">
        <w:rPr>
          <w:rFonts w:ascii="Times New Roman" w:hAnsi="Times New Roman"/>
          <w:noProof/>
          <w:snapToGrid w:val="0"/>
          <w:sz w:val="28"/>
          <w:szCs w:val="28"/>
        </w:rPr>
        <w:t xml:space="preserve"> -</w:t>
      </w:r>
      <w:r w:rsidRPr="00BA7194">
        <w:rPr>
          <w:rFonts w:ascii="Times New Roman" w:hAnsi="Times New Roman"/>
          <w:snapToGrid w:val="0"/>
          <w:sz w:val="28"/>
          <w:szCs w:val="28"/>
        </w:rPr>
        <w:t xml:space="preserve"> отсрочка платежей одного хозяйствующего субъекта другому.  Формы  коммерческого  кредита</w:t>
      </w:r>
      <w:r w:rsidRPr="00BA7194">
        <w:rPr>
          <w:rFonts w:ascii="Times New Roman" w:hAnsi="Times New Roman"/>
          <w:noProof/>
          <w:snapToGrid w:val="0"/>
          <w:sz w:val="28"/>
          <w:szCs w:val="28"/>
        </w:rPr>
        <w:t xml:space="preserve"> -</w:t>
      </w:r>
      <w:r w:rsidRPr="00BA7194">
        <w:rPr>
          <w:rFonts w:ascii="Times New Roman" w:hAnsi="Times New Roman"/>
          <w:snapToGrid w:val="0"/>
          <w:sz w:val="28"/>
          <w:szCs w:val="28"/>
        </w:rPr>
        <w:t xml:space="preserve"> аванс, предварительная оплата, отсрочка и рассрочка оплаты товаров и услуг. Используется предпринимателями, занимающимися определенными связанными) видами деятельности, например, производителями-продавцами и потребителями-покупателями одного и того же товара. Объектом коммерческого кредита являются средства в товарной форме.</w:t>
      </w:r>
    </w:p>
    <w:p w:rsidR="00206979" w:rsidRDefault="00206979" w:rsidP="00FF4B8F">
      <w:pPr>
        <w:widowControl w:val="0"/>
        <w:spacing w:after="120" w:line="360" w:lineRule="auto"/>
        <w:ind w:firstLine="709"/>
        <w:contextualSpacing/>
        <w:jc w:val="both"/>
        <w:rPr>
          <w:rFonts w:ascii="Times New Roman" w:hAnsi="Times New Roman"/>
          <w:snapToGrid w:val="0"/>
          <w:sz w:val="28"/>
          <w:szCs w:val="28"/>
        </w:rPr>
      </w:pPr>
      <w:r w:rsidRPr="00BA7194">
        <w:rPr>
          <w:rFonts w:ascii="Times New Roman" w:hAnsi="Times New Roman"/>
          <w:snapToGrid w:val="0"/>
          <w:sz w:val="28"/>
          <w:szCs w:val="28"/>
        </w:rPr>
        <w:t>Кредитным документом при оформлении коммерческого кредита является вексель. Коммерческий кредит может также осуществляться по открытому счету. Открытый счет</w:t>
      </w:r>
      <w:r w:rsidRPr="00BA7194">
        <w:rPr>
          <w:rFonts w:ascii="Times New Roman" w:hAnsi="Times New Roman"/>
          <w:noProof/>
          <w:snapToGrid w:val="0"/>
          <w:sz w:val="28"/>
          <w:szCs w:val="28"/>
        </w:rPr>
        <w:t xml:space="preserve"> –</w:t>
      </w:r>
      <w:r w:rsidRPr="00BA7194">
        <w:rPr>
          <w:rFonts w:ascii="Times New Roman" w:hAnsi="Times New Roman"/>
          <w:snapToGrid w:val="0"/>
          <w:sz w:val="28"/>
          <w:szCs w:val="28"/>
        </w:rPr>
        <w:t xml:space="preserve"> «безвексельная» форма коммерческого кредитования,   особая   форма   расчетных   отношений   между предпринимателями, осуществляющими взаимные поставки, т.е. являющимися постоянными контрагентами по различным сделкам. тактически предприятия открывают друг другу кредитные линии, в пределах которых производятся взаимные поставки. Инвестиционный налоговый кредит</w:t>
      </w:r>
      <w:r w:rsidRPr="00BA7194">
        <w:rPr>
          <w:rFonts w:ascii="Times New Roman" w:hAnsi="Times New Roman"/>
          <w:noProof/>
          <w:snapToGrid w:val="0"/>
          <w:sz w:val="28"/>
          <w:szCs w:val="28"/>
        </w:rPr>
        <w:t xml:space="preserve"> -</w:t>
      </w:r>
      <w:r w:rsidRPr="00BA7194">
        <w:rPr>
          <w:rFonts w:ascii="Times New Roman" w:hAnsi="Times New Roman"/>
          <w:snapToGrid w:val="0"/>
          <w:sz w:val="28"/>
          <w:szCs w:val="28"/>
        </w:rPr>
        <w:t xml:space="preserve"> отсрочка налогового платежа, предоставляемая органами государственной власти или налоговыми органами.</w:t>
      </w:r>
    </w:p>
    <w:p w:rsidR="00206979" w:rsidRDefault="00206979" w:rsidP="00FF4B8F">
      <w:pPr>
        <w:widowControl w:val="0"/>
        <w:spacing w:after="120" w:line="360" w:lineRule="auto"/>
        <w:ind w:firstLine="709"/>
        <w:contextualSpacing/>
        <w:jc w:val="both"/>
        <w:rPr>
          <w:rFonts w:ascii="Times New Roman" w:hAnsi="Times New Roman"/>
          <w:color w:val="000000"/>
          <w:sz w:val="28"/>
          <w:szCs w:val="28"/>
        </w:rPr>
      </w:pPr>
      <w:r w:rsidRPr="00AC7FE9">
        <w:rPr>
          <w:rStyle w:val="af1"/>
          <w:rFonts w:ascii="Times New Roman" w:hAnsi="Times New Roman"/>
          <w:color w:val="000000"/>
          <w:sz w:val="28"/>
          <w:szCs w:val="28"/>
        </w:rPr>
        <w:t>Облигационный заем</w:t>
      </w:r>
      <w:r w:rsidRPr="00AC7FE9">
        <w:rPr>
          <w:rFonts w:ascii="Times New Roman" w:hAnsi="Times New Roman"/>
          <w:color w:val="000000"/>
          <w:sz w:val="28"/>
          <w:szCs w:val="28"/>
        </w:rPr>
        <w:t xml:space="preserve"> — заем, предусматривающий выпуск заемщиком долговых обязательств в форме облигаций.</w:t>
      </w:r>
    </w:p>
    <w:p w:rsidR="00206979" w:rsidRPr="00FF4B8F" w:rsidRDefault="00206979" w:rsidP="00FF4B8F">
      <w:pPr>
        <w:widowControl w:val="0"/>
        <w:spacing w:after="120" w:line="360" w:lineRule="auto"/>
        <w:ind w:firstLine="709"/>
        <w:contextualSpacing/>
        <w:jc w:val="both"/>
        <w:rPr>
          <w:rFonts w:ascii="Times New Roman" w:hAnsi="Times New Roman"/>
          <w:snapToGrid w:val="0"/>
          <w:sz w:val="28"/>
          <w:szCs w:val="28"/>
        </w:rPr>
      </w:pPr>
      <w:r w:rsidRPr="00AC7FE9">
        <w:rPr>
          <w:rStyle w:val="af1"/>
          <w:rFonts w:ascii="Times New Roman" w:hAnsi="Times New Roman"/>
          <w:color w:val="000000"/>
          <w:sz w:val="28"/>
          <w:szCs w:val="28"/>
        </w:rPr>
        <w:t>Облигация</w:t>
      </w:r>
      <w:r w:rsidRPr="00AC7FE9">
        <w:rPr>
          <w:rFonts w:ascii="Times New Roman" w:hAnsi="Times New Roman"/>
          <w:color w:val="000000"/>
          <w:sz w:val="28"/>
          <w:szCs w:val="28"/>
        </w:rPr>
        <w:t xml:space="preserve"> — эмиссионная ценная бумага, закрепляющая право её держателя на получение от эмитента облигации в предусмотренный ею срок её номинальной стоимости и зафиксированного в ней процента от этой стоимости или иного имущественного эквивалента. Владельцы облигаций не имеют прав собственности или доли в капитале фирмы или институте, выпустившем облигацию.</w:t>
      </w:r>
    </w:p>
    <w:p w:rsidR="00206979" w:rsidRDefault="00206979" w:rsidP="00AC7FE9">
      <w:pPr>
        <w:pStyle w:val="a3"/>
        <w:spacing w:line="360" w:lineRule="auto"/>
        <w:ind w:firstLine="709"/>
        <w:contextualSpacing/>
        <w:jc w:val="both"/>
        <w:rPr>
          <w:color w:val="000000"/>
          <w:sz w:val="28"/>
          <w:szCs w:val="28"/>
        </w:rPr>
      </w:pPr>
      <w:r w:rsidRPr="00AC7FE9">
        <w:rPr>
          <w:color w:val="000000"/>
          <w:sz w:val="28"/>
          <w:szCs w:val="28"/>
        </w:rPr>
        <w:t>Облигации являются постоянным (по величине) требованием к прибыли эмитента (определяемым размерами периодически выплачиваемых процентов), а также фиксированным требованием к активам эмитента (равным величине суммы погашения). Как правило, проценты на облигации выплачиваются каждые шесть месяцев. Однако из этого правила существуют исключения: в некоторых случаях интервал выплаты процентов сокращается до одного месяца, и совсем редко выплата осуществляется один раз в год. Величина выплачиваемого процента зависит от купона.</w:t>
      </w:r>
    </w:p>
    <w:p w:rsidR="00206979" w:rsidRDefault="00206979" w:rsidP="002B526C">
      <w:pPr>
        <w:pStyle w:val="a3"/>
        <w:spacing w:line="360" w:lineRule="auto"/>
        <w:ind w:firstLine="709"/>
        <w:contextualSpacing/>
        <w:jc w:val="both"/>
        <w:rPr>
          <w:noProof/>
          <w:color w:val="000000"/>
          <w:sz w:val="28"/>
          <w:szCs w:val="28"/>
        </w:rPr>
      </w:pPr>
      <w:r w:rsidRPr="00AC7FE9">
        <w:rPr>
          <w:rFonts w:eastAsia="MS Mincho"/>
          <w:noProof/>
          <w:color w:val="000000"/>
          <w:sz w:val="28"/>
          <w:szCs w:val="28"/>
        </w:rPr>
        <w:t>Балансовая стоимость облигационного займа, как правило, не совпадает с его рыночной стоимостью. Оценка рыночной стоимости облигаций строится на основе ряда данных, указываемых на ней самой: официальная дата выпуска, номинальная стоимость, срок погашения, объявленная ставка процента, дата выплаты процентов. Предприятия, выпускающие займы, стремятся максимально приблизить объявленную ставку процента по облигации к рыночной ставке, действующей на момент размещения займа. Изменения рыночной ставки процента и рыночной стоимости займа компании-эмитента находятся в обратной зависимости. Если рыночная ставка процента превышает объявленную величину, то размещаемые облигации продаются со скидкой (</w:t>
      </w:r>
      <w:r w:rsidRPr="00AC7FE9">
        <w:rPr>
          <w:rFonts w:eastAsia="MS Mincho"/>
          <w:i/>
          <w:noProof/>
          <w:color w:val="000000"/>
          <w:sz w:val="28"/>
          <w:szCs w:val="28"/>
        </w:rPr>
        <w:t>дисконтом</w:t>
      </w:r>
      <w:r w:rsidRPr="00AC7FE9">
        <w:rPr>
          <w:rFonts w:eastAsia="MS Mincho"/>
          <w:noProof/>
          <w:color w:val="000000"/>
          <w:sz w:val="28"/>
          <w:szCs w:val="28"/>
        </w:rPr>
        <w:t xml:space="preserve">), а в противоположной ситуации – к их стоимости добавляется </w:t>
      </w:r>
      <w:r w:rsidRPr="00AC7FE9">
        <w:rPr>
          <w:rFonts w:eastAsia="MS Mincho"/>
          <w:i/>
          <w:noProof/>
          <w:color w:val="000000"/>
          <w:sz w:val="28"/>
          <w:szCs w:val="28"/>
        </w:rPr>
        <w:t>премия</w:t>
      </w:r>
      <w:r w:rsidRPr="00AC7FE9">
        <w:rPr>
          <w:rFonts w:eastAsia="MS Mincho"/>
          <w:noProof/>
          <w:color w:val="000000"/>
          <w:sz w:val="28"/>
          <w:szCs w:val="28"/>
        </w:rPr>
        <w:t>.</w:t>
      </w:r>
      <w:r w:rsidRPr="00AC7FE9">
        <w:rPr>
          <w:noProof/>
          <w:color w:val="000000"/>
          <w:sz w:val="28"/>
          <w:szCs w:val="28"/>
        </w:rPr>
        <w:t xml:space="preserve"> Выпускать облигации разрешено акционерным обществам и обществам с ограниченной ответственностью. По российскому законодательству существует ряд ограничений на выпуск облигаций. В зависимости от объема выпуска</w:t>
      </w:r>
      <w:r>
        <w:rPr>
          <w:noProof/>
          <w:color w:val="000000"/>
          <w:sz w:val="28"/>
          <w:szCs w:val="28"/>
        </w:rPr>
        <w:t xml:space="preserve">  </w:t>
      </w:r>
      <w:r w:rsidRPr="00AC7FE9">
        <w:rPr>
          <w:noProof/>
          <w:color w:val="000000"/>
          <w:sz w:val="28"/>
          <w:szCs w:val="28"/>
        </w:rPr>
        <w:t xml:space="preserve">подготовленности предприятия к осуществлению эмиссии возможно применение различных методик размещения облигаций. </w:t>
      </w:r>
      <w:r w:rsidRPr="00AC7FE9">
        <w:rPr>
          <w:rStyle w:val="a5"/>
          <w:noProof/>
          <w:color w:val="000000"/>
          <w:sz w:val="28"/>
          <w:szCs w:val="28"/>
        </w:rPr>
        <w:footnoteReference w:id="4"/>
      </w:r>
    </w:p>
    <w:p w:rsidR="00206979" w:rsidRDefault="00206979" w:rsidP="002B526C">
      <w:pPr>
        <w:pStyle w:val="a3"/>
        <w:spacing w:line="360" w:lineRule="auto"/>
        <w:ind w:firstLine="709"/>
        <w:contextualSpacing/>
        <w:jc w:val="both"/>
        <w:rPr>
          <w:noProof/>
          <w:color w:val="000000"/>
          <w:sz w:val="28"/>
          <w:szCs w:val="28"/>
        </w:rPr>
      </w:pPr>
      <w:r w:rsidRPr="002B526C">
        <w:rPr>
          <w:b/>
          <w:i/>
          <w:noProof/>
          <w:color w:val="000000"/>
          <w:sz w:val="28"/>
          <w:szCs w:val="28"/>
        </w:rPr>
        <w:t>Лизинг</w:t>
      </w:r>
      <w:r w:rsidRPr="002B526C">
        <w:rPr>
          <w:noProof/>
          <w:color w:val="000000"/>
          <w:sz w:val="28"/>
          <w:szCs w:val="28"/>
        </w:rPr>
        <w:t xml:space="preserve"> – это расширенное соглашение об аренде. Собственник оборудования (арендодатель) предоставляет пользователю (арендатору) возможность эксплуатировать оборудование в обмен на регулярные арендные платежи. Лизинговые отношения выступают, по существу, как кредитные сделки, поскольку арендатор получает во временное пользование стоимость, воплощенную в машинах и оборудовании, на условиях возвратности и платности.</w:t>
      </w: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pStyle w:val="a3"/>
        <w:spacing w:line="360" w:lineRule="auto"/>
        <w:ind w:firstLine="709"/>
        <w:contextualSpacing/>
        <w:jc w:val="both"/>
        <w:rPr>
          <w:noProof/>
          <w:color w:val="000000"/>
          <w:sz w:val="28"/>
          <w:szCs w:val="28"/>
        </w:rPr>
      </w:pPr>
    </w:p>
    <w:p w:rsidR="00206979" w:rsidRDefault="00206979" w:rsidP="002B526C">
      <w:pPr>
        <w:jc w:val="center"/>
        <w:rPr>
          <w:rFonts w:ascii="Times New Roman" w:hAnsi="Times New Roman"/>
          <w:b/>
          <w:sz w:val="28"/>
          <w:szCs w:val="28"/>
        </w:rPr>
      </w:pPr>
    </w:p>
    <w:p w:rsidR="00206979" w:rsidRDefault="00206979" w:rsidP="002B526C">
      <w:pPr>
        <w:jc w:val="center"/>
        <w:rPr>
          <w:rFonts w:ascii="Times New Roman" w:hAnsi="Times New Roman"/>
          <w:b/>
          <w:sz w:val="28"/>
          <w:szCs w:val="28"/>
        </w:rPr>
      </w:pPr>
    </w:p>
    <w:p w:rsidR="00206979" w:rsidRDefault="00206979" w:rsidP="002B526C">
      <w:pPr>
        <w:jc w:val="center"/>
        <w:rPr>
          <w:rFonts w:ascii="Times New Roman" w:hAnsi="Times New Roman"/>
          <w:b/>
          <w:sz w:val="28"/>
          <w:szCs w:val="28"/>
        </w:rPr>
      </w:pPr>
    </w:p>
    <w:p w:rsidR="00206979" w:rsidRDefault="00206979" w:rsidP="002B526C">
      <w:pPr>
        <w:jc w:val="center"/>
        <w:rPr>
          <w:rFonts w:ascii="Times New Roman" w:hAnsi="Times New Roman"/>
          <w:b/>
          <w:sz w:val="28"/>
          <w:szCs w:val="28"/>
        </w:rPr>
      </w:pPr>
    </w:p>
    <w:p w:rsidR="00206979" w:rsidRDefault="00206979" w:rsidP="002B526C">
      <w:pPr>
        <w:jc w:val="center"/>
        <w:rPr>
          <w:rFonts w:ascii="Times New Roman" w:hAnsi="Times New Roman"/>
          <w:b/>
          <w:sz w:val="28"/>
          <w:szCs w:val="28"/>
        </w:rPr>
      </w:pPr>
    </w:p>
    <w:p w:rsidR="00206979" w:rsidRDefault="00206979" w:rsidP="003525EE">
      <w:pPr>
        <w:jc w:val="center"/>
        <w:rPr>
          <w:rFonts w:ascii="Times New Roman" w:hAnsi="Times New Roman"/>
          <w:b/>
          <w:sz w:val="28"/>
          <w:szCs w:val="28"/>
        </w:rPr>
      </w:pPr>
    </w:p>
    <w:p w:rsidR="00206979" w:rsidRDefault="00206979" w:rsidP="003525EE">
      <w:pPr>
        <w:jc w:val="center"/>
        <w:rPr>
          <w:rFonts w:ascii="Times New Roman" w:hAnsi="Times New Roman"/>
          <w:b/>
          <w:sz w:val="28"/>
          <w:szCs w:val="28"/>
        </w:rPr>
      </w:pPr>
    </w:p>
    <w:p w:rsidR="00206979" w:rsidRDefault="00206979" w:rsidP="003525EE">
      <w:pPr>
        <w:jc w:val="center"/>
        <w:rPr>
          <w:rFonts w:ascii="Times New Roman" w:hAnsi="Times New Roman"/>
          <w:b/>
          <w:sz w:val="28"/>
          <w:szCs w:val="28"/>
        </w:rPr>
      </w:pPr>
      <w:r>
        <w:rPr>
          <w:rFonts w:ascii="Times New Roman" w:hAnsi="Times New Roman"/>
          <w:b/>
          <w:sz w:val="28"/>
          <w:szCs w:val="28"/>
        </w:rPr>
        <w:t xml:space="preserve">Глава 2. </w:t>
      </w:r>
      <w:r w:rsidRPr="002B526C">
        <w:rPr>
          <w:rFonts w:ascii="Times New Roman" w:hAnsi="Times New Roman"/>
          <w:b/>
          <w:sz w:val="28"/>
          <w:szCs w:val="28"/>
        </w:rPr>
        <w:t>Управление собственным и заёмным капиталом организации</w:t>
      </w:r>
    </w:p>
    <w:p w:rsidR="00206979" w:rsidRPr="0074079D" w:rsidRDefault="00206979" w:rsidP="0074079D">
      <w:pPr>
        <w:spacing w:line="360" w:lineRule="auto"/>
        <w:ind w:firstLine="709"/>
        <w:contextualSpacing/>
        <w:jc w:val="both"/>
        <w:rPr>
          <w:rFonts w:ascii="Times New Roman" w:hAnsi="Times New Roman"/>
          <w:sz w:val="28"/>
          <w:szCs w:val="28"/>
        </w:rPr>
      </w:pPr>
      <w:r w:rsidRPr="0074079D">
        <w:rPr>
          <w:rFonts w:ascii="Times New Roman" w:hAnsi="Times New Roman"/>
          <w:sz w:val="28"/>
          <w:szCs w:val="28"/>
        </w:rPr>
        <w:t>Управление собственного капитала предполагает управление процессом его формирования, поддержания и эффективного использования, то есть, управление уже сформированными активами. Это предполагает как управление собственным капиталом в целом, так и управление его структурными элементами.</w:t>
      </w:r>
    </w:p>
    <w:p w:rsidR="00206979" w:rsidRPr="0074079D" w:rsidRDefault="00206979" w:rsidP="0074079D">
      <w:pPr>
        <w:spacing w:line="360" w:lineRule="auto"/>
        <w:ind w:firstLine="709"/>
        <w:contextualSpacing/>
        <w:jc w:val="both"/>
        <w:rPr>
          <w:rFonts w:ascii="Times New Roman" w:hAnsi="Times New Roman"/>
          <w:sz w:val="28"/>
          <w:szCs w:val="28"/>
        </w:rPr>
      </w:pPr>
      <w:r w:rsidRPr="0074079D">
        <w:rPr>
          <w:rFonts w:ascii="Times New Roman" w:hAnsi="Times New Roman"/>
          <w:sz w:val="28"/>
          <w:szCs w:val="28"/>
        </w:rPr>
        <w:t>Управлению собственным капиталом должно предшествовать изучение эффективности управления им в предыдущем периоде. Анализ необходим для определения резервов формирования собственных средств.</w:t>
      </w:r>
    </w:p>
    <w:p w:rsidR="00206979" w:rsidRPr="00C07701" w:rsidRDefault="00206979" w:rsidP="00C07701">
      <w:pPr>
        <w:spacing w:line="360" w:lineRule="auto"/>
        <w:ind w:firstLine="709"/>
        <w:contextualSpacing/>
        <w:jc w:val="both"/>
        <w:rPr>
          <w:rFonts w:ascii="Times New Roman" w:hAnsi="Times New Roman"/>
          <w:sz w:val="28"/>
          <w:szCs w:val="28"/>
        </w:rPr>
      </w:pPr>
      <w:r w:rsidRPr="00C07701">
        <w:rPr>
          <w:rFonts w:ascii="Times New Roman" w:hAnsi="Times New Roman"/>
          <w:sz w:val="28"/>
          <w:szCs w:val="28"/>
        </w:rPr>
        <w:t>Основу управления собственным капиталом предприятия составляет управление формированием его собственных финансовых ресурсов. В целях обеспечения эффективного управления этим процессом на предприятии разрабатывается обычно специальная финансовая политика, направленная на привлечение собственных финансовых ресурсов из различных источников в соответствии с потребностями его развития в предстоящем периоде.</w:t>
      </w:r>
    </w:p>
    <w:p w:rsidR="00206979" w:rsidRPr="00C07701" w:rsidRDefault="00206979" w:rsidP="00C07701">
      <w:pPr>
        <w:spacing w:line="360" w:lineRule="auto"/>
        <w:ind w:firstLine="709"/>
        <w:contextualSpacing/>
        <w:jc w:val="both"/>
        <w:rPr>
          <w:rFonts w:ascii="Times New Roman" w:hAnsi="Times New Roman"/>
          <w:sz w:val="28"/>
          <w:szCs w:val="28"/>
        </w:rPr>
      </w:pPr>
      <w:r w:rsidRPr="00C07701">
        <w:rPr>
          <w:rFonts w:ascii="Times New Roman" w:hAnsi="Times New Roman"/>
          <w:sz w:val="28"/>
          <w:szCs w:val="28"/>
        </w:rPr>
        <w:t xml:space="preserve">Основными задачами управления собственным капиталом являются: </w:t>
      </w:r>
    </w:p>
    <w:p w:rsidR="00206979" w:rsidRPr="00C07701" w:rsidRDefault="00206979" w:rsidP="00C07701">
      <w:pPr>
        <w:numPr>
          <w:ilvl w:val="0"/>
          <w:numId w:val="12"/>
        </w:numPr>
        <w:spacing w:after="0" w:line="360" w:lineRule="auto"/>
        <w:ind w:left="0" w:firstLine="709"/>
        <w:contextualSpacing/>
        <w:jc w:val="both"/>
        <w:rPr>
          <w:rFonts w:ascii="Times New Roman" w:hAnsi="Times New Roman"/>
          <w:sz w:val="28"/>
          <w:szCs w:val="28"/>
        </w:rPr>
      </w:pPr>
      <w:r w:rsidRPr="00C07701">
        <w:rPr>
          <w:rFonts w:ascii="Times New Roman" w:hAnsi="Times New Roman"/>
          <w:sz w:val="28"/>
          <w:szCs w:val="28"/>
        </w:rPr>
        <w:t xml:space="preserve">определение целесообразного размера собственного капитала; </w:t>
      </w:r>
    </w:p>
    <w:p w:rsidR="00206979" w:rsidRPr="00C07701" w:rsidRDefault="00206979" w:rsidP="00C07701">
      <w:pPr>
        <w:numPr>
          <w:ilvl w:val="0"/>
          <w:numId w:val="12"/>
        </w:numPr>
        <w:spacing w:after="0" w:line="360" w:lineRule="auto"/>
        <w:ind w:left="0" w:firstLine="709"/>
        <w:contextualSpacing/>
        <w:jc w:val="both"/>
        <w:rPr>
          <w:rFonts w:ascii="Times New Roman" w:hAnsi="Times New Roman"/>
          <w:sz w:val="28"/>
          <w:szCs w:val="28"/>
        </w:rPr>
      </w:pPr>
      <w:r w:rsidRPr="00C07701">
        <w:rPr>
          <w:rFonts w:ascii="Times New Roman" w:hAnsi="Times New Roman"/>
          <w:sz w:val="28"/>
          <w:szCs w:val="28"/>
        </w:rPr>
        <w:t xml:space="preserve">увеличение, если требуется, размера собственного капитала за счет нераспределенной прибыли или дополнительного выпуска акций; </w:t>
      </w:r>
    </w:p>
    <w:p w:rsidR="00206979" w:rsidRPr="00C07701" w:rsidRDefault="00206979" w:rsidP="00C07701">
      <w:pPr>
        <w:numPr>
          <w:ilvl w:val="0"/>
          <w:numId w:val="12"/>
        </w:numPr>
        <w:spacing w:after="0" w:line="360" w:lineRule="auto"/>
        <w:ind w:left="0" w:firstLine="709"/>
        <w:contextualSpacing/>
        <w:jc w:val="both"/>
        <w:rPr>
          <w:rFonts w:ascii="Times New Roman" w:hAnsi="Times New Roman"/>
          <w:sz w:val="28"/>
          <w:szCs w:val="28"/>
        </w:rPr>
      </w:pPr>
      <w:r w:rsidRPr="00C07701">
        <w:rPr>
          <w:rFonts w:ascii="Times New Roman" w:hAnsi="Times New Roman"/>
          <w:sz w:val="28"/>
          <w:szCs w:val="28"/>
        </w:rPr>
        <w:t xml:space="preserve">определение рациональной структуры вновь выпускаемых акций; </w:t>
      </w:r>
    </w:p>
    <w:p w:rsidR="00206979" w:rsidRPr="00C07701" w:rsidRDefault="00206979" w:rsidP="00C07701">
      <w:pPr>
        <w:numPr>
          <w:ilvl w:val="0"/>
          <w:numId w:val="12"/>
        </w:numPr>
        <w:spacing w:after="0" w:line="360" w:lineRule="auto"/>
        <w:ind w:left="0" w:firstLine="709"/>
        <w:contextualSpacing/>
        <w:jc w:val="both"/>
        <w:rPr>
          <w:rFonts w:ascii="Times New Roman" w:hAnsi="Times New Roman"/>
          <w:sz w:val="28"/>
          <w:szCs w:val="28"/>
        </w:rPr>
      </w:pPr>
      <w:r w:rsidRPr="00C07701">
        <w:rPr>
          <w:rFonts w:ascii="Times New Roman" w:hAnsi="Times New Roman"/>
          <w:sz w:val="28"/>
          <w:szCs w:val="28"/>
        </w:rPr>
        <w:t xml:space="preserve">определение и реализация дивидендной политики. </w:t>
      </w:r>
    </w:p>
    <w:p w:rsidR="00206979" w:rsidRPr="00C07701" w:rsidRDefault="00206979" w:rsidP="00C07701">
      <w:pPr>
        <w:spacing w:line="360" w:lineRule="auto"/>
        <w:ind w:firstLine="709"/>
        <w:contextualSpacing/>
        <w:jc w:val="both"/>
        <w:rPr>
          <w:rFonts w:ascii="Times New Roman" w:hAnsi="Times New Roman"/>
          <w:color w:val="000000"/>
          <w:sz w:val="28"/>
          <w:szCs w:val="28"/>
        </w:rPr>
      </w:pPr>
      <w:r w:rsidRPr="00C07701">
        <w:rPr>
          <w:rFonts w:ascii="Times New Roman" w:hAnsi="Times New Roman"/>
          <w:color w:val="000000"/>
          <w:sz w:val="28"/>
          <w:szCs w:val="28"/>
        </w:rPr>
        <w:t xml:space="preserve">Разработка политики формирования собственных финансовых ресурсов предприятия осуществляется по следующим основным этапам. </w:t>
      </w:r>
    </w:p>
    <w:p w:rsidR="00206979" w:rsidRPr="00C07701" w:rsidRDefault="00206979" w:rsidP="00C07701">
      <w:pPr>
        <w:spacing w:line="360" w:lineRule="auto"/>
        <w:ind w:firstLine="709"/>
        <w:contextualSpacing/>
        <w:jc w:val="both"/>
        <w:rPr>
          <w:rFonts w:ascii="Times New Roman" w:hAnsi="Times New Roman"/>
          <w:color w:val="000000"/>
          <w:sz w:val="28"/>
          <w:szCs w:val="28"/>
        </w:rPr>
      </w:pPr>
      <w:r w:rsidRPr="00C07701">
        <w:rPr>
          <w:rFonts w:ascii="Times New Roman" w:hAnsi="Times New Roman"/>
          <w:color w:val="000000"/>
          <w:sz w:val="28"/>
          <w:szCs w:val="28"/>
        </w:rPr>
        <w:t>Анализ формирования собственных финансовых ресурсов предприятия в предшествующем периоде. Целью такого анализа является выявление потенциала формирования собственных финансовых ресурсов и его соответствия темпам развития предприятия.</w:t>
      </w:r>
    </w:p>
    <w:p w:rsidR="00206979" w:rsidRPr="00C07701" w:rsidRDefault="00206979" w:rsidP="00C07701">
      <w:pPr>
        <w:spacing w:line="360" w:lineRule="auto"/>
        <w:ind w:firstLine="709"/>
        <w:contextualSpacing/>
        <w:jc w:val="both"/>
        <w:rPr>
          <w:rFonts w:ascii="Times New Roman" w:hAnsi="Times New Roman"/>
          <w:color w:val="000000"/>
          <w:sz w:val="28"/>
          <w:szCs w:val="28"/>
        </w:rPr>
      </w:pPr>
      <w:r w:rsidRPr="00C07701">
        <w:rPr>
          <w:rFonts w:ascii="Times New Roman" w:hAnsi="Times New Roman"/>
          <w:color w:val="000000"/>
          <w:sz w:val="28"/>
          <w:szCs w:val="28"/>
        </w:rPr>
        <w:t xml:space="preserve">2. Определение общей потребности в собственных финансовых ресурсах. Рассчитанная общая потребность охватывает необходимую сумму собственных финансовых ресурсов формируемых как за счет внутренних, так и за счет внешних источников. </w:t>
      </w:r>
    </w:p>
    <w:p w:rsidR="00206979" w:rsidRPr="00C07701" w:rsidRDefault="00206979" w:rsidP="00C07701">
      <w:pPr>
        <w:spacing w:line="360" w:lineRule="auto"/>
        <w:ind w:firstLine="709"/>
        <w:contextualSpacing/>
        <w:jc w:val="both"/>
        <w:rPr>
          <w:rFonts w:ascii="Times New Roman" w:hAnsi="Times New Roman"/>
          <w:color w:val="000000"/>
          <w:sz w:val="28"/>
          <w:szCs w:val="28"/>
        </w:rPr>
      </w:pPr>
      <w:r w:rsidRPr="00C07701">
        <w:rPr>
          <w:rFonts w:ascii="Times New Roman" w:hAnsi="Times New Roman"/>
          <w:color w:val="000000"/>
          <w:sz w:val="28"/>
          <w:szCs w:val="28"/>
        </w:rPr>
        <w:t xml:space="preserve">3. Оценка стоимости привлечения собственного капитала из различных источников. Такая оценка проводится в разрезе основных элементов собственного капитала формируемого за счет внутренних и внешних источников. Результаты такой оценки служат основой разработки управленческих решений относительно выбора альтернативных источников формирования собственных финансовых ресурсов, обеспечивающих прирост собственного капитала предприятия. </w:t>
      </w:r>
    </w:p>
    <w:p w:rsidR="00206979" w:rsidRPr="00C07701" w:rsidRDefault="00206979" w:rsidP="00C07701">
      <w:pPr>
        <w:spacing w:line="360" w:lineRule="auto"/>
        <w:ind w:firstLine="709"/>
        <w:contextualSpacing/>
        <w:jc w:val="both"/>
        <w:rPr>
          <w:rFonts w:ascii="Times New Roman" w:hAnsi="Times New Roman"/>
          <w:color w:val="000000"/>
          <w:sz w:val="28"/>
          <w:szCs w:val="28"/>
        </w:rPr>
      </w:pPr>
      <w:r w:rsidRPr="00C07701">
        <w:rPr>
          <w:rFonts w:ascii="Times New Roman" w:hAnsi="Times New Roman"/>
          <w:color w:val="000000"/>
          <w:sz w:val="28"/>
          <w:szCs w:val="28"/>
        </w:rPr>
        <w:t xml:space="preserve">4. Обеспечение максимального объема привлечения собственных финансовых ресурсов за счет внутренних источников. </w:t>
      </w:r>
    </w:p>
    <w:p w:rsidR="00206979" w:rsidRPr="00C07701" w:rsidRDefault="00206979" w:rsidP="00C07701">
      <w:pPr>
        <w:spacing w:line="360" w:lineRule="auto"/>
        <w:ind w:firstLine="709"/>
        <w:contextualSpacing/>
        <w:jc w:val="both"/>
        <w:rPr>
          <w:rFonts w:ascii="Times New Roman" w:hAnsi="Times New Roman"/>
          <w:color w:val="000000"/>
          <w:sz w:val="28"/>
          <w:szCs w:val="28"/>
        </w:rPr>
      </w:pPr>
      <w:r w:rsidRPr="00C07701">
        <w:rPr>
          <w:rFonts w:ascii="Times New Roman" w:hAnsi="Times New Roman"/>
          <w:color w:val="000000"/>
          <w:sz w:val="28"/>
          <w:szCs w:val="28"/>
        </w:rPr>
        <w:t xml:space="preserve">5. Обеспечение необходимого объема привлечения собственных финансовых ресурсов из внешних источников. Объем привлечения собственных финансовых ресурсов из внешних источников призван обеспечить ту их часть, которую не удалось сформировать за счет внутренних источников финансирования. Если сумма привлекаемых за счет внутренних источников собственных финансовых ресурсов полностью обеспечивает общую потребность в них в плановом периоде, то в привлечении этих ресурсов за счет внешних источников нет необходимости. </w:t>
      </w:r>
    </w:p>
    <w:p w:rsidR="00206979" w:rsidRPr="00C07701" w:rsidRDefault="00206979" w:rsidP="00C07701">
      <w:pPr>
        <w:spacing w:line="360" w:lineRule="auto"/>
        <w:ind w:firstLine="709"/>
        <w:contextualSpacing/>
        <w:jc w:val="both"/>
        <w:rPr>
          <w:rFonts w:ascii="Times New Roman" w:hAnsi="Times New Roman"/>
          <w:color w:val="000000"/>
          <w:sz w:val="28"/>
          <w:szCs w:val="28"/>
        </w:rPr>
      </w:pPr>
      <w:r w:rsidRPr="00C07701">
        <w:rPr>
          <w:rFonts w:ascii="Times New Roman" w:hAnsi="Times New Roman"/>
          <w:color w:val="000000"/>
          <w:sz w:val="28"/>
          <w:szCs w:val="28"/>
        </w:rPr>
        <w:t>6. Оптимизация соотношения внутренних и внешних источников формирования собственных финансовых ресурсов.</w:t>
      </w:r>
      <w:r w:rsidRPr="00C07701">
        <w:rPr>
          <w:rFonts w:ascii="Times New Roman" w:hAnsi="Times New Roman"/>
          <w:b/>
          <w:bCs/>
          <w:color w:val="000000"/>
          <w:sz w:val="28"/>
          <w:szCs w:val="28"/>
        </w:rPr>
        <w:t xml:space="preserve"> </w:t>
      </w:r>
      <w:r w:rsidRPr="00C07701">
        <w:rPr>
          <w:rFonts w:ascii="Times New Roman" w:hAnsi="Times New Roman"/>
          <w:color w:val="000000"/>
          <w:sz w:val="28"/>
          <w:szCs w:val="28"/>
        </w:rPr>
        <w:t xml:space="preserve">Процесс этой оптимизации основывается на следующих критериях: </w:t>
      </w:r>
    </w:p>
    <w:p w:rsidR="00206979" w:rsidRPr="00C07701" w:rsidRDefault="00206979" w:rsidP="00C07701">
      <w:pPr>
        <w:numPr>
          <w:ilvl w:val="0"/>
          <w:numId w:val="13"/>
        </w:numPr>
        <w:spacing w:after="0" w:line="360" w:lineRule="auto"/>
        <w:ind w:left="0" w:firstLine="709"/>
        <w:contextualSpacing/>
        <w:jc w:val="both"/>
        <w:rPr>
          <w:rFonts w:ascii="Times New Roman" w:hAnsi="Times New Roman"/>
          <w:color w:val="000000"/>
          <w:sz w:val="28"/>
          <w:szCs w:val="28"/>
        </w:rPr>
      </w:pPr>
      <w:r w:rsidRPr="00C07701">
        <w:rPr>
          <w:rFonts w:ascii="Times New Roman" w:hAnsi="Times New Roman"/>
          <w:color w:val="000000"/>
          <w:sz w:val="28"/>
          <w:szCs w:val="28"/>
        </w:rPr>
        <w:t xml:space="preserve">обеспечение минимальной совокупной стоимости привлечения собственных финансовых ресурсов; </w:t>
      </w:r>
    </w:p>
    <w:p w:rsidR="00206979" w:rsidRPr="00C07701" w:rsidRDefault="00206979" w:rsidP="00C07701">
      <w:pPr>
        <w:numPr>
          <w:ilvl w:val="0"/>
          <w:numId w:val="13"/>
        </w:numPr>
        <w:spacing w:after="0" w:line="360" w:lineRule="auto"/>
        <w:ind w:left="0" w:firstLine="709"/>
        <w:contextualSpacing/>
        <w:jc w:val="both"/>
        <w:rPr>
          <w:rFonts w:ascii="Times New Roman" w:hAnsi="Times New Roman"/>
          <w:color w:val="000000"/>
          <w:sz w:val="28"/>
          <w:szCs w:val="28"/>
        </w:rPr>
      </w:pPr>
      <w:r w:rsidRPr="00C07701">
        <w:rPr>
          <w:rFonts w:ascii="Times New Roman" w:hAnsi="Times New Roman"/>
          <w:color w:val="000000"/>
          <w:sz w:val="28"/>
          <w:szCs w:val="28"/>
        </w:rPr>
        <w:t xml:space="preserve">обеспечение сохранения управления предприятием первоначальными его учредителями. </w:t>
      </w:r>
      <w:r w:rsidRPr="00661FBF">
        <w:rPr>
          <w:rFonts w:ascii="Times New Roman" w:hAnsi="Times New Roman"/>
          <w:color w:val="000000"/>
          <w:sz w:val="28"/>
          <w:szCs w:val="28"/>
        </w:rPr>
        <w:t>[</w:t>
      </w:r>
      <w:r>
        <w:rPr>
          <w:rFonts w:ascii="Times New Roman" w:hAnsi="Times New Roman"/>
          <w:color w:val="000000"/>
          <w:sz w:val="28"/>
          <w:szCs w:val="28"/>
        </w:rPr>
        <w:t>2</w:t>
      </w:r>
      <w:r>
        <w:rPr>
          <w:rFonts w:ascii="Times New Roman" w:hAnsi="Times New Roman"/>
          <w:color w:val="000000"/>
          <w:sz w:val="28"/>
          <w:szCs w:val="28"/>
          <w:lang w:val="en-US"/>
        </w:rPr>
        <w:t>]</w:t>
      </w:r>
    </w:p>
    <w:p w:rsidR="00206979" w:rsidRDefault="00206979" w:rsidP="00A216C2">
      <w:pPr>
        <w:spacing w:line="360" w:lineRule="auto"/>
        <w:ind w:firstLine="709"/>
        <w:contextualSpacing/>
        <w:jc w:val="both"/>
        <w:rPr>
          <w:rFonts w:ascii="Times New Roman" w:hAnsi="Times New Roman"/>
          <w:color w:val="000000"/>
          <w:sz w:val="28"/>
          <w:szCs w:val="28"/>
        </w:rPr>
      </w:pPr>
      <w:r w:rsidRPr="00C07701">
        <w:rPr>
          <w:rFonts w:ascii="Times New Roman" w:hAnsi="Times New Roman"/>
          <w:color w:val="000000"/>
          <w:sz w:val="28"/>
          <w:szCs w:val="28"/>
        </w:rPr>
        <w:t xml:space="preserve">Управление собственным капиталом предприятия включает также определение оптимального соотношения между собственными и заемными финансовыми ресурсами. </w:t>
      </w:r>
    </w:p>
    <w:p w:rsidR="00206979" w:rsidRPr="00A216C2" w:rsidRDefault="00206979" w:rsidP="00A216C2">
      <w:pPr>
        <w:spacing w:line="360" w:lineRule="auto"/>
        <w:ind w:firstLine="709"/>
        <w:contextualSpacing/>
        <w:jc w:val="both"/>
        <w:rPr>
          <w:rFonts w:ascii="Times New Roman" w:hAnsi="Times New Roman"/>
          <w:color w:val="000000"/>
          <w:sz w:val="28"/>
          <w:szCs w:val="28"/>
        </w:rPr>
      </w:pPr>
      <w:r w:rsidRPr="00A216C2">
        <w:rPr>
          <w:rFonts w:ascii="Times New Roman" w:hAnsi="Times New Roman"/>
          <w:noProof/>
          <w:color w:val="000000"/>
          <w:sz w:val="28"/>
          <w:szCs w:val="28"/>
        </w:rPr>
        <w:t>Хотя основу любого бизнеса составляет собственный капитал, на предприятиях ряда отраслей экономики объем используемых заемных средств значительно превосходит объем собственного капитала. В связи с этим управление привлечением и эффективным использованием заемных средств является одной из важнейших функций финансового менеджмента, направленной на обеспечение достижения высоких конечных результатов хозяйственной деятельности предприятия.</w:t>
      </w:r>
    </w:p>
    <w:p w:rsidR="00206979" w:rsidRPr="00A216C2" w:rsidRDefault="00206979" w:rsidP="00A216C2">
      <w:pPr>
        <w:spacing w:after="0" w:line="360" w:lineRule="auto"/>
        <w:ind w:firstLine="709"/>
        <w:jc w:val="both"/>
        <w:rPr>
          <w:rFonts w:ascii="Times New Roman" w:hAnsi="Times New Roman"/>
          <w:noProof/>
          <w:color w:val="000000"/>
          <w:sz w:val="28"/>
          <w:szCs w:val="28"/>
        </w:rPr>
      </w:pPr>
      <w:r w:rsidRPr="00A216C2">
        <w:rPr>
          <w:rFonts w:ascii="Times New Roman" w:hAnsi="Times New Roman"/>
          <w:noProof/>
          <w:color w:val="000000"/>
          <w:sz w:val="28"/>
          <w:szCs w:val="28"/>
        </w:rPr>
        <w:t>Заемный капитал, используемый предприятием, характеризует в совокупности объем его финансовых обязательств (общую сумму долга). Эти финансовые обязательства в современной хозяйственной практике дифференцируются следующим образом:</w:t>
      </w:r>
    </w:p>
    <w:p w:rsidR="00206979" w:rsidRPr="00A216C2" w:rsidRDefault="00206979" w:rsidP="00A216C2">
      <w:pPr>
        <w:numPr>
          <w:ilvl w:val="1"/>
          <w:numId w:val="14"/>
        </w:numPr>
        <w:tabs>
          <w:tab w:val="clear" w:pos="1440"/>
          <w:tab w:val="num" w:pos="0"/>
        </w:tabs>
        <w:spacing w:after="0" w:line="360" w:lineRule="auto"/>
        <w:ind w:left="0" w:firstLine="709"/>
        <w:jc w:val="both"/>
        <w:rPr>
          <w:rFonts w:ascii="Times New Roman" w:hAnsi="Times New Roman"/>
          <w:noProof/>
          <w:color w:val="000000"/>
          <w:sz w:val="28"/>
          <w:szCs w:val="28"/>
        </w:rPr>
      </w:pPr>
      <w:r w:rsidRPr="00A216C2">
        <w:rPr>
          <w:rFonts w:ascii="Times New Roman" w:hAnsi="Times New Roman"/>
          <w:noProof/>
          <w:color w:val="000000"/>
          <w:sz w:val="28"/>
          <w:szCs w:val="28"/>
        </w:rPr>
        <w:t xml:space="preserve">Долгосрочные финансовые обязательства (заемный капитал со сроком его использования более 1 года). </w:t>
      </w:r>
    </w:p>
    <w:p w:rsidR="00206979" w:rsidRPr="00A216C2" w:rsidRDefault="00206979" w:rsidP="00A216C2">
      <w:pPr>
        <w:spacing w:after="0" w:line="360" w:lineRule="auto"/>
        <w:ind w:firstLine="709"/>
        <w:jc w:val="both"/>
        <w:rPr>
          <w:rFonts w:ascii="Times New Roman" w:hAnsi="Times New Roman"/>
          <w:noProof/>
          <w:color w:val="000000"/>
          <w:sz w:val="28"/>
          <w:szCs w:val="28"/>
        </w:rPr>
      </w:pPr>
      <w:r w:rsidRPr="00A216C2">
        <w:rPr>
          <w:rFonts w:ascii="Times New Roman" w:hAnsi="Times New Roman"/>
          <w:noProof/>
          <w:color w:val="000000"/>
          <w:sz w:val="28"/>
          <w:szCs w:val="28"/>
        </w:rPr>
        <w:t>2. Краткосрочные финансовые обязательства (все формы привлеченного заемного капитала со сроком его использования до 1 года).</w:t>
      </w:r>
    </w:p>
    <w:p w:rsidR="00206979" w:rsidRPr="00A216C2" w:rsidRDefault="00206979" w:rsidP="00A216C2">
      <w:pPr>
        <w:spacing w:after="0" w:line="360" w:lineRule="auto"/>
        <w:ind w:firstLine="709"/>
        <w:jc w:val="both"/>
        <w:rPr>
          <w:rFonts w:ascii="Times New Roman" w:hAnsi="Times New Roman"/>
          <w:noProof/>
          <w:color w:val="000000"/>
          <w:sz w:val="28"/>
          <w:szCs w:val="28"/>
        </w:rPr>
      </w:pPr>
      <w:r w:rsidRPr="00A216C2">
        <w:rPr>
          <w:rFonts w:ascii="Times New Roman" w:hAnsi="Times New Roman"/>
          <w:noProof/>
          <w:color w:val="000000"/>
          <w:sz w:val="28"/>
          <w:szCs w:val="28"/>
        </w:rPr>
        <w:t>В процессе развития предприятия по мере погашения его финансовых обязательств возникает потребность в привлечении новых заемных средств. Источники и формы привлечения заемных средств предприятием весьма многообразны. Заемные средства классифицируются по целям, источникам, формам и периоду привлечения, а также по форме обеспечения.</w:t>
      </w:r>
    </w:p>
    <w:p w:rsidR="00206979" w:rsidRPr="00A216C2" w:rsidRDefault="00206979" w:rsidP="00A216C2">
      <w:pPr>
        <w:spacing w:after="0" w:line="360" w:lineRule="auto"/>
        <w:ind w:firstLine="709"/>
        <w:jc w:val="both"/>
        <w:rPr>
          <w:rFonts w:ascii="Times New Roman" w:hAnsi="Times New Roman"/>
          <w:noProof/>
          <w:color w:val="000000"/>
          <w:sz w:val="28"/>
          <w:szCs w:val="28"/>
        </w:rPr>
      </w:pPr>
      <w:r w:rsidRPr="00A216C2">
        <w:rPr>
          <w:rFonts w:ascii="Times New Roman" w:hAnsi="Times New Roman"/>
          <w:noProof/>
          <w:color w:val="000000"/>
          <w:sz w:val="28"/>
          <w:szCs w:val="28"/>
        </w:rPr>
        <w:t>С учетом классификации заемных средств дифференцируются методы управления их привлечением.</w:t>
      </w:r>
      <w:r w:rsidRPr="00A216C2">
        <w:rPr>
          <w:rStyle w:val="a5"/>
          <w:rFonts w:ascii="Times New Roman" w:hAnsi="Times New Roman"/>
          <w:noProof/>
          <w:color w:val="000000"/>
          <w:sz w:val="28"/>
          <w:szCs w:val="28"/>
        </w:rPr>
        <w:footnoteReference w:id="5"/>
      </w:r>
    </w:p>
    <w:p w:rsidR="00206979" w:rsidRPr="00A216C2" w:rsidRDefault="00206979" w:rsidP="00A216C2">
      <w:pPr>
        <w:spacing w:after="0" w:line="360" w:lineRule="auto"/>
        <w:ind w:firstLine="709"/>
        <w:jc w:val="both"/>
        <w:rPr>
          <w:rFonts w:ascii="Times New Roman" w:hAnsi="Times New Roman"/>
          <w:noProof/>
          <w:color w:val="000000"/>
          <w:sz w:val="28"/>
          <w:szCs w:val="28"/>
        </w:rPr>
      </w:pPr>
      <w:r w:rsidRPr="00A216C2">
        <w:rPr>
          <w:rFonts w:ascii="Times New Roman" w:hAnsi="Times New Roman"/>
          <w:noProof/>
          <w:color w:val="000000"/>
          <w:sz w:val="28"/>
          <w:szCs w:val="28"/>
        </w:rPr>
        <w:t>Управление привлечением заемных средств представляет собой целенаправленный процесс их формирования из различных источников и в разных формах в соответствии с потребностями предприятия в заемном капитале на различных этапах его развития.</w:t>
      </w:r>
    </w:p>
    <w:p w:rsidR="00206979" w:rsidRDefault="00206979" w:rsidP="00A216C2">
      <w:pPr>
        <w:spacing w:after="0" w:line="360" w:lineRule="auto"/>
        <w:ind w:firstLine="709"/>
        <w:jc w:val="both"/>
        <w:rPr>
          <w:noProof/>
          <w:color w:val="000000"/>
          <w:sz w:val="28"/>
          <w:szCs w:val="28"/>
        </w:rPr>
      </w:pPr>
    </w:p>
    <w:tbl>
      <w:tblPr>
        <w:tblpPr w:leftFromText="180" w:rightFromText="180" w:vertAnchor="page" w:horzAnchor="margin" w:tblpY="1036"/>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8906"/>
      </w:tblGrid>
      <w:tr w:rsidR="00206979" w:rsidRPr="000F31BE" w:rsidTr="00A216C2">
        <w:trPr>
          <w:trHeight w:val="544"/>
        </w:trPr>
        <w:tc>
          <w:tcPr>
            <w:tcW w:w="9585" w:type="dxa"/>
            <w:gridSpan w:val="2"/>
          </w:tcPr>
          <w:p w:rsidR="00206979" w:rsidRPr="000F31BE" w:rsidRDefault="00206979" w:rsidP="00A216C2">
            <w:pPr>
              <w:spacing w:line="360" w:lineRule="auto"/>
              <w:jc w:val="both"/>
              <w:rPr>
                <w:sz w:val="20"/>
                <w:szCs w:val="20"/>
              </w:rPr>
            </w:pPr>
            <w:r w:rsidRPr="000F31BE">
              <w:rPr>
                <w:sz w:val="20"/>
                <w:szCs w:val="20"/>
              </w:rPr>
              <w:t>Этапы разработки политики привлечения предприятием заемных средств</w:t>
            </w:r>
          </w:p>
        </w:tc>
      </w:tr>
      <w:tr w:rsidR="00206979" w:rsidRPr="000F31BE" w:rsidTr="00A216C2">
        <w:trPr>
          <w:trHeight w:val="544"/>
        </w:trPr>
        <w:tc>
          <w:tcPr>
            <w:tcW w:w="679" w:type="dxa"/>
          </w:tcPr>
          <w:p w:rsidR="00206979" w:rsidRPr="000F31BE" w:rsidRDefault="00206979" w:rsidP="00A216C2">
            <w:pPr>
              <w:spacing w:line="360" w:lineRule="auto"/>
              <w:jc w:val="both"/>
              <w:rPr>
                <w:sz w:val="20"/>
                <w:szCs w:val="20"/>
              </w:rPr>
            </w:pPr>
            <w:r w:rsidRPr="000F31BE">
              <w:rPr>
                <w:sz w:val="20"/>
                <w:szCs w:val="20"/>
              </w:rPr>
              <w:t>1.</w:t>
            </w:r>
          </w:p>
        </w:tc>
        <w:tc>
          <w:tcPr>
            <w:tcW w:w="8906" w:type="dxa"/>
          </w:tcPr>
          <w:p w:rsidR="00206979" w:rsidRPr="000F31BE" w:rsidRDefault="00206979" w:rsidP="00A216C2">
            <w:pPr>
              <w:spacing w:line="360" w:lineRule="auto"/>
              <w:jc w:val="both"/>
              <w:rPr>
                <w:sz w:val="20"/>
                <w:szCs w:val="20"/>
              </w:rPr>
            </w:pPr>
            <w:r w:rsidRPr="000F31BE">
              <w:rPr>
                <w:sz w:val="20"/>
                <w:szCs w:val="20"/>
              </w:rPr>
              <w:t>Анализ привлечения и использования заемных средств в предшествующем периоде</w:t>
            </w:r>
          </w:p>
        </w:tc>
      </w:tr>
      <w:tr w:rsidR="00206979" w:rsidRPr="000F31BE" w:rsidTr="00A216C2">
        <w:trPr>
          <w:trHeight w:val="558"/>
        </w:trPr>
        <w:tc>
          <w:tcPr>
            <w:tcW w:w="679" w:type="dxa"/>
          </w:tcPr>
          <w:p w:rsidR="00206979" w:rsidRPr="000F31BE" w:rsidRDefault="00206979" w:rsidP="00A216C2">
            <w:pPr>
              <w:spacing w:line="360" w:lineRule="auto"/>
              <w:jc w:val="both"/>
              <w:rPr>
                <w:sz w:val="20"/>
                <w:szCs w:val="20"/>
              </w:rPr>
            </w:pPr>
            <w:r w:rsidRPr="000F31BE">
              <w:rPr>
                <w:sz w:val="20"/>
                <w:szCs w:val="20"/>
              </w:rPr>
              <w:t>2.</w:t>
            </w:r>
          </w:p>
        </w:tc>
        <w:tc>
          <w:tcPr>
            <w:tcW w:w="8906" w:type="dxa"/>
          </w:tcPr>
          <w:p w:rsidR="00206979" w:rsidRPr="000F31BE" w:rsidRDefault="00206979" w:rsidP="00A216C2">
            <w:pPr>
              <w:spacing w:line="360" w:lineRule="auto"/>
              <w:jc w:val="both"/>
              <w:rPr>
                <w:sz w:val="20"/>
                <w:szCs w:val="20"/>
              </w:rPr>
            </w:pPr>
            <w:r w:rsidRPr="000F31BE">
              <w:rPr>
                <w:sz w:val="20"/>
                <w:szCs w:val="20"/>
              </w:rPr>
              <w:t>Определение целей привлечения заемных средств в предстоящем периоде</w:t>
            </w:r>
          </w:p>
        </w:tc>
      </w:tr>
      <w:tr w:rsidR="00206979" w:rsidRPr="000F31BE" w:rsidTr="00A216C2">
        <w:trPr>
          <w:trHeight w:val="544"/>
        </w:trPr>
        <w:tc>
          <w:tcPr>
            <w:tcW w:w="679" w:type="dxa"/>
          </w:tcPr>
          <w:p w:rsidR="00206979" w:rsidRPr="000F31BE" w:rsidRDefault="00206979" w:rsidP="00A216C2">
            <w:pPr>
              <w:spacing w:line="360" w:lineRule="auto"/>
              <w:jc w:val="both"/>
              <w:rPr>
                <w:sz w:val="20"/>
                <w:szCs w:val="20"/>
              </w:rPr>
            </w:pPr>
            <w:r w:rsidRPr="000F31BE">
              <w:rPr>
                <w:sz w:val="20"/>
                <w:szCs w:val="20"/>
              </w:rPr>
              <w:t>3.</w:t>
            </w:r>
          </w:p>
        </w:tc>
        <w:tc>
          <w:tcPr>
            <w:tcW w:w="8906" w:type="dxa"/>
          </w:tcPr>
          <w:p w:rsidR="00206979" w:rsidRPr="000F31BE" w:rsidRDefault="00206979" w:rsidP="00A216C2">
            <w:pPr>
              <w:spacing w:line="360" w:lineRule="auto"/>
              <w:jc w:val="both"/>
              <w:rPr>
                <w:sz w:val="20"/>
                <w:szCs w:val="20"/>
              </w:rPr>
            </w:pPr>
            <w:r w:rsidRPr="000F31BE">
              <w:rPr>
                <w:sz w:val="20"/>
                <w:szCs w:val="20"/>
              </w:rPr>
              <w:t>Определение предельного объема привлечения заемных средств</w:t>
            </w:r>
          </w:p>
        </w:tc>
      </w:tr>
      <w:tr w:rsidR="00206979" w:rsidRPr="000F31BE" w:rsidTr="00A216C2">
        <w:trPr>
          <w:trHeight w:val="558"/>
        </w:trPr>
        <w:tc>
          <w:tcPr>
            <w:tcW w:w="679" w:type="dxa"/>
          </w:tcPr>
          <w:p w:rsidR="00206979" w:rsidRPr="000F31BE" w:rsidRDefault="00206979" w:rsidP="00A216C2">
            <w:pPr>
              <w:spacing w:line="360" w:lineRule="auto"/>
              <w:jc w:val="both"/>
              <w:rPr>
                <w:sz w:val="20"/>
                <w:szCs w:val="20"/>
              </w:rPr>
            </w:pPr>
            <w:r w:rsidRPr="000F31BE">
              <w:rPr>
                <w:sz w:val="20"/>
                <w:szCs w:val="20"/>
              </w:rPr>
              <w:t>4.</w:t>
            </w:r>
          </w:p>
        </w:tc>
        <w:tc>
          <w:tcPr>
            <w:tcW w:w="8906" w:type="dxa"/>
          </w:tcPr>
          <w:p w:rsidR="00206979" w:rsidRPr="000F31BE" w:rsidRDefault="00206979" w:rsidP="00A216C2">
            <w:pPr>
              <w:spacing w:line="360" w:lineRule="auto"/>
              <w:jc w:val="both"/>
              <w:rPr>
                <w:sz w:val="20"/>
                <w:szCs w:val="20"/>
              </w:rPr>
            </w:pPr>
            <w:r w:rsidRPr="000F31BE">
              <w:rPr>
                <w:sz w:val="20"/>
                <w:szCs w:val="20"/>
              </w:rPr>
              <w:t>Оценка стоимости привлечения заемного капитала из различных источников</w:t>
            </w:r>
          </w:p>
        </w:tc>
      </w:tr>
      <w:tr w:rsidR="00206979" w:rsidRPr="000F31BE" w:rsidTr="00A216C2">
        <w:trPr>
          <w:trHeight w:val="897"/>
        </w:trPr>
        <w:tc>
          <w:tcPr>
            <w:tcW w:w="679" w:type="dxa"/>
          </w:tcPr>
          <w:p w:rsidR="00206979" w:rsidRPr="000F31BE" w:rsidRDefault="00206979" w:rsidP="00A216C2">
            <w:pPr>
              <w:spacing w:line="360" w:lineRule="auto"/>
              <w:jc w:val="both"/>
              <w:rPr>
                <w:sz w:val="20"/>
                <w:szCs w:val="20"/>
              </w:rPr>
            </w:pPr>
            <w:r w:rsidRPr="000F31BE">
              <w:rPr>
                <w:sz w:val="20"/>
                <w:szCs w:val="20"/>
              </w:rPr>
              <w:t>5.</w:t>
            </w:r>
          </w:p>
        </w:tc>
        <w:tc>
          <w:tcPr>
            <w:tcW w:w="8906" w:type="dxa"/>
          </w:tcPr>
          <w:p w:rsidR="00206979" w:rsidRPr="000F31BE" w:rsidRDefault="00206979" w:rsidP="00A216C2">
            <w:pPr>
              <w:spacing w:line="360" w:lineRule="auto"/>
              <w:jc w:val="both"/>
              <w:rPr>
                <w:sz w:val="20"/>
                <w:szCs w:val="20"/>
              </w:rPr>
            </w:pPr>
            <w:r w:rsidRPr="000F31BE">
              <w:rPr>
                <w:sz w:val="20"/>
                <w:szCs w:val="20"/>
              </w:rPr>
              <w:t>Определение соотношения объема заемных средств, привлекаемых на кратко- и долгосрочной основе</w:t>
            </w:r>
          </w:p>
        </w:tc>
      </w:tr>
      <w:tr w:rsidR="00206979" w:rsidRPr="000F31BE" w:rsidTr="00A216C2">
        <w:trPr>
          <w:trHeight w:val="558"/>
        </w:trPr>
        <w:tc>
          <w:tcPr>
            <w:tcW w:w="679" w:type="dxa"/>
          </w:tcPr>
          <w:p w:rsidR="00206979" w:rsidRPr="000F31BE" w:rsidRDefault="00206979" w:rsidP="00A216C2">
            <w:pPr>
              <w:spacing w:line="360" w:lineRule="auto"/>
              <w:jc w:val="both"/>
              <w:rPr>
                <w:sz w:val="20"/>
                <w:szCs w:val="20"/>
              </w:rPr>
            </w:pPr>
            <w:r w:rsidRPr="000F31BE">
              <w:rPr>
                <w:sz w:val="20"/>
                <w:szCs w:val="20"/>
              </w:rPr>
              <w:t>6.</w:t>
            </w:r>
          </w:p>
        </w:tc>
        <w:tc>
          <w:tcPr>
            <w:tcW w:w="8906" w:type="dxa"/>
          </w:tcPr>
          <w:p w:rsidR="00206979" w:rsidRPr="000F31BE" w:rsidRDefault="00206979" w:rsidP="00A216C2">
            <w:pPr>
              <w:spacing w:line="360" w:lineRule="auto"/>
              <w:jc w:val="both"/>
              <w:rPr>
                <w:sz w:val="20"/>
                <w:szCs w:val="20"/>
              </w:rPr>
            </w:pPr>
            <w:r w:rsidRPr="000F31BE">
              <w:rPr>
                <w:sz w:val="20"/>
                <w:szCs w:val="20"/>
              </w:rPr>
              <w:t>Определение форм привлечения заемных средств</w:t>
            </w:r>
          </w:p>
        </w:tc>
      </w:tr>
      <w:tr w:rsidR="00206979" w:rsidRPr="000F31BE" w:rsidTr="00A216C2">
        <w:trPr>
          <w:trHeight w:val="544"/>
        </w:trPr>
        <w:tc>
          <w:tcPr>
            <w:tcW w:w="679" w:type="dxa"/>
          </w:tcPr>
          <w:p w:rsidR="00206979" w:rsidRPr="000F31BE" w:rsidRDefault="00206979" w:rsidP="00A216C2">
            <w:pPr>
              <w:spacing w:line="360" w:lineRule="auto"/>
              <w:jc w:val="both"/>
              <w:rPr>
                <w:sz w:val="20"/>
                <w:szCs w:val="20"/>
              </w:rPr>
            </w:pPr>
            <w:r w:rsidRPr="000F31BE">
              <w:rPr>
                <w:sz w:val="20"/>
                <w:szCs w:val="20"/>
              </w:rPr>
              <w:t>7.</w:t>
            </w:r>
          </w:p>
        </w:tc>
        <w:tc>
          <w:tcPr>
            <w:tcW w:w="8906" w:type="dxa"/>
          </w:tcPr>
          <w:p w:rsidR="00206979" w:rsidRPr="000F31BE" w:rsidRDefault="00206979" w:rsidP="00A216C2">
            <w:pPr>
              <w:spacing w:line="360" w:lineRule="auto"/>
              <w:jc w:val="both"/>
              <w:rPr>
                <w:sz w:val="20"/>
                <w:szCs w:val="20"/>
              </w:rPr>
            </w:pPr>
            <w:r w:rsidRPr="000F31BE">
              <w:rPr>
                <w:sz w:val="20"/>
                <w:szCs w:val="20"/>
              </w:rPr>
              <w:t>Определение состава основных кредиторов</w:t>
            </w:r>
          </w:p>
        </w:tc>
      </w:tr>
      <w:tr w:rsidR="00206979" w:rsidRPr="000F31BE" w:rsidTr="00A216C2">
        <w:trPr>
          <w:trHeight w:val="558"/>
        </w:trPr>
        <w:tc>
          <w:tcPr>
            <w:tcW w:w="679" w:type="dxa"/>
          </w:tcPr>
          <w:p w:rsidR="00206979" w:rsidRPr="000F31BE" w:rsidRDefault="00206979" w:rsidP="00A216C2">
            <w:pPr>
              <w:spacing w:line="360" w:lineRule="auto"/>
              <w:jc w:val="both"/>
              <w:rPr>
                <w:sz w:val="20"/>
                <w:szCs w:val="20"/>
              </w:rPr>
            </w:pPr>
            <w:r w:rsidRPr="000F31BE">
              <w:rPr>
                <w:sz w:val="20"/>
                <w:szCs w:val="20"/>
              </w:rPr>
              <w:t>8.</w:t>
            </w:r>
          </w:p>
        </w:tc>
        <w:tc>
          <w:tcPr>
            <w:tcW w:w="8906" w:type="dxa"/>
          </w:tcPr>
          <w:p w:rsidR="00206979" w:rsidRPr="000F31BE" w:rsidRDefault="00206979" w:rsidP="00A216C2">
            <w:pPr>
              <w:spacing w:line="360" w:lineRule="auto"/>
              <w:jc w:val="both"/>
              <w:rPr>
                <w:sz w:val="20"/>
                <w:szCs w:val="20"/>
              </w:rPr>
            </w:pPr>
            <w:r w:rsidRPr="000F31BE">
              <w:rPr>
                <w:sz w:val="20"/>
                <w:szCs w:val="20"/>
              </w:rPr>
              <w:t>Формирование эффективных условий привлечения кредитов</w:t>
            </w:r>
          </w:p>
        </w:tc>
      </w:tr>
      <w:tr w:rsidR="00206979" w:rsidRPr="000F31BE" w:rsidTr="00A216C2">
        <w:trPr>
          <w:trHeight w:val="544"/>
        </w:trPr>
        <w:tc>
          <w:tcPr>
            <w:tcW w:w="679" w:type="dxa"/>
          </w:tcPr>
          <w:p w:rsidR="00206979" w:rsidRPr="000F31BE" w:rsidRDefault="00206979" w:rsidP="00A216C2">
            <w:pPr>
              <w:spacing w:line="360" w:lineRule="auto"/>
              <w:jc w:val="both"/>
              <w:rPr>
                <w:sz w:val="20"/>
                <w:szCs w:val="20"/>
              </w:rPr>
            </w:pPr>
            <w:r w:rsidRPr="000F31BE">
              <w:rPr>
                <w:sz w:val="20"/>
                <w:szCs w:val="20"/>
              </w:rPr>
              <w:t>9.</w:t>
            </w:r>
          </w:p>
        </w:tc>
        <w:tc>
          <w:tcPr>
            <w:tcW w:w="8906" w:type="dxa"/>
          </w:tcPr>
          <w:p w:rsidR="00206979" w:rsidRPr="000F31BE" w:rsidRDefault="00206979" w:rsidP="00A216C2">
            <w:pPr>
              <w:spacing w:line="360" w:lineRule="auto"/>
              <w:jc w:val="both"/>
              <w:rPr>
                <w:sz w:val="20"/>
                <w:szCs w:val="20"/>
              </w:rPr>
            </w:pPr>
            <w:r w:rsidRPr="000F31BE">
              <w:rPr>
                <w:sz w:val="20"/>
                <w:szCs w:val="20"/>
              </w:rPr>
              <w:t>Обеспечение эффективного использования привлеченных кредитов</w:t>
            </w:r>
          </w:p>
        </w:tc>
      </w:tr>
      <w:tr w:rsidR="00206979" w:rsidRPr="000F31BE" w:rsidTr="00A216C2">
        <w:trPr>
          <w:trHeight w:val="558"/>
        </w:trPr>
        <w:tc>
          <w:tcPr>
            <w:tcW w:w="679" w:type="dxa"/>
          </w:tcPr>
          <w:p w:rsidR="00206979" w:rsidRPr="000F31BE" w:rsidRDefault="00206979" w:rsidP="00A216C2">
            <w:pPr>
              <w:spacing w:line="360" w:lineRule="auto"/>
              <w:jc w:val="both"/>
              <w:rPr>
                <w:sz w:val="20"/>
                <w:szCs w:val="20"/>
              </w:rPr>
            </w:pPr>
            <w:r w:rsidRPr="000F31BE">
              <w:rPr>
                <w:sz w:val="20"/>
                <w:szCs w:val="20"/>
              </w:rPr>
              <w:t>10.</w:t>
            </w:r>
          </w:p>
        </w:tc>
        <w:tc>
          <w:tcPr>
            <w:tcW w:w="8906" w:type="dxa"/>
          </w:tcPr>
          <w:p w:rsidR="00206979" w:rsidRPr="000F31BE" w:rsidRDefault="00206979" w:rsidP="00A216C2">
            <w:pPr>
              <w:spacing w:line="360" w:lineRule="auto"/>
              <w:jc w:val="both"/>
              <w:rPr>
                <w:sz w:val="20"/>
                <w:szCs w:val="20"/>
              </w:rPr>
            </w:pPr>
            <w:r w:rsidRPr="000F31BE">
              <w:rPr>
                <w:sz w:val="20"/>
                <w:szCs w:val="20"/>
              </w:rPr>
              <w:t>Обеспечение своевременных расчетов по полученным кредитам</w:t>
            </w:r>
          </w:p>
        </w:tc>
      </w:tr>
    </w:tbl>
    <w:p w:rsidR="00206979" w:rsidRPr="00404390" w:rsidRDefault="00206979" w:rsidP="00A216C2">
      <w:pPr>
        <w:spacing w:after="0" w:line="360" w:lineRule="auto"/>
        <w:ind w:firstLine="709"/>
        <w:jc w:val="both"/>
        <w:rPr>
          <w:noProof/>
          <w:color w:val="000000"/>
          <w:sz w:val="28"/>
          <w:szCs w:val="28"/>
        </w:rPr>
      </w:pPr>
    </w:p>
    <w:p w:rsidR="00206979" w:rsidRPr="0074079D" w:rsidRDefault="00206979" w:rsidP="0074079D">
      <w:pPr>
        <w:pStyle w:val="1"/>
        <w:spacing w:line="360" w:lineRule="auto"/>
        <w:rPr>
          <w:color w:val="000000"/>
          <w:sz w:val="28"/>
          <w:szCs w:val="28"/>
        </w:rPr>
      </w:pPr>
    </w:p>
    <w:p w:rsidR="00206979" w:rsidRDefault="00206979" w:rsidP="0074079D">
      <w:pPr>
        <w:spacing w:after="0" w:line="360" w:lineRule="auto"/>
        <w:contextualSpacing/>
        <w:jc w:val="both"/>
        <w:rPr>
          <w:rFonts w:ascii="Times New Roman" w:hAnsi="Times New Roman"/>
          <w:sz w:val="28"/>
          <w:szCs w:val="28"/>
        </w:rPr>
      </w:pPr>
    </w:p>
    <w:p w:rsidR="00206979" w:rsidRPr="0074079D" w:rsidRDefault="00206979" w:rsidP="0074079D">
      <w:pPr>
        <w:spacing w:after="0" w:line="360" w:lineRule="auto"/>
        <w:contextualSpacing/>
        <w:jc w:val="both"/>
        <w:rPr>
          <w:rFonts w:ascii="Times New Roman" w:hAnsi="Times New Roman"/>
          <w:sz w:val="28"/>
          <w:szCs w:val="28"/>
        </w:rPr>
      </w:pPr>
    </w:p>
    <w:p w:rsidR="00206979" w:rsidRPr="00E15298" w:rsidRDefault="00206979" w:rsidP="0074079D">
      <w:pPr>
        <w:spacing w:line="360" w:lineRule="auto"/>
        <w:ind w:firstLine="709"/>
        <w:rPr>
          <w:color w:val="000000"/>
          <w:sz w:val="28"/>
          <w:szCs w:val="28"/>
        </w:rPr>
      </w:pPr>
    </w:p>
    <w:p w:rsidR="00206979" w:rsidRPr="002B526C" w:rsidRDefault="00206979" w:rsidP="002B526C">
      <w:pPr>
        <w:pStyle w:val="a3"/>
        <w:spacing w:line="360" w:lineRule="auto"/>
        <w:ind w:firstLine="709"/>
        <w:contextualSpacing/>
        <w:jc w:val="both"/>
        <w:rPr>
          <w:noProof/>
          <w:color w:val="000000"/>
          <w:sz w:val="28"/>
          <w:szCs w:val="28"/>
        </w:rPr>
      </w:pPr>
    </w:p>
    <w:p w:rsidR="00206979" w:rsidRPr="00AC7FE9" w:rsidRDefault="00206979" w:rsidP="00AC7FE9">
      <w:pPr>
        <w:pStyle w:val="a3"/>
        <w:spacing w:line="360" w:lineRule="auto"/>
        <w:ind w:firstLine="709"/>
        <w:contextualSpacing/>
        <w:jc w:val="both"/>
        <w:rPr>
          <w:color w:val="000000"/>
          <w:sz w:val="28"/>
          <w:szCs w:val="28"/>
        </w:rPr>
      </w:pPr>
    </w:p>
    <w:p w:rsidR="00206979" w:rsidRDefault="00206979" w:rsidP="00AC7FE9">
      <w:pPr>
        <w:pStyle w:val="a3"/>
        <w:spacing w:line="360" w:lineRule="auto"/>
        <w:ind w:firstLine="709"/>
        <w:contextualSpacing/>
        <w:jc w:val="both"/>
        <w:rPr>
          <w:color w:val="000000"/>
          <w:sz w:val="28"/>
          <w:szCs w:val="28"/>
        </w:rPr>
      </w:pPr>
    </w:p>
    <w:p w:rsidR="00206979" w:rsidRDefault="00206979" w:rsidP="00AC7FE9">
      <w:pPr>
        <w:pStyle w:val="a3"/>
        <w:spacing w:line="360" w:lineRule="auto"/>
        <w:ind w:firstLine="709"/>
        <w:contextualSpacing/>
        <w:jc w:val="both"/>
        <w:rPr>
          <w:color w:val="000000"/>
          <w:sz w:val="28"/>
          <w:szCs w:val="28"/>
        </w:rPr>
      </w:pPr>
    </w:p>
    <w:p w:rsidR="00206979" w:rsidRDefault="00206979" w:rsidP="00AC7FE9">
      <w:pPr>
        <w:pStyle w:val="a3"/>
        <w:spacing w:line="360" w:lineRule="auto"/>
        <w:ind w:firstLine="709"/>
        <w:contextualSpacing/>
        <w:jc w:val="both"/>
        <w:rPr>
          <w:color w:val="000000"/>
          <w:sz w:val="28"/>
          <w:szCs w:val="28"/>
        </w:rPr>
      </w:pPr>
    </w:p>
    <w:p w:rsidR="00206979" w:rsidRDefault="00206979" w:rsidP="00AC7FE9">
      <w:pPr>
        <w:pStyle w:val="a3"/>
        <w:spacing w:line="360" w:lineRule="auto"/>
        <w:ind w:firstLine="709"/>
        <w:contextualSpacing/>
        <w:jc w:val="both"/>
        <w:rPr>
          <w:color w:val="000000"/>
          <w:sz w:val="28"/>
          <w:szCs w:val="28"/>
        </w:rPr>
      </w:pPr>
    </w:p>
    <w:p w:rsidR="00206979" w:rsidRDefault="00206979" w:rsidP="00AC7FE9">
      <w:pPr>
        <w:pStyle w:val="a3"/>
        <w:spacing w:line="360" w:lineRule="auto"/>
        <w:ind w:firstLine="709"/>
        <w:contextualSpacing/>
        <w:jc w:val="both"/>
        <w:rPr>
          <w:color w:val="000000"/>
          <w:sz w:val="28"/>
          <w:szCs w:val="28"/>
        </w:rPr>
      </w:pPr>
    </w:p>
    <w:p w:rsidR="00206979" w:rsidRDefault="00206979" w:rsidP="00AC7FE9">
      <w:pPr>
        <w:pStyle w:val="a3"/>
        <w:spacing w:line="360" w:lineRule="auto"/>
        <w:ind w:firstLine="709"/>
        <w:contextualSpacing/>
        <w:jc w:val="both"/>
        <w:rPr>
          <w:color w:val="000000"/>
          <w:sz w:val="28"/>
          <w:szCs w:val="28"/>
        </w:rPr>
      </w:pPr>
    </w:p>
    <w:p w:rsidR="00206979" w:rsidRDefault="00206979" w:rsidP="00AC7FE9">
      <w:pPr>
        <w:pStyle w:val="a3"/>
        <w:spacing w:line="360" w:lineRule="auto"/>
        <w:ind w:firstLine="709"/>
        <w:contextualSpacing/>
        <w:jc w:val="both"/>
        <w:rPr>
          <w:color w:val="000000"/>
          <w:sz w:val="28"/>
          <w:szCs w:val="28"/>
        </w:rPr>
      </w:pPr>
    </w:p>
    <w:p w:rsidR="00206979" w:rsidRDefault="00206979" w:rsidP="00AC7FE9">
      <w:pPr>
        <w:pStyle w:val="a3"/>
        <w:spacing w:line="360" w:lineRule="auto"/>
        <w:ind w:firstLine="709"/>
        <w:contextualSpacing/>
        <w:jc w:val="both"/>
        <w:rPr>
          <w:color w:val="000000"/>
          <w:sz w:val="28"/>
          <w:szCs w:val="28"/>
        </w:rPr>
      </w:pPr>
    </w:p>
    <w:p w:rsidR="00206979" w:rsidRPr="00164413" w:rsidRDefault="00206979" w:rsidP="009775D3">
      <w:pPr>
        <w:spacing w:line="360" w:lineRule="auto"/>
        <w:ind w:firstLine="709"/>
        <w:jc w:val="both"/>
        <w:rPr>
          <w:rFonts w:ascii="Times New Roman" w:hAnsi="Times New Roman"/>
          <w:b/>
          <w:color w:val="000000"/>
          <w:sz w:val="28"/>
          <w:szCs w:val="28"/>
        </w:rPr>
      </w:pPr>
      <w:r w:rsidRPr="00164413">
        <w:rPr>
          <w:rFonts w:ascii="Times New Roman" w:hAnsi="Times New Roman"/>
          <w:b/>
          <w:color w:val="000000"/>
          <w:sz w:val="28"/>
          <w:szCs w:val="28"/>
        </w:rPr>
        <w:t xml:space="preserve">Объектом исследования данной курсовой работы является открытое акционерное общество «Новатор». </w:t>
      </w:r>
    </w:p>
    <w:p w:rsidR="00206979" w:rsidRPr="009775D3" w:rsidRDefault="00206979" w:rsidP="009775D3">
      <w:pPr>
        <w:spacing w:line="360" w:lineRule="auto"/>
        <w:ind w:firstLine="709"/>
        <w:contextualSpacing/>
        <w:jc w:val="both"/>
        <w:rPr>
          <w:rFonts w:ascii="Times New Roman" w:hAnsi="Times New Roman"/>
          <w:sz w:val="28"/>
          <w:szCs w:val="28"/>
        </w:rPr>
      </w:pPr>
      <w:r w:rsidRPr="009775D3">
        <w:rPr>
          <w:rFonts w:ascii="Times New Roman" w:hAnsi="Times New Roman"/>
          <w:sz w:val="28"/>
          <w:szCs w:val="28"/>
        </w:rPr>
        <w:t xml:space="preserve">Опытное конструкторское бюро "Новатор" создано в декабре </w:t>
      </w:r>
      <w:smartTag w:uri="urn:schemas-microsoft-com:office:smarttags" w:element="metricconverter">
        <w:smartTagPr>
          <w:attr w:name="ProductID" w:val="1947 г"/>
        </w:smartTagPr>
        <w:r w:rsidRPr="009775D3">
          <w:rPr>
            <w:rFonts w:ascii="Times New Roman" w:hAnsi="Times New Roman"/>
            <w:sz w:val="28"/>
            <w:szCs w:val="28"/>
          </w:rPr>
          <w:t>1947 г</w:t>
        </w:r>
      </w:smartTag>
      <w:r w:rsidRPr="009775D3">
        <w:rPr>
          <w:rFonts w:ascii="Times New Roman" w:hAnsi="Times New Roman"/>
          <w:sz w:val="28"/>
          <w:szCs w:val="28"/>
        </w:rPr>
        <w:t>. на базе отдела Главного конструктора Завода им. М.И. Калинина (завода №8) как ОКБ-8. Первоначальная специализация - разработка зенитных пушек крупного калибра. Кроме военных заказов, ОКБ "Новатор" разработало и сдало в эксплуатацию сухопутные и морские метеорологические ракетные комплексы. ОКБ "Новатор" продолжает активную работу по созданию новых образцов ракетной техники, отвечающих вызовам времени.</w:t>
      </w:r>
    </w:p>
    <w:p w:rsidR="00206979" w:rsidRPr="009775D3" w:rsidRDefault="00206979" w:rsidP="009775D3">
      <w:pPr>
        <w:spacing w:line="360" w:lineRule="auto"/>
        <w:ind w:firstLine="709"/>
        <w:contextualSpacing/>
        <w:jc w:val="both"/>
        <w:rPr>
          <w:rFonts w:ascii="Times New Roman" w:hAnsi="Times New Roman"/>
          <w:color w:val="000000"/>
          <w:sz w:val="28"/>
          <w:szCs w:val="28"/>
        </w:rPr>
      </w:pPr>
      <w:r w:rsidRPr="009775D3">
        <w:rPr>
          <w:rFonts w:ascii="Times New Roman" w:hAnsi="Times New Roman"/>
          <w:color w:val="000000"/>
          <w:sz w:val="28"/>
          <w:szCs w:val="28"/>
        </w:rPr>
        <w:t>ОАО «Новатор» имеет самостоятельный баланс, расчетный и иные счета.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206979" w:rsidRDefault="00206979" w:rsidP="009775D3">
      <w:pPr>
        <w:spacing w:line="360" w:lineRule="auto"/>
        <w:ind w:firstLine="709"/>
        <w:contextualSpacing/>
        <w:jc w:val="both"/>
        <w:rPr>
          <w:rFonts w:ascii="Times New Roman" w:hAnsi="Times New Roman"/>
          <w:color w:val="000000"/>
          <w:sz w:val="28"/>
          <w:szCs w:val="28"/>
        </w:rPr>
      </w:pPr>
      <w:r w:rsidRPr="009775D3">
        <w:rPr>
          <w:rFonts w:ascii="Times New Roman" w:hAnsi="Times New Roman"/>
          <w:color w:val="000000"/>
          <w:sz w:val="28"/>
          <w:szCs w:val="28"/>
        </w:rPr>
        <w:t>Расположено по адресу: 620017, Россия, г. Екатеринбург, пр. Космонавтов, 18.</w:t>
      </w:r>
    </w:p>
    <w:p w:rsidR="00206979" w:rsidRDefault="00206979" w:rsidP="004304BB">
      <w:pPr>
        <w:spacing w:line="360" w:lineRule="auto"/>
        <w:jc w:val="center"/>
        <w:rPr>
          <w:rFonts w:ascii="Times New Roman" w:hAnsi="Times New Roman"/>
          <w:b/>
          <w:sz w:val="28"/>
          <w:szCs w:val="28"/>
        </w:rPr>
      </w:pPr>
    </w:p>
    <w:p w:rsidR="00206979" w:rsidRDefault="00206979" w:rsidP="004304BB">
      <w:pPr>
        <w:spacing w:line="360" w:lineRule="auto"/>
        <w:jc w:val="center"/>
        <w:rPr>
          <w:rFonts w:ascii="Times New Roman" w:hAnsi="Times New Roman"/>
          <w:b/>
          <w:sz w:val="28"/>
          <w:szCs w:val="28"/>
        </w:rPr>
      </w:pPr>
      <w:r w:rsidRPr="004304BB">
        <w:rPr>
          <w:rFonts w:ascii="Times New Roman" w:hAnsi="Times New Roman"/>
          <w:b/>
          <w:sz w:val="28"/>
          <w:szCs w:val="28"/>
        </w:rPr>
        <w:t>Анализ финансового состояния ОАО «ОКБ «Новатор»</w:t>
      </w:r>
    </w:p>
    <w:p w:rsidR="00206979" w:rsidRPr="00FF4B8F" w:rsidRDefault="00206979" w:rsidP="00FF4B8F">
      <w:pPr>
        <w:spacing w:line="360" w:lineRule="auto"/>
        <w:ind w:firstLine="709"/>
        <w:contextualSpacing/>
        <w:jc w:val="both"/>
        <w:rPr>
          <w:rFonts w:ascii="Times New Roman" w:hAnsi="Times New Roman"/>
          <w:sz w:val="28"/>
          <w:szCs w:val="28"/>
        </w:rPr>
      </w:pPr>
      <w:r w:rsidRPr="00FF4B8F">
        <w:rPr>
          <w:rFonts w:ascii="Times New Roman" w:hAnsi="Times New Roman"/>
          <w:sz w:val="28"/>
          <w:szCs w:val="28"/>
        </w:rPr>
        <w:t>Анализ финансового состояния предприятия проводится по данным бухгалтерской отчетности и по отчёту о прибылях и убытках за 2008 год.</w:t>
      </w:r>
      <w:r>
        <w:rPr>
          <w:rFonts w:ascii="Times New Roman" w:hAnsi="Times New Roman"/>
          <w:sz w:val="28"/>
          <w:szCs w:val="28"/>
        </w:rPr>
        <w:t xml:space="preserve"> (Приложение 1 и Приложение 2).</w:t>
      </w:r>
    </w:p>
    <w:p w:rsidR="00206979" w:rsidRPr="000866F1" w:rsidRDefault="00206979" w:rsidP="00FF4B8F">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Относительные показатели финансовой устойчивости.</w:t>
      </w:r>
      <w:bookmarkStart w:id="0" w:name="opr4"/>
      <w:r w:rsidRPr="000866F1">
        <w:rPr>
          <w:rFonts w:ascii="Times New Roman" w:hAnsi="Times New Roman"/>
          <w:sz w:val="28"/>
          <w:szCs w:val="28"/>
        </w:rPr>
        <w:t xml:space="preserve"> Характеризуют структуру финансовой источников, и прежде всего структуру капитала. Они отражают способность предприятия погашать долгосрочную задолженность.</w:t>
      </w:r>
      <w:bookmarkEnd w:id="0"/>
    </w:p>
    <w:p w:rsidR="00206979" w:rsidRPr="000866F1" w:rsidRDefault="00206979" w:rsidP="000866F1">
      <w:pPr>
        <w:spacing w:line="360" w:lineRule="auto"/>
        <w:ind w:left="720" w:firstLine="709"/>
        <w:contextualSpacing/>
        <w:jc w:val="both"/>
        <w:rPr>
          <w:rFonts w:ascii="Times New Roman" w:hAnsi="Times New Roman"/>
          <w:sz w:val="28"/>
          <w:szCs w:val="28"/>
        </w:rPr>
      </w:pPr>
      <w:r w:rsidRPr="000866F1">
        <w:rPr>
          <w:rFonts w:ascii="Times New Roman" w:hAnsi="Times New Roman"/>
          <w:sz w:val="28"/>
          <w:szCs w:val="28"/>
        </w:rPr>
        <w:t>Коэффициент обеспече</w:t>
      </w:r>
      <w:r>
        <w:rPr>
          <w:rFonts w:ascii="Times New Roman" w:hAnsi="Times New Roman"/>
          <w:sz w:val="28"/>
          <w:szCs w:val="28"/>
        </w:rPr>
        <w:t xml:space="preserve">нности  собственными оборотными </w:t>
      </w:r>
      <w:r w:rsidRPr="000866F1">
        <w:rPr>
          <w:rFonts w:ascii="Times New Roman" w:hAnsi="Times New Roman"/>
          <w:sz w:val="28"/>
          <w:szCs w:val="28"/>
        </w:rPr>
        <w:t>активами:</w:t>
      </w:r>
    </w:p>
    <w:p w:rsidR="00206979" w:rsidRPr="000866F1" w:rsidRDefault="00206979" w:rsidP="000866F1">
      <w:pPr>
        <w:spacing w:line="360" w:lineRule="auto"/>
        <w:jc w:val="center"/>
        <w:rPr>
          <w:rFonts w:ascii="Times New Roman" w:hAnsi="Times New Roman"/>
          <w:sz w:val="28"/>
          <w:szCs w:val="28"/>
        </w:rPr>
      </w:pPr>
      <w:r w:rsidRPr="000866F1">
        <w:rPr>
          <w:rFonts w:ascii="Times New Roman" w:hAnsi="Times New Roman"/>
          <w:position w:val="-24"/>
          <w:sz w:val="28"/>
          <w:szCs w:val="28"/>
        </w:rPr>
        <w:object w:dxaOrig="2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0.75pt" o:ole="">
            <v:imagedata r:id="rId7" o:title=""/>
          </v:shape>
          <o:OLEObject Type="Embed" ProgID="Equation.3" ShapeID="_x0000_i1025" DrawAspect="Content" ObjectID="_1470574964" r:id="rId8"/>
        </w:object>
      </w:r>
      <w:r>
        <w:rPr>
          <w:rFonts w:ascii="Times New Roman" w:hAnsi="Times New Roman"/>
          <w:sz w:val="28"/>
          <w:szCs w:val="28"/>
        </w:rPr>
        <w:t xml:space="preserve">  </w:t>
      </w:r>
    </w:p>
    <w:p w:rsidR="00206979" w:rsidRPr="000866F1" w:rsidRDefault="00206979" w:rsidP="000866F1">
      <w:pPr>
        <w:spacing w:line="360" w:lineRule="auto"/>
        <w:jc w:val="center"/>
        <w:rPr>
          <w:rFonts w:ascii="Times New Roman" w:hAnsi="Times New Roman"/>
          <w:sz w:val="28"/>
          <w:szCs w:val="28"/>
        </w:rPr>
      </w:pPr>
      <w:r w:rsidRPr="000866F1">
        <w:rPr>
          <w:rFonts w:ascii="Times New Roman" w:hAnsi="Times New Roman"/>
          <w:i/>
          <w:sz w:val="28"/>
          <w:szCs w:val="28"/>
        </w:rPr>
        <w:t xml:space="preserve">СОС=КР-ВА, </w:t>
      </w:r>
      <w:r w:rsidRPr="000866F1">
        <w:rPr>
          <w:rFonts w:ascii="Times New Roman" w:hAnsi="Times New Roman"/>
          <w:sz w:val="28"/>
          <w:szCs w:val="28"/>
        </w:rPr>
        <w:t>где</w:t>
      </w:r>
      <w:r>
        <w:rPr>
          <w:rFonts w:ascii="Times New Roman" w:hAnsi="Times New Roman"/>
          <w:sz w:val="28"/>
          <w:szCs w:val="28"/>
        </w:rPr>
        <w:t xml:space="preserve">                                    (2.1)</w:t>
      </w:r>
    </w:p>
    <w:p w:rsidR="00206979" w:rsidRPr="000866F1" w:rsidRDefault="00206979" w:rsidP="000866F1">
      <w:pPr>
        <w:spacing w:line="360" w:lineRule="auto"/>
        <w:rPr>
          <w:rFonts w:ascii="Times New Roman" w:hAnsi="Times New Roman"/>
          <w:sz w:val="28"/>
          <w:szCs w:val="28"/>
        </w:rPr>
      </w:pPr>
      <w:r w:rsidRPr="000866F1">
        <w:rPr>
          <w:rFonts w:ascii="Times New Roman" w:hAnsi="Times New Roman"/>
          <w:sz w:val="28"/>
          <w:szCs w:val="28"/>
        </w:rPr>
        <w:t>СОС – собственные оборотные средства;</w:t>
      </w:r>
    </w:p>
    <w:p w:rsidR="00206979" w:rsidRPr="000866F1" w:rsidRDefault="00206979" w:rsidP="000866F1">
      <w:pPr>
        <w:spacing w:line="360" w:lineRule="auto"/>
        <w:rPr>
          <w:rFonts w:ascii="Times New Roman" w:hAnsi="Times New Roman"/>
          <w:sz w:val="28"/>
          <w:szCs w:val="28"/>
        </w:rPr>
      </w:pPr>
      <w:r w:rsidRPr="000866F1">
        <w:rPr>
          <w:rFonts w:ascii="Times New Roman" w:hAnsi="Times New Roman"/>
          <w:sz w:val="28"/>
          <w:szCs w:val="28"/>
        </w:rPr>
        <w:t>ОА - оборотные активы;</w:t>
      </w:r>
    </w:p>
    <w:p w:rsidR="00206979" w:rsidRPr="000866F1" w:rsidRDefault="00206979" w:rsidP="000866F1">
      <w:pPr>
        <w:spacing w:line="360" w:lineRule="auto"/>
        <w:rPr>
          <w:rFonts w:ascii="Times New Roman" w:hAnsi="Times New Roman"/>
          <w:sz w:val="28"/>
          <w:szCs w:val="28"/>
        </w:rPr>
      </w:pPr>
      <w:r w:rsidRPr="000866F1">
        <w:rPr>
          <w:rFonts w:ascii="Times New Roman" w:hAnsi="Times New Roman"/>
          <w:sz w:val="28"/>
          <w:szCs w:val="28"/>
        </w:rPr>
        <w:t>КР – капитал и резервы, итог 3 раздела;</w:t>
      </w:r>
    </w:p>
    <w:p w:rsidR="00206979" w:rsidRPr="000866F1" w:rsidRDefault="00206979" w:rsidP="000866F1">
      <w:pPr>
        <w:spacing w:line="360" w:lineRule="auto"/>
        <w:rPr>
          <w:rFonts w:ascii="Times New Roman" w:hAnsi="Times New Roman"/>
          <w:sz w:val="28"/>
          <w:szCs w:val="28"/>
        </w:rPr>
      </w:pPr>
      <w:r w:rsidRPr="000866F1">
        <w:rPr>
          <w:rFonts w:ascii="Times New Roman" w:hAnsi="Times New Roman"/>
          <w:sz w:val="28"/>
          <w:szCs w:val="28"/>
        </w:rPr>
        <w:t>ВА – внеоборотные активы.</w:t>
      </w:r>
    </w:p>
    <w:p w:rsidR="00206979" w:rsidRPr="000866F1" w:rsidRDefault="00206979" w:rsidP="000866F1">
      <w:pPr>
        <w:spacing w:line="360" w:lineRule="auto"/>
        <w:jc w:val="center"/>
        <w:rPr>
          <w:rFonts w:ascii="Times New Roman" w:hAnsi="Times New Roman"/>
          <w:sz w:val="28"/>
          <w:szCs w:val="28"/>
        </w:rPr>
      </w:pPr>
      <w:r w:rsidRPr="000866F1">
        <w:rPr>
          <w:rFonts w:ascii="Times New Roman" w:hAnsi="Times New Roman"/>
          <w:position w:val="-24"/>
          <w:sz w:val="28"/>
          <w:szCs w:val="28"/>
        </w:rPr>
        <w:object w:dxaOrig="4480" w:dyaOrig="620">
          <v:shape id="_x0000_i1026" type="#_x0000_t75" style="width:224.25pt;height:30.75pt" o:ole="">
            <v:imagedata r:id="rId9" o:title=""/>
          </v:shape>
          <o:OLEObject Type="Embed" ProgID="Equation.3" ShapeID="_x0000_i1026" DrawAspect="Content" ObjectID="_1470574965" r:id="rId10"/>
        </w:object>
      </w:r>
      <w:r w:rsidRPr="000866F1">
        <w:rPr>
          <w:rFonts w:ascii="Times New Roman" w:hAnsi="Times New Roman"/>
          <w:sz w:val="28"/>
          <w:szCs w:val="28"/>
        </w:rPr>
        <w:t xml:space="preserve">                     </w:t>
      </w:r>
      <w:r w:rsidRPr="000866F1">
        <w:rPr>
          <w:rFonts w:ascii="Times New Roman" w:hAnsi="Times New Roman"/>
          <w:position w:val="-24"/>
          <w:sz w:val="28"/>
          <w:szCs w:val="28"/>
        </w:rPr>
        <w:object w:dxaOrig="4480" w:dyaOrig="620">
          <v:shape id="_x0000_i1027" type="#_x0000_t75" style="width:224.25pt;height:30.75pt" o:ole="">
            <v:imagedata r:id="rId11" o:title=""/>
          </v:shape>
          <o:OLEObject Type="Embed" ProgID="Equation.3" ShapeID="_x0000_i1027" DrawAspect="Content" ObjectID="_1470574966" r:id="rId12"/>
        </w:objec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Коэффициент обеспеченности собственными оборотными средствами определяет степень обеспеченности организации собственными оборотными средствами, необходимыми для ее финансовой устойчивости, и рассчитывается как отношение разницы собственных средств и скорректированных внеоборотных активов к величине оборотных активов.</w: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Если значение коэффициента больше или равно единице, предприятие за счет собственных оборотных средств полностью обеспечивает свои оборотные активы, и имеет абсолютную финансовую устойчивость. Чем ниже значение коэффициента, тем неустойчивее финансовое состояние предприятия. Предприятие достигает критического финансового состояния, когда коэффициент имеет значение 10% и ниже.</w:t>
      </w:r>
    </w:p>
    <w:p w:rsidR="00206979"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Можно сказать, что на начало отчетного года, предприятие достигло критическое финансовое состояние, так как коэффициент имел значение 2.6%. что меньше 10%. Но уже к концу года, наблюдается, что предприятие за счет собственных средств полностью обеспечивает свои оборотные активы и имеет практически абсолютную устойчивость.</w: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Коэффициент обеспеченности запасов собственными оборотными средствами:</w:t>
      </w:r>
    </w:p>
    <w:p w:rsidR="00206979" w:rsidRPr="000866F1" w:rsidRDefault="00206979" w:rsidP="000866F1">
      <w:pPr>
        <w:spacing w:line="360" w:lineRule="auto"/>
        <w:ind w:firstLine="708"/>
        <w:jc w:val="center"/>
        <w:rPr>
          <w:rFonts w:ascii="Times New Roman" w:hAnsi="Times New Roman"/>
          <w:sz w:val="28"/>
          <w:szCs w:val="28"/>
        </w:rPr>
      </w:pPr>
      <w:r w:rsidRPr="000866F1">
        <w:rPr>
          <w:rFonts w:ascii="Times New Roman" w:hAnsi="Times New Roman"/>
          <w:position w:val="-24"/>
          <w:sz w:val="28"/>
          <w:szCs w:val="28"/>
        </w:rPr>
        <w:object w:dxaOrig="1520" w:dyaOrig="620">
          <v:shape id="_x0000_i1028" type="#_x0000_t75" style="width:75pt;height:30.75pt" o:ole="">
            <v:imagedata r:id="rId13" o:title=""/>
          </v:shape>
          <o:OLEObject Type="Embed" ProgID="Equation.3" ShapeID="_x0000_i1028" DrawAspect="Content" ObjectID="_1470574967" r:id="rId14"/>
        </w:object>
      </w:r>
      <w:r w:rsidRPr="000866F1">
        <w:rPr>
          <w:rFonts w:ascii="Times New Roman" w:hAnsi="Times New Roman"/>
          <w:sz w:val="28"/>
          <w:szCs w:val="28"/>
        </w:rPr>
        <w:t xml:space="preserve"> - рекомендуемое значение 0.5-0.8, где</w:t>
      </w:r>
      <w:r>
        <w:rPr>
          <w:rFonts w:ascii="Times New Roman" w:hAnsi="Times New Roman"/>
          <w:sz w:val="28"/>
          <w:szCs w:val="28"/>
        </w:rPr>
        <w:t xml:space="preserve"> (2.2)</w:t>
      </w:r>
    </w:p>
    <w:p w:rsidR="00206979" w:rsidRPr="000866F1" w:rsidRDefault="00206979" w:rsidP="000866F1">
      <w:pPr>
        <w:spacing w:line="360" w:lineRule="auto"/>
        <w:ind w:firstLine="708"/>
        <w:jc w:val="both"/>
        <w:rPr>
          <w:rFonts w:ascii="Times New Roman" w:hAnsi="Times New Roman"/>
          <w:sz w:val="28"/>
          <w:szCs w:val="28"/>
        </w:rPr>
      </w:pPr>
      <w:r w:rsidRPr="000866F1">
        <w:rPr>
          <w:rFonts w:ascii="Times New Roman" w:hAnsi="Times New Roman"/>
          <w:sz w:val="28"/>
          <w:szCs w:val="28"/>
        </w:rPr>
        <w:t>З – запасы.</w:t>
      </w:r>
    </w:p>
    <w:p w:rsidR="00206979" w:rsidRPr="000866F1" w:rsidRDefault="00206979" w:rsidP="000866F1">
      <w:pPr>
        <w:spacing w:line="360" w:lineRule="auto"/>
        <w:ind w:firstLine="708"/>
        <w:jc w:val="both"/>
        <w:rPr>
          <w:rFonts w:ascii="Times New Roman" w:hAnsi="Times New Roman"/>
          <w:sz w:val="28"/>
          <w:szCs w:val="28"/>
        </w:rPr>
      </w:pPr>
      <w:r w:rsidRPr="000866F1">
        <w:rPr>
          <w:rFonts w:ascii="Times New Roman" w:hAnsi="Times New Roman"/>
          <w:position w:val="-24"/>
          <w:sz w:val="28"/>
          <w:szCs w:val="28"/>
        </w:rPr>
        <w:object w:dxaOrig="3379" w:dyaOrig="620">
          <v:shape id="_x0000_i1029" type="#_x0000_t75" style="width:167.25pt;height:30.75pt" o:ole="">
            <v:imagedata r:id="rId15" o:title=""/>
          </v:shape>
          <o:OLEObject Type="Embed" ProgID="Equation.3" ShapeID="_x0000_i1029" DrawAspect="Content" ObjectID="_1470574968" r:id="rId16"/>
        </w:object>
      </w:r>
      <w:r w:rsidRPr="000866F1">
        <w:rPr>
          <w:rFonts w:ascii="Times New Roman" w:hAnsi="Times New Roman"/>
          <w:sz w:val="28"/>
          <w:szCs w:val="28"/>
        </w:rPr>
        <w:t xml:space="preserve">                         </w:t>
      </w:r>
      <w:r w:rsidRPr="000866F1">
        <w:rPr>
          <w:rFonts w:ascii="Times New Roman" w:hAnsi="Times New Roman"/>
          <w:position w:val="-24"/>
          <w:sz w:val="28"/>
          <w:szCs w:val="28"/>
        </w:rPr>
        <w:object w:dxaOrig="3400" w:dyaOrig="620">
          <v:shape id="_x0000_i1030" type="#_x0000_t75" style="width:170.25pt;height:30.75pt" o:ole="">
            <v:imagedata r:id="rId17" o:title=""/>
          </v:shape>
          <o:OLEObject Type="Embed" ProgID="Equation.3" ShapeID="_x0000_i1030" DrawAspect="Content" ObjectID="_1470574969" r:id="rId18"/>
        </w:objec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bCs/>
          <w:sz w:val="28"/>
          <w:szCs w:val="28"/>
        </w:rPr>
        <w:t>Коэффициент</w:t>
      </w:r>
      <w:r w:rsidRPr="000866F1">
        <w:rPr>
          <w:rFonts w:ascii="Times New Roman" w:hAnsi="Times New Roman"/>
          <w:sz w:val="28"/>
          <w:szCs w:val="28"/>
        </w:rPr>
        <w:t xml:space="preserve"> </w:t>
      </w:r>
      <w:r w:rsidRPr="000866F1">
        <w:rPr>
          <w:rFonts w:ascii="Times New Roman" w:hAnsi="Times New Roman"/>
          <w:bCs/>
          <w:sz w:val="28"/>
          <w:szCs w:val="28"/>
        </w:rPr>
        <w:t>обеспеченности</w:t>
      </w:r>
      <w:r w:rsidRPr="000866F1">
        <w:rPr>
          <w:rFonts w:ascii="Times New Roman" w:hAnsi="Times New Roman"/>
          <w:sz w:val="28"/>
          <w:szCs w:val="28"/>
        </w:rPr>
        <w:t xml:space="preserve"> </w:t>
      </w:r>
      <w:r w:rsidRPr="000866F1">
        <w:rPr>
          <w:rFonts w:ascii="Times New Roman" w:hAnsi="Times New Roman"/>
          <w:bCs/>
          <w:sz w:val="28"/>
          <w:szCs w:val="28"/>
        </w:rPr>
        <w:t>запасов</w:t>
      </w:r>
      <w:r w:rsidRPr="000866F1">
        <w:rPr>
          <w:rFonts w:ascii="Times New Roman" w:hAnsi="Times New Roman"/>
          <w:sz w:val="28"/>
          <w:szCs w:val="28"/>
        </w:rPr>
        <w:t xml:space="preserve"> </w:t>
      </w:r>
      <w:r w:rsidRPr="000866F1">
        <w:rPr>
          <w:rFonts w:ascii="Times New Roman" w:hAnsi="Times New Roman"/>
          <w:bCs/>
          <w:sz w:val="28"/>
          <w:szCs w:val="28"/>
        </w:rPr>
        <w:t>собственными</w:t>
      </w:r>
      <w:r w:rsidRPr="000866F1">
        <w:rPr>
          <w:rFonts w:ascii="Times New Roman" w:hAnsi="Times New Roman"/>
          <w:sz w:val="28"/>
          <w:szCs w:val="28"/>
        </w:rPr>
        <w:t xml:space="preserve"> источниками финансирования показывает, какая часть материальных </w:t>
      </w:r>
      <w:r w:rsidRPr="000866F1">
        <w:rPr>
          <w:rFonts w:ascii="Times New Roman" w:hAnsi="Times New Roman"/>
          <w:bCs/>
          <w:sz w:val="28"/>
          <w:szCs w:val="28"/>
        </w:rPr>
        <w:t>оборотных</w:t>
      </w:r>
      <w:r w:rsidRPr="000866F1">
        <w:rPr>
          <w:rFonts w:ascii="Times New Roman" w:hAnsi="Times New Roman"/>
          <w:sz w:val="28"/>
          <w:szCs w:val="28"/>
        </w:rPr>
        <w:t xml:space="preserve"> </w:t>
      </w:r>
      <w:r w:rsidRPr="000866F1">
        <w:rPr>
          <w:rFonts w:ascii="Times New Roman" w:hAnsi="Times New Roman"/>
          <w:bCs/>
          <w:sz w:val="28"/>
          <w:szCs w:val="28"/>
        </w:rPr>
        <w:t>активов</w:t>
      </w:r>
      <w:r w:rsidRPr="000866F1">
        <w:rPr>
          <w:rFonts w:ascii="Times New Roman" w:hAnsi="Times New Roman"/>
          <w:sz w:val="28"/>
          <w:szCs w:val="28"/>
        </w:rPr>
        <w:t xml:space="preserve"> финансируется за счет </w:t>
      </w:r>
      <w:r w:rsidRPr="000866F1">
        <w:rPr>
          <w:rFonts w:ascii="Times New Roman" w:hAnsi="Times New Roman"/>
          <w:bCs/>
          <w:sz w:val="28"/>
          <w:szCs w:val="28"/>
        </w:rPr>
        <w:t>собственного</w:t>
      </w:r>
      <w:r w:rsidRPr="000866F1">
        <w:rPr>
          <w:rFonts w:ascii="Times New Roman" w:hAnsi="Times New Roman"/>
          <w:sz w:val="28"/>
          <w:szCs w:val="28"/>
        </w:rPr>
        <w:t xml:space="preserve"> капитала.</w: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Если данный коэффициент больше единицы, то сумма собственных оборотных средств превышает сумму запасов и затрат, и предприятие имеет абсолютную финансовую устойчивость.</w: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Данный коэффициент показывает. Что на конец отчетного года примерно 50% материальных оборотных активов финансируются за счет собственного капитала.</w:t>
      </w:r>
    </w:p>
    <w:p w:rsidR="00206979" w:rsidRPr="000866F1" w:rsidRDefault="00206979" w:rsidP="000866F1">
      <w:pPr>
        <w:spacing w:line="360" w:lineRule="auto"/>
        <w:ind w:left="720"/>
        <w:jc w:val="both"/>
        <w:rPr>
          <w:rFonts w:ascii="Times New Roman" w:hAnsi="Times New Roman"/>
          <w:sz w:val="28"/>
          <w:szCs w:val="28"/>
        </w:rPr>
      </w:pPr>
      <w:r w:rsidRPr="000866F1">
        <w:rPr>
          <w:rFonts w:ascii="Times New Roman" w:hAnsi="Times New Roman"/>
          <w:sz w:val="28"/>
          <w:szCs w:val="28"/>
        </w:rPr>
        <w:t>Коэффициент маневренности:</w:t>
      </w:r>
    </w:p>
    <w:p w:rsidR="00206979" w:rsidRPr="000866F1" w:rsidRDefault="00206979" w:rsidP="00417F70">
      <w:pPr>
        <w:spacing w:line="360" w:lineRule="auto"/>
        <w:ind w:left="720"/>
        <w:jc w:val="center"/>
        <w:rPr>
          <w:rFonts w:ascii="Times New Roman" w:hAnsi="Times New Roman"/>
          <w:sz w:val="28"/>
          <w:szCs w:val="28"/>
        </w:rPr>
      </w:pPr>
      <w:r w:rsidRPr="000866F1">
        <w:rPr>
          <w:rFonts w:ascii="Times New Roman" w:hAnsi="Times New Roman"/>
          <w:position w:val="-24"/>
          <w:sz w:val="28"/>
          <w:szCs w:val="28"/>
        </w:rPr>
        <w:object w:dxaOrig="1980" w:dyaOrig="620">
          <v:shape id="_x0000_i1031" type="#_x0000_t75" style="width:99pt;height:30.75pt" o:ole="">
            <v:imagedata r:id="rId19" o:title=""/>
          </v:shape>
          <o:OLEObject Type="Embed" ProgID="Equation.3" ShapeID="_x0000_i1031" DrawAspect="Content" ObjectID="_1470574970" r:id="rId20"/>
        </w:object>
      </w:r>
      <w:r>
        <w:rPr>
          <w:rFonts w:ascii="Times New Roman" w:hAnsi="Times New Roman"/>
          <w:sz w:val="28"/>
          <w:szCs w:val="28"/>
        </w:rPr>
        <w:t xml:space="preserve">                             (2.3)</w:t>
      </w:r>
    </w:p>
    <w:p w:rsidR="00206979" w:rsidRPr="000866F1" w:rsidRDefault="00206979" w:rsidP="000866F1">
      <w:pPr>
        <w:spacing w:line="360" w:lineRule="auto"/>
        <w:ind w:left="720"/>
        <w:jc w:val="both"/>
        <w:rPr>
          <w:rFonts w:ascii="Times New Roman" w:hAnsi="Times New Roman"/>
          <w:sz w:val="28"/>
          <w:szCs w:val="28"/>
        </w:rPr>
      </w:pPr>
      <w:r w:rsidRPr="000866F1">
        <w:rPr>
          <w:rFonts w:ascii="Times New Roman" w:hAnsi="Times New Roman"/>
          <w:position w:val="-24"/>
          <w:sz w:val="28"/>
          <w:szCs w:val="28"/>
        </w:rPr>
        <w:object w:dxaOrig="3320" w:dyaOrig="620">
          <v:shape id="_x0000_i1032" type="#_x0000_t75" style="width:164.25pt;height:30.75pt" o:ole="">
            <v:imagedata r:id="rId21" o:title=""/>
          </v:shape>
          <o:OLEObject Type="Embed" ProgID="Equation.3" ShapeID="_x0000_i1032" DrawAspect="Content" ObjectID="_1470574971" r:id="rId22"/>
        </w:object>
      </w:r>
      <w:r w:rsidRPr="000866F1">
        <w:rPr>
          <w:rFonts w:ascii="Times New Roman" w:hAnsi="Times New Roman"/>
          <w:sz w:val="28"/>
          <w:szCs w:val="28"/>
        </w:rPr>
        <w:t xml:space="preserve">                   </w:t>
      </w:r>
      <w:r w:rsidRPr="000866F1">
        <w:rPr>
          <w:rFonts w:ascii="Times New Roman" w:hAnsi="Times New Roman"/>
          <w:position w:val="-24"/>
          <w:sz w:val="28"/>
          <w:szCs w:val="28"/>
        </w:rPr>
        <w:object w:dxaOrig="3320" w:dyaOrig="620">
          <v:shape id="_x0000_i1033" type="#_x0000_t75" style="width:164.25pt;height:30.75pt" o:ole="">
            <v:imagedata r:id="rId23" o:title=""/>
          </v:shape>
          <o:OLEObject Type="Embed" ProgID="Equation.3" ShapeID="_x0000_i1033" DrawAspect="Content" ObjectID="_1470574972" r:id="rId24"/>
        </w:object>
      </w:r>
    </w:p>
    <w:p w:rsidR="00206979" w:rsidRPr="000866F1" w:rsidRDefault="00206979" w:rsidP="000866F1">
      <w:pPr>
        <w:spacing w:line="360" w:lineRule="auto"/>
        <w:ind w:firstLine="708"/>
        <w:jc w:val="both"/>
        <w:rPr>
          <w:rFonts w:ascii="Times New Roman" w:hAnsi="Times New Roman"/>
          <w:sz w:val="28"/>
          <w:szCs w:val="28"/>
        </w:rPr>
      </w:pPr>
      <w:r w:rsidRPr="000866F1">
        <w:rPr>
          <w:rFonts w:ascii="Times New Roman" w:hAnsi="Times New Roman"/>
          <w:sz w:val="28"/>
          <w:szCs w:val="28"/>
        </w:rPr>
        <w:t>Коэффициент показывает, какая часть собственного капитала используется для финансирования текущей деятельности, т.е. вложена в оборотные активы, а какая часть капитализирована, т.е. вложена во внеоборотные активы.</w:t>
      </w:r>
    </w:p>
    <w:p w:rsidR="00206979" w:rsidRPr="000866F1" w:rsidRDefault="00206979" w:rsidP="000866F1">
      <w:pPr>
        <w:spacing w:line="360" w:lineRule="auto"/>
        <w:ind w:firstLine="708"/>
        <w:jc w:val="both"/>
        <w:rPr>
          <w:rFonts w:ascii="Times New Roman" w:hAnsi="Times New Roman"/>
          <w:sz w:val="28"/>
          <w:szCs w:val="28"/>
        </w:rPr>
      </w:pPr>
      <w:r w:rsidRPr="000866F1">
        <w:rPr>
          <w:rFonts w:ascii="Times New Roman" w:hAnsi="Times New Roman"/>
          <w:sz w:val="28"/>
          <w:szCs w:val="28"/>
        </w:rPr>
        <w:t>Индекс постоянных активов:</w:t>
      </w:r>
    </w:p>
    <w:p w:rsidR="00206979" w:rsidRPr="000866F1" w:rsidRDefault="00206979" w:rsidP="00417F70">
      <w:pPr>
        <w:spacing w:line="360" w:lineRule="auto"/>
        <w:ind w:left="720"/>
        <w:jc w:val="center"/>
        <w:rPr>
          <w:rFonts w:ascii="Times New Roman" w:hAnsi="Times New Roman"/>
          <w:sz w:val="28"/>
          <w:szCs w:val="28"/>
        </w:rPr>
      </w:pPr>
      <w:r w:rsidRPr="000866F1">
        <w:rPr>
          <w:rFonts w:ascii="Times New Roman" w:hAnsi="Times New Roman"/>
          <w:position w:val="-24"/>
          <w:sz w:val="28"/>
          <w:szCs w:val="28"/>
        </w:rPr>
        <w:object w:dxaOrig="1100" w:dyaOrig="620">
          <v:shape id="_x0000_i1034" type="#_x0000_t75" style="width:54.75pt;height:30.75pt" o:ole="">
            <v:imagedata r:id="rId25" o:title=""/>
          </v:shape>
          <o:OLEObject Type="Embed" ProgID="Equation.3" ShapeID="_x0000_i1034" DrawAspect="Content" ObjectID="_1470574973" r:id="rId26"/>
        </w:object>
      </w:r>
      <w:r>
        <w:rPr>
          <w:rFonts w:ascii="Times New Roman" w:hAnsi="Times New Roman"/>
          <w:sz w:val="28"/>
          <w:szCs w:val="28"/>
        </w:rPr>
        <w:t xml:space="preserve">                                     (2.4)</w:t>
      </w:r>
    </w:p>
    <w:p w:rsidR="00206979" w:rsidRPr="000866F1" w:rsidRDefault="00206979" w:rsidP="000866F1">
      <w:pPr>
        <w:spacing w:line="360" w:lineRule="auto"/>
        <w:ind w:left="720"/>
        <w:jc w:val="both"/>
        <w:rPr>
          <w:rFonts w:ascii="Times New Roman" w:hAnsi="Times New Roman"/>
          <w:sz w:val="28"/>
          <w:szCs w:val="28"/>
        </w:rPr>
      </w:pPr>
      <w:r w:rsidRPr="000866F1">
        <w:rPr>
          <w:rFonts w:ascii="Times New Roman" w:hAnsi="Times New Roman"/>
          <w:position w:val="-24"/>
          <w:sz w:val="28"/>
          <w:szCs w:val="28"/>
        </w:rPr>
        <w:object w:dxaOrig="3140" w:dyaOrig="620">
          <v:shape id="_x0000_i1035" type="#_x0000_t75" style="width:155.25pt;height:30.75pt" o:ole="">
            <v:imagedata r:id="rId27" o:title=""/>
          </v:shape>
          <o:OLEObject Type="Embed" ProgID="Equation.3" ShapeID="_x0000_i1035" DrawAspect="Content" ObjectID="_1470574974" r:id="rId28"/>
        </w:object>
      </w:r>
      <w:r w:rsidRPr="000866F1">
        <w:rPr>
          <w:rFonts w:ascii="Times New Roman" w:hAnsi="Times New Roman"/>
          <w:sz w:val="28"/>
          <w:szCs w:val="28"/>
        </w:rPr>
        <w:t xml:space="preserve">                           </w:t>
      </w:r>
      <w:r w:rsidRPr="000866F1">
        <w:rPr>
          <w:rFonts w:ascii="Times New Roman" w:hAnsi="Times New Roman"/>
          <w:position w:val="-24"/>
          <w:sz w:val="28"/>
          <w:szCs w:val="28"/>
        </w:rPr>
        <w:object w:dxaOrig="3200" w:dyaOrig="620">
          <v:shape id="_x0000_i1036" type="#_x0000_t75" style="width:158.25pt;height:30.75pt" o:ole="">
            <v:imagedata r:id="rId29" o:title=""/>
          </v:shape>
          <o:OLEObject Type="Embed" ProgID="Equation.3" ShapeID="_x0000_i1036" DrawAspect="Content" ObjectID="_1470574975" r:id="rId30"/>
        </w:objec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Характеризует долю основных средств и внеоборотных активов в источниках собственных средств.</w: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Так как коэффициент маневренности и индекс постоянных цен в семе дают 1, следовательно, организация не пользуется долгосрочными кредитами и займами.</w:t>
      </w:r>
    </w:p>
    <w:p w:rsidR="00206979" w:rsidRDefault="00206979" w:rsidP="000866F1">
      <w:pPr>
        <w:spacing w:line="360" w:lineRule="auto"/>
        <w:ind w:left="720"/>
        <w:jc w:val="both"/>
        <w:rPr>
          <w:rFonts w:ascii="Times New Roman" w:hAnsi="Times New Roman"/>
          <w:sz w:val="28"/>
          <w:szCs w:val="28"/>
        </w:rPr>
      </w:pPr>
    </w:p>
    <w:p w:rsidR="00206979" w:rsidRPr="000866F1" w:rsidRDefault="00206979" w:rsidP="000866F1">
      <w:pPr>
        <w:spacing w:line="360" w:lineRule="auto"/>
        <w:ind w:left="720"/>
        <w:jc w:val="both"/>
        <w:rPr>
          <w:rFonts w:ascii="Times New Roman" w:hAnsi="Times New Roman"/>
          <w:sz w:val="28"/>
          <w:szCs w:val="28"/>
        </w:rPr>
      </w:pPr>
      <w:r w:rsidRPr="000866F1">
        <w:rPr>
          <w:rFonts w:ascii="Times New Roman" w:hAnsi="Times New Roman"/>
          <w:sz w:val="28"/>
          <w:szCs w:val="28"/>
        </w:rPr>
        <w:t>Коэффициент автономии:</w:t>
      </w:r>
    </w:p>
    <w:p w:rsidR="00206979" w:rsidRPr="000866F1" w:rsidRDefault="00206979" w:rsidP="000866F1">
      <w:pPr>
        <w:spacing w:line="360" w:lineRule="auto"/>
        <w:ind w:left="720"/>
        <w:jc w:val="center"/>
        <w:rPr>
          <w:rFonts w:ascii="Times New Roman" w:hAnsi="Times New Roman"/>
          <w:sz w:val="28"/>
          <w:szCs w:val="28"/>
        </w:rPr>
      </w:pPr>
      <w:r w:rsidRPr="000866F1">
        <w:rPr>
          <w:rFonts w:ascii="Times New Roman" w:hAnsi="Times New Roman"/>
          <w:position w:val="-24"/>
          <w:sz w:val="28"/>
          <w:szCs w:val="28"/>
        </w:rPr>
        <w:object w:dxaOrig="1800" w:dyaOrig="620">
          <v:shape id="_x0000_i1037" type="#_x0000_t75" style="width:90pt;height:30.75pt" o:ole="">
            <v:imagedata r:id="rId31" o:title=""/>
          </v:shape>
          <o:OLEObject Type="Embed" ProgID="Equation.3" ShapeID="_x0000_i1037" DrawAspect="Content" ObjectID="_1470574976" r:id="rId32"/>
        </w:object>
      </w:r>
      <w:r w:rsidRPr="000866F1">
        <w:rPr>
          <w:rFonts w:ascii="Times New Roman" w:hAnsi="Times New Roman"/>
          <w:sz w:val="28"/>
          <w:szCs w:val="28"/>
        </w:rPr>
        <w:t>, где</w:t>
      </w:r>
      <w:r>
        <w:rPr>
          <w:rFonts w:ascii="Times New Roman" w:hAnsi="Times New Roman"/>
          <w:sz w:val="28"/>
          <w:szCs w:val="28"/>
        </w:rPr>
        <w:t xml:space="preserve">                    (2.5)</w:t>
      </w:r>
    </w:p>
    <w:p w:rsidR="00206979" w:rsidRPr="000866F1" w:rsidRDefault="00206979" w:rsidP="000866F1">
      <w:pPr>
        <w:spacing w:line="360" w:lineRule="auto"/>
        <w:jc w:val="both"/>
        <w:rPr>
          <w:rFonts w:ascii="Times New Roman" w:hAnsi="Times New Roman"/>
          <w:sz w:val="28"/>
          <w:szCs w:val="28"/>
        </w:rPr>
      </w:pPr>
      <w:r w:rsidRPr="000866F1">
        <w:rPr>
          <w:rFonts w:ascii="Times New Roman" w:hAnsi="Times New Roman"/>
          <w:sz w:val="28"/>
          <w:szCs w:val="28"/>
        </w:rPr>
        <w:t>ВБ – валюта баланса.</w:t>
      </w:r>
    </w:p>
    <w:p w:rsidR="00206979" w:rsidRPr="000866F1" w:rsidRDefault="00206979" w:rsidP="000866F1">
      <w:pPr>
        <w:spacing w:line="360" w:lineRule="auto"/>
        <w:ind w:left="720"/>
        <w:jc w:val="both"/>
        <w:rPr>
          <w:rFonts w:ascii="Times New Roman" w:hAnsi="Times New Roman"/>
          <w:sz w:val="28"/>
          <w:szCs w:val="28"/>
        </w:rPr>
      </w:pPr>
      <w:r w:rsidRPr="000866F1">
        <w:rPr>
          <w:rFonts w:ascii="Times New Roman" w:hAnsi="Times New Roman"/>
          <w:position w:val="-24"/>
          <w:sz w:val="28"/>
          <w:szCs w:val="28"/>
        </w:rPr>
        <w:object w:dxaOrig="3420" w:dyaOrig="620">
          <v:shape id="_x0000_i1038" type="#_x0000_t75" style="width:171pt;height:30.75pt" o:ole="">
            <v:imagedata r:id="rId33" o:title=""/>
          </v:shape>
          <o:OLEObject Type="Embed" ProgID="Equation.3" ShapeID="_x0000_i1038" DrawAspect="Content" ObjectID="_1470574977" r:id="rId34"/>
        </w:object>
      </w:r>
      <w:r w:rsidRPr="000866F1">
        <w:rPr>
          <w:rFonts w:ascii="Times New Roman" w:hAnsi="Times New Roman"/>
          <w:sz w:val="28"/>
          <w:szCs w:val="28"/>
        </w:rPr>
        <w:t xml:space="preserve">                        </w:t>
      </w:r>
      <w:r w:rsidRPr="000866F1">
        <w:rPr>
          <w:rFonts w:ascii="Times New Roman" w:hAnsi="Times New Roman"/>
          <w:position w:val="-24"/>
          <w:sz w:val="28"/>
          <w:szCs w:val="28"/>
        </w:rPr>
        <w:object w:dxaOrig="3420" w:dyaOrig="620">
          <v:shape id="_x0000_i1039" type="#_x0000_t75" style="width:171pt;height:30.75pt" o:ole="">
            <v:imagedata r:id="rId35" o:title=""/>
          </v:shape>
          <o:OLEObject Type="Embed" ProgID="Equation.3" ShapeID="_x0000_i1039" DrawAspect="Content" ObjectID="_1470574978" r:id="rId36"/>
        </w:objec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Коэффициент автономии показывает долю собственных средств в общей сумме источников финансирования. Данный финансовый коэффициент позволяет оценить зависимость предприятия от внешних источников финансирования, т.е. возможность осуществления деятельности без дополнительного привлечения заемного капитала. С другой стороны, коэффициент автономии показывает, на сколько финансовые обязательства предприятия могут быть покрыты за счет собственного капитала.</w: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К концу отчетного периода можно увидеть небольшой рост данного показателя, на 0.063 или на 6.3%, а значит, зависимость собственных средств от заемных сократилась, а значит, произошел рост собственных средств.</w:t>
      </w:r>
    </w:p>
    <w:p w:rsidR="00206979" w:rsidRPr="000866F1" w:rsidRDefault="00206979" w:rsidP="000866F1">
      <w:pPr>
        <w:spacing w:line="360" w:lineRule="auto"/>
        <w:ind w:firstLine="708"/>
        <w:jc w:val="both"/>
        <w:rPr>
          <w:rFonts w:ascii="Times New Roman" w:hAnsi="Times New Roman"/>
          <w:sz w:val="28"/>
          <w:szCs w:val="28"/>
        </w:rPr>
      </w:pPr>
      <w:r w:rsidRPr="000866F1">
        <w:rPr>
          <w:rFonts w:ascii="Times New Roman" w:hAnsi="Times New Roman"/>
          <w:sz w:val="28"/>
          <w:szCs w:val="28"/>
        </w:rPr>
        <w:t>Коэффициент абсолютной независимости:</w:t>
      </w:r>
    </w:p>
    <w:p w:rsidR="00206979" w:rsidRPr="000866F1" w:rsidRDefault="00206979" w:rsidP="000866F1">
      <w:pPr>
        <w:spacing w:line="360" w:lineRule="auto"/>
        <w:ind w:left="720"/>
        <w:jc w:val="both"/>
        <w:rPr>
          <w:rFonts w:ascii="Times New Roman" w:hAnsi="Times New Roman"/>
          <w:sz w:val="28"/>
          <w:szCs w:val="28"/>
        </w:rPr>
      </w:pPr>
      <w:r w:rsidRPr="000866F1">
        <w:rPr>
          <w:rFonts w:ascii="Times New Roman" w:hAnsi="Times New Roman"/>
          <w:sz w:val="28"/>
          <w:szCs w:val="28"/>
        </w:rPr>
        <w:t xml:space="preserve">                              </w:t>
      </w:r>
      <w:r w:rsidRPr="000866F1">
        <w:rPr>
          <w:rFonts w:ascii="Times New Roman" w:hAnsi="Times New Roman"/>
          <w:position w:val="-24"/>
          <w:sz w:val="28"/>
          <w:szCs w:val="28"/>
        </w:rPr>
        <w:object w:dxaOrig="2920" w:dyaOrig="620">
          <v:shape id="_x0000_i1040" type="#_x0000_t75" style="width:146.25pt;height:30.75pt" o:ole="">
            <v:imagedata r:id="rId37" o:title=""/>
          </v:shape>
          <o:OLEObject Type="Embed" ProgID="Equation.3" ShapeID="_x0000_i1040" DrawAspect="Content" ObjectID="_1470574979" r:id="rId38"/>
        </w:object>
      </w:r>
      <w:r w:rsidRPr="000866F1">
        <w:rPr>
          <w:rFonts w:ascii="Times New Roman" w:hAnsi="Times New Roman"/>
          <w:sz w:val="28"/>
          <w:szCs w:val="28"/>
        </w:rPr>
        <w:t xml:space="preserve">, где           </w:t>
      </w:r>
      <w:r>
        <w:rPr>
          <w:rFonts w:ascii="Times New Roman" w:hAnsi="Times New Roman"/>
          <w:sz w:val="28"/>
          <w:szCs w:val="28"/>
        </w:rPr>
        <w:t>(2.6)</w:t>
      </w:r>
      <w:r w:rsidRPr="000866F1">
        <w:rPr>
          <w:rFonts w:ascii="Times New Roman" w:hAnsi="Times New Roman"/>
          <w:sz w:val="28"/>
          <w:szCs w:val="28"/>
        </w:rPr>
        <w:t xml:space="preserve">              </w:t>
      </w:r>
    </w:p>
    <w:p w:rsidR="00206979" w:rsidRPr="000866F1" w:rsidRDefault="00206979" w:rsidP="000866F1">
      <w:pPr>
        <w:spacing w:line="360" w:lineRule="auto"/>
        <w:jc w:val="both"/>
        <w:rPr>
          <w:rFonts w:ascii="Times New Roman" w:hAnsi="Times New Roman"/>
          <w:sz w:val="28"/>
          <w:szCs w:val="28"/>
        </w:rPr>
      </w:pPr>
      <w:r w:rsidRPr="000866F1">
        <w:rPr>
          <w:rFonts w:ascii="Times New Roman" w:hAnsi="Times New Roman"/>
          <w:sz w:val="28"/>
          <w:szCs w:val="28"/>
        </w:rPr>
        <w:t>ДО – долгосрочные обязательства.</w:t>
      </w:r>
    </w:p>
    <w:p w:rsidR="00206979" w:rsidRPr="000866F1" w:rsidRDefault="00206979" w:rsidP="000866F1">
      <w:pPr>
        <w:spacing w:line="360" w:lineRule="auto"/>
        <w:jc w:val="both"/>
        <w:rPr>
          <w:rFonts w:ascii="Times New Roman" w:hAnsi="Times New Roman"/>
          <w:sz w:val="28"/>
          <w:szCs w:val="28"/>
        </w:rPr>
      </w:pPr>
      <w:r w:rsidRPr="000866F1">
        <w:rPr>
          <w:rFonts w:ascii="Times New Roman" w:hAnsi="Times New Roman"/>
          <w:position w:val="-24"/>
          <w:sz w:val="28"/>
          <w:szCs w:val="28"/>
        </w:rPr>
        <w:object w:dxaOrig="4700" w:dyaOrig="620">
          <v:shape id="_x0000_i1041" type="#_x0000_t75" style="width:232.5pt;height:30.75pt" o:ole="">
            <v:imagedata r:id="rId39" o:title=""/>
          </v:shape>
          <o:OLEObject Type="Embed" ProgID="Equation.3" ShapeID="_x0000_i1041" DrawAspect="Content" ObjectID="_1470574980" r:id="rId40"/>
        </w:object>
      </w:r>
      <w:r w:rsidRPr="000866F1">
        <w:rPr>
          <w:rFonts w:ascii="Times New Roman" w:hAnsi="Times New Roman"/>
          <w:sz w:val="28"/>
          <w:szCs w:val="28"/>
        </w:rPr>
        <w:t xml:space="preserve">                 </w:t>
      </w:r>
      <w:r w:rsidRPr="000866F1">
        <w:rPr>
          <w:rFonts w:ascii="Times New Roman" w:hAnsi="Times New Roman"/>
          <w:position w:val="-24"/>
          <w:sz w:val="28"/>
          <w:szCs w:val="28"/>
        </w:rPr>
        <w:object w:dxaOrig="4620" w:dyaOrig="620">
          <v:shape id="_x0000_i1042" type="#_x0000_t75" style="width:231pt;height:30.75pt" o:ole="">
            <v:imagedata r:id="rId41" o:title=""/>
          </v:shape>
          <o:OLEObject Type="Embed" ProgID="Equation.3" ShapeID="_x0000_i1042" DrawAspect="Content" ObjectID="_1470574981" r:id="rId42"/>
        </w:object>
      </w:r>
    </w:p>
    <w:p w:rsidR="00206979" w:rsidRPr="000866F1" w:rsidRDefault="00206979" w:rsidP="000866F1">
      <w:pPr>
        <w:spacing w:line="360" w:lineRule="auto"/>
        <w:ind w:firstLine="708"/>
        <w:jc w:val="both"/>
        <w:rPr>
          <w:rFonts w:ascii="Times New Roman" w:hAnsi="Times New Roman"/>
          <w:sz w:val="28"/>
          <w:szCs w:val="28"/>
        </w:rPr>
      </w:pPr>
      <w:r w:rsidRPr="000866F1">
        <w:rPr>
          <w:rFonts w:ascii="Times New Roman" w:hAnsi="Times New Roman"/>
          <w:sz w:val="28"/>
          <w:szCs w:val="28"/>
        </w:rPr>
        <w:t xml:space="preserve"> Коэффициент показывает, какая часть общей стоимости активов предприятия сформирована за счет наиболее надежных источников финансирования, т.е. не зависит от краткосрочных заемных средств. По существу, это уточненный коэффициент автономии.</w:t>
      </w:r>
    </w:p>
    <w:p w:rsidR="00206979" w:rsidRPr="000866F1" w:rsidRDefault="00206979" w:rsidP="000866F1">
      <w:pPr>
        <w:spacing w:line="360" w:lineRule="auto"/>
        <w:ind w:left="720"/>
        <w:jc w:val="both"/>
        <w:rPr>
          <w:rFonts w:ascii="Times New Roman" w:hAnsi="Times New Roman"/>
          <w:sz w:val="28"/>
          <w:szCs w:val="28"/>
        </w:rPr>
      </w:pPr>
      <w:r w:rsidRPr="000866F1">
        <w:rPr>
          <w:rFonts w:ascii="Times New Roman" w:hAnsi="Times New Roman"/>
          <w:sz w:val="28"/>
          <w:szCs w:val="28"/>
        </w:rPr>
        <w:t>Коэффициент финансовой зависимости (долга):</w:t>
      </w:r>
    </w:p>
    <w:p w:rsidR="00206979" w:rsidRPr="000866F1" w:rsidRDefault="00206979" w:rsidP="000866F1">
      <w:pPr>
        <w:spacing w:line="360" w:lineRule="auto"/>
        <w:ind w:left="720"/>
        <w:jc w:val="both"/>
        <w:rPr>
          <w:rFonts w:ascii="Times New Roman" w:hAnsi="Times New Roman"/>
          <w:sz w:val="28"/>
          <w:szCs w:val="28"/>
        </w:rPr>
      </w:pPr>
      <w:r w:rsidRPr="000866F1">
        <w:rPr>
          <w:rFonts w:ascii="Times New Roman" w:hAnsi="Times New Roman"/>
          <w:sz w:val="28"/>
          <w:szCs w:val="28"/>
        </w:rPr>
        <w:t xml:space="preserve">                                      </w:t>
      </w:r>
      <w:r w:rsidRPr="000866F1">
        <w:rPr>
          <w:rFonts w:ascii="Times New Roman" w:hAnsi="Times New Roman"/>
          <w:position w:val="-24"/>
          <w:sz w:val="28"/>
          <w:szCs w:val="28"/>
        </w:rPr>
        <w:object w:dxaOrig="2380" w:dyaOrig="620">
          <v:shape id="_x0000_i1043" type="#_x0000_t75" style="width:119.25pt;height:30.75pt" o:ole="">
            <v:imagedata r:id="rId43" o:title=""/>
          </v:shape>
          <o:OLEObject Type="Embed" ProgID="Equation.3" ShapeID="_x0000_i1043" DrawAspect="Content" ObjectID="_1470574982" r:id="rId44"/>
        </w:object>
      </w:r>
      <w:r w:rsidRPr="000866F1">
        <w:rPr>
          <w:rFonts w:ascii="Times New Roman" w:hAnsi="Times New Roman"/>
          <w:sz w:val="28"/>
          <w:szCs w:val="28"/>
        </w:rPr>
        <w:t xml:space="preserve">, где        </w:t>
      </w:r>
      <w:r>
        <w:rPr>
          <w:rFonts w:ascii="Times New Roman" w:hAnsi="Times New Roman"/>
          <w:sz w:val="28"/>
          <w:szCs w:val="28"/>
        </w:rPr>
        <w:t>(2.7)</w:t>
      </w:r>
      <w:r w:rsidRPr="000866F1">
        <w:rPr>
          <w:rFonts w:ascii="Times New Roman" w:hAnsi="Times New Roman"/>
          <w:sz w:val="28"/>
          <w:szCs w:val="28"/>
        </w:rPr>
        <w:t xml:space="preserve">                    </w:t>
      </w:r>
    </w:p>
    <w:p w:rsidR="00206979" w:rsidRPr="000866F1" w:rsidRDefault="00206979" w:rsidP="000866F1">
      <w:pPr>
        <w:spacing w:line="360" w:lineRule="auto"/>
        <w:jc w:val="both"/>
        <w:rPr>
          <w:rFonts w:ascii="Times New Roman" w:hAnsi="Times New Roman"/>
          <w:sz w:val="28"/>
          <w:szCs w:val="28"/>
        </w:rPr>
      </w:pPr>
      <w:r w:rsidRPr="000866F1">
        <w:rPr>
          <w:rFonts w:ascii="Times New Roman" w:hAnsi="Times New Roman"/>
          <w:sz w:val="28"/>
          <w:szCs w:val="28"/>
        </w:rPr>
        <w:t>КО – краткосрочные обязательства.</w:t>
      </w:r>
    </w:p>
    <w:p w:rsidR="00206979" w:rsidRPr="000866F1" w:rsidRDefault="00206979" w:rsidP="000866F1">
      <w:pPr>
        <w:spacing w:line="360" w:lineRule="auto"/>
        <w:jc w:val="both"/>
        <w:rPr>
          <w:rFonts w:ascii="Times New Roman" w:hAnsi="Times New Roman"/>
          <w:sz w:val="28"/>
          <w:szCs w:val="28"/>
        </w:rPr>
      </w:pPr>
      <w:r w:rsidRPr="000866F1">
        <w:rPr>
          <w:rFonts w:ascii="Times New Roman" w:hAnsi="Times New Roman"/>
          <w:position w:val="-24"/>
          <w:sz w:val="28"/>
          <w:szCs w:val="28"/>
        </w:rPr>
        <w:object w:dxaOrig="4099" w:dyaOrig="620">
          <v:shape id="_x0000_i1044" type="#_x0000_t75" style="width:203.25pt;height:30.75pt" o:ole="">
            <v:imagedata r:id="rId45" o:title=""/>
          </v:shape>
          <o:OLEObject Type="Embed" ProgID="Equation.3" ShapeID="_x0000_i1044" DrawAspect="Content" ObjectID="_1470574983" r:id="rId46"/>
        </w:object>
      </w:r>
      <w:r w:rsidRPr="000866F1">
        <w:rPr>
          <w:rFonts w:ascii="Times New Roman" w:hAnsi="Times New Roman"/>
          <w:sz w:val="28"/>
          <w:szCs w:val="28"/>
        </w:rPr>
        <w:t xml:space="preserve">                      </w:t>
      </w:r>
      <w:r w:rsidRPr="000866F1">
        <w:rPr>
          <w:rFonts w:ascii="Times New Roman" w:hAnsi="Times New Roman"/>
          <w:position w:val="-24"/>
          <w:sz w:val="28"/>
          <w:szCs w:val="28"/>
        </w:rPr>
        <w:object w:dxaOrig="4020" w:dyaOrig="620">
          <v:shape id="_x0000_i1045" type="#_x0000_t75" style="width:201pt;height:30.75pt" o:ole="">
            <v:imagedata r:id="rId47" o:title=""/>
          </v:shape>
          <o:OLEObject Type="Embed" ProgID="Equation.3" ShapeID="_x0000_i1045" DrawAspect="Content" ObjectID="_1470574984" r:id="rId48"/>
        </w:objec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Коэффициент финансовой зависимости предприятия означает насколько активы предприятия финансируются за счет заемных средств. Слишком большая доля заемных средств снижает платежеспособность предприятия, подрывает его финансовую устойчивость и соответственно снижает доверие к нему контрагентов и уменьшает вероятность получения кредита.</w: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Как на начало, так и на конец отчетного года предприятие имеет примерно одинаковую зависимость от заемных средств. Но нельзя говорить о том, что доля заемных средств снижает платежеспособность организации.</w:t>
      </w:r>
    </w:p>
    <w:p w:rsidR="00206979" w:rsidRPr="000866F1" w:rsidRDefault="00206979" w:rsidP="000866F1">
      <w:pPr>
        <w:spacing w:line="360" w:lineRule="auto"/>
        <w:ind w:left="720"/>
        <w:jc w:val="both"/>
        <w:rPr>
          <w:rFonts w:ascii="Times New Roman" w:hAnsi="Times New Roman"/>
          <w:sz w:val="28"/>
          <w:szCs w:val="28"/>
        </w:rPr>
      </w:pPr>
      <w:r w:rsidRPr="000866F1">
        <w:rPr>
          <w:rFonts w:ascii="Times New Roman" w:hAnsi="Times New Roman"/>
          <w:sz w:val="28"/>
          <w:szCs w:val="28"/>
        </w:rPr>
        <w:t>Коэффициент финансирования:</w:t>
      </w:r>
    </w:p>
    <w:p w:rsidR="00206979" w:rsidRPr="000866F1" w:rsidRDefault="00206979" w:rsidP="000866F1">
      <w:pPr>
        <w:spacing w:line="360" w:lineRule="auto"/>
        <w:ind w:left="720"/>
        <w:jc w:val="both"/>
        <w:rPr>
          <w:rFonts w:ascii="Times New Roman" w:hAnsi="Times New Roman"/>
          <w:sz w:val="28"/>
          <w:szCs w:val="28"/>
        </w:rPr>
      </w:pPr>
      <w:r w:rsidRPr="000866F1">
        <w:rPr>
          <w:rFonts w:ascii="Times New Roman" w:hAnsi="Times New Roman"/>
          <w:sz w:val="28"/>
          <w:szCs w:val="28"/>
        </w:rPr>
        <w:t xml:space="preserve">                                    </w:t>
      </w:r>
      <w:r w:rsidRPr="000866F1">
        <w:rPr>
          <w:rFonts w:ascii="Times New Roman" w:hAnsi="Times New Roman"/>
          <w:position w:val="-28"/>
          <w:sz w:val="28"/>
          <w:szCs w:val="28"/>
        </w:rPr>
        <w:object w:dxaOrig="2220" w:dyaOrig="660">
          <v:shape id="_x0000_i1046" type="#_x0000_t75" style="width:111pt;height:33pt" o:ole="">
            <v:imagedata r:id="rId49" o:title=""/>
          </v:shape>
          <o:OLEObject Type="Embed" ProgID="Equation.3" ShapeID="_x0000_i1046" DrawAspect="Content" ObjectID="_1470574985" r:id="rId50"/>
        </w:object>
      </w:r>
      <w:r w:rsidRPr="000866F1">
        <w:rPr>
          <w:rFonts w:ascii="Times New Roman" w:hAnsi="Times New Roman"/>
          <w:sz w:val="28"/>
          <w:szCs w:val="28"/>
        </w:rPr>
        <w:t xml:space="preserve">                  </w:t>
      </w:r>
      <w:r>
        <w:rPr>
          <w:rFonts w:ascii="Times New Roman" w:hAnsi="Times New Roman"/>
          <w:sz w:val="28"/>
          <w:szCs w:val="28"/>
        </w:rPr>
        <w:t>(2.8)</w:t>
      </w:r>
      <w:r w:rsidRPr="000866F1">
        <w:rPr>
          <w:rFonts w:ascii="Times New Roman" w:hAnsi="Times New Roman"/>
          <w:sz w:val="28"/>
          <w:szCs w:val="28"/>
        </w:rPr>
        <w:t xml:space="preserve">                  </w:t>
      </w:r>
    </w:p>
    <w:p w:rsidR="00206979" w:rsidRPr="000866F1" w:rsidRDefault="00206979" w:rsidP="000866F1">
      <w:pPr>
        <w:spacing w:line="360" w:lineRule="auto"/>
        <w:jc w:val="both"/>
        <w:rPr>
          <w:rFonts w:ascii="Times New Roman" w:hAnsi="Times New Roman"/>
          <w:sz w:val="28"/>
          <w:szCs w:val="28"/>
        </w:rPr>
      </w:pPr>
      <w:r w:rsidRPr="000866F1">
        <w:rPr>
          <w:rFonts w:ascii="Times New Roman" w:hAnsi="Times New Roman"/>
          <w:position w:val="-24"/>
          <w:sz w:val="28"/>
          <w:szCs w:val="28"/>
        </w:rPr>
        <w:object w:dxaOrig="4120" w:dyaOrig="620">
          <v:shape id="_x0000_i1047" type="#_x0000_t75" style="width:206.25pt;height:30.75pt" o:ole="">
            <v:imagedata r:id="rId51" o:title=""/>
          </v:shape>
          <o:OLEObject Type="Embed" ProgID="Equation.3" ShapeID="_x0000_i1047" DrawAspect="Content" ObjectID="_1470574986" r:id="rId52"/>
        </w:object>
      </w:r>
      <w:r w:rsidRPr="000866F1">
        <w:rPr>
          <w:rFonts w:ascii="Times New Roman" w:hAnsi="Times New Roman"/>
          <w:sz w:val="28"/>
          <w:szCs w:val="28"/>
        </w:rPr>
        <w:t xml:space="preserve">                        </w:t>
      </w:r>
      <w:r w:rsidRPr="000866F1">
        <w:rPr>
          <w:rFonts w:ascii="Times New Roman" w:hAnsi="Times New Roman"/>
          <w:position w:val="-24"/>
          <w:sz w:val="28"/>
          <w:szCs w:val="28"/>
        </w:rPr>
        <w:object w:dxaOrig="4040" w:dyaOrig="620">
          <v:shape id="_x0000_i1048" type="#_x0000_t75" style="width:200.25pt;height:30.75pt" o:ole="">
            <v:imagedata r:id="rId53" o:title=""/>
          </v:shape>
          <o:OLEObject Type="Embed" ProgID="Equation.3" ShapeID="_x0000_i1048" DrawAspect="Content" ObjectID="_1470574987" r:id="rId54"/>
        </w:object>
      </w:r>
    </w:p>
    <w:p w:rsidR="00206979" w:rsidRPr="000866F1" w:rsidRDefault="00206979" w:rsidP="000866F1">
      <w:pPr>
        <w:spacing w:line="360" w:lineRule="auto"/>
        <w:ind w:firstLine="709"/>
        <w:contextualSpacing/>
        <w:jc w:val="both"/>
        <w:rPr>
          <w:rFonts w:ascii="Times New Roman" w:hAnsi="Times New Roman"/>
          <w:color w:val="000000"/>
          <w:sz w:val="28"/>
          <w:szCs w:val="28"/>
        </w:rPr>
      </w:pPr>
      <w:r w:rsidRPr="000866F1">
        <w:rPr>
          <w:rFonts w:ascii="Times New Roman" w:hAnsi="Times New Roman"/>
          <w:sz w:val="28"/>
          <w:szCs w:val="28"/>
        </w:rPr>
        <w:t>Коэффициент финансирования дает наиболее общую оценку финансовой устойчивости организации. Он показывает, сколько заемных средств приходится на каждый рубль собственных средств, вложенных в активы предприятия. Рост этого показателя свидетельствует об усилении зависимости предприятия от заемного капитала, т.е. о некотором снижении финансовой устойчивости, и наоборот</w:t>
      </w:r>
      <w:r w:rsidRPr="000866F1">
        <w:rPr>
          <w:rFonts w:ascii="Times New Roman" w:hAnsi="Times New Roman"/>
          <w:color w:val="000000"/>
          <w:sz w:val="28"/>
          <w:szCs w:val="28"/>
        </w:rPr>
        <w:t>.</w: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Данный показатель соответствует рекомендуемому значению, следовательно, зависимость от заемного капитала, конечно, есть, но она не велика.</w:t>
      </w:r>
    </w:p>
    <w:p w:rsidR="00206979" w:rsidRPr="000866F1" w:rsidRDefault="00206979" w:rsidP="000866F1">
      <w:pPr>
        <w:spacing w:line="360" w:lineRule="auto"/>
        <w:ind w:left="720"/>
        <w:jc w:val="both"/>
        <w:rPr>
          <w:rFonts w:ascii="Times New Roman" w:hAnsi="Times New Roman"/>
          <w:sz w:val="28"/>
          <w:szCs w:val="28"/>
        </w:rPr>
      </w:pPr>
      <w:r w:rsidRPr="000866F1">
        <w:rPr>
          <w:rFonts w:ascii="Times New Roman" w:hAnsi="Times New Roman"/>
          <w:sz w:val="28"/>
          <w:szCs w:val="28"/>
        </w:rPr>
        <w:t>Плечо финансового рычага:</w:t>
      </w:r>
    </w:p>
    <w:p w:rsidR="00206979" w:rsidRPr="000866F1" w:rsidRDefault="00206979" w:rsidP="000866F1">
      <w:pPr>
        <w:spacing w:line="360" w:lineRule="auto"/>
        <w:jc w:val="both"/>
        <w:rPr>
          <w:rFonts w:ascii="Times New Roman" w:hAnsi="Times New Roman"/>
          <w:sz w:val="28"/>
          <w:szCs w:val="28"/>
        </w:rPr>
      </w:pPr>
      <w:r w:rsidRPr="000866F1">
        <w:rPr>
          <w:rFonts w:ascii="Times New Roman" w:hAnsi="Times New Roman"/>
          <w:sz w:val="28"/>
          <w:szCs w:val="28"/>
        </w:rPr>
        <w:t xml:space="preserve">                                              </w:t>
      </w:r>
      <w:r w:rsidRPr="000866F1">
        <w:rPr>
          <w:rFonts w:ascii="Times New Roman" w:hAnsi="Times New Roman"/>
          <w:position w:val="-24"/>
          <w:sz w:val="28"/>
          <w:szCs w:val="28"/>
        </w:rPr>
        <w:object w:dxaOrig="2220" w:dyaOrig="620">
          <v:shape id="_x0000_i1049" type="#_x0000_t75" style="width:111pt;height:30.75pt" o:ole="">
            <v:imagedata r:id="rId55" o:title=""/>
          </v:shape>
          <o:OLEObject Type="Embed" ProgID="Equation.3" ShapeID="_x0000_i1049" DrawAspect="Content" ObjectID="_1470574988" r:id="rId56"/>
        </w:object>
      </w:r>
      <w:r w:rsidRPr="000866F1">
        <w:rPr>
          <w:rFonts w:ascii="Times New Roman" w:hAnsi="Times New Roman"/>
          <w:sz w:val="28"/>
          <w:szCs w:val="28"/>
        </w:rPr>
        <w:t xml:space="preserve">    </w:t>
      </w:r>
      <w:r>
        <w:rPr>
          <w:rFonts w:ascii="Times New Roman" w:hAnsi="Times New Roman"/>
          <w:sz w:val="28"/>
          <w:szCs w:val="28"/>
        </w:rPr>
        <w:t xml:space="preserve">    (2.9)</w:t>
      </w:r>
      <w:r w:rsidRPr="000866F1">
        <w:rPr>
          <w:rFonts w:ascii="Times New Roman" w:hAnsi="Times New Roman"/>
          <w:sz w:val="28"/>
          <w:szCs w:val="28"/>
        </w:rPr>
        <w:t xml:space="preserve">                                   </w:t>
      </w:r>
    </w:p>
    <w:p w:rsidR="00206979" w:rsidRPr="000866F1" w:rsidRDefault="00206979" w:rsidP="000866F1">
      <w:pPr>
        <w:spacing w:line="360" w:lineRule="auto"/>
        <w:jc w:val="both"/>
        <w:rPr>
          <w:rFonts w:ascii="Times New Roman" w:hAnsi="Times New Roman"/>
          <w:sz w:val="28"/>
          <w:szCs w:val="28"/>
        </w:rPr>
      </w:pPr>
      <w:r w:rsidRPr="000866F1">
        <w:rPr>
          <w:rFonts w:ascii="Times New Roman" w:hAnsi="Times New Roman"/>
          <w:position w:val="-24"/>
          <w:sz w:val="28"/>
          <w:szCs w:val="28"/>
        </w:rPr>
        <w:object w:dxaOrig="3240" w:dyaOrig="620">
          <v:shape id="_x0000_i1050" type="#_x0000_t75" style="width:162pt;height:30.75pt" o:ole="">
            <v:imagedata r:id="rId57" o:title=""/>
          </v:shape>
          <o:OLEObject Type="Embed" ProgID="Equation.3" ShapeID="_x0000_i1050" DrawAspect="Content" ObjectID="_1470574989" r:id="rId58"/>
        </w:object>
      </w:r>
      <w:r w:rsidRPr="000866F1">
        <w:rPr>
          <w:rFonts w:ascii="Times New Roman" w:hAnsi="Times New Roman"/>
          <w:sz w:val="28"/>
          <w:szCs w:val="28"/>
        </w:rPr>
        <w:t xml:space="preserve">                     </w:t>
      </w:r>
      <w:r w:rsidRPr="000866F1">
        <w:rPr>
          <w:rFonts w:ascii="Times New Roman" w:hAnsi="Times New Roman"/>
          <w:position w:val="-24"/>
          <w:sz w:val="28"/>
          <w:szCs w:val="28"/>
        </w:rPr>
        <w:object w:dxaOrig="3360" w:dyaOrig="620">
          <v:shape id="_x0000_i1051" type="#_x0000_t75" style="width:168pt;height:30.75pt" o:ole="">
            <v:imagedata r:id="rId59" o:title=""/>
          </v:shape>
          <o:OLEObject Type="Embed" ProgID="Equation.3" ShapeID="_x0000_i1051" DrawAspect="Content" ObjectID="_1470574990" r:id="rId60"/>
        </w:object>
      </w:r>
    </w:p>
    <w:p w:rsidR="00206979" w:rsidRPr="000866F1" w:rsidRDefault="00206979" w:rsidP="000866F1">
      <w:pPr>
        <w:spacing w:line="360" w:lineRule="auto"/>
        <w:ind w:firstLine="708"/>
        <w:jc w:val="both"/>
        <w:rPr>
          <w:rFonts w:ascii="Times New Roman" w:hAnsi="Times New Roman"/>
          <w:sz w:val="28"/>
          <w:szCs w:val="28"/>
        </w:rPr>
      </w:pPr>
      <w:r w:rsidRPr="000866F1">
        <w:rPr>
          <w:rFonts w:ascii="Times New Roman" w:hAnsi="Times New Roman"/>
          <w:sz w:val="28"/>
          <w:szCs w:val="28"/>
        </w:rPr>
        <w:t xml:space="preserve"> Плечо финансового рычага несет принципиальную информацию, как для предпринимателя, так и для банкира. Большое плечо означает значительный риск для обоих участников экономического процесса.</w:t>
      </w:r>
    </w:p>
    <w:p w:rsidR="00206979" w:rsidRPr="000866F1" w:rsidRDefault="00206979" w:rsidP="000866F1">
      <w:pPr>
        <w:spacing w:line="360" w:lineRule="auto"/>
        <w:ind w:left="720"/>
        <w:jc w:val="both"/>
        <w:rPr>
          <w:rFonts w:ascii="Times New Roman" w:hAnsi="Times New Roman"/>
          <w:sz w:val="28"/>
          <w:szCs w:val="28"/>
        </w:rPr>
      </w:pPr>
      <w:r w:rsidRPr="000866F1">
        <w:rPr>
          <w:rFonts w:ascii="Times New Roman" w:hAnsi="Times New Roman"/>
          <w:sz w:val="28"/>
          <w:szCs w:val="28"/>
        </w:rPr>
        <w:t>Коэффициент инвестирования:</w:t>
      </w:r>
    </w:p>
    <w:p w:rsidR="00206979" w:rsidRPr="000866F1" w:rsidRDefault="00206979" w:rsidP="00417F70">
      <w:pPr>
        <w:spacing w:line="360" w:lineRule="auto"/>
        <w:jc w:val="center"/>
        <w:rPr>
          <w:rFonts w:ascii="Times New Roman" w:hAnsi="Times New Roman"/>
          <w:sz w:val="28"/>
          <w:szCs w:val="28"/>
        </w:rPr>
      </w:pPr>
      <w:r w:rsidRPr="000866F1">
        <w:rPr>
          <w:rFonts w:ascii="Times New Roman" w:hAnsi="Times New Roman"/>
          <w:position w:val="-24"/>
          <w:sz w:val="28"/>
          <w:szCs w:val="28"/>
        </w:rPr>
        <w:object w:dxaOrig="1219" w:dyaOrig="620">
          <v:shape id="_x0000_i1052" type="#_x0000_t75" style="width:60pt;height:30.75pt" o:ole="">
            <v:imagedata r:id="rId61" o:title=""/>
          </v:shape>
          <o:OLEObject Type="Embed" ProgID="Equation.3" ShapeID="_x0000_i1052" DrawAspect="Content" ObjectID="_1470574991" r:id="rId62"/>
        </w:object>
      </w:r>
      <w:r>
        <w:rPr>
          <w:rFonts w:ascii="Times New Roman" w:hAnsi="Times New Roman"/>
          <w:sz w:val="28"/>
          <w:szCs w:val="28"/>
        </w:rPr>
        <w:t xml:space="preserve">           (2.10)</w:t>
      </w:r>
    </w:p>
    <w:p w:rsidR="00206979" w:rsidRPr="000866F1" w:rsidRDefault="00206979" w:rsidP="000866F1">
      <w:pPr>
        <w:spacing w:line="360" w:lineRule="auto"/>
        <w:jc w:val="both"/>
        <w:rPr>
          <w:rFonts w:ascii="Times New Roman" w:hAnsi="Times New Roman"/>
          <w:sz w:val="28"/>
          <w:szCs w:val="28"/>
        </w:rPr>
      </w:pPr>
      <w:r w:rsidRPr="000866F1">
        <w:rPr>
          <w:rFonts w:ascii="Times New Roman" w:hAnsi="Times New Roman"/>
          <w:position w:val="-24"/>
          <w:sz w:val="28"/>
          <w:szCs w:val="28"/>
        </w:rPr>
        <w:object w:dxaOrig="3260" w:dyaOrig="620">
          <v:shape id="_x0000_i1053" type="#_x0000_t75" style="width:161.25pt;height:30.75pt" o:ole="">
            <v:imagedata r:id="rId63" o:title=""/>
          </v:shape>
          <o:OLEObject Type="Embed" ProgID="Equation.3" ShapeID="_x0000_i1053" DrawAspect="Content" ObjectID="_1470574992" r:id="rId64"/>
        </w:object>
      </w:r>
      <w:r w:rsidRPr="000866F1">
        <w:rPr>
          <w:rFonts w:ascii="Times New Roman" w:hAnsi="Times New Roman"/>
          <w:sz w:val="28"/>
          <w:szCs w:val="28"/>
        </w:rPr>
        <w:t xml:space="preserve">                          </w:t>
      </w:r>
      <w:r w:rsidRPr="000866F1">
        <w:rPr>
          <w:rFonts w:ascii="Times New Roman" w:hAnsi="Times New Roman"/>
          <w:position w:val="-24"/>
          <w:sz w:val="28"/>
          <w:szCs w:val="28"/>
        </w:rPr>
        <w:object w:dxaOrig="3260" w:dyaOrig="620">
          <v:shape id="_x0000_i1054" type="#_x0000_t75" style="width:161.25pt;height:30.75pt" o:ole="">
            <v:imagedata r:id="rId65" o:title=""/>
          </v:shape>
          <o:OLEObject Type="Embed" ProgID="Equation.3" ShapeID="_x0000_i1054" DrawAspect="Content" ObjectID="_1470574993" r:id="rId66"/>
        </w:object>
      </w:r>
    </w:p>
    <w:p w:rsidR="00206979"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bCs/>
          <w:sz w:val="28"/>
          <w:szCs w:val="28"/>
        </w:rPr>
        <w:t>Коэффициент</w:t>
      </w:r>
      <w:r w:rsidRPr="000866F1">
        <w:rPr>
          <w:rFonts w:ascii="Times New Roman" w:hAnsi="Times New Roman"/>
          <w:sz w:val="28"/>
          <w:szCs w:val="28"/>
        </w:rPr>
        <w:t xml:space="preserve"> </w:t>
      </w:r>
      <w:r w:rsidRPr="000866F1">
        <w:rPr>
          <w:rFonts w:ascii="Times New Roman" w:hAnsi="Times New Roman"/>
          <w:bCs/>
          <w:sz w:val="28"/>
          <w:szCs w:val="28"/>
        </w:rPr>
        <w:t>инвестирования</w:t>
      </w:r>
      <w:r w:rsidRPr="000866F1">
        <w:rPr>
          <w:rFonts w:ascii="Times New Roman" w:hAnsi="Times New Roman"/>
          <w:sz w:val="28"/>
          <w:szCs w:val="28"/>
        </w:rPr>
        <w:t xml:space="preserve"> </w:t>
      </w:r>
      <w:r w:rsidRPr="000866F1">
        <w:rPr>
          <w:rFonts w:ascii="Times New Roman" w:hAnsi="Times New Roman"/>
          <w:bCs/>
          <w:sz w:val="28"/>
          <w:szCs w:val="28"/>
        </w:rPr>
        <w:t>показывает</w:t>
      </w:r>
      <w:r w:rsidRPr="000866F1">
        <w:rPr>
          <w:rFonts w:ascii="Times New Roman" w:hAnsi="Times New Roman"/>
          <w:sz w:val="28"/>
          <w:szCs w:val="28"/>
        </w:rPr>
        <w:t>, в какой степени внеоборотные активы покрываются собственным капиталом предприятия.</w: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К концу отчетного года данный показатель повысился на 0.172 или 17.2%, а это значит, что на 17.2% собственный капитал стал больше покрывать внеоборотные активы.</w:t>
      </w:r>
    </w:p>
    <w:p w:rsidR="00206979" w:rsidRPr="000866F1" w:rsidRDefault="00206979" w:rsidP="000866F1">
      <w:pPr>
        <w:spacing w:line="360" w:lineRule="auto"/>
        <w:jc w:val="both"/>
        <w:rPr>
          <w:rFonts w:ascii="Times New Roman" w:hAnsi="Times New Roman"/>
          <w:sz w:val="28"/>
          <w:szCs w:val="28"/>
        </w:rPr>
      </w:pPr>
      <w:r w:rsidRPr="000866F1">
        <w:rPr>
          <w:rFonts w:ascii="Times New Roman" w:hAnsi="Times New Roman"/>
          <w:sz w:val="28"/>
          <w:szCs w:val="28"/>
        </w:rPr>
        <w:t>Рентабельность собственного капитала:</w: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 xml:space="preserve">                                                 </w:t>
      </w:r>
      <w:r w:rsidRPr="000866F1">
        <w:rPr>
          <w:rFonts w:ascii="Times New Roman" w:hAnsi="Times New Roman"/>
          <w:position w:val="-26"/>
          <w:sz w:val="28"/>
          <w:szCs w:val="28"/>
        </w:rPr>
        <w:object w:dxaOrig="1920" w:dyaOrig="639">
          <v:shape id="_x0000_i1055" type="#_x0000_t75" style="width:96pt;height:32.25pt" o:ole="">
            <v:imagedata r:id="rId67" o:title=""/>
          </v:shape>
          <o:OLEObject Type="Embed" ProgID="Equation.3" ShapeID="_x0000_i1055" DrawAspect="Content" ObjectID="_1470574994" r:id="rId68"/>
        </w:object>
      </w:r>
      <w:r w:rsidRPr="000866F1">
        <w:rPr>
          <w:rFonts w:ascii="Times New Roman" w:hAnsi="Times New Roman"/>
          <w:sz w:val="28"/>
          <w:szCs w:val="28"/>
        </w:rPr>
        <w:t>,</w:t>
      </w:r>
      <w:r>
        <w:rPr>
          <w:rFonts w:ascii="Times New Roman" w:hAnsi="Times New Roman"/>
          <w:sz w:val="28"/>
          <w:szCs w:val="28"/>
        </w:rPr>
        <w:t xml:space="preserve">            (2.11)</w:t>
      </w:r>
    </w:p>
    <w:p w:rsidR="00206979" w:rsidRPr="000866F1" w:rsidRDefault="00206979" w:rsidP="000866F1">
      <w:pPr>
        <w:spacing w:line="360" w:lineRule="auto"/>
        <w:ind w:firstLine="709"/>
        <w:contextualSpacing/>
        <w:rPr>
          <w:rFonts w:ascii="Times New Roman" w:hAnsi="Times New Roman"/>
          <w:color w:val="000000"/>
          <w:sz w:val="28"/>
          <w:szCs w:val="28"/>
        </w:rPr>
      </w:pPr>
      <w:r w:rsidRPr="000866F1">
        <w:rPr>
          <w:rFonts w:ascii="Times New Roman" w:hAnsi="Times New Roman"/>
          <w:color w:val="000000"/>
          <w:sz w:val="28"/>
          <w:szCs w:val="28"/>
        </w:rPr>
        <w:t>где Рск - рентабельность собственного капитала,</w:t>
      </w:r>
    </w:p>
    <w:p w:rsidR="00206979" w:rsidRPr="000866F1" w:rsidRDefault="00206979" w:rsidP="000866F1">
      <w:pPr>
        <w:spacing w:line="360" w:lineRule="auto"/>
        <w:ind w:firstLine="709"/>
        <w:contextualSpacing/>
        <w:rPr>
          <w:rFonts w:ascii="Times New Roman" w:hAnsi="Times New Roman"/>
          <w:color w:val="000000"/>
          <w:sz w:val="28"/>
          <w:szCs w:val="28"/>
        </w:rPr>
      </w:pPr>
      <w:r w:rsidRPr="000866F1">
        <w:rPr>
          <w:rFonts w:ascii="Times New Roman" w:hAnsi="Times New Roman"/>
          <w:color w:val="000000"/>
          <w:sz w:val="28"/>
          <w:szCs w:val="28"/>
        </w:rPr>
        <w:t xml:space="preserve"> ЧПр – чистая прибыль</w:t>
      </w:r>
    </w:p>
    <w:p w:rsidR="00206979" w:rsidRPr="000866F1" w:rsidRDefault="00206979" w:rsidP="000866F1">
      <w:pPr>
        <w:spacing w:line="360" w:lineRule="auto"/>
        <w:ind w:firstLine="709"/>
        <w:contextualSpacing/>
        <w:rPr>
          <w:rFonts w:ascii="Times New Roman" w:hAnsi="Times New Roman"/>
          <w:color w:val="000000"/>
          <w:sz w:val="28"/>
          <w:szCs w:val="28"/>
        </w:rPr>
      </w:pPr>
      <w:r w:rsidRPr="000866F1">
        <w:rPr>
          <w:rFonts w:ascii="Times New Roman" w:hAnsi="Times New Roman"/>
          <w:color w:val="000000"/>
          <w:sz w:val="28"/>
          <w:szCs w:val="28"/>
        </w:rPr>
        <w:t>КР – кредиты и займы (в данном случае берётся средняя величина).</w:t>
      </w:r>
    </w:p>
    <w:p w:rsidR="00206979" w:rsidRPr="000866F1" w:rsidRDefault="00206979" w:rsidP="000866F1">
      <w:pPr>
        <w:spacing w:line="360" w:lineRule="auto"/>
        <w:ind w:firstLine="709"/>
        <w:contextualSpacing/>
        <w:jc w:val="both"/>
        <w:rPr>
          <w:rFonts w:ascii="Times New Roman" w:hAnsi="Times New Roman"/>
          <w:color w:val="000000"/>
          <w:sz w:val="28"/>
          <w:szCs w:val="28"/>
        </w:rPr>
      </w:pP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position w:val="-24"/>
          <w:sz w:val="28"/>
          <w:szCs w:val="28"/>
        </w:rPr>
        <w:object w:dxaOrig="4400" w:dyaOrig="620">
          <v:shape id="_x0000_i1056" type="#_x0000_t75" style="width:217.5pt;height:30.75pt" o:ole="">
            <v:imagedata r:id="rId69" o:title=""/>
          </v:shape>
          <o:OLEObject Type="Embed" ProgID="Equation.3" ShapeID="_x0000_i1056" DrawAspect="Content" ObjectID="_1470574995" r:id="rId70"/>
        </w:object>
      </w:r>
      <w:r w:rsidRPr="000866F1">
        <w:rPr>
          <w:rFonts w:ascii="Times New Roman" w:hAnsi="Times New Roman"/>
          <w:sz w:val="28"/>
          <w:szCs w:val="28"/>
        </w:rPr>
        <w:t xml:space="preserve">           </w:t>
      </w:r>
      <w:r w:rsidRPr="000866F1">
        <w:rPr>
          <w:rFonts w:ascii="Times New Roman" w:hAnsi="Times New Roman"/>
          <w:position w:val="-24"/>
          <w:sz w:val="28"/>
          <w:szCs w:val="28"/>
        </w:rPr>
        <w:object w:dxaOrig="3519" w:dyaOrig="620">
          <v:shape id="_x0000_i1057" type="#_x0000_t75" style="width:176.25pt;height:30.75pt" o:ole="">
            <v:imagedata r:id="rId71" o:title=""/>
          </v:shape>
          <o:OLEObject Type="Embed" ProgID="Equation.3" ShapeID="_x0000_i1057" DrawAspect="Content" ObjectID="_1470574996" r:id="rId72"/>
        </w:objec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Рентабельность собственного капитала характеризует эффективность использования вложенных в организацию собственных средств. Рентабельность собственного капитала показывает, сколько чистой прибыли приходится на рубль собственных средств.</w:t>
      </w:r>
    </w:p>
    <w:p w:rsidR="00206979" w:rsidRPr="000866F1" w:rsidRDefault="00206979" w:rsidP="000866F1">
      <w:pPr>
        <w:spacing w:line="360" w:lineRule="auto"/>
        <w:ind w:firstLine="709"/>
        <w:contextualSpacing/>
        <w:jc w:val="both"/>
        <w:rPr>
          <w:rFonts w:ascii="Times New Roman" w:hAnsi="Times New Roman"/>
          <w:sz w:val="28"/>
          <w:szCs w:val="28"/>
        </w:rPr>
      </w:pPr>
      <w:r w:rsidRPr="000866F1">
        <w:rPr>
          <w:rFonts w:ascii="Times New Roman" w:hAnsi="Times New Roman"/>
          <w:sz w:val="28"/>
          <w:szCs w:val="28"/>
        </w:rPr>
        <w:t>На 1 рубль собственных средств в 2008 году приходится 5,9 копеек чистой прибыли.</w:t>
      </w:r>
    </w:p>
    <w:p w:rsidR="00206979" w:rsidRPr="000866F1" w:rsidRDefault="00206979" w:rsidP="000866F1">
      <w:pPr>
        <w:spacing w:line="360" w:lineRule="auto"/>
        <w:ind w:firstLine="708"/>
        <w:jc w:val="both"/>
        <w:rPr>
          <w:rFonts w:ascii="Times New Roman" w:hAnsi="Times New Roman"/>
          <w:sz w:val="28"/>
          <w:szCs w:val="28"/>
        </w:rPr>
      </w:pPr>
      <w:r w:rsidRPr="000866F1">
        <w:rPr>
          <w:rFonts w:ascii="Times New Roman" w:hAnsi="Times New Roman"/>
          <w:sz w:val="28"/>
          <w:szCs w:val="28"/>
        </w:rPr>
        <w:t>Влияние Рентабельности продаж:</w:t>
      </w:r>
    </w:p>
    <w:p w:rsidR="00206979" w:rsidRPr="000866F1" w:rsidRDefault="00206979" w:rsidP="000866F1">
      <w:pPr>
        <w:spacing w:line="360" w:lineRule="auto"/>
        <w:ind w:firstLine="708"/>
        <w:jc w:val="both"/>
        <w:rPr>
          <w:rFonts w:ascii="Times New Roman" w:hAnsi="Times New Roman"/>
          <w:sz w:val="28"/>
          <w:szCs w:val="28"/>
        </w:rPr>
      </w:pPr>
      <w:r w:rsidRPr="000866F1">
        <w:rPr>
          <w:rFonts w:ascii="Times New Roman" w:hAnsi="Times New Roman"/>
          <w:sz w:val="28"/>
          <w:szCs w:val="28"/>
        </w:rPr>
        <w:t xml:space="preserve">                                            </w:t>
      </w:r>
      <w:r w:rsidRPr="000866F1">
        <w:rPr>
          <w:rFonts w:ascii="Times New Roman" w:hAnsi="Times New Roman"/>
          <w:position w:val="-28"/>
          <w:sz w:val="28"/>
          <w:szCs w:val="28"/>
        </w:rPr>
        <w:object w:dxaOrig="2980" w:dyaOrig="660">
          <v:shape id="_x0000_i1058" type="#_x0000_t75" style="width:149.25pt;height:33pt" o:ole="">
            <v:imagedata r:id="rId73" o:title=""/>
          </v:shape>
          <o:OLEObject Type="Embed" ProgID="Equation.3" ShapeID="_x0000_i1058" DrawAspect="Content" ObjectID="_1470574997" r:id="rId74"/>
        </w:object>
      </w:r>
      <w:r w:rsidRPr="000866F1">
        <w:rPr>
          <w:rFonts w:ascii="Times New Roman" w:hAnsi="Times New Roman"/>
          <w:sz w:val="28"/>
          <w:szCs w:val="28"/>
        </w:rPr>
        <w:t xml:space="preserve">    </w:t>
      </w:r>
      <w:r>
        <w:rPr>
          <w:rFonts w:ascii="Times New Roman" w:hAnsi="Times New Roman"/>
          <w:sz w:val="28"/>
          <w:szCs w:val="28"/>
        </w:rPr>
        <w:t>(2.12)</w:t>
      </w:r>
      <w:r w:rsidRPr="000866F1">
        <w:rPr>
          <w:rFonts w:ascii="Times New Roman" w:hAnsi="Times New Roman"/>
          <w:sz w:val="28"/>
          <w:szCs w:val="28"/>
        </w:rPr>
        <w:t xml:space="preserve">   </w:t>
      </w:r>
    </w:p>
    <w:p w:rsidR="00206979" w:rsidRPr="000866F1" w:rsidRDefault="00206979" w:rsidP="000866F1">
      <w:pPr>
        <w:spacing w:line="360" w:lineRule="auto"/>
        <w:ind w:firstLine="708"/>
        <w:jc w:val="both"/>
        <w:rPr>
          <w:rFonts w:ascii="Times New Roman" w:hAnsi="Times New Roman"/>
          <w:sz w:val="28"/>
          <w:szCs w:val="28"/>
        </w:rPr>
      </w:pPr>
      <w:r w:rsidRPr="000866F1">
        <w:rPr>
          <w:rFonts w:ascii="Times New Roman" w:hAnsi="Times New Roman"/>
          <w:position w:val="-24"/>
          <w:sz w:val="28"/>
          <w:szCs w:val="28"/>
        </w:rPr>
        <w:object w:dxaOrig="4239" w:dyaOrig="620">
          <v:shape id="_x0000_i1059" type="#_x0000_t75" style="width:212.25pt;height:30.75pt" o:ole="">
            <v:imagedata r:id="rId75" o:title=""/>
          </v:shape>
          <o:OLEObject Type="Embed" ProgID="Equation.3" ShapeID="_x0000_i1059" DrawAspect="Content" ObjectID="_1470574998" r:id="rId76"/>
        </w:object>
      </w:r>
    </w:p>
    <w:p w:rsidR="00206979" w:rsidRPr="000866F1" w:rsidRDefault="00206979" w:rsidP="000866F1">
      <w:pPr>
        <w:spacing w:line="360" w:lineRule="auto"/>
        <w:ind w:firstLine="709"/>
        <w:jc w:val="both"/>
        <w:rPr>
          <w:rFonts w:ascii="Times New Roman" w:hAnsi="Times New Roman"/>
          <w:sz w:val="28"/>
          <w:szCs w:val="28"/>
        </w:rPr>
      </w:pPr>
      <w:r w:rsidRPr="000866F1">
        <w:rPr>
          <w:rFonts w:ascii="Times New Roman" w:hAnsi="Times New Roman"/>
          <w:sz w:val="28"/>
          <w:szCs w:val="28"/>
        </w:rPr>
        <w:t>Под влиянием рентабельности продаж рентабельность собственного капитала снизилась на 1,7%.</w:t>
      </w:r>
    </w:p>
    <w:p w:rsidR="00206979" w:rsidRDefault="00206979" w:rsidP="002415A2">
      <w:pPr>
        <w:spacing w:line="360" w:lineRule="auto"/>
        <w:ind w:firstLine="708"/>
        <w:jc w:val="center"/>
        <w:rPr>
          <w:sz w:val="28"/>
          <w:szCs w:val="28"/>
        </w:rPr>
      </w:pPr>
    </w:p>
    <w:p w:rsidR="00206979" w:rsidRDefault="00206979" w:rsidP="002415A2">
      <w:pPr>
        <w:spacing w:line="360" w:lineRule="auto"/>
        <w:ind w:firstLine="708"/>
        <w:jc w:val="center"/>
        <w:rPr>
          <w:sz w:val="28"/>
          <w:szCs w:val="28"/>
        </w:rPr>
      </w:pPr>
    </w:p>
    <w:p w:rsidR="00206979" w:rsidRDefault="00206979" w:rsidP="003525EE">
      <w:pPr>
        <w:jc w:val="center"/>
        <w:rPr>
          <w:rFonts w:ascii="Times New Roman" w:hAnsi="Times New Roman"/>
          <w:b/>
          <w:sz w:val="28"/>
          <w:szCs w:val="28"/>
        </w:rPr>
      </w:pPr>
      <w:r w:rsidRPr="00AB4A08">
        <w:rPr>
          <w:rFonts w:ascii="Times New Roman" w:hAnsi="Times New Roman"/>
          <w:b/>
          <w:snapToGrid w:val="0"/>
          <w:sz w:val="28"/>
          <w:szCs w:val="28"/>
        </w:rPr>
        <w:t xml:space="preserve">Глава 3. </w:t>
      </w:r>
      <w:r w:rsidRPr="00AB4A08">
        <w:rPr>
          <w:rFonts w:ascii="Times New Roman" w:hAnsi="Times New Roman"/>
          <w:b/>
          <w:sz w:val="28"/>
          <w:szCs w:val="28"/>
        </w:rPr>
        <w:t>Оптимизация структуры источников финансирования предпринимательской деятельности</w:t>
      </w:r>
    </w:p>
    <w:p w:rsidR="00206979" w:rsidRDefault="00206979" w:rsidP="00ED51F4">
      <w:pPr>
        <w:spacing w:line="360" w:lineRule="auto"/>
        <w:ind w:firstLine="709"/>
        <w:jc w:val="both"/>
        <w:rPr>
          <w:rFonts w:ascii="Times New Roman" w:hAnsi="Times New Roman"/>
          <w:sz w:val="28"/>
          <w:szCs w:val="28"/>
        </w:rPr>
      </w:pPr>
      <w:r w:rsidRPr="002D00C7">
        <w:rPr>
          <w:rFonts w:ascii="Times New Roman" w:hAnsi="Times New Roman"/>
          <w:b/>
          <w:bCs/>
          <w:i/>
          <w:iCs/>
          <w:sz w:val="28"/>
          <w:szCs w:val="28"/>
        </w:rPr>
        <w:t xml:space="preserve">Оптимальная структура капитала </w:t>
      </w:r>
      <w:r w:rsidRPr="002D00C7">
        <w:rPr>
          <w:rFonts w:ascii="Times New Roman" w:hAnsi="Times New Roman"/>
          <w:sz w:val="28"/>
          <w:szCs w:val="28"/>
        </w:rPr>
        <w:t xml:space="preserve">представляет собой такое соотношение использования собственных и заемных средств, при котором обеспечивается наиболее эффективная пропорциональность между коэффициентом финансовой рентабельности и коэффициентом финансовой устойчивости предприятия, </w:t>
      </w:r>
      <w:r>
        <w:rPr>
          <w:rFonts w:ascii="Times New Roman" w:hAnsi="Times New Roman"/>
          <w:sz w:val="28"/>
          <w:szCs w:val="28"/>
        </w:rPr>
        <w:t>т.е. максимизируется его рыночная стоимость.</w:t>
      </w:r>
      <w:r w:rsidRPr="002D00C7">
        <w:rPr>
          <w:rFonts w:ascii="Times New Roman" w:hAnsi="Times New Roman"/>
          <w:sz w:val="28"/>
          <w:szCs w:val="28"/>
        </w:rPr>
        <w:t xml:space="preserve"> </w:t>
      </w:r>
    </w:p>
    <w:p w:rsidR="00206979" w:rsidRDefault="00206979" w:rsidP="00ED51F4">
      <w:pPr>
        <w:pStyle w:val="5"/>
        <w:spacing w:line="360" w:lineRule="auto"/>
        <w:ind w:left="238" w:right="119" w:firstLine="709"/>
        <w:contextualSpacing/>
        <w:rPr>
          <w:rFonts w:ascii="Times New Roman" w:hAnsi="Times New Roman" w:cs="Times New Roman"/>
          <w:sz w:val="28"/>
          <w:szCs w:val="28"/>
        </w:rPr>
      </w:pPr>
      <w:r w:rsidRPr="002D00C7">
        <w:rPr>
          <w:rFonts w:ascii="Times New Roman" w:hAnsi="Times New Roman" w:cs="Times New Roman"/>
          <w:b/>
          <w:bCs/>
          <w:i/>
          <w:iCs/>
          <w:sz w:val="28"/>
          <w:szCs w:val="28"/>
        </w:rPr>
        <w:t>Процесс оптимизации структуры капитала предприятия осуществляется по следующим этапам:</w:t>
      </w:r>
      <w:r>
        <w:rPr>
          <w:rFonts w:ascii="Times New Roman" w:hAnsi="Times New Roman" w:cs="Times New Roman"/>
          <w:sz w:val="28"/>
          <w:szCs w:val="28"/>
        </w:rPr>
        <w:br/>
        <w:t xml:space="preserve">-Анализ капитала предприятия </w:t>
      </w:r>
      <w:r>
        <w:rPr>
          <w:rFonts w:ascii="Times New Roman" w:hAnsi="Times New Roman" w:cs="Times New Roman"/>
          <w:sz w:val="28"/>
          <w:szCs w:val="28"/>
        </w:rPr>
        <w:br/>
        <w:t>-</w:t>
      </w:r>
      <w:r w:rsidRPr="002D00C7">
        <w:rPr>
          <w:rFonts w:ascii="Times New Roman" w:hAnsi="Times New Roman" w:cs="Times New Roman"/>
          <w:sz w:val="28"/>
          <w:szCs w:val="28"/>
        </w:rPr>
        <w:t>Оценка основных факторов, определяющих фо</w:t>
      </w:r>
      <w:r>
        <w:rPr>
          <w:rFonts w:ascii="Times New Roman" w:hAnsi="Times New Roman" w:cs="Times New Roman"/>
          <w:sz w:val="28"/>
          <w:szCs w:val="28"/>
        </w:rPr>
        <w:t>рмирование структуры капитала</w:t>
      </w:r>
      <w:r>
        <w:rPr>
          <w:rFonts w:ascii="Times New Roman" w:hAnsi="Times New Roman" w:cs="Times New Roman"/>
          <w:sz w:val="28"/>
          <w:szCs w:val="28"/>
        </w:rPr>
        <w:br/>
        <w:t>-Оптимизация структуры капитала по критерию максимизации уровня финансовой рентабельности;</w:t>
      </w:r>
    </w:p>
    <w:p w:rsidR="00206979" w:rsidRPr="002D00C7" w:rsidRDefault="00206979" w:rsidP="00ED51F4">
      <w:pPr>
        <w:pStyle w:val="5"/>
        <w:spacing w:line="360" w:lineRule="auto"/>
        <w:ind w:left="238" w:right="119"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Pr="002D00C7">
        <w:rPr>
          <w:rFonts w:ascii="Times New Roman" w:hAnsi="Times New Roman" w:cs="Times New Roman"/>
          <w:sz w:val="28"/>
          <w:szCs w:val="28"/>
        </w:rPr>
        <w:t>Оптимизация структуры капитала по критерию минимизации уровня финансовых рисков</w:t>
      </w:r>
      <w:r>
        <w:rPr>
          <w:rFonts w:ascii="Times New Roman" w:hAnsi="Times New Roman" w:cs="Times New Roman"/>
          <w:sz w:val="28"/>
          <w:szCs w:val="28"/>
        </w:rPr>
        <w:t>;</w:t>
      </w:r>
    </w:p>
    <w:p w:rsidR="00206979" w:rsidRDefault="00206979" w:rsidP="00ED51F4">
      <w:pPr>
        <w:pStyle w:val="5"/>
        <w:spacing w:line="360" w:lineRule="auto"/>
        <w:ind w:left="238" w:right="119" w:firstLine="0"/>
        <w:contextualSpacing/>
        <w:rPr>
          <w:rFonts w:ascii="Times New Roman" w:hAnsi="Times New Roman" w:cs="Times New Roman"/>
          <w:sz w:val="28"/>
          <w:szCs w:val="28"/>
        </w:rPr>
      </w:pPr>
      <w:r>
        <w:rPr>
          <w:rFonts w:ascii="Times New Roman" w:hAnsi="Times New Roman" w:cs="Times New Roman"/>
          <w:sz w:val="28"/>
          <w:szCs w:val="28"/>
        </w:rPr>
        <w:t>-</w:t>
      </w:r>
      <w:r w:rsidRPr="002D00C7">
        <w:rPr>
          <w:rFonts w:ascii="Times New Roman" w:hAnsi="Times New Roman" w:cs="Times New Roman"/>
          <w:sz w:val="28"/>
          <w:szCs w:val="28"/>
        </w:rPr>
        <w:t>Оптимизация структуры капитала по критерию минимизации его стоимости</w:t>
      </w:r>
      <w:r>
        <w:rPr>
          <w:rFonts w:ascii="Times New Roman" w:hAnsi="Times New Roman" w:cs="Times New Roman"/>
          <w:sz w:val="28"/>
          <w:szCs w:val="28"/>
        </w:rPr>
        <w:t>.</w:t>
      </w:r>
    </w:p>
    <w:p w:rsidR="00206979" w:rsidRPr="002D00C7" w:rsidRDefault="00206979" w:rsidP="007712C4">
      <w:pPr>
        <w:pStyle w:val="5"/>
        <w:spacing w:line="360" w:lineRule="auto"/>
        <w:ind w:left="238" w:right="119" w:firstLine="709"/>
        <w:contextualSpacing/>
        <w:rPr>
          <w:rFonts w:ascii="Times New Roman" w:hAnsi="Times New Roman" w:cs="Times New Roman"/>
          <w:sz w:val="28"/>
          <w:szCs w:val="28"/>
        </w:rPr>
      </w:pPr>
      <w:r w:rsidRPr="002D00C7">
        <w:rPr>
          <w:rFonts w:ascii="Times New Roman" w:hAnsi="Times New Roman" w:cs="Times New Roman"/>
          <w:sz w:val="28"/>
          <w:szCs w:val="28"/>
        </w:rPr>
        <w:t xml:space="preserve">Одним из механизмов оптимизации структуры капитала предприятия является </w:t>
      </w:r>
      <w:r w:rsidRPr="002D00C7">
        <w:rPr>
          <w:rFonts w:ascii="Times New Roman" w:hAnsi="Times New Roman" w:cs="Times New Roman"/>
          <w:b/>
          <w:bCs/>
          <w:sz w:val="28"/>
          <w:szCs w:val="28"/>
        </w:rPr>
        <w:t>финансовый левередж</w:t>
      </w:r>
      <w:r w:rsidRPr="002D00C7">
        <w:rPr>
          <w:rFonts w:ascii="Times New Roman" w:hAnsi="Times New Roman" w:cs="Times New Roman"/>
          <w:sz w:val="28"/>
          <w:szCs w:val="28"/>
        </w:rPr>
        <w:t xml:space="preserve">, который позволяет установить какая сумма заемных средств привлечена предприятием на единицу собственного капитала. Показатель, отражающий уровень дополнительно генерируемой прибыли на собственный капитал при различной доле использования заемных средств, называется </w:t>
      </w:r>
      <w:r w:rsidRPr="002D00C7">
        <w:rPr>
          <w:rFonts w:ascii="Times New Roman" w:hAnsi="Times New Roman" w:cs="Times New Roman"/>
          <w:b/>
          <w:bCs/>
          <w:sz w:val="28"/>
          <w:szCs w:val="28"/>
        </w:rPr>
        <w:t>эффектом финансового левереджа</w:t>
      </w:r>
      <w:r w:rsidRPr="002D00C7">
        <w:rPr>
          <w:rFonts w:ascii="Times New Roman" w:hAnsi="Times New Roman" w:cs="Times New Roman"/>
          <w:sz w:val="28"/>
          <w:szCs w:val="28"/>
        </w:rPr>
        <w:t>. Он рассчитывается по следующей формуле:</w:t>
      </w:r>
    </w:p>
    <w:p w:rsidR="00206979" w:rsidRPr="002D00C7" w:rsidRDefault="00206979" w:rsidP="007712C4">
      <w:pPr>
        <w:pStyle w:val="5"/>
        <w:spacing w:line="360" w:lineRule="auto"/>
        <w:ind w:left="238" w:right="119" w:firstLine="709"/>
        <w:contextualSpacing/>
        <w:rPr>
          <w:rFonts w:ascii="Times New Roman" w:hAnsi="Times New Roman" w:cs="Times New Roman"/>
          <w:sz w:val="28"/>
          <w:szCs w:val="28"/>
        </w:rPr>
      </w:pPr>
      <w:r w:rsidRPr="002D00C7">
        <w:rPr>
          <w:rFonts w:ascii="Times New Roman" w:hAnsi="Times New Roman" w:cs="Times New Roman"/>
          <w:b/>
          <w:bCs/>
          <w:sz w:val="28"/>
          <w:szCs w:val="28"/>
        </w:rPr>
        <w:t>ЭФР = (1 - Сн) × (КР - Ск) × ЗК/СК</w:t>
      </w:r>
      <w:r w:rsidRPr="002D00C7">
        <w:rPr>
          <w:rFonts w:ascii="Times New Roman" w:hAnsi="Times New Roman" w:cs="Times New Roman"/>
          <w:sz w:val="28"/>
          <w:szCs w:val="28"/>
        </w:rPr>
        <w:t xml:space="preserve">, </w:t>
      </w:r>
    </w:p>
    <w:p w:rsidR="00206979" w:rsidRPr="002D00C7" w:rsidRDefault="00206979" w:rsidP="007712C4">
      <w:pPr>
        <w:pStyle w:val="5"/>
        <w:tabs>
          <w:tab w:val="left" w:pos="3540"/>
        </w:tabs>
        <w:spacing w:line="360" w:lineRule="auto"/>
        <w:ind w:left="238" w:right="119" w:firstLine="709"/>
        <w:contextualSpacing/>
        <w:rPr>
          <w:rFonts w:ascii="Times New Roman" w:hAnsi="Times New Roman" w:cs="Times New Roman"/>
          <w:sz w:val="28"/>
          <w:szCs w:val="28"/>
        </w:rPr>
      </w:pPr>
      <w:r w:rsidRPr="002D00C7">
        <w:rPr>
          <w:rFonts w:ascii="Times New Roman" w:hAnsi="Times New Roman" w:cs="Times New Roman"/>
          <w:sz w:val="28"/>
          <w:szCs w:val="28"/>
        </w:rPr>
        <w:t>где:</w:t>
      </w:r>
      <w:r>
        <w:rPr>
          <w:rFonts w:ascii="Times New Roman" w:hAnsi="Times New Roman" w:cs="Times New Roman"/>
          <w:sz w:val="28"/>
          <w:szCs w:val="28"/>
        </w:rPr>
        <w:tab/>
      </w:r>
      <w:r w:rsidRPr="002D00C7">
        <w:rPr>
          <w:rFonts w:ascii="Times New Roman" w:hAnsi="Times New Roman" w:cs="Times New Roman"/>
          <w:sz w:val="28"/>
          <w:szCs w:val="28"/>
        </w:rPr>
        <w:br/>
      </w:r>
      <w:r w:rsidRPr="002D00C7">
        <w:rPr>
          <w:rFonts w:ascii="Times New Roman" w:hAnsi="Times New Roman" w:cs="Times New Roman"/>
          <w:b/>
          <w:bCs/>
          <w:sz w:val="28"/>
          <w:szCs w:val="28"/>
        </w:rPr>
        <w:t>ЭФР</w:t>
      </w:r>
      <w:r w:rsidRPr="002D00C7">
        <w:rPr>
          <w:rFonts w:ascii="Times New Roman" w:hAnsi="Times New Roman" w:cs="Times New Roman"/>
          <w:sz w:val="28"/>
          <w:szCs w:val="28"/>
        </w:rPr>
        <w:t xml:space="preserve"> — эффект финансового рычага, %. </w:t>
      </w:r>
    </w:p>
    <w:p w:rsidR="00206979" w:rsidRPr="002D00C7" w:rsidRDefault="00206979" w:rsidP="007712C4">
      <w:pPr>
        <w:pStyle w:val="5"/>
        <w:spacing w:line="360" w:lineRule="auto"/>
        <w:ind w:left="238" w:right="119" w:firstLine="709"/>
        <w:contextualSpacing/>
        <w:rPr>
          <w:rFonts w:ascii="Times New Roman" w:hAnsi="Times New Roman" w:cs="Times New Roman"/>
          <w:sz w:val="28"/>
          <w:szCs w:val="28"/>
        </w:rPr>
      </w:pPr>
      <w:r w:rsidRPr="002D00C7">
        <w:rPr>
          <w:rFonts w:ascii="Times New Roman" w:hAnsi="Times New Roman" w:cs="Times New Roman"/>
          <w:b/>
          <w:bCs/>
          <w:sz w:val="28"/>
          <w:szCs w:val="28"/>
        </w:rPr>
        <w:t>Сн</w:t>
      </w:r>
      <w:r w:rsidRPr="002D00C7">
        <w:rPr>
          <w:rFonts w:ascii="Times New Roman" w:hAnsi="Times New Roman" w:cs="Times New Roman"/>
          <w:sz w:val="28"/>
          <w:szCs w:val="28"/>
        </w:rPr>
        <w:t xml:space="preserve"> — ставка налога на прибыль, в десятичном выражении. </w:t>
      </w:r>
    </w:p>
    <w:p w:rsidR="00206979" w:rsidRPr="002D00C7" w:rsidRDefault="00206979" w:rsidP="007712C4">
      <w:pPr>
        <w:pStyle w:val="5"/>
        <w:spacing w:line="360" w:lineRule="auto"/>
        <w:ind w:left="238" w:right="119" w:firstLine="709"/>
        <w:contextualSpacing/>
        <w:rPr>
          <w:rFonts w:ascii="Times New Roman" w:hAnsi="Times New Roman" w:cs="Times New Roman"/>
          <w:sz w:val="28"/>
          <w:szCs w:val="28"/>
        </w:rPr>
      </w:pPr>
      <w:r w:rsidRPr="002D00C7">
        <w:rPr>
          <w:rFonts w:ascii="Times New Roman" w:hAnsi="Times New Roman" w:cs="Times New Roman"/>
          <w:b/>
          <w:bCs/>
          <w:sz w:val="28"/>
          <w:szCs w:val="28"/>
        </w:rPr>
        <w:t>КР</w:t>
      </w:r>
      <w:r w:rsidRPr="002D00C7">
        <w:rPr>
          <w:rFonts w:ascii="Times New Roman" w:hAnsi="Times New Roman" w:cs="Times New Roman"/>
          <w:sz w:val="28"/>
          <w:szCs w:val="28"/>
        </w:rPr>
        <w:t xml:space="preserve"> — коэффициент рентабельности активов (отношение валовой прибыли к средней стоимости активов), %. </w:t>
      </w:r>
    </w:p>
    <w:p w:rsidR="00206979" w:rsidRPr="002D00C7" w:rsidRDefault="00206979" w:rsidP="007712C4">
      <w:pPr>
        <w:pStyle w:val="5"/>
        <w:spacing w:line="360" w:lineRule="auto"/>
        <w:ind w:left="238" w:right="119" w:firstLine="709"/>
        <w:contextualSpacing/>
        <w:rPr>
          <w:rFonts w:ascii="Times New Roman" w:hAnsi="Times New Roman" w:cs="Times New Roman"/>
          <w:sz w:val="28"/>
          <w:szCs w:val="28"/>
        </w:rPr>
      </w:pPr>
      <w:r w:rsidRPr="002D00C7">
        <w:rPr>
          <w:rFonts w:ascii="Times New Roman" w:hAnsi="Times New Roman" w:cs="Times New Roman"/>
          <w:b/>
          <w:bCs/>
          <w:sz w:val="28"/>
          <w:szCs w:val="28"/>
        </w:rPr>
        <w:t>Ск</w:t>
      </w:r>
      <w:r w:rsidRPr="002D00C7">
        <w:rPr>
          <w:rFonts w:ascii="Times New Roman" w:hAnsi="Times New Roman" w:cs="Times New Roman"/>
          <w:sz w:val="28"/>
          <w:szCs w:val="28"/>
        </w:rPr>
        <w:t xml:space="preserve"> — средний размер ставки процентов за кредит, %. </w:t>
      </w:r>
    </w:p>
    <w:p w:rsidR="00206979" w:rsidRPr="002D00C7" w:rsidRDefault="00206979" w:rsidP="007712C4">
      <w:pPr>
        <w:pStyle w:val="5"/>
        <w:spacing w:line="360" w:lineRule="auto"/>
        <w:ind w:left="238" w:right="119" w:firstLine="709"/>
        <w:contextualSpacing/>
        <w:rPr>
          <w:rFonts w:ascii="Times New Roman" w:hAnsi="Times New Roman" w:cs="Times New Roman"/>
          <w:sz w:val="28"/>
          <w:szCs w:val="28"/>
        </w:rPr>
      </w:pPr>
      <w:r w:rsidRPr="002D00C7">
        <w:rPr>
          <w:rFonts w:ascii="Times New Roman" w:hAnsi="Times New Roman" w:cs="Times New Roman"/>
          <w:b/>
          <w:bCs/>
          <w:sz w:val="28"/>
          <w:szCs w:val="28"/>
        </w:rPr>
        <w:t>ЗК</w:t>
      </w:r>
      <w:r w:rsidRPr="002D00C7">
        <w:rPr>
          <w:rFonts w:ascii="Times New Roman" w:hAnsi="Times New Roman" w:cs="Times New Roman"/>
          <w:sz w:val="28"/>
          <w:szCs w:val="28"/>
        </w:rPr>
        <w:t xml:space="preserve"> — средняя сумма используемого заемного капитала. </w:t>
      </w:r>
    </w:p>
    <w:p w:rsidR="00206979" w:rsidRDefault="00206979" w:rsidP="007712C4">
      <w:pPr>
        <w:pStyle w:val="5"/>
        <w:spacing w:line="360" w:lineRule="auto"/>
        <w:ind w:left="238" w:right="119" w:firstLine="709"/>
        <w:contextualSpacing/>
        <w:rPr>
          <w:rFonts w:ascii="Times New Roman" w:hAnsi="Times New Roman" w:cs="Times New Roman"/>
          <w:sz w:val="28"/>
          <w:szCs w:val="28"/>
        </w:rPr>
      </w:pPr>
      <w:r w:rsidRPr="002D00C7">
        <w:rPr>
          <w:rFonts w:ascii="Times New Roman" w:hAnsi="Times New Roman" w:cs="Times New Roman"/>
          <w:b/>
          <w:bCs/>
          <w:sz w:val="28"/>
          <w:szCs w:val="28"/>
        </w:rPr>
        <w:t>СК</w:t>
      </w:r>
      <w:r w:rsidRPr="002D00C7">
        <w:rPr>
          <w:rFonts w:ascii="Times New Roman" w:hAnsi="Times New Roman" w:cs="Times New Roman"/>
          <w:sz w:val="28"/>
          <w:szCs w:val="28"/>
        </w:rPr>
        <w:t xml:space="preserve"> — средняя сумма собственного капитала. </w:t>
      </w:r>
    </w:p>
    <w:p w:rsidR="00206979" w:rsidRPr="00BF51F4" w:rsidRDefault="00206979" w:rsidP="00BF51F4">
      <w:pPr>
        <w:spacing w:line="360" w:lineRule="auto"/>
        <w:ind w:firstLine="709"/>
        <w:contextualSpacing/>
        <w:jc w:val="both"/>
        <w:rPr>
          <w:rFonts w:ascii="Times New Roman" w:hAnsi="Times New Roman"/>
          <w:sz w:val="28"/>
          <w:szCs w:val="28"/>
        </w:rPr>
      </w:pPr>
      <w:r w:rsidRPr="00BF51F4">
        <w:rPr>
          <w:rFonts w:ascii="Times New Roman" w:hAnsi="Times New Roman"/>
          <w:sz w:val="28"/>
          <w:szCs w:val="28"/>
        </w:rPr>
        <w:t>Данная формула открывает перед финансовым менеджером широкие возможности по определению безопасного объема заемных средств, расчету допустимых условий кредитования, облегчению налогового бремени для предприятия, определению целесообразности приобретения акций предприятия с теми или иными значениями дифференциала, плеча рычага и уровня ЭФР в целом.</w:t>
      </w:r>
    </w:p>
    <w:p w:rsidR="00206979" w:rsidRDefault="00206979" w:rsidP="009049F2">
      <w:pPr>
        <w:spacing w:line="360" w:lineRule="auto"/>
        <w:ind w:firstLine="709"/>
        <w:contextualSpacing/>
        <w:jc w:val="both"/>
        <w:rPr>
          <w:rFonts w:ascii="Times New Roman" w:hAnsi="Times New Roman"/>
          <w:sz w:val="28"/>
          <w:szCs w:val="28"/>
        </w:rPr>
      </w:pPr>
      <w:r w:rsidRPr="00BF51F4">
        <w:rPr>
          <w:rFonts w:ascii="Times New Roman" w:hAnsi="Times New Roman"/>
          <w:sz w:val="28"/>
          <w:szCs w:val="28"/>
        </w:rPr>
        <w:t>Возникает вопрос: "К какому значению ЭФР нужно стремиться?". Многие западные экономисты считают, что золотая середина близка к 30 – 50 процентам, т.е. ЭФР оптимально должен быть равен одной трети – половине уровня ЭР активов. Тогда ЭФР способен как бы компенсировать налоговые изъятия и обеспечить собственным средствам достойную отдачу. Более того, при таком соотношении между ЭФР и ЭР значительно снижается акционерный риск.</w:t>
      </w:r>
    </w:p>
    <w:p w:rsidR="00206979" w:rsidRPr="009049F2" w:rsidRDefault="00206979" w:rsidP="009049F2">
      <w:pPr>
        <w:spacing w:line="360" w:lineRule="auto"/>
        <w:ind w:firstLine="709"/>
        <w:contextualSpacing/>
        <w:jc w:val="both"/>
        <w:rPr>
          <w:rFonts w:ascii="Times New Roman" w:hAnsi="Times New Roman"/>
          <w:sz w:val="28"/>
          <w:szCs w:val="28"/>
        </w:rPr>
      </w:pPr>
      <w:r w:rsidRPr="002D00C7">
        <w:rPr>
          <w:rFonts w:ascii="Times New Roman" w:hAnsi="Times New Roman"/>
          <w:b/>
          <w:bCs/>
          <w:sz w:val="28"/>
          <w:szCs w:val="28"/>
        </w:rPr>
        <w:t>При выборе источников финансирования предприятия необходимо:</w:t>
      </w:r>
    </w:p>
    <w:p w:rsidR="00206979" w:rsidRPr="002D00C7" w:rsidRDefault="00206979" w:rsidP="007712C4">
      <w:pPr>
        <w:pStyle w:val="5"/>
        <w:numPr>
          <w:ilvl w:val="0"/>
          <w:numId w:val="15"/>
        </w:numPr>
        <w:spacing w:line="360" w:lineRule="auto"/>
        <w:ind w:right="119"/>
        <w:rPr>
          <w:rFonts w:ascii="Times New Roman" w:hAnsi="Times New Roman" w:cs="Times New Roman"/>
          <w:sz w:val="28"/>
          <w:szCs w:val="28"/>
        </w:rPr>
      </w:pPr>
      <w:r w:rsidRPr="002D00C7">
        <w:rPr>
          <w:rFonts w:ascii="Times New Roman" w:hAnsi="Times New Roman" w:cs="Times New Roman"/>
          <w:sz w:val="28"/>
          <w:szCs w:val="28"/>
        </w:rPr>
        <w:t>определить потребности в краткосрочном и долгосрочном капитале;</w:t>
      </w:r>
    </w:p>
    <w:p w:rsidR="00206979" w:rsidRPr="002D00C7" w:rsidRDefault="00206979" w:rsidP="007712C4">
      <w:pPr>
        <w:pStyle w:val="5"/>
        <w:numPr>
          <w:ilvl w:val="0"/>
          <w:numId w:val="15"/>
        </w:numPr>
        <w:spacing w:line="360" w:lineRule="auto"/>
        <w:ind w:right="119"/>
        <w:rPr>
          <w:rFonts w:ascii="Times New Roman" w:hAnsi="Times New Roman" w:cs="Times New Roman"/>
          <w:sz w:val="28"/>
          <w:szCs w:val="28"/>
        </w:rPr>
      </w:pPr>
      <w:r w:rsidRPr="002D00C7">
        <w:rPr>
          <w:rFonts w:ascii="Times New Roman" w:hAnsi="Times New Roman" w:cs="Times New Roman"/>
          <w:sz w:val="28"/>
          <w:szCs w:val="28"/>
        </w:rPr>
        <w:t>проанализировать возможные изменения в составе активов капитала с целью определения их оптимальной структуры по объему и видам;</w:t>
      </w:r>
    </w:p>
    <w:p w:rsidR="00206979" w:rsidRPr="002D00C7" w:rsidRDefault="00206979" w:rsidP="007712C4">
      <w:pPr>
        <w:pStyle w:val="5"/>
        <w:numPr>
          <w:ilvl w:val="0"/>
          <w:numId w:val="15"/>
        </w:numPr>
        <w:spacing w:line="360" w:lineRule="auto"/>
        <w:ind w:right="119"/>
        <w:rPr>
          <w:rFonts w:ascii="Times New Roman" w:hAnsi="Times New Roman" w:cs="Times New Roman"/>
          <w:sz w:val="28"/>
          <w:szCs w:val="28"/>
        </w:rPr>
      </w:pPr>
      <w:r w:rsidRPr="002D00C7">
        <w:rPr>
          <w:rFonts w:ascii="Times New Roman" w:hAnsi="Times New Roman" w:cs="Times New Roman"/>
          <w:sz w:val="28"/>
          <w:szCs w:val="28"/>
        </w:rPr>
        <w:t>обеспечить постоянную платежеспособность и, следовательно, финансовую устойчивость;</w:t>
      </w:r>
    </w:p>
    <w:p w:rsidR="00206979" w:rsidRPr="002D00C7" w:rsidRDefault="00206979" w:rsidP="007712C4">
      <w:pPr>
        <w:pStyle w:val="5"/>
        <w:numPr>
          <w:ilvl w:val="0"/>
          <w:numId w:val="15"/>
        </w:numPr>
        <w:spacing w:line="360" w:lineRule="auto"/>
        <w:ind w:right="119"/>
        <w:rPr>
          <w:rFonts w:ascii="Times New Roman" w:hAnsi="Times New Roman" w:cs="Times New Roman"/>
          <w:sz w:val="28"/>
          <w:szCs w:val="28"/>
        </w:rPr>
      </w:pPr>
      <w:r w:rsidRPr="002D00C7">
        <w:rPr>
          <w:rFonts w:ascii="Times New Roman" w:hAnsi="Times New Roman" w:cs="Times New Roman"/>
          <w:sz w:val="28"/>
          <w:szCs w:val="28"/>
        </w:rPr>
        <w:t>использовать максимально прибыльно собственные и заемные средства;</w:t>
      </w:r>
    </w:p>
    <w:p w:rsidR="00206979" w:rsidRPr="002D00C7" w:rsidRDefault="00206979" w:rsidP="007712C4">
      <w:pPr>
        <w:pStyle w:val="5"/>
        <w:numPr>
          <w:ilvl w:val="0"/>
          <w:numId w:val="15"/>
        </w:numPr>
        <w:spacing w:line="360" w:lineRule="auto"/>
        <w:ind w:right="119"/>
        <w:rPr>
          <w:rFonts w:ascii="Times New Roman" w:hAnsi="Times New Roman" w:cs="Times New Roman"/>
          <w:sz w:val="28"/>
          <w:szCs w:val="28"/>
        </w:rPr>
      </w:pPr>
      <w:r w:rsidRPr="002D00C7">
        <w:rPr>
          <w:rFonts w:ascii="Times New Roman" w:hAnsi="Times New Roman" w:cs="Times New Roman"/>
          <w:sz w:val="28"/>
          <w:szCs w:val="28"/>
        </w:rPr>
        <w:t>снизить расходы по финансированию хозяйственной деятельности.</w:t>
      </w:r>
    </w:p>
    <w:p w:rsidR="00206979" w:rsidRPr="002D00C7" w:rsidRDefault="00206979" w:rsidP="007712C4">
      <w:pPr>
        <w:pStyle w:val="5"/>
        <w:spacing w:line="360" w:lineRule="auto"/>
        <w:ind w:left="238" w:right="119" w:firstLine="709"/>
        <w:contextualSpacing/>
        <w:rPr>
          <w:rFonts w:ascii="Times New Roman" w:hAnsi="Times New Roman" w:cs="Times New Roman"/>
          <w:sz w:val="28"/>
          <w:szCs w:val="28"/>
        </w:rPr>
      </w:pPr>
    </w:p>
    <w:p w:rsidR="00206979" w:rsidRPr="002D00C7" w:rsidRDefault="00206979" w:rsidP="007712C4">
      <w:pPr>
        <w:pStyle w:val="5"/>
        <w:spacing w:line="360" w:lineRule="auto"/>
        <w:ind w:left="238" w:right="119" w:firstLine="709"/>
        <w:contextualSpacing/>
        <w:rPr>
          <w:rFonts w:ascii="Times New Roman" w:hAnsi="Times New Roman" w:cs="Times New Roman"/>
          <w:sz w:val="28"/>
          <w:szCs w:val="28"/>
        </w:rPr>
      </w:pPr>
    </w:p>
    <w:p w:rsidR="00206979" w:rsidRDefault="00206979" w:rsidP="000F7081">
      <w:pPr>
        <w:spacing w:line="360" w:lineRule="auto"/>
        <w:ind w:firstLine="709"/>
        <w:contextualSpacing/>
        <w:jc w:val="both"/>
        <w:rPr>
          <w:rFonts w:ascii="Times New Roman" w:hAnsi="Times New Roman"/>
          <w:sz w:val="28"/>
          <w:szCs w:val="28"/>
        </w:rPr>
      </w:pPr>
      <w:r w:rsidRPr="009049F2">
        <w:rPr>
          <w:rFonts w:ascii="Times New Roman" w:hAnsi="Times New Roman"/>
          <w:sz w:val="28"/>
          <w:szCs w:val="28"/>
        </w:rPr>
        <w:t>Рассчитанные показатели финансовой устойчивости за рассматриваемый период указывают на то, что на начало отчетного года, предприятие достигло критического финансового состояния, так как коэффициент обеспеченности собственными оборотными средствами имел значение 2.6%., что меньше 10%. Но уже к концу года, наблюдается, что предприятие за счет собственных средств полностью обеспечивает свои оборотные активы и имеет практически абсолютную устойчивость. На конец отчетного года примерно 50% материальных оборотных активов организации финансируются за счет собственного капитала. На начало периода 2,3% собственного капитала, а в конце уже 16,4% вложены в оборотные активы. Низкое значение показателя маневренности (ниже 50%) означает, что значительная часть собственных средств предприятия закреплена в ценностях иммобильного характера, которые являются менее ликвидными, т.е. не могут быть достаточно быстро преобразованы в денежную наличность. Так как коэффициент маневренности и индекс постоянных цен вместе дают 1, следовательно, организация не пользуется долгосрочными кредитами и займами. К концу отчетного периода можно увидеть небольшой рост показателя автономии, на 0.063 или на 6.3%, а значит, зависимость собственных средств от заемных сократилась, а значит, произошел рост собственных средств. Как на начало, так и на конец отчетного года предприятие имеет примерно одинаковую зависимость от заемных средств. Но нельзя говорить о том, что доля заемных средств снижает платежеспособность организации. К концу отчетного года показатель инвестирования повысился на 0.172 или 17.2%, а это значит, что на 17.2% собственный капитал стал больше покрывать внеоборотные активы.</w:t>
      </w:r>
    </w:p>
    <w:p w:rsidR="00206979" w:rsidRPr="000F7081" w:rsidRDefault="00206979" w:rsidP="000F7081">
      <w:pPr>
        <w:spacing w:line="360" w:lineRule="auto"/>
        <w:ind w:firstLine="709"/>
        <w:contextualSpacing/>
        <w:jc w:val="both"/>
        <w:rPr>
          <w:rFonts w:ascii="Times New Roman" w:hAnsi="Times New Roman"/>
          <w:sz w:val="28"/>
          <w:szCs w:val="28"/>
        </w:rPr>
      </w:pPr>
      <w:r w:rsidRPr="000F7081">
        <w:rPr>
          <w:rFonts w:ascii="Times New Roman" w:hAnsi="Times New Roman"/>
          <w:sz w:val="28"/>
          <w:szCs w:val="28"/>
        </w:rPr>
        <w:t>Развитие только за счет собственных ресурсов уменьшает некоторые финансовые риски в бизнесе, но при этом сильно снижает скорость приращения размера бизнеса, прежде всего выручки. Напротив, привлечение дополнительного заемного капитала при правильной финансовой стратегии и качественном финансовом менеджменте может резко увеличить доходы владельцев компании на их вложенный капитал. Причина в том, что увеличение финансовых ресурсов при грамотном управлении приводит к пропорциональному увеличению объема продаж и зачастую чистой прибыли. Особенно это актуально для малых и средних компаний.</w:t>
      </w:r>
    </w:p>
    <w:p w:rsidR="00206979" w:rsidRDefault="00206979" w:rsidP="000F7081">
      <w:pPr>
        <w:spacing w:line="360" w:lineRule="auto"/>
        <w:ind w:firstLine="709"/>
        <w:contextualSpacing/>
        <w:jc w:val="both"/>
        <w:rPr>
          <w:rFonts w:ascii="Times New Roman" w:hAnsi="Times New Roman"/>
          <w:sz w:val="28"/>
          <w:szCs w:val="28"/>
        </w:rPr>
      </w:pPr>
      <w:r w:rsidRPr="000F7081">
        <w:rPr>
          <w:rFonts w:ascii="Times New Roman" w:hAnsi="Times New Roman"/>
          <w:sz w:val="28"/>
          <w:szCs w:val="28"/>
        </w:rPr>
        <w:t>Однако перегруженная заемными средствами структура капитала предъявляет чрезмерно высокие требования к его доходности, поскольку повышается вероятность неплатежей и растут риски для инвестора. Кроме того, клиенты и поставщики компании, заметив высокую долю заемных средств, могут начать искать более надежных партнеров, что приведет к падению выручки. С другой стороны, слишком низкая доля заемного капитала означает недоиспользование потенциально более дешевого, чем собственный капитал, источника финансирования. Такая структура приводит к более высоким затратам на капитал и завышенным требованиям к доходности будущих инвестиций.</w:t>
      </w:r>
    </w:p>
    <w:p w:rsidR="00206979" w:rsidRPr="000F7081" w:rsidRDefault="00206979" w:rsidP="000F7081">
      <w:pPr>
        <w:spacing w:line="360" w:lineRule="auto"/>
        <w:ind w:firstLine="709"/>
        <w:contextualSpacing/>
        <w:jc w:val="both"/>
        <w:rPr>
          <w:rFonts w:ascii="Times New Roman" w:hAnsi="Times New Roman"/>
          <w:sz w:val="28"/>
          <w:szCs w:val="28"/>
        </w:rPr>
      </w:pPr>
      <w:r w:rsidRPr="000F7081">
        <w:rPr>
          <w:rFonts w:ascii="Times New Roman" w:hAnsi="Times New Roman"/>
          <w:sz w:val="28"/>
          <w:szCs w:val="28"/>
        </w:rPr>
        <w:t>Оптимальная структура капитала представляет собой такое отношение собственных и заемных источников при котором обеспечивается оптимальное соотношение между уровнями …, т.е. максимизируется рыночная стоимость предприятия. При оптимизации капитала необходимо учитывать каждую его часть.</w:t>
      </w:r>
    </w:p>
    <w:p w:rsidR="00206979" w:rsidRPr="000F7081" w:rsidRDefault="00206979" w:rsidP="000F7081">
      <w:pPr>
        <w:spacing w:line="360" w:lineRule="auto"/>
        <w:ind w:firstLine="709"/>
        <w:contextualSpacing/>
        <w:jc w:val="both"/>
        <w:rPr>
          <w:rFonts w:ascii="Times New Roman" w:hAnsi="Times New Roman"/>
          <w:sz w:val="28"/>
          <w:szCs w:val="28"/>
        </w:rPr>
      </w:pPr>
      <w:r w:rsidRPr="000F7081">
        <w:rPr>
          <w:rFonts w:ascii="Times New Roman" w:hAnsi="Times New Roman"/>
          <w:sz w:val="28"/>
          <w:szCs w:val="28"/>
        </w:rPr>
        <w:t> Собственный капитал характеризуется следующими дополнительными моментами:</w:t>
      </w:r>
    </w:p>
    <w:p w:rsidR="00206979" w:rsidRPr="000F7081" w:rsidRDefault="00206979" w:rsidP="000F7081">
      <w:pPr>
        <w:spacing w:line="360" w:lineRule="auto"/>
        <w:contextualSpacing/>
        <w:jc w:val="both"/>
        <w:rPr>
          <w:rFonts w:ascii="Times New Roman" w:hAnsi="Times New Roman"/>
          <w:sz w:val="28"/>
          <w:szCs w:val="28"/>
        </w:rPr>
      </w:pPr>
      <w:r w:rsidRPr="000F7081">
        <w:rPr>
          <w:rFonts w:ascii="Times New Roman" w:hAnsi="Times New Roman"/>
          <w:sz w:val="28"/>
          <w:szCs w:val="28"/>
        </w:rPr>
        <w:t xml:space="preserve">1. Простотой привлечения (нужно решение собственника или без согласия других хозяйствующих субъектов). </w:t>
      </w:r>
      <w:r w:rsidRPr="000F7081">
        <w:rPr>
          <w:rFonts w:ascii="Times New Roman" w:hAnsi="Times New Roman"/>
          <w:sz w:val="28"/>
          <w:szCs w:val="28"/>
        </w:rPr>
        <w:br/>
        <w:t xml:space="preserve">2. Высокой нормой прибыли на вложенный капитал, т.к. не выплачиваются проценты по привлечению средств. </w:t>
      </w:r>
      <w:r w:rsidRPr="000F7081">
        <w:rPr>
          <w:rFonts w:ascii="Times New Roman" w:hAnsi="Times New Roman"/>
          <w:sz w:val="28"/>
          <w:szCs w:val="28"/>
        </w:rPr>
        <w:br/>
        <w:t>3. Низкий риск потери финансовой устойчивости и банкротства предприятия.</w:t>
      </w:r>
    </w:p>
    <w:p w:rsidR="00206979" w:rsidRDefault="00206979" w:rsidP="000F7081">
      <w:pPr>
        <w:spacing w:line="360" w:lineRule="auto"/>
        <w:contextualSpacing/>
        <w:jc w:val="both"/>
        <w:rPr>
          <w:rFonts w:ascii="Times New Roman" w:hAnsi="Times New Roman"/>
          <w:sz w:val="28"/>
          <w:szCs w:val="28"/>
        </w:rPr>
      </w:pPr>
    </w:p>
    <w:p w:rsidR="00206979" w:rsidRDefault="00206979" w:rsidP="000F7081">
      <w:pPr>
        <w:spacing w:line="360" w:lineRule="auto"/>
        <w:contextualSpacing/>
        <w:jc w:val="both"/>
        <w:rPr>
          <w:rFonts w:ascii="Times New Roman" w:hAnsi="Times New Roman"/>
          <w:i/>
          <w:sz w:val="28"/>
          <w:szCs w:val="28"/>
        </w:rPr>
      </w:pPr>
    </w:p>
    <w:p w:rsidR="00206979" w:rsidRDefault="00206979" w:rsidP="000F7081">
      <w:pPr>
        <w:spacing w:line="360" w:lineRule="auto"/>
        <w:contextualSpacing/>
        <w:jc w:val="both"/>
        <w:rPr>
          <w:rFonts w:ascii="Times New Roman" w:hAnsi="Times New Roman"/>
          <w:i/>
          <w:sz w:val="28"/>
          <w:szCs w:val="28"/>
        </w:rPr>
      </w:pPr>
    </w:p>
    <w:p w:rsidR="00206979" w:rsidRDefault="00206979" w:rsidP="000F7081">
      <w:pPr>
        <w:spacing w:line="360" w:lineRule="auto"/>
        <w:contextualSpacing/>
        <w:jc w:val="both"/>
        <w:rPr>
          <w:rFonts w:ascii="Times New Roman" w:hAnsi="Times New Roman"/>
          <w:i/>
          <w:sz w:val="28"/>
          <w:szCs w:val="28"/>
        </w:rPr>
      </w:pPr>
    </w:p>
    <w:p w:rsidR="00206979" w:rsidRPr="000F7081" w:rsidRDefault="00206979" w:rsidP="000F7081">
      <w:pPr>
        <w:spacing w:line="360" w:lineRule="auto"/>
        <w:contextualSpacing/>
        <w:jc w:val="both"/>
        <w:rPr>
          <w:rFonts w:ascii="Times New Roman" w:hAnsi="Times New Roman"/>
          <w:i/>
          <w:sz w:val="28"/>
          <w:szCs w:val="28"/>
        </w:rPr>
      </w:pPr>
      <w:r w:rsidRPr="000F7081">
        <w:rPr>
          <w:rFonts w:ascii="Times New Roman" w:hAnsi="Times New Roman"/>
          <w:i/>
          <w:sz w:val="28"/>
          <w:szCs w:val="28"/>
        </w:rPr>
        <w:t>Недостатки собственных средств:</w:t>
      </w:r>
    </w:p>
    <w:p w:rsidR="00206979" w:rsidRPr="000F7081" w:rsidRDefault="00206979" w:rsidP="000F7081">
      <w:pPr>
        <w:spacing w:line="360" w:lineRule="auto"/>
        <w:contextualSpacing/>
        <w:jc w:val="both"/>
        <w:rPr>
          <w:rFonts w:ascii="Times New Roman" w:hAnsi="Times New Roman"/>
          <w:sz w:val="28"/>
          <w:szCs w:val="28"/>
        </w:rPr>
      </w:pPr>
      <w:r w:rsidRPr="000F7081">
        <w:rPr>
          <w:rFonts w:ascii="Times New Roman" w:hAnsi="Times New Roman"/>
          <w:sz w:val="28"/>
          <w:szCs w:val="28"/>
        </w:rPr>
        <w:t xml:space="preserve">1. Ограниченный объем привлечения, т.е. невозможно существенно расширить хозяйственную деятельность. </w:t>
      </w:r>
      <w:r w:rsidRPr="000F7081">
        <w:rPr>
          <w:rFonts w:ascii="Times New Roman" w:hAnsi="Times New Roman"/>
          <w:sz w:val="28"/>
          <w:szCs w:val="28"/>
        </w:rPr>
        <w:br/>
        <w:t xml:space="preserve">2. Не используется возможность прироста рентабельности собственного капитала за счет привлечения заемных средств. </w:t>
      </w:r>
      <w:r w:rsidRPr="000F7081">
        <w:rPr>
          <w:rFonts w:ascii="Times New Roman" w:hAnsi="Times New Roman"/>
          <w:sz w:val="28"/>
          <w:szCs w:val="28"/>
        </w:rPr>
        <w:br/>
      </w:r>
    </w:p>
    <w:p w:rsidR="00206979" w:rsidRPr="00FE2FF1" w:rsidRDefault="00206979" w:rsidP="00FE2FF1">
      <w:pPr>
        <w:spacing w:line="360" w:lineRule="auto"/>
        <w:contextualSpacing/>
        <w:jc w:val="both"/>
        <w:rPr>
          <w:rFonts w:ascii="Times New Roman" w:hAnsi="Times New Roman"/>
          <w:sz w:val="28"/>
          <w:szCs w:val="28"/>
        </w:rPr>
      </w:pPr>
      <w:r w:rsidRPr="000F7081">
        <w:rPr>
          <w:rFonts w:ascii="Times New Roman" w:hAnsi="Times New Roman"/>
          <w:i/>
          <w:sz w:val="28"/>
          <w:szCs w:val="28"/>
        </w:rPr>
        <w:t>Достоинства заемного капитала:</w:t>
      </w:r>
    </w:p>
    <w:p w:rsidR="00206979" w:rsidRPr="000F7081" w:rsidRDefault="00206979" w:rsidP="000F7081">
      <w:pPr>
        <w:spacing w:line="360" w:lineRule="auto"/>
        <w:contextualSpacing/>
        <w:jc w:val="both"/>
        <w:rPr>
          <w:rFonts w:ascii="Times New Roman" w:hAnsi="Times New Roman"/>
          <w:sz w:val="28"/>
          <w:szCs w:val="28"/>
        </w:rPr>
      </w:pPr>
      <w:r w:rsidRPr="000F7081">
        <w:rPr>
          <w:rFonts w:ascii="Times New Roman" w:hAnsi="Times New Roman"/>
          <w:sz w:val="28"/>
          <w:szCs w:val="28"/>
        </w:rPr>
        <w:t xml:space="preserve">1. Широкие возможности привлечения капитала (при наличии залога или гарантии). </w:t>
      </w:r>
      <w:r w:rsidRPr="000F7081">
        <w:rPr>
          <w:rFonts w:ascii="Times New Roman" w:hAnsi="Times New Roman"/>
          <w:sz w:val="28"/>
          <w:szCs w:val="28"/>
        </w:rPr>
        <w:br/>
        <w:t xml:space="preserve">2. Увеличение финансового потенциала предприятия при необходимости увеличения объемов хозяйственной деятельности. </w:t>
      </w:r>
      <w:r w:rsidRPr="000F7081">
        <w:rPr>
          <w:rFonts w:ascii="Times New Roman" w:hAnsi="Times New Roman"/>
          <w:sz w:val="28"/>
          <w:szCs w:val="28"/>
        </w:rPr>
        <w:br/>
        <w:t>3. Способность повысить рентабельность собственного капитала.</w:t>
      </w:r>
    </w:p>
    <w:p w:rsidR="00206979" w:rsidRPr="000F7081" w:rsidRDefault="00206979" w:rsidP="000F7081">
      <w:pPr>
        <w:spacing w:line="360" w:lineRule="auto"/>
        <w:ind w:firstLine="709"/>
        <w:contextualSpacing/>
        <w:jc w:val="both"/>
        <w:rPr>
          <w:rFonts w:ascii="Times New Roman" w:hAnsi="Times New Roman"/>
          <w:i/>
          <w:sz w:val="28"/>
          <w:szCs w:val="28"/>
        </w:rPr>
      </w:pPr>
      <w:r w:rsidRPr="000F7081">
        <w:rPr>
          <w:rFonts w:ascii="Times New Roman" w:hAnsi="Times New Roman"/>
          <w:i/>
          <w:sz w:val="28"/>
          <w:szCs w:val="28"/>
        </w:rPr>
        <w:t> </w:t>
      </w:r>
    </w:p>
    <w:p w:rsidR="00206979" w:rsidRPr="000F7081" w:rsidRDefault="00206979" w:rsidP="000F7081">
      <w:pPr>
        <w:spacing w:line="360" w:lineRule="auto"/>
        <w:contextualSpacing/>
        <w:jc w:val="both"/>
        <w:rPr>
          <w:rFonts w:ascii="Times New Roman" w:hAnsi="Times New Roman"/>
          <w:i/>
          <w:sz w:val="28"/>
          <w:szCs w:val="28"/>
        </w:rPr>
      </w:pPr>
      <w:r w:rsidRPr="000F7081">
        <w:rPr>
          <w:rFonts w:ascii="Times New Roman" w:hAnsi="Times New Roman"/>
          <w:i/>
          <w:sz w:val="28"/>
          <w:szCs w:val="28"/>
        </w:rPr>
        <w:t>Недостатки заемного капитала:</w:t>
      </w:r>
    </w:p>
    <w:p w:rsidR="00206979" w:rsidRDefault="00206979" w:rsidP="000F7081">
      <w:pPr>
        <w:pStyle w:val="1"/>
        <w:numPr>
          <w:ilvl w:val="0"/>
          <w:numId w:val="17"/>
        </w:numPr>
        <w:spacing w:line="360" w:lineRule="auto"/>
        <w:jc w:val="both"/>
        <w:rPr>
          <w:rFonts w:ascii="Times New Roman" w:hAnsi="Times New Roman"/>
          <w:sz w:val="28"/>
          <w:szCs w:val="28"/>
        </w:rPr>
      </w:pPr>
      <w:r w:rsidRPr="000F7081">
        <w:rPr>
          <w:rFonts w:ascii="Times New Roman" w:hAnsi="Times New Roman"/>
          <w:sz w:val="28"/>
          <w:szCs w:val="28"/>
        </w:rPr>
        <w:t xml:space="preserve">Сложность привлечения, т.к. решение зависит от других хозяйствующих субъектов. </w:t>
      </w:r>
      <w:r w:rsidRPr="000F7081">
        <w:rPr>
          <w:rFonts w:ascii="Times New Roman" w:hAnsi="Times New Roman"/>
          <w:sz w:val="28"/>
          <w:szCs w:val="28"/>
        </w:rPr>
        <w:br/>
        <w:t>Необходимость залога или гарантий.</w:t>
      </w:r>
      <w:r>
        <w:rPr>
          <w:rFonts w:ascii="Times New Roman" w:hAnsi="Times New Roman"/>
          <w:sz w:val="28"/>
          <w:szCs w:val="28"/>
        </w:rPr>
        <w:t xml:space="preserve"> </w:t>
      </w:r>
    </w:p>
    <w:p w:rsidR="00206979" w:rsidRDefault="00206979" w:rsidP="000F7081">
      <w:pPr>
        <w:pStyle w:val="1"/>
        <w:numPr>
          <w:ilvl w:val="0"/>
          <w:numId w:val="17"/>
        </w:numPr>
        <w:spacing w:line="360" w:lineRule="auto"/>
        <w:jc w:val="both"/>
        <w:rPr>
          <w:rFonts w:ascii="Times New Roman" w:hAnsi="Times New Roman"/>
          <w:sz w:val="28"/>
          <w:szCs w:val="28"/>
        </w:rPr>
      </w:pPr>
      <w:r w:rsidRPr="000F7081">
        <w:rPr>
          <w:rFonts w:ascii="Times New Roman" w:hAnsi="Times New Roman"/>
          <w:sz w:val="28"/>
          <w:szCs w:val="28"/>
        </w:rPr>
        <w:t>Низкая но</w:t>
      </w:r>
      <w:r>
        <w:rPr>
          <w:rFonts w:ascii="Times New Roman" w:hAnsi="Times New Roman"/>
          <w:sz w:val="28"/>
          <w:szCs w:val="28"/>
        </w:rPr>
        <w:t xml:space="preserve">рма рентабельности активов. </w:t>
      </w:r>
    </w:p>
    <w:p w:rsidR="00206979" w:rsidRDefault="00206979" w:rsidP="00FE2FF1">
      <w:pPr>
        <w:pStyle w:val="1"/>
        <w:numPr>
          <w:ilvl w:val="0"/>
          <w:numId w:val="17"/>
        </w:numPr>
        <w:spacing w:line="360" w:lineRule="auto"/>
        <w:jc w:val="both"/>
        <w:rPr>
          <w:rFonts w:ascii="Times New Roman" w:hAnsi="Times New Roman"/>
          <w:sz w:val="28"/>
          <w:szCs w:val="28"/>
        </w:rPr>
      </w:pPr>
      <w:r w:rsidRPr="000F7081">
        <w:rPr>
          <w:rFonts w:ascii="Times New Roman" w:hAnsi="Times New Roman"/>
          <w:sz w:val="28"/>
          <w:szCs w:val="28"/>
        </w:rPr>
        <w:t xml:space="preserve">Низкая финансовая устойчивость предприятия. </w:t>
      </w:r>
      <w:r w:rsidRPr="000F7081">
        <w:rPr>
          <w:rFonts w:ascii="Times New Roman" w:hAnsi="Times New Roman"/>
          <w:sz w:val="28"/>
          <w:szCs w:val="28"/>
        </w:rPr>
        <w:br/>
      </w:r>
    </w:p>
    <w:p w:rsidR="00206979" w:rsidRPr="00FE2FF1" w:rsidRDefault="00206979" w:rsidP="00FE2FF1">
      <w:pPr>
        <w:spacing w:line="360" w:lineRule="auto"/>
        <w:ind w:left="360" w:firstLine="709"/>
        <w:contextualSpacing/>
        <w:jc w:val="both"/>
        <w:rPr>
          <w:rFonts w:ascii="Times New Roman" w:hAnsi="Times New Roman"/>
          <w:sz w:val="28"/>
          <w:szCs w:val="28"/>
        </w:rPr>
      </w:pPr>
      <w:r w:rsidRPr="00FE2FF1">
        <w:rPr>
          <w:rFonts w:ascii="Times New Roman" w:hAnsi="Times New Roman"/>
          <w:sz w:val="28"/>
          <w:szCs w:val="28"/>
        </w:rPr>
        <w:t>На основе этих особенностей и проведя анализ предприятия ОАО ОКБ «Новатор» можно сделать вывод, что если руководство предприятия будет использовать заёмный капитал, то оно будет иметь более высокий потенциал и возможность прироста рентабельности собственного капитала, но при этом теряется его финансовая устойчивость. Но если руководство пример решение об использовании собственного капитала как источник финансирования, то финансовая устойчивость наоборот, будет наивысшей, но будут ограничены возможности прироста прибыли.</w:t>
      </w:r>
    </w:p>
    <w:p w:rsidR="00206979" w:rsidRDefault="00206979" w:rsidP="00FE2FF1">
      <w:pPr>
        <w:spacing w:line="360" w:lineRule="auto"/>
        <w:contextualSpacing/>
        <w:jc w:val="both"/>
        <w:rPr>
          <w:rFonts w:ascii="Times New Roman" w:hAnsi="Times New Roman"/>
          <w:sz w:val="28"/>
          <w:szCs w:val="28"/>
        </w:rPr>
      </w:pPr>
    </w:p>
    <w:p w:rsidR="00206979" w:rsidRPr="00FE2FF1" w:rsidRDefault="00206979" w:rsidP="00FE2FF1">
      <w:pPr>
        <w:spacing w:line="360" w:lineRule="auto"/>
        <w:contextualSpacing/>
        <w:jc w:val="center"/>
        <w:rPr>
          <w:b/>
          <w:sz w:val="20"/>
          <w:szCs w:val="20"/>
        </w:rPr>
      </w:pPr>
      <w:r w:rsidRPr="00FE2FF1">
        <w:rPr>
          <w:rFonts w:ascii="Times New Roman" w:hAnsi="Times New Roman"/>
          <w:b/>
          <w:sz w:val="28"/>
          <w:szCs w:val="28"/>
        </w:rPr>
        <w:t>Заключение</w:t>
      </w:r>
    </w:p>
    <w:p w:rsidR="00206979" w:rsidRPr="00FE2FF1" w:rsidRDefault="00206979" w:rsidP="00FE2FF1">
      <w:pPr>
        <w:spacing w:after="0" w:line="360" w:lineRule="auto"/>
        <w:ind w:firstLine="709"/>
        <w:jc w:val="both"/>
        <w:rPr>
          <w:rFonts w:ascii="Times New Roman" w:hAnsi="Times New Roman"/>
          <w:noProof/>
          <w:color w:val="000000"/>
          <w:sz w:val="28"/>
          <w:szCs w:val="28"/>
        </w:rPr>
      </w:pPr>
      <w:r w:rsidRPr="00FE2FF1">
        <w:rPr>
          <w:rFonts w:ascii="Times New Roman" w:hAnsi="Times New Roman"/>
          <w:sz w:val="20"/>
          <w:szCs w:val="20"/>
        </w:rPr>
        <w:t> </w:t>
      </w:r>
      <w:r w:rsidRPr="00FE2FF1">
        <w:rPr>
          <w:rFonts w:ascii="Times New Roman" w:hAnsi="Times New Roman"/>
          <w:noProof/>
          <w:color w:val="000000"/>
          <w:sz w:val="28"/>
          <w:szCs w:val="28"/>
        </w:rPr>
        <w:t>Под финансированием понимается процесс образования денежных средств или в более широком плане процесс образования капитала предприятия во всех его формах.</w:t>
      </w:r>
    </w:p>
    <w:p w:rsidR="00206979" w:rsidRPr="00FE2FF1" w:rsidRDefault="00206979" w:rsidP="00FE2FF1">
      <w:pPr>
        <w:spacing w:after="0" w:line="360" w:lineRule="auto"/>
        <w:ind w:firstLine="709"/>
        <w:jc w:val="both"/>
        <w:rPr>
          <w:rFonts w:ascii="Times New Roman" w:hAnsi="Times New Roman"/>
          <w:noProof/>
          <w:color w:val="000000"/>
          <w:sz w:val="28"/>
          <w:szCs w:val="28"/>
        </w:rPr>
      </w:pPr>
      <w:r w:rsidRPr="00FE2FF1">
        <w:rPr>
          <w:rFonts w:ascii="Times New Roman" w:hAnsi="Times New Roman"/>
          <w:b/>
          <w:i/>
          <w:noProof/>
          <w:color w:val="000000"/>
          <w:sz w:val="28"/>
          <w:szCs w:val="28"/>
        </w:rPr>
        <w:t>Классификация источников финансирования</w:t>
      </w:r>
      <w:r w:rsidRPr="00FE2FF1">
        <w:rPr>
          <w:rFonts w:ascii="Times New Roman" w:hAnsi="Times New Roman"/>
          <w:noProof/>
          <w:color w:val="000000"/>
          <w:sz w:val="28"/>
          <w:szCs w:val="28"/>
        </w:rPr>
        <w:t xml:space="preserve"> разнообразна и может производиться по следующим признакам:</w:t>
      </w:r>
    </w:p>
    <w:p w:rsidR="00206979" w:rsidRPr="00FE2FF1" w:rsidRDefault="00206979" w:rsidP="00FE2FF1">
      <w:pPr>
        <w:numPr>
          <w:ilvl w:val="0"/>
          <w:numId w:val="3"/>
        </w:numPr>
        <w:spacing w:after="0" w:line="360" w:lineRule="auto"/>
        <w:ind w:left="0" w:firstLine="709"/>
        <w:jc w:val="both"/>
        <w:rPr>
          <w:rFonts w:ascii="Times New Roman" w:hAnsi="Times New Roman"/>
          <w:noProof/>
          <w:color w:val="000000"/>
          <w:sz w:val="28"/>
          <w:szCs w:val="28"/>
        </w:rPr>
      </w:pPr>
      <w:r w:rsidRPr="00FE2FF1">
        <w:rPr>
          <w:rFonts w:ascii="Times New Roman" w:hAnsi="Times New Roman"/>
          <w:noProof/>
          <w:color w:val="000000"/>
          <w:sz w:val="28"/>
          <w:szCs w:val="28"/>
        </w:rPr>
        <w:t>По отношениям собственности выделяют собственные и заемные источники финансирования.</w:t>
      </w:r>
    </w:p>
    <w:p w:rsidR="00206979" w:rsidRPr="00FE2FF1" w:rsidRDefault="00206979" w:rsidP="00FE2FF1">
      <w:pPr>
        <w:numPr>
          <w:ilvl w:val="0"/>
          <w:numId w:val="3"/>
        </w:numPr>
        <w:spacing w:after="0" w:line="360" w:lineRule="auto"/>
        <w:ind w:left="0" w:firstLine="709"/>
        <w:jc w:val="both"/>
        <w:rPr>
          <w:rFonts w:ascii="Times New Roman" w:hAnsi="Times New Roman"/>
          <w:noProof/>
          <w:color w:val="000000"/>
          <w:sz w:val="28"/>
          <w:szCs w:val="28"/>
        </w:rPr>
      </w:pPr>
      <w:r w:rsidRPr="00FE2FF1">
        <w:rPr>
          <w:rFonts w:ascii="Times New Roman" w:hAnsi="Times New Roman"/>
          <w:noProof/>
          <w:color w:val="000000"/>
          <w:sz w:val="28"/>
          <w:szCs w:val="28"/>
        </w:rPr>
        <w:t>По видам собственности выделяют государственные ресурсы, средства юридических и физических лиц и зарубежные источники.</w:t>
      </w:r>
    </w:p>
    <w:p w:rsidR="00206979" w:rsidRPr="00FE2FF1" w:rsidRDefault="00206979" w:rsidP="00FE2FF1">
      <w:pPr>
        <w:numPr>
          <w:ilvl w:val="0"/>
          <w:numId w:val="3"/>
        </w:numPr>
        <w:spacing w:after="0" w:line="360" w:lineRule="auto"/>
        <w:ind w:left="0" w:firstLine="709"/>
        <w:jc w:val="both"/>
        <w:rPr>
          <w:rFonts w:ascii="Times New Roman" w:hAnsi="Times New Roman"/>
          <w:noProof/>
          <w:color w:val="000000"/>
          <w:sz w:val="28"/>
          <w:szCs w:val="28"/>
        </w:rPr>
      </w:pPr>
      <w:r w:rsidRPr="00FE2FF1">
        <w:rPr>
          <w:rFonts w:ascii="Times New Roman" w:hAnsi="Times New Roman"/>
          <w:noProof/>
          <w:color w:val="000000"/>
          <w:sz w:val="28"/>
          <w:szCs w:val="28"/>
        </w:rPr>
        <w:t>По временным характеристикам</w:t>
      </w:r>
      <w:r w:rsidRPr="00FE2FF1">
        <w:rPr>
          <w:rFonts w:ascii="Times New Roman" w:hAnsi="Times New Roman"/>
          <w:i/>
          <w:noProof/>
          <w:color w:val="000000"/>
          <w:sz w:val="28"/>
          <w:szCs w:val="28"/>
        </w:rPr>
        <w:t xml:space="preserve"> </w:t>
      </w:r>
      <w:r w:rsidRPr="00FE2FF1">
        <w:rPr>
          <w:rFonts w:ascii="Times New Roman" w:hAnsi="Times New Roman"/>
          <w:noProof/>
          <w:color w:val="000000"/>
          <w:sz w:val="28"/>
          <w:szCs w:val="28"/>
        </w:rPr>
        <w:t>источники финансирования можно разделить на краткосрочные и долгосрочные.</w:t>
      </w:r>
    </w:p>
    <w:p w:rsidR="00206979" w:rsidRPr="00FE2FF1" w:rsidRDefault="00206979" w:rsidP="00FE2FF1">
      <w:pPr>
        <w:spacing w:after="0" w:line="360" w:lineRule="auto"/>
        <w:ind w:firstLine="709"/>
        <w:jc w:val="both"/>
        <w:rPr>
          <w:rFonts w:ascii="Times New Roman" w:hAnsi="Times New Roman"/>
          <w:noProof/>
          <w:color w:val="000000"/>
          <w:sz w:val="28"/>
          <w:szCs w:val="28"/>
        </w:rPr>
      </w:pPr>
      <w:r w:rsidRPr="00FE2FF1">
        <w:rPr>
          <w:rFonts w:ascii="Times New Roman" w:hAnsi="Times New Roman"/>
          <w:noProof/>
          <w:color w:val="000000"/>
          <w:sz w:val="28"/>
          <w:szCs w:val="28"/>
        </w:rPr>
        <w:t>В составе внутренних источников формирования собственных финансовых ресурсов. Основное место принадлежит прибыли, остающейся в распоряжении предприятия, — она формирует преимущественную часть его собственных финансовых ресурсов.</w:t>
      </w:r>
    </w:p>
    <w:p w:rsidR="00206979" w:rsidRPr="00FE2FF1" w:rsidRDefault="00206979" w:rsidP="00FE2FF1">
      <w:pPr>
        <w:spacing w:after="0" w:line="360" w:lineRule="auto"/>
        <w:ind w:firstLine="709"/>
        <w:jc w:val="both"/>
        <w:rPr>
          <w:rFonts w:ascii="Times New Roman" w:hAnsi="Times New Roman"/>
          <w:noProof/>
          <w:color w:val="000000"/>
          <w:sz w:val="28"/>
          <w:szCs w:val="28"/>
        </w:rPr>
      </w:pPr>
      <w:r w:rsidRPr="00FE2FF1">
        <w:rPr>
          <w:rFonts w:ascii="Times New Roman" w:hAnsi="Times New Roman"/>
          <w:noProof/>
          <w:color w:val="000000"/>
          <w:sz w:val="28"/>
          <w:szCs w:val="28"/>
        </w:rPr>
        <w:t>Определенную роль в составе внутренних источников играют также амортизационные отчисления; хотя сумму собственного капитала предприятия они не увеличивают.</w:t>
      </w:r>
    </w:p>
    <w:p w:rsidR="00206979" w:rsidRPr="00FE2FF1" w:rsidRDefault="00206979" w:rsidP="00FE2FF1">
      <w:pPr>
        <w:spacing w:after="0" w:line="360" w:lineRule="auto"/>
        <w:ind w:firstLine="709"/>
        <w:jc w:val="both"/>
        <w:rPr>
          <w:rFonts w:ascii="Times New Roman" w:hAnsi="Times New Roman"/>
          <w:noProof/>
          <w:color w:val="000000"/>
          <w:sz w:val="28"/>
          <w:szCs w:val="28"/>
        </w:rPr>
      </w:pPr>
      <w:r w:rsidRPr="00FE2FF1">
        <w:rPr>
          <w:rFonts w:ascii="Times New Roman" w:hAnsi="Times New Roman"/>
          <w:noProof/>
          <w:color w:val="000000"/>
          <w:sz w:val="28"/>
          <w:szCs w:val="28"/>
        </w:rPr>
        <w:t>Прочие внутренние источники не играют заметной роли в формировании собственных финансовых ресурсов предприятия.</w:t>
      </w:r>
    </w:p>
    <w:p w:rsidR="00206979" w:rsidRPr="00FE2FF1" w:rsidRDefault="00206979" w:rsidP="00FE2FF1">
      <w:pPr>
        <w:spacing w:after="0" w:line="360" w:lineRule="auto"/>
        <w:ind w:firstLine="709"/>
        <w:jc w:val="both"/>
        <w:rPr>
          <w:rFonts w:ascii="Times New Roman" w:hAnsi="Times New Roman"/>
          <w:noProof/>
          <w:color w:val="000000"/>
          <w:sz w:val="28"/>
          <w:szCs w:val="28"/>
        </w:rPr>
      </w:pPr>
      <w:r w:rsidRPr="00FE2FF1">
        <w:rPr>
          <w:rFonts w:ascii="Times New Roman" w:hAnsi="Times New Roman"/>
          <w:noProof/>
          <w:color w:val="000000"/>
          <w:sz w:val="28"/>
          <w:szCs w:val="28"/>
        </w:rPr>
        <w:t>В составе внешних источников формирования собственных финансовых ресурсов основное место принадлежит привлечению предприятием дополнительного паевого или акционерного капитала. Для отдельных предприятий одним из внешних источников формирования собственных финансовых ресурсов может являться предоставляемая им безвозмездная финансовая помощь (как правило, такая помощь оказывается лишь отдельным государственным предприятиям разного уровня).</w:t>
      </w:r>
    </w:p>
    <w:p w:rsidR="00206979" w:rsidRPr="00FE2FF1" w:rsidRDefault="00206979" w:rsidP="00FE2FF1">
      <w:pPr>
        <w:spacing w:after="0" w:line="360" w:lineRule="auto"/>
        <w:ind w:firstLine="709"/>
        <w:jc w:val="both"/>
        <w:rPr>
          <w:rFonts w:ascii="Times New Roman" w:hAnsi="Times New Roman"/>
          <w:noProof/>
          <w:color w:val="000000"/>
          <w:sz w:val="28"/>
          <w:szCs w:val="28"/>
        </w:rPr>
      </w:pPr>
      <w:r w:rsidRPr="00FE2FF1">
        <w:rPr>
          <w:rFonts w:ascii="Times New Roman" w:hAnsi="Times New Roman"/>
          <w:noProof/>
          <w:color w:val="000000"/>
          <w:sz w:val="28"/>
          <w:szCs w:val="28"/>
        </w:rPr>
        <w:t>В условиях перехода к рынку начинают применяться и нетрадиционные инструменты финансирования деятельности российских предприятий. К ним можно отнести коммерческий кредит, опционы, залоговые операции, факторинговые операции, лизинг и др.</w:t>
      </w:r>
    </w:p>
    <w:p w:rsidR="00206979" w:rsidRDefault="00206979" w:rsidP="00FE2FF1">
      <w:pPr>
        <w:spacing w:after="0" w:line="360" w:lineRule="auto"/>
        <w:ind w:firstLine="709"/>
        <w:jc w:val="both"/>
        <w:rPr>
          <w:rFonts w:ascii="Times New Roman" w:hAnsi="Times New Roman"/>
          <w:noProof/>
          <w:color w:val="000000"/>
          <w:sz w:val="28"/>
          <w:szCs w:val="28"/>
        </w:rPr>
      </w:pPr>
      <w:r w:rsidRPr="00FE2FF1">
        <w:rPr>
          <w:rFonts w:ascii="Times New Roman" w:hAnsi="Times New Roman"/>
          <w:noProof/>
          <w:color w:val="000000"/>
          <w:sz w:val="28"/>
          <w:szCs w:val="28"/>
        </w:rPr>
        <w:t>В настоящее время финансирование предприятий находится в неудовлетворительном состоянии из-за недостатка собственных средств для самофинансирования, отсутствия достаточной государственной финансовой поддержки, высокой стоимости и рискованности инноваций, долгосрочного характера окупаемости инновационных проектов и доминирования консервативных инвесторов вместо агрессивных. Для дальнейшего успешного развития российским компаниям необходимо решить две задачи: первая – оптимизировать источники финансирования для развития новых проектов; вторая – научиться отбирать такие инновационные проекты, которые принесут даже в условиях кризиса реальную отдачу.</w:t>
      </w:r>
    </w:p>
    <w:p w:rsidR="00206979" w:rsidRPr="003525EE" w:rsidRDefault="00206979" w:rsidP="003525EE">
      <w:pPr>
        <w:spacing w:line="360" w:lineRule="auto"/>
        <w:ind w:firstLine="709"/>
        <w:jc w:val="both"/>
        <w:rPr>
          <w:rFonts w:ascii="Times New Roman" w:hAnsi="Times New Roman"/>
          <w:color w:val="000000"/>
          <w:sz w:val="28"/>
          <w:szCs w:val="24"/>
        </w:rPr>
      </w:pPr>
      <w:r w:rsidRPr="003525EE">
        <w:rPr>
          <w:rFonts w:ascii="Times New Roman" w:hAnsi="Times New Roman"/>
          <w:color w:val="000000"/>
          <w:sz w:val="28"/>
          <w:szCs w:val="24"/>
        </w:rPr>
        <w:t>Глава 2 исследования, посвящен</w:t>
      </w:r>
      <w:r>
        <w:rPr>
          <w:rFonts w:ascii="Times New Roman" w:hAnsi="Times New Roman"/>
          <w:color w:val="000000"/>
          <w:sz w:val="28"/>
          <w:szCs w:val="24"/>
        </w:rPr>
        <w:t>а анализу структуры капитала ОАО “Новатор</w:t>
      </w:r>
      <w:r w:rsidRPr="003525EE">
        <w:rPr>
          <w:rFonts w:ascii="Times New Roman" w:hAnsi="Times New Roman"/>
          <w:color w:val="000000"/>
          <w:sz w:val="28"/>
          <w:szCs w:val="24"/>
        </w:rPr>
        <w:t xml:space="preserve">”. В целом исследование направлено на изучение современных концепций управления капиталом и их применение для определения оптимизации структуры </w:t>
      </w:r>
      <w:r>
        <w:rPr>
          <w:rFonts w:ascii="Times New Roman" w:hAnsi="Times New Roman"/>
          <w:color w:val="000000"/>
          <w:sz w:val="28"/>
          <w:szCs w:val="24"/>
        </w:rPr>
        <w:t>источников финансирования ОАО “Новатор</w:t>
      </w:r>
      <w:r w:rsidRPr="003525EE">
        <w:rPr>
          <w:rFonts w:ascii="Times New Roman" w:hAnsi="Times New Roman"/>
          <w:color w:val="000000"/>
          <w:sz w:val="28"/>
          <w:szCs w:val="24"/>
        </w:rPr>
        <w:t>”. Проведённое исследование позволяет сформул</w:t>
      </w:r>
      <w:r>
        <w:rPr>
          <w:rFonts w:ascii="Times New Roman" w:hAnsi="Times New Roman"/>
          <w:color w:val="000000"/>
          <w:sz w:val="28"/>
          <w:szCs w:val="24"/>
        </w:rPr>
        <w:t xml:space="preserve">ировать вывод, что руководству предприятия не обходимо </w:t>
      </w:r>
      <w:r w:rsidRPr="003525EE">
        <w:rPr>
          <w:rFonts w:ascii="Times New Roman" w:hAnsi="Times New Roman"/>
          <w:color w:val="000000"/>
          <w:sz w:val="28"/>
          <w:szCs w:val="24"/>
        </w:rPr>
        <w:t>рассмотреть все возможные варианты получения долгосрочных кредитов для усовершенствования производства</w:t>
      </w:r>
      <w:r>
        <w:rPr>
          <w:rFonts w:ascii="Times New Roman" w:hAnsi="Times New Roman"/>
          <w:color w:val="000000"/>
          <w:sz w:val="28"/>
          <w:szCs w:val="24"/>
        </w:rPr>
        <w:t>.</w:t>
      </w:r>
    </w:p>
    <w:p w:rsidR="00206979" w:rsidRDefault="00206979" w:rsidP="003525EE">
      <w:pPr>
        <w:pStyle w:val="af5"/>
        <w:spacing w:after="0" w:line="360" w:lineRule="auto"/>
        <w:ind w:firstLine="709"/>
        <w:jc w:val="both"/>
        <w:rPr>
          <w:b/>
          <w:color w:val="000000"/>
          <w:sz w:val="28"/>
        </w:rPr>
      </w:pPr>
    </w:p>
    <w:p w:rsidR="00206979" w:rsidRDefault="00206979" w:rsidP="003525EE">
      <w:pPr>
        <w:pStyle w:val="af5"/>
        <w:spacing w:after="0" w:line="360" w:lineRule="auto"/>
        <w:ind w:firstLine="709"/>
        <w:jc w:val="both"/>
        <w:rPr>
          <w:b/>
          <w:color w:val="000000"/>
          <w:sz w:val="28"/>
        </w:rPr>
      </w:pPr>
    </w:p>
    <w:p w:rsidR="00206979" w:rsidRPr="00FE2FF1" w:rsidRDefault="00206979" w:rsidP="003525EE">
      <w:pPr>
        <w:spacing w:after="0" w:line="360" w:lineRule="auto"/>
        <w:ind w:firstLine="709"/>
        <w:jc w:val="both"/>
        <w:rPr>
          <w:rFonts w:ascii="Times New Roman" w:hAnsi="Times New Roman"/>
          <w:noProof/>
          <w:color w:val="000000"/>
          <w:sz w:val="28"/>
          <w:szCs w:val="28"/>
        </w:rPr>
      </w:pPr>
      <w:r>
        <w:rPr>
          <w:b/>
          <w:color w:val="000000"/>
          <w:sz w:val="28"/>
        </w:rPr>
        <w:br w:type="page"/>
      </w:r>
    </w:p>
    <w:p w:rsidR="00206979" w:rsidRDefault="00206979" w:rsidP="004A7D79">
      <w:pPr>
        <w:spacing w:line="360" w:lineRule="auto"/>
        <w:ind w:firstLine="709"/>
        <w:contextualSpacing/>
        <w:jc w:val="center"/>
        <w:rPr>
          <w:rFonts w:ascii="Times New Roman" w:hAnsi="Times New Roman"/>
          <w:b/>
          <w:noProof/>
          <w:color w:val="000000"/>
          <w:sz w:val="28"/>
          <w:szCs w:val="28"/>
        </w:rPr>
      </w:pPr>
      <w:r>
        <w:rPr>
          <w:rFonts w:ascii="Times New Roman" w:hAnsi="Times New Roman"/>
          <w:b/>
          <w:noProof/>
          <w:color w:val="000000"/>
          <w:sz w:val="28"/>
          <w:szCs w:val="28"/>
        </w:rPr>
        <w:t>Список использованных источников и</w:t>
      </w:r>
      <w:r w:rsidRPr="003525EE">
        <w:rPr>
          <w:rFonts w:ascii="Times New Roman" w:hAnsi="Times New Roman"/>
          <w:b/>
          <w:noProof/>
          <w:color w:val="000000"/>
          <w:sz w:val="28"/>
          <w:szCs w:val="28"/>
        </w:rPr>
        <w:t xml:space="preserve"> литературы</w:t>
      </w:r>
    </w:p>
    <w:p w:rsidR="00206979" w:rsidRPr="003525EE" w:rsidRDefault="00206979" w:rsidP="003525EE">
      <w:pPr>
        <w:jc w:val="both"/>
        <w:rPr>
          <w:rFonts w:ascii="Times New Roman" w:hAnsi="Times New Roman"/>
          <w:color w:val="000000"/>
          <w:sz w:val="28"/>
          <w:szCs w:val="28"/>
        </w:rPr>
      </w:pPr>
    </w:p>
    <w:p w:rsidR="00206979" w:rsidRPr="004A7D79" w:rsidRDefault="00206979" w:rsidP="00161AD8">
      <w:pPr>
        <w:pStyle w:val="1"/>
        <w:numPr>
          <w:ilvl w:val="1"/>
          <w:numId w:val="3"/>
        </w:numPr>
        <w:jc w:val="both"/>
        <w:rPr>
          <w:rFonts w:ascii="Times New Roman" w:hAnsi="Times New Roman"/>
          <w:color w:val="000000"/>
          <w:sz w:val="28"/>
          <w:szCs w:val="28"/>
        </w:rPr>
      </w:pPr>
      <w:r w:rsidRPr="004A7D79">
        <w:rPr>
          <w:rFonts w:ascii="Times New Roman" w:hAnsi="Times New Roman"/>
          <w:color w:val="000000"/>
          <w:sz w:val="28"/>
          <w:szCs w:val="28"/>
        </w:rPr>
        <w:t>Федеральный закон от 19 июня 2000 г. № 82-ФЗ «О минимальном размере оплаты труда» // Собрание законодательства Российской Федерации - 26 июня 2000 г., - № 26, - Ст. 2729.</w:t>
      </w:r>
    </w:p>
    <w:p w:rsidR="00206979" w:rsidRPr="004A7D79" w:rsidRDefault="00206979" w:rsidP="00161AD8">
      <w:pPr>
        <w:pStyle w:val="1"/>
        <w:numPr>
          <w:ilvl w:val="1"/>
          <w:numId w:val="3"/>
        </w:numPr>
        <w:jc w:val="both"/>
        <w:rPr>
          <w:rFonts w:ascii="Times New Roman" w:hAnsi="Times New Roman"/>
          <w:color w:val="000000"/>
          <w:sz w:val="28"/>
          <w:szCs w:val="28"/>
        </w:rPr>
      </w:pPr>
      <w:r w:rsidRPr="004A7D79">
        <w:rPr>
          <w:rFonts w:ascii="Times New Roman" w:hAnsi="Times New Roman"/>
          <w:sz w:val="28"/>
          <w:szCs w:val="28"/>
        </w:rPr>
        <w:t>Ковалева А.М., Лапуста М.Г., Скамай Л.Г. Финансы фирмы. – М.: ИНФРА – М, 2007. – С. 212.</w:t>
      </w:r>
    </w:p>
    <w:p w:rsidR="00206979" w:rsidRPr="004A7D79" w:rsidRDefault="00206979" w:rsidP="00161AD8">
      <w:pPr>
        <w:pStyle w:val="1"/>
        <w:numPr>
          <w:ilvl w:val="1"/>
          <w:numId w:val="3"/>
        </w:numPr>
        <w:jc w:val="both"/>
        <w:rPr>
          <w:rFonts w:ascii="Times New Roman" w:hAnsi="Times New Roman"/>
          <w:color w:val="000000"/>
          <w:sz w:val="28"/>
          <w:szCs w:val="28"/>
        </w:rPr>
      </w:pPr>
      <w:r w:rsidRPr="004A7D79">
        <w:rPr>
          <w:rFonts w:ascii="Times New Roman" w:hAnsi="Times New Roman"/>
          <w:sz w:val="28"/>
          <w:szCs w:val="28"/>
        </w:rPr>
        <w:t>Шеремет А.Д. Финансы предприятий: менеджмент и анализ – М. Финансы 2006. – С. 156</w:t>
      </w:r>
    </w:p>
    <w:p w:rsidR="00206979" w:rsidRPr="004A7D79" w:rsidRDefault="00206979" w:rsidP="00161AD8">
      <w:pPr>
        <w:pStyle w:val="1"/>
        <w:numPr>
          <w:ilvl w:val="1"/>
          <w:numId w:val="3"/>
        </w:numPr>
        <w:jc w:val="both"/>
        <w:rPr>
          <w:rFonts w:ascii="Times New Roman" w:hAnsi="Times New Roman"/>
          <w:color w:val="000000"/>
          <w:sz w:val="28"/>
          <w:szCs w:val="28"/>
        </w:rPr>
      </w:pPr>
      <w:r w:rsidRPr="004A7D79">
        <w:rPr>
          <w:rFonts w:ascii="Times New Roman" w:hAnsi="Times New Roman"/>
          <w:sz w:val="28"/>
          <w:szCs w:val="28"/>
        </w:rPr>
        <w:t>Фондовый рынок: Учебное пособие для высших учебных заведений экономического профиля Н.И.Берзон, Е.А.Буянова, М.А.Кожевников, А.В.Чаленко Москва: Вита-Пресс, 2008</w:t>
      </w:r>
    </w:p>
    <w:p w:rsidR="00206979" w:rsidRPr="004A7D79" w:rsidRDefault="00206979" w:rsidP="00161AD8">
      <w:pPr>
        <w:pStyle w:val="1"/>
        <w:numPr>
          <w:ilvl w:val="1"/>
          <w:numId w:val="3"/>
        </w:numPr>
        <w:jc w:val="both"/>
        <w:rPr>
          <w:rFonts w:ascii="Times New Roman" w:hAnsi="Times New Roman"/>
          <w:color w:val="000000"/>
          <w:sz w:val="28"/>
          <w:szCs w:val="28"/>
        </w:rPr>
      </w:pPr>
      <w:r w:rsidRPr="004A7D79">
        <w:rPr>
          <w:rFonts w:ascii="Times New Roman" w:hAnsi="Times New Roman"/>
          <w:sz w:val="28"/>
          <w:szCs w:val="28"/>
        </w:rPr>
        <w:t>Лукасевич И.Я. Анализ финансовых операций. Методы, модели, техника вычислений:– М.: Финансы, ЮНИТИ, 2008. – С. 203</w:t>
      </w:r>
    </w:p>
    <w:p w:rsidR="00206979" w:rsidRPr="004A7D79" w:rsidRDefault="00206979" w:rsidP="00161AD8">
      <w:pPr>
        <w:pStyle w:val="1"/>
        <w:numPr>
          <w:ilvl w:val="1"/>
          <w:numId w:val="3"/>
        </w:numPr>
        <w:jc w:val="both"/>
        <w:rPr>
          <w:rStyle w:val="HTML"/>
          <w:rFonts w:ascii="Times New Roman" w:hAnsi="Times New Roman"/>
          <w:i w:val="0"/>
          <w:iCs w:val="0"/>
          <w:color w:val="000000"/>
          <w:sz w:val="28"/>
          <w:szCs w:val="28"/>
        </w:rPr>
      </w:pPr>
      <w:r w:rsidRPr="004A7D79">
        <w:rPr>
          <w:rStyle w:val="HTML"/>
          <w:rFonts w:ascii="Times New Roman" w:hAnsi="Times New Roman"/>
          <w:i w:val="0"/>
          <w:iCs w:val="0"/>
          <w:color w:val="000000"/>
          <w:sz w:val="28"/>
          <w:szCs w:val="28"/>
        </w:rPr>
        <w:t>Бланк И. А. Финансовый менеджмент: учебный курс. – 2-е изд., перераб. и доп. – К..: Эльга, Ника – Центр, 2005. – 656с.</w:t>
      </w:r>
    </w:p>
    <w:p w:rsidR="00206979" w:rsidRPr="004A7D79" w:rsidRDefault="00206979" w:rsidP="00161AD8">
      <w:pPr>
        <w:pStyle w:val="1"/>
        <w:numPr>
          <w:ilvl w:val="1"/>
          <w:numId w:val="3"/>
        </w:numPr>
        <w:jc w:val="both"/>
        <w:rPr>
          <w:rStyle w:val="HTML"/>
          <w:rFonts w:ascii="Times New Roman" w:hAnsi="Times New Roman"/>
          <w:i w:val="0"/>
          <w:iCs w:val="0"/>
          <w:color w:val="000000"/>
          <w:sz w:val="28"/>
          <w:szCs w:val="28"/>
        </w:rPr>
      </w:pPr>
      <w:r w:rsidRPr="004A7D79">
        <w:rPr>
          <w:rFonts w:ascii="Times New Roman" w:hAnsi="Times New Roman"/>
          <w:noProof/>
          <w:color w:val="000000"/>
          <w:sz w:val="28"/>
          <w:szCs w:val="28"/>
        </w:rPr>
        <w:t>Финансовый менеджм</w:t>
      </w:r>
      <w:r>
        <w:rPr>
          <w:rFonts w:ascii="Times New Roman" w:hAnsi="Times New Roman"/>
          <w:noProof/>
          <w:color w:val="000000"/>
          <w:sz w:val="28"/>
          <w:szCs w:val="28"/>
        </w:rPr>
        <w:t xml:space="preserve">ент: учебное пособие/ Под ред. </w:t>
      </w:r>
      <w:r w:rsidRPr="004A7D79">
        <w:rPr>
          <w:rFonts w:ascii="Times New Roman" w:hAnsi="Times New Roman"/>
          <w:noProof/>
          <w:color w:val="000000"/>
          <w:sz w:val="28"/>
          <w:szCs w:val="28"/>
        </w:rPr>
        <w:t>Е.И.Шохина. – М.: ИД ФБК-ПРЕСС, 2008. – 408 с.</w:t>
      </w:r>
    </w:p>
    <w:p w:rsidR="00206979" w:rsidRPr="004A7D79" w:rsidRDefault="00206979" w:rsidP="00161AD8">
      <w:pPr>
        <w:pStyle w:val="1"/>
        <w:numPr>
          <w:ilvl w:val="1"/>
          <w:numId w:val="3"/>
        </w:numPr>
        <w:jc w:val="both"/>
        <w:rPr>
          <w:rStyle w:val="HTML"/>
          <w:rFonts w:ascii="Times New Roman" w:hAnsi="Times New Roman"/>
          <w:i w:val="0"/>
          <w:iCs w:val="0"/>
          <w:color w:val="000000"/>
          <w:sz w:val="28"/>
          <w:szCs w:val="28"/>
        </w:rPr>
      </w:pPr>
      <w:r w:rsidRPr="004A7D79">
        <w:rPr>
          <w:rFonts w:ascii="Times New Roman" w:hAnsi="Times New Roman"/>
          <w:noProof/>
          <w:color w:val="000000"/>
          <w:sz w:val="28"/>
          <w:szCs w:val="28"/>
        </w:rPr>
        <w:t>Экономический анализ финансово-хозяйственной деятельности/Под ред. М.В.Мельник. – М.: Экономисть, 2006. – 320 с</w:t>
      </w:r>
    </w:p>
    <w:p w:rsidR="00206979" w:rsidRPr="00161AD8" w:rsidRDefault="00206979" w:rsidP="00161AD8">
      <w:pPr>
        <w:pStyle w:val="1"/>
        <w:numPr>
          <w:ilvl w:val="1"/>
          <w:numId w:val="3"/>
        </w:numPr>
        <w:jc w:val="both"/>
        <w:rPr>
          <w:rStyle w:val="HTML"/>
          <w:rFonts w:ascii="Times New Roman" w:hAnsi="Times New Roman"/>
          <w:i w:val="0"/>
          <w:iCs w:val="0"/>
          <w:color w:val="000000"/>
          <w:sz w:val="28"/>
          <w:szCs w:val="28"/>
        </w:rPr>
      </w:pPr>
      <w:r w:rsidRPr="006B0BEE">
        <w:rPr>
          <w:rFonts w:ascii="Times New Roman" w:hAnsi="Times New Roman"/>
          <w:sz w:val="28"/>
          <w:szCs w:val="28"/>
        </w:rPr>
        <w:t>www.okb-</w:t>
      </w:r>
      <w:r w:rsidRPr="006B0BEE">
        <w:rPr>
          <w:rFonts w:ascii="Times New Roman" w:hAnsi="Times New Roman"/>
          <w:bCs/>
          <w:sz w:val="28"/>
          <w:szCs w:val="28"/>
        </w:rPr>
        <w:t>novator</w:t>
      </w:r>
      <w:r w:rsidRPr="006B0BEE">
        <w:rPr>
          <w:rFonts w:ascii="Times New Roman" w:hAnsi="Times New Roman"/>
          <w:sz w:val="28"/>
          <w:szCs w:val="28"/>
        </w:rPr>
        <w:t>.ru/</w:t>
      </w:r>
    </w:p>
    <w:p w:rsidR="00206979" w:rsidRDefault="00206979" w:rsidP="00161AD8">
      <w:pPr>
        <w:pStyle w:val="1"/>
        <w:numPr>
          <w:ilvl w:val="1"/>
          <w:numId w:val="3"/>
        </w:numPr>
        <w:spacing w:line="360" w:lineRule="auto"/>
        <w:ind w:hanging="447"/>
        <w:jc w:val="both"/>
        <w:rPr>
          <w:rFonts w:ascii="Times New Roman" w:hAnsi="Times New Roman"/>
          <w:sz w:val="28"/>
          <w:szCs w:val="28"/>
        </w:rPr>
      </w:pPr>
      <w:r w:rsidRPr="00161AD8">
        <w:rPr>
          <w:rFonts w:ascii="Times New Roman" w:hAnsi="Times New Roman"/>
          <w:sz w:val="28"/>
          <w:szCs w:val="28"/>
        </w:rPr>
        <w:t>Бухгалтерский баланс ОАО ОКБ «Новатор» за 2008 г. (форма 1)</w:t>
      </w:r>
    </w:p>
    <w:p w:rsidR="00206979" w:rsidRPr="00161AD8" w:rsidRDefault="00206979" w:rsidP="00161AD8">
      <w:pPr>
        <w:pStyle w:val="1"/>
        <w:numPr>
          <w:ilvl w:val="1"/>
          <w:numId w:val="3"/>
        </w:numPr>
        <w:spacing w:line="360" w:lineRule="auto"/>
        <w:ind w:hanging="447"/>
        <w:jc w:val="both"/>
        <w:rPr>
          <w:rFonts w:ascii="Times New Roman" w:hAnsi="Times New Roman"/>
          <w:sz w:val="28"/>
          <w:szCs w:val="28"/>
        </w:rPr>
      </w:pPr>
      <w:r w:rsidRPr="00161AD8">
        <w:rPr>
          <w:rFonts w:ascii="Times New Roman" w:hAnsi="Times New Roman"/>
          <w:color w:val="000000"/>
          <w:sz w:val="28"/>
          <w:szCs w:val="28"/>
        </w:rPr>
        <w:t>Отчёт о прибылях и убытках ОАО ОКБ «Новатор» за 2008 г. (форма 2)</w:t>
      </w:r>
      <w:r>
        <w:rPr>
          <w:rFonts w:ascii="Times New Roman" w:hAnsi="Times New Roman"/>
          <w:color w:val="000000"/>
          <w:sz w:val="28"/>
          <w:szCs w:val="28"/>
        </w:rPr>
        <w:t>.</w:t>
      </w:r>
    </w:p>
    <w:p w:rsidR="00206979" w:rsidRPr="00161AD8" w:rsidRDefault="00206979" w:rsidP="00161AD8">
      <w:pPr>
        <w:pStyle w:val="1"/>
        <w:numPr>
          <w:ilvl w:val="1"/>
          <w:numId w:val="3"/>
        </w:numPr>
        <w:spacing w:line="360" w:lineRule="auto"/>
        <w:jc w:val="both"/>
        <w:rPr>
          <w:rFonts w:ascii="Times New Roman" w:hAnsi="Times New Roman"/>
          <w:sz w:val="28"/>
          <w:szCs w:val="28"/>
        </w:rPr>
      </w:pPr>
      <w:r w:rsidRPr="006B0BEE">
        <w:rPr>
          <w:rFonts w:ascii="Times New Roman" w:hAnsi="Times New Roman"/>
          <w:sz w:val="28"/>
          <w:szCs w:val="28"/>
        </w:rPr>
        <w:t>http://www.financial-lawyer.ru/newsbox/economistu/financial_management/132-528144.html</w:t>
      </w:r>
    </w:p>
    <w:p w:rsidR="00206979" w:rsidRPr="00161AD8" w:rsidRDefault="00206979" w:rsidP="00FE2FF1">
      <w:pPr>
        <w:pStyle w:val="1"/>
        <w:numPr>
          <w:ilvl w:val="1"/>
          <w:numId w:val="3"/>
        </w:numPr>
        <w:spacing w:line="360" w:lineRule="auto"/>
        <w:ind w:firstLine="709"/>
        <w:jc w:val="both"/>
        <w:rPr>
          <w:rFonts w:ascii="Times New Roman" w:hAnsi="Times New Roman"/>
          <w:sz w:val="20"/>
          <w:szCs w:val="20"/>
        </w:rPr>
      </w:pPr>
      <w:r w:rsidRPr="00161AD8">
        <w:rPr>
          <w:rFonts w:ascii="Times New Roman" w:hAnsi="Times New Roman"/>
          <w:b/>
          <w:noProof/>
          <w:color w:val="000000"/>
          <w:sz w:val="28"/>
          <w:szCs w:val="28"/>
        </w:rPr>
        <w:br w:type="page"/>
      </w:r>
    </w:p>
    <w:p w:rsidR="00206979" w:rsidRPr="009049F2" w:rsidRDefault="00206979" w:rsidP="00FE2FF1">
      <w:pPr>
        <w:spacing w:line="360" w:lineRule="auto"/>
        <w:ind w:firstLine="709"/>
        <w:contextualSpacing/>
        <w:jc w:val="both"/>
        <w:rPr>
          <w:rFonts w:ascii="Times New Roman" w:hAnsi="Times New Roman"/>
          <w:sz w:val="28"/>
          <w:szCs w:val="28"/>
        </w:rPr>
      </w:pPr>
    </w:p>
    <w:p w:rsidR="00206979" w:rsidRPr="00B63BD5" w:rsidRDefault="00206979" w:rsidP="000F7081">
      <w:pPr>
        <w:pStyle w:val="5"/>
        <w:spacing w:line="360" w:lineRule="auto"/>
        <w:ind w:left="238" w:right="119" w:firstLine="709"/>
        <w:contextualSpacing/>
        <w:rPr>
          <w:rFonts w:ascii="Times New Roman" w:hAnsi="Times New Roman" w:cs="Times New Roman"/>
          <w:sz w:val="28"/>
          <w:szCs w:val="28"/>
        </w:rPr>
      </w:pPr>
    </w:p>
    <w:p w:rsidR="00206979" w:rsidRDefault="00206979" w:rsidP="000F7081">
      <w:pPr>
        <w:pStyle w:val="5"/>
        <w:spacing w:line="360" w:lineRule="auto"/>
        <w:ind w:left="238" w:right="119" w:firstLine="0"/>
        <w:contextualSpacing/>
        <w:rPr>
          <w:rFonts w:ascii="Times New Roman" w:hAnsi="Times New Roman" w:cs="Times New Roman"/>
          <w:sz w:val="28"/>
          <w:szCs w:val="28"/>
        </w:rPr>
      </w:pPr>
    </w:p>
    <w:p w:rsidR="00206979" w:rsidRPr="00AB4A08" w:rsidRDefault="00206979" w:rsidP="000F7081">
      <w:pPr>
        <w:spacing w:line="360" w:lineRule="auto"/>
        <w:ind w:firstLine="709"/>
        <w:jc w:val="both"/>
        <w:rPr>
          <w:rFonts w:ascii="Times New Roman" w:hAnsi="Times New Roman"/>
          <w:b/>
          <w:sz w:val="28"/>
          <w:szCs w:val="28"/>
        </w:rPr>
      </w:pPr>
      <w:r w:rsidRPr="002D00C7">
        <w:rPr>
          <w:rFonts w:ascii="Times New Roman" w:hAnsi="Times New Roman"/>
          <w:sz w:val="28"/>
          <w:szCs w:val="28"/>
        </w:rPr>
        <w:br/>
      </w:r>
    </w:p>
    <w:p w:rsidR="00206979" w:rsidRPr="00AC7FE9" w:rsidRDefault="00206979" w:rsidP="000F7081">
      <w:pPr>
        <w:widowControl w:val="0"/>
        <w:spacing w:after="120" w:line="360" w:lineRule="auto"/>
        <w:ind w:firstLine="709"/>
        <w:contextualSpacing/>
        <w:jc w:val="both"/>
        <w:rPr>
          <w:rFonts w:ascii="Times New Roman" w:hAnsi="Times New Roman"/>
          <w:snapToGrid w:val="0"/>
          <w:sz w:val="28"/>
          <w:szCs w:val="28"/>
        </w:rPr>
      </w:pPr>
    </w:p>
    <w:p w:rsidR="00206979" w:rsidRPr="00AC7FE9" w:rsidRDefault="00206979" w:rsidP="000F7081">
      <w:pPr>
        <w:spacing w:after="0" w:line="360" w:lineRule="auto"/>
        <w:ind w:firstLine="709"/>
        <w:contextualSpacing/>
        <w:jc w:val="both"/>
        <w:rPr>
          <w:rFonts w:ascii="Times New Roman" w:eastAsia="MS Mincho" w:hAnsi="Times New Roman"/>
          <w:noProof/>
          <w:color w:val="000000"/>
          <w:sz w:val="28"/>
          <w:szCs w:val="28"/>
        </w:rPr>
      </w:pPr>
    </w:p>
    <w:p w:rsidR="00206979" w:rsidRDefault="00206979" w:rsidP="000F7081">
      <w:pPr>
        <w:spacing w:line="360" w:lineRule="auto"/>
        <w:ind w:firstLine="709"/>
        <w:contextualSpacing/>
        <w:jc w:val="both"/>
        <w:rPr>
          <w:rFonts w:ascii="Times New Roman" w:hAnsi="Times New Roman"/>
          <w:bCs/>
          <w:color w:val="000000"/>
          <w:sz w:val="28"/>
          <w:szCs w:val="28"/>
        </w:rPr>
      </w:pPr>
    </w:p>
    <w:p w:rsidR="00206979" w:rsidRDefault="00206979" w:rsidP="000F7081">
      <w:pPr>
        <w:spacing w:line="360" w:lineRule="auto"/>
        <w:ind w:firstLine="709"/>
        <w:contextualSpacing/>
        <w:jc w:val="both"/>
        <w:rPr>
          <w:rFonts w:ascii="Times New Roman" w:hAnsi="Times New Roman"/>
          <w:b/>
          <w:sz w:val="28"/>
          <w:szCs w:val="28"/>
        </w:rPr>
      </w:pPr>
    </w:p>
    <w:p w:rsidR="00206979" w:rsidRDefault="00206979" w:rsidP="000F7081">
      <w:pPr>
        <w:spacing w:line="360" w:lineRule="auto"/>
        <w:ind w:firstLine="709"/>
        <w:contextualSpacing/>
        <w:jc w:val="both"/>
        <w:rPr>
          <w:rFonts w:ascii="Times New Roman" w:hAnsi="Times New Roman"/>
          <w:b/>
          <w:sz w:val="28"/>
          <w:szCs w:val="28"/>
        </w:rPr>
      </w:pPr>
    </w:p>
    <w:p w:rsidR="00206979" w:rsidRDefault="00206979" w:rsidP="000F7081">
      <w:pPr>
        <w:ind w:hanging="567"/>
        <w:jc w:val="both"/>
        <w:rPr>
          <w:rFonts w:ascii="Times New Roman" w:hAnsi="Times New Roman"/>
          <w:b/>
          <w:sz w:val="28"/>
          <w:szCs w:val="28"/>
        </w:rPr>
      </w:pPr>
    </w:p>
    <w:p w:rsidR="00206979" w:rsidRDefault="00206979" w:rsidP="000F7081">
      <w:pPr>
        <w:ind w:hanging="567"/>
        <w:jc w:val="both"/>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Default="00206979" w:rsidP="0079595B">
      <w:pPr>
        <w:ind w:hanging="567"/>
        <w:rPr>
          <w:rFonts w:ascii="Times New Roman" w:hAnsi="Times New Roman"/>
          <w:b/>
          <w:sz w:val="28"/>
          <w:szCs w:val="28"/>
        </w:rPr>
      </w:pPr>
    </w:p>
    <w:p w:rsidR="00206979" w:rsidRPr="00B1296D" w:rsidRDefault="00206979" w:rsidP="001200E2">
      <w:pPr>
        <w:rPr>
          <w:rFonts w:ascii="Times New Roman" w:hAnsi="Times New Roman"/>
          <w:b/>
          <w:sz w:val="28"/>
          <w:szCs w:val="28"/>
        </w:rPr>
      </w:pPr>
      <w:bookmarkStart w:id="1" w:name="_GoBack"/>
      <w:bookmarkEnd w:id="1"/>
    </w:p>
    <w:sectPr w:rsidR="00206979" w:rsidRPr="00B1296D" w:rsidSect="00D50407">
      <w:headerReference w:type="default" r:id="rI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979" w:rsidRDefault="00206979" w:rsidP="00517D08">
      <w:pPr>
        <w:spacing w:after="0" w:line="240" w:lineRule="auto"/>
      </w:pPr>
      <w:r>
        <w:separator/>
      </w:r>
    </w:p>
  </w:endnote>
  <w:endnote w:type="continuationSeparator" w:id="0">
    <w:p w:rsidR="00206979" w:rsidRDefault="00206979" w:rsidP="00517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979" w:rsidRDefault="00206979" w:rsidP="00517D08">
      <w:pPr>
        <w:spacing w:after="0" w:line="240" w:lineRule="auto"/>
      </w:pPr>
      <w:r>
        <w:separator/>
      </w:r>
    </w:p>
  </w:footnote>
  <w:footnote w:type="continuationSeparator" w:id="0">
    <w:p w:rsidR="00206979" w:rsidRDefault="00206979" w:rsidP="00517D08">
      <w:pPr>
        <w:spacing w:after="0" w:line="240" w:lineRule="auto"/>
      </w:pPr>
      <w:r>
        <w:continuationSeparator/>
      </w:r>
    </w:p>
  </w:footnote>
  <w:footnote w:id="1">
    <w:p w:rsidR="00206979" w:rsidRDefault="00206979" w:rsidP="00517D08">
      <w:pPr>
        <w:spacing w:after="0"/>
        <w:jc w:val="both"/>
      </w:pPr>
      <w:r>
        <w:rPr>
          <w:rStyle w:val="a5"/>
          <w:szCs w:val="24"/>
          <w:lang w:val="en-US"/>
        </w:rPr>
        <w:footnoteRef/>
      </w:r>
      <w:r w:rsidRPr="00D05275">
        <w:rPr>
          <w:szCs w:val="24"/>
        </w:rPr>
        <w:t xml:space="preserve"> </w:t>
      </w:r>
      <w:r w:rsidRPr="00D05275">
        <w:rPr>
          <w:sz w:val="20"/>
        </w:rPr>
        <w:t>Ковалева А.М., Лапуста М.Г., Скамай Л.Г.</w:t>
      </w:r>
      <w:r>
        <w:rPr>
          <w:sz w:val="20"/>
        </w:rPr>
        <w:t xml:space="preserve"> Финансы фирмы</w:t>
      </w:r>
      <w:r w:rsidRPr="00D05275">
        <w:rPr>
          <w:sz w:val="20"/>
        </w:rPr>
        <w:t xml:space="preserve">. – М.: ИНФРА – М, 2007. – </w:t>
      </w:r>
      <w:r>
        <w:rPr>
          <w:sz w:val="20"/>
        </w:rPr>
        <w:t>С. 212.</w:t>
      </w:r>
    </w:p>
  </w:footnote>
  <w:footnote w:id="2">
    <w:p w:rsidR="00206979" w:rsidRDefault="00206979" w:rsidP="00517D08">
      <w:pPr>
        <w:spacing w:after="0"/>
        <w:jc w:val="both"/>
      </w:pPr>
      <w:r>
        <w:rPr>
          <w:rStyle w:val="a5"/>
          <w:szCs w:val="24"/>
          <w:lang w:val="en-US"/>
        </w:rPr>
        <w:footnoteRef/>
      </w:r>
      <w:r w:rsidRPr="008A14F2">
        <w:rPr>
          <w:szCs w:val="24"/>
        </w:rPr>
        <w:t xml:space="preserve"> </w:t>
      </w:r>
      <w:r w:rsidRPr="008A14F2">
        <w:rPr>
          <w:sz w:val="20"/>
        </w:rPr>
        <w:t>Федеральный закон от 24.06.2008 N 91-ФЗ «О внесении изменения в статью 1 Федерального закона «О минимальном размере оплаты труда» [Текст]// Собрание законодательства РФ - 30.06.2008. - N 26. -Ст. 3010.</w:t>
      </w:r>
    </w:p>
  </w:footnote>
  <w:footnote w:id="3">
    <w:p w:rsidR="00206979" w:rsidRDefault="00206979" w:rsidP="004F0A9C">
      <w:pPr>
        <w:spacing w:after="0" w:line="360" w:lineRule="auto"/>
        <w:jc w:val="both"/>
      </w:pPr>
      <w:r>
        <w:rPr>
          <w:rStyle w:val="a5"/>
          <w:sz w:val="24"/>
          <w:szCs w:val="24"/>
          <w:lang w:val="en-US"/>
        </w:rPr>
        <w:footnoteRef/>
      </w:r>
      <w:r w:rsidRPr="008A14F2">
        <w:rPr>
          <w:szCs w:val="24"/>
        </w:rPr>
        <w:t xml:space="preserve"> </w:t>
      </w:r>
      <w:r w:rsidRPr="008A14F2">
        <w:rPr>
          <w:sz w:val="20"/>
        </w:rPr>
        <w:t xml:space="preserve">Шеремет А.Д. Финансы предприятий: менеджмент и анализ – М. Финансы 2006. – </w:t>
      </w:r>
      <w:r>
        <w:rPr>
          <w:sz w:val="20"/>
        </w:rPr>
        <w:t>С. 156</w:t>
      </w:r>
    </w:p>
  </w:footnote>
  <w:footnote w:id="4">
    <w:p w:rsidR="00206979" w:rsidRDefault="00206979" w:rsidP="00AC7FE9">
      <w:pPr>
        <w:spacing w:after="0"/>
        <w:jc w:val="both"/>
      </w:pPr>
      <w:r>
        <w:rPr>
          <w:rStyle w:val="a5"/>
          <w:lang w:val="en-US"/>
        </w:rPr>
        <w:footnoteRef/>
      </w:r>
      <w:r w:rsidRPr="005A5BDA">
        <w:rPr>
          <w:szCs w:val="24"/>
        </w:rPr>
        <w:t xml:space="preserve"> </w:t>
      </w:r>
      <w:r w:rsidRPr="005A5BDA">
        <w:rPr>
          <w:sz w:val="20"/>
        </w:rPr>
        <w:t>Фондовый рынок: Учебное пособие для высших учебных заведений экономического профиля Н.И.Берзон, Е.А.Буянова, М.А.Кожевников, А.В.Чаленко Москва: Вита-Пресс, 2008</w:t>
      </w:r>
      <w:r>
        <w:rPr>
          <w:sz w:val="20"/>
        </w:rPr>
        <w:t xml:space="preserve"> </w:t>
      </w:r>
    </w:p>
  </w:footnote>
  <w:footnote w:id="5">
    <w:p w:rsidR="00206979" w:rsidRDefault="00206979" w:rsidP="00A216C2">
      <w:pPr>
        <w:tabs>
          <w:tab w:val="left" w:pos="540"/>
        </w:tabs>
        <w:spacing w:after="0"/>
        <w:jc w:val="both"/>
      </w:pPr>
      <w:r>
        <w:rPr>
          <w:rStyle w:val="a5"/>
          <w:szCs w:val="24"/>
          <w:lang w:val="en-US"/>
        </w:rPr>
        <w:footnoteRef/>
      </w:r>
      <w:r w:rsidRPr="001E2F38">
        <w:rPr>
          <w:sz w:val="20"/>
        </w:rPr>
        <w:t>Лукасевич И.Я. Анализ финансовых операций. Методы, модели, техника вычислений:– М.: Финансы, ЮНИТИ, 2008. – С. 203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79" w:rsidRDefault="00206979">
    <w:pPr>
      <w:pStyle w:val="a7"/>
      <w:jc w:val="center"/>
    </w:pPr>
    <w:r>
      <w:fldChar w:fldCharType="begin"/>
    </w:r>
    <w:r>
      <w:instrText xml:space="preserve"> PAGE   \* MERGEFORMAT </w:instrText>
    </w:r>
    <w:r>
      <w:fldChar w:fldCharType="separate"/>
    </w:r>
    <w:r w:rsidR="006B0BEE">
      <w:rPr>
        <w:noProof/>
      </w:rPr>
      <w:t>1</w:t>
    </w:r>
    <w:r>
      <w:fldChar w:fldCharType="end"/>
    </w:r>
  </w:p>
  <w:p w:rsidR="00206979" w:rsidRDefault="002069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7BC1"/>
    <w:multiLevelType w:val="hybridMultilevel"/>
    <w:tmpl w:val="C4C2E8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B91BA2"/>
    <w:multiLevelType w:val="multilevel"/>
    <w:tmpl w:val="7758FB98"/>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67114F1"/>
    <w:multiLevelType w:val="multilevel"/>
    <w:tmpl w:val="3C6C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44265D"/>
    <w:multiLevelType w:val="hybridMultilevel"/>
    <w:tmpl w:val="FA5E8A56"/>
    <w:lvl w:ilvl="0" w:tplc="9518389E">
      <w:start w:val="1"/>
      <w:numFmt w:val="bullet"/>
      <w:lvlText w:val="•"/>
      <w:lvlJc w:val="left"/>
      <w:pPr>
        <w:tabs>
          <w:tab w:val="num" w:pos="720"/>
        </w:tabs>
        <w:ind w:left="720" w:hanging="360"/>
      </w:pPr>
      <w:rPr>
        <w:rFonts w:ascii="Arial" w:hAnsi="Arial" w:hint="default"/>
      </w:rPr>
    </w:lvl>
    <w:lvl w:ilvl="1" w:tplc="7458E11E" w:tentative="1">
      <w:start w:val="1"/>
      <w:numFmt w:val="bullet"/>
      <w:lvlText w:val="•"/>
      <w:lvlJc w:val="left"/>
      <w:pPr>
        <w:tabs>
          <w:tab w:val="num" w:pos="1440"/>
        </w:tabs>
        <w:ind w:left="1440" w:hanging="360"/>
      </w:pPr>
      <w:rPr>
        <w:rFonts w:ascii="Arial" w:hAnsi="Arial" w:hint="default"/>
      </w:rPr>
    </w:lvl>
    <w:lvl w:ilvl="2" w:tplc="C386773E" w:tentative="1">
      <w:start w:val="1"/>
      <w:numFmt w:val="bullet"/>
      <w:lvlText w:val="•"/>
      <w:lvlJc w:val="left"/>
      <w:pPr>
        <w:tabs>
          <w:tab w:val="num" w:pos="2160"/>
        </w:tabs>
        <w:ind w:left="2160" w:hanging="360"/>
      </w:pPr>
      <w:rPr>
        <w:rFonts w:ascii="Arial" w:hAnsi="Arial" w:hint="default"/>
      </w:rPr>
    </w:lvl>
    <w:lvl w:ilvl="3" w:tplc="294A570C" w:tentative="1">
      <w:start w:val="1"/>
      <w:numFmt w:val="bullet"/>
      <w:lvlText w:val="•"/>
      <w:lvlJc w:val="left"/>
      <w:pPr>
        <w:tabs>
          <w:tab w:val="num" w:pos="2880"/>
        </w:tabs>
        <w:ind w:left="2880" w:hanging="360"/>
      </w:pPr>
      <w:rPr>
        <w:rFonts w:ascii="Arial" w:hAnsi="Arial" w:hint="default"/>
      </w:rPr>
    </w:lvl>
    <w:lvl w:ilvl="4" w:tplc="CC16F98C" w:tentative="1">
      <w:start w:val="1"/>
      <w:numFmt w:val="bullet"/>
      <w:lvlText w:val="•"/>
      <w:lvlJc w:val="left"/>
      <w:pPr>
        <w:tabs>
          <w:tab w:val="num" w:pos="3600"/>
        </w:tabs>
        <w:ind w:left="3600" w:hanging="360"/>
      </w:pPr>
      <w:rPr>
        <w:rFonts w:ascii="Arial" w:hAnsi="Arial" w:hint="default"/>
      </w:rPr>
    </w:lvl>
    <w:lvl w:ilvl="5" w:tplc="014AD4BA" w:tentative="1">
      <w:start w:val="1"/>
      <w:numFmt w:val="bullet"/>
      <w:lvlText w:val="•"/>
      <w:lvlJc w:val="left"/>
      <w:pPr>
        <w:tabs>
          <w:tab w:val="num" w:pos="4320"/>
        </w:tabs>
        <w:ind w:left="4320" w:hanging="360"/>
      </w:pPr>
      <w:rPr>
        <w:rFonts w:ascii="Arial" w:hAnsi="Arial" w:hint="default"/>
      </w:rPr>
    </w:lvl>
    <w:lvl w:ilvl="6" w:tplc="5E126726" w:tentative="1">
      <w:start w:val="1"/>
      <w:numFmt w:val="bullet"/>
      <w:lvlText w:val="•"/>
      <w:lvlJc w:val="left"/>
      <w:pPr>
        <w:tabs>
          <w:tab w:val="num" w:pos="5040"/>
        </w:tabs>
        <w:ind w:left="5040" w:hanging="360"/>
      </w:pPr>
      <w:rPr>
        <w:rFonts w:ascii="Arial" w:hAnsi="Arial" w:hint="default"/>
      </w:rPr>
    </w:lvl>
    <w:lvl w:ilvl="7" w:tplc="AF283018" w:tentative="1">
      <w:start w:val="1"/>
      <w:numFmt w:val="bullet"/>
      <w:lvlText w:val="•"/>
      <w:lvlJc w:val="left"/>
      <w:pPr>
        <w:tabs>
          <w:tab w:val="num" w:pos="5760"/>
        </w:tabs>
        <w:ind w:left="5760" w:hanging="360"/>
      </w:pPr>
      <w:rPr>
        <w:rFonts w:ascii="Arial" w:hAnsi="Arial" w:hint="default"/>
      </w:rPr>
    </w:lvl>
    <w:lvl w:ilvl="8" w:tplc="6220E18C" w:tentative="1">
      <w:start w:val="1"/>
      <w:numFmt w:val="bullet"/>
      <w:lvlText w:val="•"/>
      <w:lvlJc w:val="left"/>
      <w:pPr>
        <w:tabs>
          <w:tab w:val="num" w:pos="6480"/>
        </w:tabs>
        <w:ind w:left="6480" w:hanging="360"/>
      </w:pPr>
      <w:rPr>
        <w:rFonts w:ascii="Arial" w:hAnsi="Arial" w:hint="default"/>
      </w:rPr>
    </w:lvl>
  </w:abstractNum>
  <w:abstractNum w:abstractNumId="4">
    <w:nsid w:val="24CF55C0"/>
    <w:multiLevelType w:val="multilevel"/>
    <w:tmpl w:val="93522F30"/>
    <w:lvl w:ilvl="0">
      <w:start w:val="1"/>
      <w:numFmt w:val="decimal"/>
      <w:lvlText w:val="%1."/>
      <w:lvlJc w:val="left"/>
      <w:pPr>
        <w:tabs>
          <w:tab w:val="num" w:pos="927"/>
        </w:tabs>
        <w:ind w:firstLine="56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0D159B6"/>
    <w:multiLevelType w:val="hybridMultilevel"/>
    <w:tmpl w:val="E572F2A8"/>
    <w:lvl w:ilvl="0" w:tplc="62FA86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083668"/>
    <w:multiLevelType w:val="hybridMultilevel"/>
    <w:tmpl w:val="CA0CA492"/>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8A061C4"/>
    <w:multiLevelType w:val="multilevel"/>
    <w:tmpl w:val="F1282D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BB17E76"/>
    <w:multiLevelType w:val="hybridMultilevel"/>
    <w:tmpl w:val="B5DE89AE"/>
    <w:lvl w:ilvl="0" w:tplc="62FA86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B21BC3"/>
    <w:multiLevelType w:val="hybridMultilevel"/>
    <w:tmpl w:val="86169080"/>
    <w:lvl w:ilvl="0" w:tplc="305C89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9BD76D2"/>
    <w:multiLevelType w:val="multilevel"/>
    <w:tmpl w:val="49268BFE"/>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A97295A"/>
    <w:multiLevelType w:val="multilevel"/>
    <w:tmpl w:val="54DABA84"/>
    <w:lvl w:ilvl="0">
      <w:start w:val="1"/>
      <w:numFmt w:val="decimal"/>
      <w:lvlText w:val="%1."/>
      <w:lvlJc w:val="left"/>
      <w:pPr>
        <w:tabs>
          <w:tab w:val="num" w:pos="960"/>
        </w:tabs>
        <w:ind w:left="33" w:firstLine="56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DB2437A"/>
    <w:multiLevelType w:val="multilevel"/>
    <w:tmpl w:val="BC0A4A9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E66054C"/>
    <w:multiLevelType w:val="hybridMultilevel"/>
    <w:tmpl w:val="EB06FE16"/>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8371F80"/>
    <w:multiLevelType w:val="multilevel"/>
    <w:tmpl w:val="2E003530"/>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E957571"/>
    <w:multiLevelType w:val="multilevel"/>
    <w:tmpl w:val="71C2BB98"/>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9"/>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4"/>
  </w:num>
  <w:num w:numId="15">
    <w:abstractNumId w:val="3"/>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559"/>
    <w:rsid w:val="000866F1"/>
    <w:rsid w:val="000C6DE2"/>
    <w:rsid w:val="000F31BE"/>
    <w:rsid w:val="000F7081"/>
    <w:rsid w:val="001200E2"/>
    <w:rsid w:val="00161AD8"/>
    <w:rsid w:val="00164413"/>
    <w:rsid w:val="00184575"/>
    <w:rsid w:val="00186E54"/>
    <w:rsid w:val="001E2F38"/>
    <w:rsid w:val="00206979"/>
    <w:rsid w:val="002415A2"/>
    <w:rsid w:val="002B2619"/>
    <w:rsid w:val="002B526C"/>
    <w:rsid w:val="002D00C7"/>
    <w:rsid w:val="003525EE"/>
    <w:rsid w:val="003B3127"/>
    <w:rsid w:val="003C0559"/>
    <w:rsid w:val="003F53E4"/>
    <w:rsid w:val="00404390"/>
    <w:rsid w:val="00417F70"/>
    <w:rsid w:val="004304BB"/>
    <w:rsid w:val="004A7D79"/>
    <w:rsid w:val="004C79EE"/>
    <w:rsid w:val="004F0A9C"/>
    <w:rsid w:val="00517D08"/>
    <w:rsid w:val="00525EB6"/>
    <w:rsid w:val="005333FA"/>
    <w:rsid w:val="005A5BDA"/>
    <w:rsid w:val="00661FBF"/>
    <w:rsid w:val="006B0BEE"/>
    <w:rsid w:val="006C26C4"/>
    <w:rsid w:val="00716551"/>
    <w:rsid w:val="00721044"/>
    <w:rsid w:val="0074079D"/>
    <w:rsid w:val="007712C4"/>
    <w:rsid w:val="0079487F"/>
    <w:rsid w:val="0079595B"/>
    <w:rsid w:val="007E23E5"/>
    <w:rsid w:val="008854F3"/>
    <w:rsid w:val="008A14F2"/>
    <w:rsid w:val="008D5A16"/>
    <w:rsid w:val="009049F2"/>
    <w:rsid w:val="009775D3"/>
    <w:rsid w:val="009A761D"/>
    <w:rsid w:val="00A216C2"/>
    <w:rsid w:val="00A84A44"/>
    <w:rsid w:val="00A91F9E"/>
    <w:rsid w:val="00AB4A08"/>
    <w:rsid w:val="00AC7FE9"/>
    <w:rsid w:val="00B04DF6"/>
    <w:rsid w:val="00B1296D"/>
    <w:rsid w:val="00B63BD5"/>
    <w:rsid w:val="00B93A44"/>
    <w:rsid w:val="00B95654"/>
    <w:rsid w:val="00BA7194"/>
    <w:rsid w:val="00BF51F4"/>
    <w:rsid w:val="00C07701"/>
    <w:rsid w:val="00D00844"/>
    <w:rsid w:val="00D05275"/>
    <w:rsid w:val="00D50407"/>
    <w:rsid w:val="00E15298"/>
    <w:rsid w:val="00ED51F4"/>
    <w:rsid w:val="00F53A27"/>
    <w:rsid w:val="00FE2FF1"/>
    <w:rsid w:val="00FF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3"/>
    <o:shapelayout v:ext="edit">
      <o:idmap v:ext="edit" data="1"/>
      <o:rules v:ext="edit">
        <o:r id="V:Rule1" type="connector" idref="#_x0000_s1030"/>
        <o:r id="V:Rule2" type="connector" idref="#_x0000_s1031"/>
      </o:rules>
    </o:shapelayout>
  </w:shapeDefaults>
  <w:decimalSymbol w:val=","/>
  <w:listSeparator w:val=";"/>
  <w15:chartTrackingRefBased/>
  <w15:docId w15:val="{F866E9B5-9259-4E60-ABE9-C4E71E50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407"/>
    <w:pPr>
      <w:spacing w:after="200" w:line="276" w:lineRule="auto"/>
    </w:pPr>
    <w:rPr>
      <w:sz w:val="22"/>
      <w:szCs w:val="22"/>
    </w:rPr>
  </w:style>
  <w:style w:type="paragraph" w:styleId="5">
    <w:name w:val="heading 5"/>
    <w:basedOn w:val="a"/>
    <w:link w:val="50"/>
    <w:qFormat/>
    <w:rsid w:val="00ED51F4"/>
    <w:pPr>
      <w:spacing w:after="0" w:line="240" w:lineRule="auto"/>
      <w:ind w:left="240" w:right="120" w:hanging="12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79595B"/>
    <w:pPr>
      <w:spacing w:before="100" w:beforeAutospacing="1" w:after="100" w:afterAutospacing="1" w:line="240" w:lineRule="auto"/>
    </w:pPr>
    <w:rPr>
      <w:rFonts w:ascii="Times New Roman" w:hAnsi="Times New Roman"/>
      <w:sz w:val="24"/>
      <w:szCs w:val="24"/>
    </w:rPr>
  </w:style>
  <w:style w:type="character" w:customStyle="1" w:styleId="a4">
    <w:name w:val="Звичайний (веб) Знак"/>
    <w:basedOn w:val="a0"/>
    <w:link w:val="a3"/>
    <w:locked/>
    <w:rsid w:val="0079595B"/>
    <w:rPr>
      <w:rFonts w:ascii="Times New Roman" w:hAnsi="Times New Roman" w:cs="Times New Roman"/>
      <w:sz w:val="24"/>
      <w:szCs w:val="24"/>
    </w:rPr>
  </w:style>
  <w:style w:type="character" w:customStyle="1" w:styleId="s6">
    <w:name w:val="s6"/>
    <w:basedOn w:val="a0"/>
    <w:rsid w:val="003B3127"/>
    <w:rPr>
      <w:rFonts w:cs="Times New Roman"/>
      <w:shd w:val="clear" w:color="auto" w:fill="FFFF99"/>
    </w:rPr>
  </w:style>
  <w:style w:type="paragraph" w:customStyle="1" w:styleId="1">
    <w:name w:val="Абзац списку1"/>
    <w:basedOn w:val="a"/>
    <w:rsid w:val="00A91F9E"/>
    <w:pPr>
      <w:ind w:left="720"/>
      <w:contextualSpacing/>
    </w:pPr>
  </w:style>
  <w:style w:type="character" w:styleId="a5">
    <w:name w:val="footnote reference"/>
    <w:basedOn w:val="a0"/>
    <w:semiHidden/>
    <w:rsid w:val="00517D08"/>
    <w:rPr>
      <w:rFonts w:cs="Times New Roman"/>
      <w:vertAlign w:val="superscript"/>
    </w:rPr>
  </w:style>
  <w:style w:type="character" w:styleId="a6">
    <w:name w:val="Hyperlink"/>
    <w:basedOn w:val="a0"/>
    <w:rsid w:val="00517D08"/>
    <w:rPr>
      <w:rFonts w:ascii="Arial" w:hAnsi="Arial" w:cs="Arial"/>
      <w:color w:val="2F6790"/>
      <w:sz w:val="17"/>
      <w:szCs w:val="17"/>
      <w:u w:val="none"/>
      <w:effect w:val="none"/>
    </w:rPr>
  </w:style>
  <w:style w:type="paragraph" w:styleId="a7">
    <w:name w:val="header"/>
    <w:basedOn w:val="a"/>
    <w:link w:val="a8"/>
    <w:rsid w:val="00517D08"/>
    <w:pPr>
      <w:tabs>
        <w:tab w:val="center" w:pos="4677"/>
        <w:tab w:val="right" w:pos="9355"/>
      </w:tabs>
      <w:spacing w:after="0" w:line="240" w:lineRule="auto"/>
    </w:pPr>
  </w:style>
  <w:style w:type="character" w:customStyle="1" w:styleId="a8">
    <w:name w:val="Верхній колонтитул Знак"/>
    <w:basedOn w:val="a0"/>
    <w:link w:val="a7"/>
    <w:locked/>
    <w:rsid w:val="00517D08"/>
    <w:rPr>
      <w:rFonts w:cs="Times New Roman"/>
    </w:rPr>
  </w:style>
  <w:style w:type="paragraph" w:styleId="a9">
    <w:name w:val="footer"/>
    <w:basedOn w:val="a"/>
    <w:link w:val="aa"/>
    <w:semiHidden/>
    <w:rsid w:val="00517D08"/>
    <w:pPr>
      <w:tabs>
        <w:tab w:val="center" w:pos="4677"/>
        <w:tab w:val="right" w:pos="9355"/>
      </w:tabs>
      <w:spacing w:after="0" w:line="240" w:lineRule="auto"/>
    </w:pPr>
  </w:style>
  <w:style w:type="character" w:customStyle="1" w:styleId="aa">
    <w:name w:val="Нижній колонтитул Знак"/>
    <w:basedOn w:val="a0"/>
    <w:link w:val="a9"/>
    <w:semiHidden/>
    <w:locked/>
    <w:rsid w:val="00517D08"/>
    <w:rPr>
      <w:rFonts w:cs="Times New Roman"/>
    </w:rPr>
  </w:style>
  <w:style w:type="paragraph" w:styleId="ab">
    <w:name w:val="footnote text"/>
    <w:basedOn w:val="a"/>
    <w:link w:val="ac"/>
    <w:semiHidden/>
    <w:rsid w:val="00716551"/>
    <w:pPr>
      <w:spacing w:after="0" w:line="240" w:lineRule="auto"/>
    </w:pPr>
    <w:rPr>
      <w:rFonts w:ascii="Times New Roman" w:hAnsi="Times New Roman"/>
      <w:sz w:val="20"/>
      <w:szCs w:val="20"/>
    </w:rPr>
  </w:style>
  <w:style w:type="character" w:customStyle="1" w:styleId="ac">
    <w:name w:val="Текст виноски Знак"/>
    <w:basedOn w:val="a0"/>
    <w:link w:val="ab"/>
    <w:semiHidden/>
    <w:locked/>
    <w:rsid w:val="00716551"/>
    <w:rPr>
      <w:rFonts w:ascii="Times New Roman" w:hAnsi="Times New Roman" w:cs="Times New Roman"/>
      <w:sz w:val="20"/>
      <w:szCs w:val="20"/>
    </w:rPr>
  </w:style>
  <w:style w:type="paragraph" w:styleId="ad">
    <w:name w:val="Body Text Indent"/>
    <w:basedOn w:val="a"/>
    <w:link w:val="ae"/>
    <w:rsid w:val="00716551"/>
    <w:pPr>
      <w:widowControl w:val="0"/>
      <w:shd w:val="clear" w:color="auto" w:fill="FFFFFF"/>
      <w:autoSpaceDE w:val="0"/>
      <w:autoSpaceDN w:val="0"/>
      <w:adjustRightInd w:val="0"/>
      <w:spacing w:before="10" w:after="0" w:line="240" w:lineRule="auto"/>
      <w:ind w:left="754"/>
      <w:jc w:val="center"/>
    </w:pPr>
    <w:rPr>
      <w:rFonts w:ascii="Times New Roman" w:hAnsi="Times New Roman"/>
      <w:b/>
      <w:color w:val="000000"/>
      <w:spacing w:val="-1"/>
      <w:w w:val="120"/>
      <w:sz w:val="26"/>
      <w:szCs w:val="20"/>
      <w:lang w:val="en-US"/>
    </w:rPr>
  </w:style>
  <w:style w:type="character" w:customStyle="1" w:styleId="ae">
    <w:name w:val="Основний текст з відступом Знак"/>
    <w:basedOn w:val="a0"/>
    <w:link w:val="ad"/>
    <w:locked/>
    <w:rsid w:val="00716551"/>
    <w:rPr>
      <w:rFonts w:ascii="Times New Roman" w:hAnsi="Times New Roman" w:cs="Times New Roman"/>
      <w:b/>
      <w:color w:val="000000"/>
      <w:w w:val="120"/>
      <w:sz w:val="20"/>
      <w:szCs w:val="20"/>
      <w:shd w:val="clear" w:color="auto" w:fill="FFFFFF"/>
      <w:lang w:val="en-US" w:eastAsia="x-none"/>
    </w:rPr>
  </w:style>
  <w:style w:type="paragraph" w:styleId="2">
    <w:name w:val="Body Text 2"/>
    <w:basedOn w:val="a"/>
    <w:link w:val="20"/>
    <w:rsid w:val="00716551"/>
    <w:pPr>
      <w:spacing w:after="120" w:line="480" w:lineRule="auto"/>
    </w:pPr>
    <w:rPr>
      <w:rFonts w:ascii="Times New Roman" w:hAnsi="Times New Roman"/>
      <w:sz w:val="24"/>
      <w:szCs w:val="24"/>
    </w:rPr>
  </w:style>
  <w:style w:type="character" w:customStyle="1" w:styleId="20">
    <w:name w:val="Основний текст 2 Знак"/>
    <w:basedOn w:val="a0"/>
    <w:link w:val="2"/>
    <w:locked/>
    <w:rsid w:val="00716551"/>
    <w:rPr>
      <w:rFonts w:ascii="Times New Roman" w:hAnsi="Times New Roman" w:cs="Times New Roman"/>
      <w:sz w:val="24"/>
      <w:szCs w:val="24"/>
    </w:rPr>
  </w:style>
  <w:style w:type="paragraph" w:styleId="3">
    <w:name w:val="Body Text 3"/>
    <w:basedOn w:val="a"/>
    <w:link w:val="30"/>
    <w:rsid w:val="00716551"/>
    <w:pPr>
      <w:spacing w:after="120" w:line="240" w:lineRule="auto"/>
    </w:pPr>
    <w:rPr>
      <w:rFonts w:ascii="Times New Roman" w:hAnsi="Times New Roman"/>
      <w:sz w:val="16"/>
      <w:szCs w:val="16"/>
    </w:rPr>
  </w:style>
  <w:style w:type="character" w:customStyle="1" w:styleId="30">
    <w:name w:val="Основний текст 3 Знак"/>
    <w:basedOn w:val="a0"/>
    <w:link w:val="3"/>
    <w:locked/>
    <w:rsid w:val="00716551"/>
    <w:rPr>
      <w:rFonts w:ascii="Times New Roman" w:hAnsi="Times New Roman" w:cs="Times New Roman"/>
      <w:sz w:val="16"/>
      <w:szCs w:val="16"/>
    </w:rPr>
  </w:style>
  <w:style w:type="paragraph" w:styleId="af">
    <w:name w:val="Plain Text"/>
    <w:basedOn w:val="a"/>
    <w:link w:val="af0"/>
    <w:rsid w:val="008D5A16"/>
    <w:pPr>
      <w:spacing w:after="0" w:line="240" w:lineRule="auto"/>
    </w:pPr>
    <w:rPr>
      <w:rFonts w:ascii="Courier New" w:hAnsi="Courier New"/>
      <w:sz w:val="20"/>
      <w:szCs w:val="20"/>
    </w:rPr>
  </w:style>
  <w:style w:type="character" w:customStyle="1" w:styleId="af0">
    <w:name w:val="Текст Знак"/>
    <w:basedOn w:val="a0"/>
    <w:link w:val="af"/>
    <w:locked/>
    <w:rsid w:val="008D5A16"/>
    <w:rPr>
      <w:rFonts w:ascii="Courier New" w:hAnsi="Courier New" w:cs="Times New Roman"/>
      <w:sz w:val="20"/>
      <w:szCs w:val="20"/>
    </w:rPr>
  </w:style>
  <w:style w:type="paragraph" w:styleId="31">
    <w:name w:val="Body Text Indent 3"/>
    <w:basedOn w:val="a"/>
    <w:link w:val="32"/>
    <w:semiHidden/>
    <w:rsid w:val="004F0A9C"/>
    <w:pPr>
      <w:spacing w:after="120"/>
      <w:ind w:left="283"/>
    </w:pPr>
    <w:rPr>
      <w:sz w:val="16"/>
      <w:szCs w:val="16"/>
    </w:rPr>
  </w:style>
  <w:style w:type="character" w:customStyle="1" w:styleId="32">
    <w:name w:val="Основний текст з відступом 3 Знак"/>
    <w:basedOn w:val="a0"/>
    <w:link w:val="31"/>
    <w:semiHidden/>
    <w:locked/>
    <w:rsid w:val="004F0A9C"/>
    <w:rPr>
      <w:rFonts w:cs="Times New Roman"/>
      <w:sz w:val="16"/>
      <w:szCs w:val="16"/>
    </w:rPr>
  </w:style>
  <w:style w:type="character" w:styleId="af1">
    <w:name w:val="Strong"/>
    <w:basedOn w:val="a0"/>
    <w:qFormat/>
    <w:rsid w:val="00AC7FE9"/>
    <w:rPr>
      <w:rFonts w:cs="Times New Roman"/>
      <w:b/>
      <w:bCs/>
    </w:rPr>
  </w:style>
  <w:style w:type="paragraph" w:customStyle="1" w:styleId="af2">
    <w:name w:val="Знак"/>
    <w:basedOn w:val="a"/>
    <w:autoRedefine/>
    <w:rsid w:val="00A216C2"/>
    <w:pPr>
      <w:spacing w:after="160" w:line="240" w:lineRule="exact"/>
    </w:pPr>
    <w:rPr>
      <w:rFonts w:ascii="Times New Roman" w:eastAsia="SimSun" w:hAnsi="Times New Roman"/>
      <w:b/>
      <w:sz w:val="28"/>
      <w:szCs w:val="24"/>
      <w:lang w:val="en-US" w:eastAsia="en-US"/>
    </w:rPr>
  </w:style>
  <w:style w:type="paragraph" w:styleId="af3">
    <w:name w:val="Balloon Text"/>
    <w:basedOn w:val="a"/>
    <w:link w:val="af4"/>
    <w:semiHidden/>
    <w:rsid w:val="008854F3"/>
    <w:pPr>
      <w:spacing w:after="0" w:line="240" w:lineRule="auto"/>
    </w:pPr>
    <w:rPr>
      <w:rFonts w:ascii="Tahoma" w:hAnsi="Tahoma" w:cs="Tahoma"/>
      <w:sz w:val="16"/>
      <w:szCs w:val="16"/>
    </w:rPr>
  </w:style>
  <w:style w:type="character" w:customStyle="1" w:styleId="af4">
    <w:name w:val="Текст у виносці Знак"/>
    <w:basedOn w:val="a0"/>
    <w:link w:val="af3"/>
    <w:semiHidden/>
    <w:locked/>
    <w:rsid w:val="008854F3"/>
    <w:rPr>
      <w:rFonts w:ascii="Tahoma" w:hAnsi="Tahoma" w:cs="Tahoma"/>
      <w:sz w:val="16"/>
      <w:szCs w:val="16"/>
    </w:rPr>
  </w:style>
  <w:style w:type="character" w:customStyle="1" w:styleId="50">
    <w:name w:val="Заголовок 5 Знак"/>
    <w:basedOn w:val="a0"/>
    <w:link w:val="5"/>
    <w:locked/>
    <w:rsid w:val="00ED51F4"/>
    <w:rPr>
      <w:rFonts w:ascii="Tahoma" w:hAnsi="Tahoma" w:cs="Tahoma"/>
      <w:color w:val="000000"/>
      <w:sz w:val="18"/>
      <w:szCs w:val="18"/>
    </w:rPr>
  </w:style>
  <w:style w:type="paragraph" w:styleId="af5">
    <w:name w:val="Body Text"/>
    <w:basedOn w:val="a"/>
    <w:link w:val="af6"/>
    <w:semiHidden/>
    <w:rsid w:val="003525EE"/>
    <w:pPr>
      <w:spacing w:after="120"/>
    </w:pPr>
  </w:style>
  <w:style w:type="character" w:customStyle="1" w:styleId="af6">
    <w:name w:val="Основний текст Знак"/>
    <w:basedOn w:val="a0"/>
    <w:link w:val="af5"/>
    <w:semiHidden/>
    <w:locked/>
    <w:rsid w:val="003525EE"/>
    <w:rPr>
      <w:rFonts w:cs="Times New Roman"/>
    </w:rPr>
  </w:style>
  <w:style w:type="character" w:styleId="HTML">
    <w:name w:val="HTML Cite"/>
    <w:basedOn w:val="a0"/>
    <w:semiHidden/>
    <w:rsid w:val="003525E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6458</Words>
  <Characters>36813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НИЖЕГОРОДСКИЙ ИНСТИТУТ МЕНЕДЖМЕНТА И БИЗНЕСА</vt:lpstr>
    </vt:vector>
  </TitlesOfParts>
  <Company/>
  <LinksUpToDate>false</LinksUpToDate>
  <CharactersWithSpaces>43185</CharactersWithSpaces>
  <SharedDoc>false</SharedDoc>
  <HLinks>
    <vt:vector size="18" baseType="variant">
      <vt:variant>
        <vt:i4>1310839</vt:i4>
      </vt:variant>
      <vt:variant>
        <vt:i4>111</vt:i4>
      </vt:variant>
      <vt:variant>
        <vt:i4>0</vt:i4>
      </vt:variant>
      <vt:variant>
        <vt:i4>5</vt:i4>
      </vt:variant>
      <vt:variant>
        <vt:lpwstr>http://www.financial-lawyer.ru/newsbox/economistu/financial_management/132-528144.html</vt:lpwstr>
      </vt:variant>
      <vt:variant>
        <vt:lpwstr/>
      </vt:variant>
      <vt:variant>
        <vt:i4>6619180</vt:i4>
      </vt:variant>
      <vt:variant>
        <vt:i4>108</vt:i4>
      </vt:variant>
      <vt:variant>
        <vt:i4>0</vt:i4>
      </vt:variant>
      <vt:variant>
        <vt:i4>5</vt:i4>
      </vt:variant>
      <vt:variant>
        <vt:lpwstr>http://www.okb-novator.ru/</vt:lpwstr>
      </vt:variant>
      <vt:variant>
        <vt:lpwstr/>
      </vt:variant>
      <vt:variant>
        <vt:i4>2686976</vt:i4>
      </vt:variant>
      <vt:variant>
        <vt:i4>0</vt:i4>
      </vt:variant>
      <vt:variant>
        <vt:i4>0</vt:i4>
      </vt:variant>
      <vt:variant>
        <vt:i4>5</vt:i4>
      </vt:variant>
      <vt:variant>
        <vt:lpwstr>http://www.allpravo.ru/library/doc99p/instrum5103/item5107.html</vt:lpwstr>
      </vt:variant>
      <vt:variant>
        <vt:lpwstr>_ftn6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ИНСТИТУТ МЕНЕДЖМЕНТА И БИЗНЕСА</dc:title>
  <dc:subject/>
  <dc:creator>Пользователь Windows</dc:creator>
  <cp:keywords/>
  <dc:description/>
  <cp:lastModifiedBy>Irina</cp:lastModifiedBy>
  <cp:revision>2</cp:revision>
  <dcterms:created xsi:type="dcterms:W3CDTF">2014-08-26T13:15:00Z</dcterms:created>
  <dcterms:modified xsi:type="dcterms:W3CDTF">2014-08-26T13:15:00Z</dcterms:modified>
</cp:coreProperties>
</file>