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08" w:rsidRDefault="00AD6F08">
      <w:pPr>
        <w:spacing w:line="360" w:lineRule="auto"/>
        <w:jc w:val="center"/>
        <w:rPr>
          <w:sz w:val="28"/>
          <w:szCs w:val="28"/>
        </w:rPr>
      </w:pPr>
      <w:bookmarkStart w:id="0" w:name="_Toc219650572"/>
    </w:p>
    <w:p w:rsidR="00AD6F08" w:rsidRDefault="00AD6F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АКАДЕМИЯ ТЕАТРАЛЬНОГО ИСКУССТВА</w:t>
      </w:r>
    </w:p>
    <w:p w:rsidR="00AD6F08" w:rsidRDefault="00AD6F08">
      <w:pPr>
        <w:pStyle w:val="1"/>
        <w:jc w:val="center"/>
      </w:pPr>
      <w:r>
        <w:t>ПРОДЮСЕРСКИЙ ФАКУЛЬТЕТ</w:t>
      </w:r>
    </w:p>
    <w:p w:rsidR="00AD6F08" w:rsidRDefault="00AD6F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AD6F08" w:rsidRDefault="00AD6F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менеджмента сценических искусств</w:t>
      </w:r>
    </w:p>
    <w:p w:rsidR="00AD6F08" w:rsidRDefault="00AD6F08">
      <w:pPr>
        <w:spacing w:line="360" w:lineRule="auto"/>
        <w:jc w:val="center"/>
        <w:rPr>
          <w:sz w:val="28"/>
          <w:szCs w:val="28"/>
        </w:rPr>
      </w:pPr>
    </w:p>
    <w:p w:rsidR="00AD6F08" w:rsidRDefault="00AD6F08">
      <w:pPr>
        <w:spacing w:line="360" w:lineRule="auto"/>
        <w:rPr>
          <w:sz w:val="28"/>
          <w:szCs w:val="28"/>
        </w:rPr>
      </w:pPr>
    </w:p>
    <w:p w:rsidR="00AD6F08" w:rsidRDefault="00AD6F08">
      <w:pPr>
        <w:pStyle w:val="2"/>
      </w:pPr>
      <w:r>
        <w:t>РЕФЕРАТ</w:t>
      </w:r>
    </w:p>
    <w:p w:rsidR="00AD6F08" w:rsidRDefault="00AD6F08">
      <w:pPr>
        <w:pStyle w:val="4"/>
      </w:pPr>
      <w:r>
        <w:t>По предмету</w:t>
      </w:r>
    </w:p>
    <w:p w:rsidR="00AD6F08" w:rsidRDefault="00AD6F08">
      <w:pPr>
        <w:pStyle w:val="2"/>
      </w:pPr>
      <w:r>
        <w:t>Финансы и кредит</w:t>
      </w:r>
    </w:p>
    <w:p w:rsidR="00AD6F08" w:rsidRDefault="00AD6F08">
      <w:pPr>
        <w:spacing w:line="360" w:lineRule="auto"/>
        <w:jc w:val="center"/>
        <w:rPr>
          <w:b/>
          <w:bCs/>
          <w:sz w:val="32"/>
          <w:szCs w:val="28"/>
        </w:rPr>
      </w:pPr>
      <w:r>
        <w:rPr>
          <w:sz w:val="32"/>
          <w:szCs w:val="28"/>
        </w:rPr>
        <w:t>Тема</w:t>
      </w:r>
      <w:r>
        <w:rPr>
          <w:b/>
          <w:bCs/>
          <w:sz w:val="32"/>
          <w:szCs w:val="28"/>
        </w:rPr>
        <w:t>:</w:t>
      </w:r>
    </w:p>
    <w:p w:rsidR="00AD6F08" w:rsidRDefault="00AD6F08">
      <w:pPr>
        <w:pStyle w:val="a6"/>
        <w:jc w:val="center"/>
      </w:pPr>
      <w:r>
        <w:t>«Финансовая система РФ»</w:t>
      </w:r>
    </w:p>
    <w:p w:rsidR="00AD6F08" w:rsidRDefault="00AD6F08">
      <w:pPr>
        <w:spacing w:line="360" w:lineRule="auto"/>
        <w:jc w:val="center"/>
        <w:rPr>
          <w:sz w:val="28"/>
          <w:szCs w:val="28"/>
        </w:rPr>
      </w:pPr>
    </w:p>
    <w:p w:rsidR="00AD6F08" w:rsidRDefault="00AD6F0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6F08" w:rsidRDefault="00AD6F0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Студентки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курса</w:t>
      </w:r>
    </w:p>
    <w:p w:rsidR="00AD6F08" w:rsidRDefault="00AD6F0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дневного отделения </w:t>
      </w:r>
    </w:p>
    <w:p w:rsidR="00AD6F08" w:rsidRDefault="00AD6F0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Князевой А.Е.</w:t>
      </w:r>
    </w:p>
    <w:p w:rsidR="00AD6F08" w:rsidRDefault="00AD6F0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Преподаватель:</w:t>
      </w:r>
    </w:p>
    <w:p w:rsidR="00AD6F08" w:rsidRDefault="00AD6F0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Кучумова А.С.</w:t>
      </w:r>
    </w:p>
    <w:p w:rsidR="00AD6F08" w:rsidRDefault="00AD6F0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6F08" w:rsidRDefault="00AD6F08">
      <w:pPr>
        <w:spacing w:line="360" w:lineRule="auto"/>
        <w:jc w:val="right"/>
        <w:rPr>
          <w:sz w:val="28"/>
          <w:szCs w:val="28"/>
        </w:rPr>
      </w:pPr>
    </w:p>
    <w:p w:rsidR="00AD6F08" w:rsidRDefault="00AD6F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Срок сдачи работы ___________</w:t>
      </w:r>
    </w:p>
    <w:p w:rsidR="00AD6F08" w:rsidRDefault="00AD6F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сдана ________________</w:t>
      </w:r>
    </w:p>
    <w:p w:rsidR="00AD6F08" w:rsidRDefault="00AD6F08">
      <w:pPr>
        <w:pStyle w:val="3"/>
      </w:pPr>
      <w:r>
        <w:t>Работу принял _______________</w:t>
      </w:r>
    </w:p>
    <w:p w:rsidR="00AD6F08" w:rsidRDefault="00AD6F08">
      <w:pPr>
        <w:spacing w:line="360" w:lineRule="auto"/>
        <w:rPr>
          <w:sz w:val="28"/>
          <w:szCs w:val="28"/>
        </w:rPr>
      </w:pPr>
    </w:p>
    <w:p w:rsidR="00AD6F08" w:rsidRDefault="00AD6F08">
      <w:pPr>
        <w:spacing w:line="360" w:lineRule="auto"/>
        <w:rPr>
          <w:sz w:val="28"/>
          <w:szCs w:val="28"/>
        </w:rPr>
      </w:pPr>
    </w:p>
    <w:p w:rsidR="00AD6F08" w:rsidRDefault="00AD6F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AD6F08" w:rsidRDefault="00AD6F08">
      <w:pPr>
        <w:spacing w:line="360" w:lineRule="auto"/>
        <w:jc w:val="center"/>
      </w:pPr>
      <w:r>
        <w:rPr>
          <w:sz w:val="28"/>
          <w:szCs w:val="28"/>
        </w:rPr>
        <w:t>2010 г.</w:t>
      </w:r>
    </w:p>
    <w:p w:rsidR="00AD6F08" w:rsidRDefault="00AD6F08">
      <w:pPr>
        <w:pStyle w:val="ab"/>
      </w:pPr>
    </w:p>
    <w:p w:rsidR="00AD6F08" w:rsidRDefault="00AD6F08">
      <w:pPr>
        <w:pStyle w:val="ab"/>
      </w:pPr>
    </w:p>
    <w:p w:rsidR="00AD6F08" w:rsidRDefault="00AD6F08">
      <w:pPr>
        <w:pStyle w:val="ab"/>
      </w:pPr>
    </w:p>
    <w:p w:rsidR="00AD6F08" w:rsidRDefault="00AD6F08">
      <w:pPr>
        <w:pStyle w:val="ab"/>
      </w:pPr>
    </w:p>
    <w:p w:rsidR="00AD6F08" w:rsidRDefault="00AD6F08">
      <w:pPr>
        <w:pStyle w:val="ab"/>
      </w:pPr>
    </w:p>
    <w:p w:rsidR="00AD6F08" w:rsidRDefault="00AD6F08">
      <w:pPr>
        <w:pStyle w:val="ab"/>
      </w:pPr>
    </w:p>
    <w:p w:rsidR="00AD6F08" w:rsidRDefault="00AD6F08">
      <w:pPr>
        <w:pStyle w:val="ab"/>
      </w:pPr>
    </w:p>
    <w:p w:rsidR="00AD6F08" w:rsidRDefault="00AD6F08">
      <w:pPr>
        <w:pStyle w:val="ab"/>
      </w:pPr>
    </w:p>
    <w:p w:rsidR="00AD6F08" w:rsidRDefault="00AD6F08">
      <w:pPr>
        <w:pStyle w:val="ab"/>
      </w:pPr>
    </w:p>
    <w:p w:rsidR="00AD6F08" w:rsidRDefault="00AD6F08">
      <w:pPr>
        <w:pStyle w:val="ab"/>
      </w:pPr>
    </w:p>
    <w:p w:rsidR="00AD6F08" w:rsidRDefault="00AD6F08">
      <w:pPr>
        <w:pStyle w:val="ab"/>
      </w:pPr>
    </w:p>
    <w:p w:rsidR="00AD6F08" w:rsidRDefault="00AD6F08">
      <w:pPr>
        <w:pStyle w:val="ab"/>
      </w:pPr>
    </w:p>
    <w:p w:rsidR="00AD6F08" w:rsidRDefault="00AD6F08">
      <w:pPr>
        <w:pStyle w:val="ab"/>
      </w:pPr>
      <w:r>
        <w:t>ОГЛАВЛЕНИЕ</w:t>
      </w:r>
    </w:p>
    <w:p w:rsidR="00AD6F08" w:rsidRDefault="00AD6F08">
      <w:pPr>
        <w:pStyle w:val="ab"/>
      </w:pPr>
    </w:p>
    <w:p w:rsidR="00AD6F08" w:rsidRDefault="00AD6F08">
      <w:pPr>
        <w:pStyle w:val="ab"/>
      </w:pPr>
    </w:p>
    <w:p w:rsidR="00AD6F08" w:rsidRDefault="00AD6F08">
      <w:pPr>
        <w:pStyle w:val="ab"/>
      </w:pPr>
    </w:p>
    <w:p w:rsidR="00AD6F08" w:rsidRDefault="00AD6F08">
      <w:pPr>
        <w:pStyle w:val="ab"/>
      </w:pPr>
    </w:p>
    <w:p w:rsidR="00AD6F08" w:rsidRDefault="00AD6F08">
      <w:pPr>
        <w:spacing w:line="360" w:lineRule="auto"/>
        <w:rPr>
          <w:sz w:val="28"/>
        </w:rPr>
      </w:pPr>
    </w:p>
    <w:p w:rsidR="00AD6F08" w:rsidRDefault="00AD6F08">
      <w:pPr>
        <w:pStyle w:val="ac"/>
      </w:pPr>
      <w:r>
        <w:t>Финансовая система РФ…………………………………………..3</w:t>
      </w:r>
    </w:p>
    <w:p w:rsidR="00AD6F08" w:rsidRDefault="00AD6F08">
      <w:pPr>
        <w:spacing w:line="360" w:lineRule="auto"/>
        <w:rPr>
          <w:sz w:val="28"/>
        </w:rPr>
      </w:pPr>
    </w:p>
    <w:p w:rsidR="00AD6F08" w:rsidRDefault="00AD6F08">
      <w:pPr>
        <w:spacing w:line="360" w:lineRule="auto"/>
        <w:rPr>
          <w:sz w:val="28"/>
        </w:rPr>
      </w:pPr>
      <w:r>
        <w:rPr>
          <w:sz w:val="28"/>
        </w:rPr>
        <w:t>Характеристика звеньев финансовой системы…………………10</w:t>
      </w:r>
    </w:p>
    <w:p w:rsidR="00AD6F08" w:rsidRDefault="00AD6F08">
      <w:pPr>
        <w:spacing w:line="360" w:lineRule="auto"/>
        <w:rPr>
          <w:sz w:val="28"/>
        </w:rPr>
      </w:pPr>
    </w:p>
    <w:p w:rsidR="00AD6F08" w:rsidRDefault="00AD6F08">
      <w:pPr>
        <w:spacing w:line="360" w:lineRule="auto"/>
        <w:rPr>
          <w:sz w:val="28"/>
        </w:rPr>
      </w:pPr>
      <w:r>
        <w:rPr>
          <w:sz w:val="28"/>
        </w:rPr>
        <w:t>Заключение………………………………………………………..16</w:t>
      </w:r>
    </w:p>
    <w:p w:rsidR="00AD6F08" w:rsidRDefault="00AD6F08">
      <w:pPr>
        <w:spacing w:line="360" w:lineRule="auto"/>
        <w:rPr>
          <w:sz w:val="28"/>
        </w:rPr>
      </w:pPr>
    </w:p>
    <w:p w:rsidR="00AD6F08" w:rsidRDefault="00AD6F08">
      <w:pPr>
        <w:spacing w:line="360" w:lineRule="auto"/>
        <w:rPr>
          <w:sz w:val="28"/>
        </w:rPr>
      </w:pPr>
      <w:r>
        <w:rPr>
          <w:sz w:val="28"/>
        </w:rPr>
        <w:t>Список использованных источников……………………………17</w:t>
      </w:r>
    </w:p>
    <w:p w:rsidR="00AD6F08" w:rsidRDefault="00AD6F08">
      <w:pPr>
        <w:pStyle w:val="1"/>
        <w:spacing w:after="120"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AD6F08" w:rsidRDefault="00AD6F08">
      <w:pPr>
        <w:pStyle w:val="1"/>
        <w:spacing w:after="120"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AD6F08" w:rsidRDefault="00AD6F08"/>
    <w:p w:rsidR="00AD6F08" w:rsidRDefault="00AD6F08"/>
    <w:p w:rsidR="00AD6F08" w:rsidRDefault="00AD6F08"/>
    <w:p w:rsidR="00AD6F08" w:rsidRDefault="00AD6F08"/>
    <w:p w:rsidR="00AD6F08" w:rsidRDefault="00AD6F08"/>
    <w:p w:rsidR="00AD6F08" w:rsidRDefault="00AD6F08">
      <w:pPr>
        <w:pStyle w:val="1"/>
        <w:spacing w:after="120"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Финансовая система РФ.</w:t>
      </w:r>
    </w:p>
    <w:bookmarkEnd w:id="0"/>
    <w:p w:rsidR="00AD6F08" w:rsidRDefault="00AD6F08">
      <w:pPr>
        <w:pStyle w:val="a5"/>
        <w:spacing w:line="360" w:lineRule="auto"/>
        <w:ind w:right="-102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Финансы – </w:t>
      </w:r>
      <w:r>
        <w:rPr>
          <w:sz w:val="28"/>
        </w:rPr>
        <w:t xml:space="preserve">сложная экономическая категория, которая отображает совокупность денежных средств, находящихся в распоряжении предприятия, государства, а также система их формирования, распределения и использования. </w:t>
      </w:r>
      <w:r>
        <w:rPr>
          <w:sz w:val="28"/>
          <w:szCs w:val="28"/>
        </w:rPr>
        <w:t>Финансы активно участвуют в процессе воспроизводства – совокупности непрерывно повторяющихся циклов:</w:t>
      </w:r>
    </w:p>
    <w:p w:rsidR="00AD6F08" w:rsidRDefault="00352D79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left:0;text-align:left;margin-left:5in;margin-top:.65pt;width:90pt;height:21.75pt;z-index:251658752">
            <v:textbox style="mso-next-textbox:#_x0000_s1087">
              <w:txbxContent>
                <w:p w:rsidR="00AD6F08" w:rsidRDefault="00AD6F08">
                  <w:pPr>
                    <w:jc w:val="center"/>
                  </w:pPr>
                  <w:r>
                    <w:t>Потребление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88" style="position:absolute;left:0;text-align:left;z-index:251659776" from="333pt,9.65pt" to="5in,9.65pt">
            <v:stroke endarrow="block"/>
          </v:line>
        </w:pict>
      </w:r>
      <w:r>
        <w:rPr>
          <w:noProof/>
          <w:sz w:val="28"/>
          <w:szCs w:val="28"/>
        </w:rPr>
        <w:pict>
          <v:shape id="_x0000_s1086" type="#_x0000_t202" style="position:absolute;left:0;text-align:left;margin-left:243pt;margin-top:.65pt;width:90pt;height:21.75pt;z-index:251657728">
            <v:textbox style="mso-next-textbox:#_x0000_s1086">
              <w:txbxContent>
                <w:p w:rsidR="00AD6F08" w:rsidRDefault="00AD6F08">
                  <w:pPr>
                    <w:jc w:val="center"/>
                  </w:pPr>
                  <w:r>
                    <w:t>Обмен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85" style="position:absolute;left:0;text-align:left;z-index:251656704" from="3in,9.65pt" to="243pt,9.65pt">
            <v:stroke endarrow="block"/>
          </v:line>
        </w:pict>
      </w:r>
      <w:r>
        <w:rPr>
          <w:noProof/>
          <w:sz w:val="28"/>
          <w:szCs w:val="28"/>
        </w:rPr>
        <w:pict>
          <v:shape id="_x0000_s1084" type="#_x0000_t202" style="position:absolute;left:0;text-align:left;margin-left:117pt;margin-top:.65pt;width:99pt;height:21.75pt;z-index:251655680">
            <v:textbox style="mso-next-textbox:#_x0000_s1084">
              <w:txbxContent>
                <w:p w:rsidR="00AD6F08" w:rsidRDefault="00AD6F08">
                  <w:pPr>
                    <w:jc w:val="center"/>
                  </w:pPr>
                  <w:r>
                    <w:t>Распределение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83" style="position:absolute;left:0;text-align:left;z-index:251654656" from="90pt,9.65pt" to="117pt,9.65pt">
            <v:stroke endarrow="block"/>
          </v:line>
        </w:pict>
      </w:r>
      <w:r>
        <w:rPr>
          <w:noProof/>
          <w:sz w:val="28"/>
          <w:szCs w:val="28"/>
        </w:rPr>
        <w:pict>
          <v:shape id="_x0000_s1082" type="#_x0000_t202" style="position:absolute;left:0;text-align:left;margin-left:0;margin-top:0;width:90pt;height:21.75pt;z-index:251653632">
            <v:textbox style="mso-next-textbox:#_x0000_s1082">
              <w:txbxContent>
                <w:p w:rsidR="00AD6F08" w:rsidRDefault="00AD6F08">
                  <w:pPr>
                    <w:jc w:val="center"/>
                  </w:pPr>
                  <w:r>
                    <w:t>Производство</w:t>
                  </w:r>
                </w:p>
              </w:txbxContent>
            </v:textbox>
          </v:shap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73" editas="canvas" style="width:468pt;height:117pt;mso-position-horizontal-relative:char;mso-position-vertical-relative:line" coordorigin="2415,7726" coordsize="7064,17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2415;top:7726;width:7064;height:1755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5" type="#_x0000_t32" style="position:absolute;left:7441;top:8131;width:408;height:405;flip:x" o:connectortype="straight">
              <v:stroke endarrow="block"/>
            </v:shape>
            <v:shape id="_x0000_s1076" type="#_x0000_t32" style="position:absolute;left:7849;top:8536;width:407;height:405;flip:x" o:connectortype="straight">
              <v:stroke endarrow="block"/>
            </v:shape>
            <v:shape id="_x0000_s1077" type="#_x0000_t32" style="position:absolute;left:7849;top:8131;width:407;height:404" o:connectortype="straight">
              <v:stroke endarrow="block"/>
            </v:shape>
            <v:shape id="_x0000_s1078" type="#_x0000_t32" style="position:absolute;left:7441;top:8536;width:407;height:404" o:connectortype="straight">
              <v:stroke endarrow="block"/>
            </v:shape>
            <v:shape id="_x0000_s1079" type="#_x0000_t202" style="position:absolute;left:5539;top:8401;width:1834;height:329">
              <v:textbox style="mso-next-textbox:#_x0000_s1079">
                <w:txbxContent>
                  <w:p w:rsidR="00AD6F08" w:rsidRDefault="00AD6F08">
                    <w:pPr>
                      <w:jc w:val="center"/>
                    </w:pPr>
                    <w:r>
                      <w:t>Производственное</w:t>
                    </w:r>
                  </w:p>
                </w:txbxContent>
              </v:textbox>
            </v:shape>
            <v:shape id="_x0000_s1080" type="#_x0000_t202" style="position:absolute;left:8392;top:8401;width:1087;height:326">
              <v:textbox style="mso-next-textbox:#_x0000_s1080">
                <w:txbxContent>
                  <w:p w:rsidR="00AD6F08" w:rsidRDefault="00AD6F08">
                    <w:pPr>
                      <w:jc w:val="center"/>
                    </w:pPr>
                    <w:r>
                      <w:t>Личное</w:t>
                    </w:r>
                  </w:p>
                </w:txbxContent>
              </v:textbox>
            </v:shape>
            <v:shape id="_x0000_s1081" type="#_x0000_t202" style="position:absolute;left:7170;top:9076;width:1358;height:326">
              <v:textbox style="mso-next-textbox:#_x0000_s1081">
                <w:txbxContent>
                  <w:p w:rsidR="00AD6F08" w:rsidRDefault="00AD6F08">
                    <w:pPr>
                      <w:jc w:val="center"/>
                    </w:pPr>
                    <w:r>
                      <w:t>Производство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D6F08" w:rsidRDefault="00AD6F08">
      <w:pPr>
        <w:spacing w:line="360" w:lineRule="auto"/>
        <w:ind w:right="-10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очередь, финансовая система – это форма организации денежных отношений между всеми субъектами воспроизводственного процесса по распределению и перераспределению совокупного общественного дохода,</w:t>
      </w:r>
      <w:r>
        <w:t xml:space="preserve"> </w:t>
      </w:r>
      <w:r>
        <w:rPr>
          <w:sz w:val="28"/>
        </w:rPr>
        <w:t>это совокупность различных сфер (звеньев) финансовых отношений, каждая из которых характеризуется особенностями в формировании и использовании фондов денежных средств, различной ролью в жизни общества.</w:t>
      </w:r>
    </w:p>
    <w:p w:rsidR="00AD6F08" w:rsidRDefault="00AD6F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распределения и перераспределения стоимости совокупного общественного продукта представляет собой финансовый механизм, включающий в себя совокупность организационных форм финансовых отношений, порядок формирования и использования централизованных и децентрализованных фондов денежных средств, методы финансового планирования, формы управления финансами и финансовой системой, финансовое законодательство.</w:t>
      </w:r>
    </w:p>
    <w:p w:rsidR="00AD6F08" w:rsidRDefault="00AD6F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механизм представляет собой систему установленных государством форм, видов и методов организации финансовых отношений. В зависимости от степени регулирования со стороны государства есть два метода – «директивный» и «регулирующий». «Директивный» связан с отношениями, в которых непосредственно участвует государство (налоги, государственный кредит, бюджетный процесс). «Регулирующий» определяет основные направления использования финансовых  отношений, не затрагивающих напрямую интересы государства (организация внутрихозяйственной деятельности на предприятиях).</w:t>
      </w:r>
    </w:p>
    <w:p w:rsidR="00AD6F08" w:rsidRDefault="00AD6F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зависимости от методов формирования доходов экономических субъектов финансовую систему РФ принято подразделять на следующие сферы:</w:t>
      </w:r>
    </w:p>
    <w:p w:rsidR="00AD6F08" w:rsidRDefault="00AD6F08">
      <w:pPr>
        <w:numPr>
          <w:ilvl w:val="0"/>
          <w:numId w:val="2"/>
        </w:numPr>
        <w:tabs>
          <w:tab w:val="num" w:pos="1080"/>
        </w:tabs>
        <w:spacing w:line="360" w:lineRule="auto"/>
        <w:ind w:hanging="1440"/>
        <w:jc w:val="both"/>
        <w:rPr>
          <w:sz w:val="28"/>
          <w:szCs w:val="28"/>
        </w:rPr>
      </w:pPr>
      <w:r>
        <w:rPr>
          <w:sz w:val="28"/>
          <w:szCs w:val="28"/>
        </w:rPr>
        <w:t>централизованных финансов (финансы органов власти);</w:t>
      </w:r>
    </w:p>
    <w:p w:rsidR="00AD6F08" w:rsidRDefault="00AD6F08">
      <w:pPr>
        <w:numPr>
          <w:ilvl w:val="0"/>
          <w:numId w:val="2"/>
        </w:numPr>
        <w:tabs>
          <w:tab w:val="num" w:pos="1080"/>
        </w:tabs>
        <w:spacing w:line="360" w:lineRule="auto"/>
        <w:ind w:hanging="1440"/>
        <w:jc w:val="both"/>
        <w:rPr>
          <w:sz w:val="28"/>
          <w:szCs w:val="28"/>
        </w:rPr>
      </w:pPr>
      <w:r>
        <w:rPr>
          <w:sz w:val="28"/>
          <w:szCs w:val="28"/>
        </w:rPr>
        <w:t>децентрализованных финансов (финансы домохозяйств).</w:t>
      </w:r>
    </w:p>
    <w:p w:rsidR="00AD6F08" w:rsidRDefault="00AD6F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и классификация финансовой системы России по сферам, подсистемам и звеньям приведена на следующей схеме: </w:t>
      </w:r>
    </w:p>
    <w:p w:rsidR="00AD6F08" w:rsidRDefault="00352D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85.85pt;height:378pt;mso-position-horizontal-relative:char;mso-position-vertical-relative:line" coordorigin="2279,5901" coordsize="7333,5670">
            <o:lock v:ext="edit" aspectratio="t"/>
            <v:shape id="_x0000_s1027" type="#_x0000_t75" style="position:absolute;left:2279;top:5901;width:7333;height:5670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4588;top:6036;width:2582;height:405">
              <v:textbox style="mso-next-textbox:#_x0000_s1028">
                <w:txbxContent>
                  <w:p w:rsidR="00AD6F08" w:rsidRDefault="00AD6F08">
                    <w:pPr>
                      <w:jc w:val="center"/>
                    </w:pPr>
                    <w:r>
                      <w:t>Финансовая система РФ</w:t>
                    </w:r>
                  </w:p>
                </w:txbxContent>
              </v:textbox>
            </v:shape>
            <v:line id="_x0000_s1029" style="position:absolute" from="5947,6441" to="5948,6718"/>
            <v:line id="_x0000_s1030" style="position:absolute" from="4860,6711" to="7034,6712"/>
            <v:line id="_x0000_s1031" style="position:absolute" from="4860,6711" to="4861,6839">
              <v:stroke endarrow="block"/>
            </v:line>
            <v:line id="_x0000_s1032" style="position:absolute" from="7034,6711" to="7035,6839">
              <v:stroke endarrow="block"/>
            </v:line>
            <v:shape id="_x0000_s1033" type="#_x0000_t202" style="position:absolute;left:3094;top:6846;width:2568;height:404">
              <v:textbox style="mso-next-textbox:#_x0000_s1033">
                <w:txbxContent>
                  <w:p w:rsidR="00AD6F08" w:rsidRDefault="00AD6F08">
                    <w:pPr>
                      <w:jc w:val="center"/>
                    </w:pPr>
                    <w:r>
                      <w:t>Централизованные финансы</w:t>
                    </w:r>
                  </w:p>
                </w:txbxContent>
              </v:textbox>
            </v:shape>
            <v:shape id="_x0000_s1034" type="#_x0000_t202" style="position:absolute;left:6219;top:6846;width:2717;height:404">
              <v:textbox>
                <w:txbxContent>
                  <w:p w:rsidR="00AD6F08" w:rsidRDefault="00AD6F08">
                    <w:pPr>
                      <w:jc w:val="center"/>
                    </w:pPr>
                    <w:r>
                      <w:t>Децентрализованные финансы</w:t>
                    </w:r>
                  </w:p>
                </w:txbxContent>
              </v:textbox>
            </v:shape>
            <v:line id="_x0000_s1035" style="position:absolute" from="3502,7251" to="3503,7463">
              <v:stroke endarrow="block"/>
            </v:line>
            <v:line id="_x0000_s1036" style="position:absolute" from="4860,7251" to="4861,7463">
              <v:stroke endarrow="block"/>
            </v:line>
            <v:line id="_x0000_s1037" style="position:absolute" from="7170,7251" to="7171,7463">
              <v:stroke endarrow="block"/>
            </v:line>
            <v:line id="_x0000_s1038" style="position:absolute" from="8528,7251" to="8529,7463">
              <v:stroke endarrow="block"/>
            </v:line>
            <v:shape id="_x0000_s1039" type="#_x0000_t202" style="position:absolute;left:2551;top:7521;width:1711;height:553">
              <v:textbox>
                <w:txbxContent>
                  <w:p w:rsidR="00AD6F08" w:rsidRDefault="00AD6F08">
                    <w:pPr>
                      <w:jc w:val="center"/>
                    </w:pPr>
                    <w:r>
                      <w:t>Государственные</w:t>
                    </w:r>
                  </w:p>
                  <w:p w:rsidR="00AD6F08" w:rsidRDefault="00AD6F08">
                    <w:pPr>
                      <w:jc w:val="center"/>
                    </w:pPr>
                    <w:r>
                      <w:t>финансы</w:t>
                    </w:r>
                  </w:p>
                </w:txbxContent>
              </v:textbox>
            </v:shape>
            <v:shape id="_x0000_s1040" type="#_x0000_t202" style="position:absolute;left:4453;top:7521;width:1711;height:553">
              <v:textbox>
                <w:txbxContent>
                  <w:p w:rsidR="00AD6F08" w:rsidRDefault="00AD6F08">
                    <w:pPr>
                      <w:jc w:val="center"/>
                    </w:pPr>
                    <w:r>
                      <w:t>Муниципальные</w:t>
                    </w:r>
                  </w:p>
                  <w:p w:rsidR="00AD6F08" w:rsidRDefault="00AD6F08">
                    <w:pPr>
                      <w:jc w:val="center"/>
                    </w:pPr>
                    <w:r>
                      <w:t>финансы</w:t>
                    </w:r>
                  </w:p>
                </w:txbxContent>
              </v:textbox>
            </v:shape>
            <v:shape id="_x0000_s1041" type="#_x0000_t202" style="position:absolute;left:6354;top:7521;width:1348;height:553">
              <v:textbox>
                <w:txbxContent>
                  <w:p w:rsidR="00AD6F08" w:rsidRDefault="00AD6F08">
                    <w:pPr>
                      <w:jc w:val="center"/>
                    </w:pPr>
                    <w:r>
                      <w:t>Финансы</w:t>
                    </w:r>
                  </w:p>
                  <w:p w:rsidR="00AD6F08" w:rsidRDefault="00AD6F08">
                    <w:pPr>
                      <w:jc w:val="center"/>
                    </w:pPr>
                    <w:r>
                      <w:t>домохозяйств</w:t>
                    </w:r>
                  </w:p>
                </w:txbxContent>
              </v:textbox>
            </v:shape>
            <v:shape id="_x0000_s1042" type="#_x0000_t202" style="position:absolute;left:7849;top:7521;width:1347;height:553">
              <v:textbox>
                <w:txbxContent>
                  <w:p w:rsidR="00AD6F08" w:rsidRDefault="00AD6F08">
                    <w:pPr>
                      <w:jc w:val="center"/>
                    </w:pPr>
                    <w:r>
                      <w:t>Финансы</w:t>
                    </w:r>
                  </w:p>
                  <w:p w:rsidR="00AD6F08" w:rsidRDefault="00AD6F08">
                    <w:pPr>
                      <w:jc w:val="center"/>
                    </w:pPr>
                    <w:r>
                      <w:t>предприятий</w:t>
                    </w:r>
                  </w:p>
                </w:txbxContent>
              </v:textbox>
            </v:shape>
            <v:line id="_x0000_s1043" style="position:absolute" from="3230,8061" to="3231,8189"/>
            <v:line id="_x0000_s1044" style="position:absolute;flip:y" from="5539,8061" to="5540,8189">
              <v:stroke endarrow="block"/>
            </v:line>
            <v:line id="_x0000_s1045" style="position:absolute" from="3230,8196" to="5797,8197"/>
            <v:line id="_x0000_s1046" style="position:absolute" from="3909,8196" to="3910,8451">
              <v:stroke endarrow="block"/>
            </v:line>
            <v:line id="_x0000_s1047" style="position:absolute" from="5811,8196" to="5812,8451">
              <v:stroke endarrow="block"/>
            </v:line>
            <v:shape id="_x0000_s1048" type="#_x0000_t202" style="position:absolute;left:2958;top:8466;width:1369;height:553">
              <v:textbox>
                <w:txbxContent>
                  <w:p w:rsidR="00AD6F08" w:rsidRDefault="00AD6F08">
                    <w:pPr>
                      <w:jc w:val="center"/>
                    </w:pPr>
                    <w:r>
                      <w:t>Бюджетная</w:t>
                    </w:r>
                  </w:p>
                  <w:p w:rsidR="00AD6F08" w:rsidRDefault="00AD6F08">
                    <w:pPr>
                      <w:jc w:val="center"/>
                    </w:pPr>
                    <w:r>
                      <w:t>система</w:t>
                    </w:r>
                  </w:p>
                </w:txbxContent>
              </v:textbox>
            </v:shape>
            <v:shape id="_x0000_s1049" type="#_x0000_t202" style="position:absolute;left:4996;top:8466;width:1630;height:810">
              <v:textbox>
                <w:txbxContent>
                  <w:p w:rsidR="00AD6F08" w:rsidRDefault="00AD6F08">
                    <w:pPr>
                      <w:jc w:val="center"/>
                    </w:pPr>
                    <w:r>
                      <w:t>Государственный и муниципальный кредит</w:t>
                    </w:r>
                  </w:p>
                </w:txbxContent>
              </v:textbox>
            </v:shape>
            <v:line id="_x0000_s1050" style="position:absolute;flip:x" from="2687,8736" to="2958,8737"/>
            <v:line id="_x0000_s1051" style="position:absolute;flip:x" from="2687,8736" to="2688,10761"/>
            <v:line id="_x0000_s1052" style="position:absolute" from="2687,9411" to="2957,9412">
              <v:stroke endarrow="block"/>
            </v:line>
            <v:shape id="_x0000_s1053" type="#_x0000_t202" style="position:absolute;left:2958;top:9141;width:1369;height:553">
              <v:textbox>
                <w:txbxContent>
                  <w:p w:rsidR="00AD6F08" w:rsidRDefault="00AD6F08">
                    <w:pPr>
                      <w:jc w:val="center"/>
                    </w:pPr>
                    <w:r>
                      <w:t>Федеральный</w:t>
                    </w:r>
                  </w:p>
                  <w:p w:rsidR="00AD6F08" w:rsidRDefault="00AD6F08">
                    <w:pPr>
                      <w:jc w:val="center"/>
                    </w:pPr>
                    <w:r>
                      <w:t>бюджет</w:t>
                    </w:r>
                  </w:p>
                </w:txbxContent>
              </v:textbox>
            </v:shape>
            <v:line id="_x0000_s1054" style="position:absolute" from="2687,10086" to="2957,10087">
              <v:stroke endarrow="block"/>
            </v:line>
            <v:shape id="_x0000_s1055" type="#_x0000_t202" style="position:absolute;left:2958;top:9816;width:1369;height:553">
              <v:textbox>
                <w:txbxContent>
                  <w:p w:rsidR="00AD6F08" w:rsidRDefault="00AD6F08">
                    <w:pPr>
                      <w:jc w:val="center"/>
                    </w:pPr>
                    <w:r>
                      <w:t>Региональный бюджет</w:t>
                    </w:r>
                  </w:p>
                </w:txbxContent>
              </v:textbox>
            </v:shape>
            <v:line id="_x0000_s1056" style="position:absolute" from="2687,10761" to="2957,10762">
              <v:stroke endarrow="block"/>
            </v:line>
            <v:shape id="_x0000_s1057" type="#_x0000_t202" style="position:absolute;left:2958;top:10491;width:1369;height:553">
              <v:textbox>
                <w:txbxContent>
                  <w:p w:rsidR="00AD6F08" w:rsidRDefault="00AD6F08">
                    <w:pPr>
                      <w:jc w:val="center"/>
                    </w:pPr>
                    <w:r>
                      <w:t>Местный бюджет</w:t>
                    </w:r>
                  </w:p>
                </w:txbxContent>
              </v:textbox>
            </v:shape>
            <v:line id="_x0000_s1058" style="position:absolute" from="4317,8736" to="4586,8737"/>
            <v:line id="_x0000_s1059" style="position:absolute" from="4588,8736" to="4589,10761"/>
            <v:line id="_x0000_s1060" style="position:absolute" from="4588,9951" to="4858,9952">
              <v:stroke endarrow="block"/>
            </v:line>
            <v:shape id="_x0000_s1061" type="#_x0000_t202" style="position:absolute;left:4860;top:9546;width:1766;height:810">
              <v:textbox>
                <w:txbxContent>
                  <w:p w:rsidR="00AD6F08" w:rsidRDefault="00AD6F08">
                    <w:pPr>
                      <w:jc w:val="center"/>
                    </w:pPr>
                    <w:r>
                      <w:t>Государственные внебюджетные фонды</w:t>
                    </w:r>
                  </w:p>
                </w:txbxContent>
              </v:textbox>
            </v:shape>
            <v:line id="_x0000_s1062" style="position:absolute" from="4588,10761" to="4858,10762">
              <v:stroke endarrow="block"/>
            </v:line>
            <v:shape id="_x0000_s1063" type="#_x0000_t202" style="position:absolute;left:4860;top:10491;width:1766;height:945">
              <v:textbox>
                <w:txbxContent>
                  <w:p w:rsidR="00AD6F08" w:rsidRDefault="00AD6F08">
                    <w:pPr>
                      <w:jc w:val="center"/>
                    </w:pPr>
                    <w:r>
                      <w:t>Территориальные государственные внебюджетные фонды</w:t>
                    </w:r>
                  </w:p>
                </w:txbxContent>
              </v:textbox>
            </v:shape>
            <v:line id="_x0000_s1064" style="position:absolute" from="9479,7791" to="9479,7791"/>
            <v:line id="_x0000_s1065" style="position:absolute" from="9207,7791" to="9479,7792"/>
            <v:line id="_x0000_s1066" style="position:absolute;flip:x" from="9478,7791" to="9479,10626"/>
            <v:line id="_x0000_s1067" style="position:absolute;flip:x" from="9207,8601" to="9477,8602">
              <v:stroke endarrow="block"/>
            </v:line>
            <v:shape id="_x0000_s1068" type="#_x0000_t202" style="position:absolute;left:7577;top:8196;width:1629;height:810">
              <v:textbox>
                <w:txbxContent>
                  <w:p w:rsidR="00AD6F08" w:rsidRDefault="00AD6F08">
                    <w:pPr>
                      <w:jc w:val="center"/>
                    </w:pPr>
                    <w:r>
                      <w:t>Финансы коммерческих предприятий</w:t>
                    </w:r>
                  </w:p>
                </w:txbxContent>
              </v:textbox>
            </v:shape>
            <v:line id="_x0000_s1069" style="position:absolute;flip:x" from="9207,9546" to="9476,9547">
              <v:stroke endarrow="block"/>
            </v:line>
            <v:shape id="_x0000_s1070" type="#_x0000_t202" style="position:absolute;left:7577;top:9141;width:1630;height:810">
              <v:textbox>
                <w:txbxContent>
                  <w:p w:rsidR="00AD6F08" w:rsidRDefault="00AD6F08">
                    <w:pPr>
                      <w:jc w:val="center"/>
                    </w:pPr>
                    <w:r>
                      <w:t>Финансы некоммерческих предприятий</w:t>
                    </w:r>
                  </w:p>
                </w:txbxContent>
              </v:textbox>
            </v:shape>
            <v:line id="_x0000_s1071" style="position:absolute;flip:x" from="9207,10626" to="9475,10627">
              <v:stroke endarrow="block"/>
            </v:line>
            <v:shape id="_x0000_s1072" type="#_x0000_t202" style="position:absolute;left:7577;top:10221;width:1630;height:810">
              <v:textbox>
                <w:txbxContent>
                  <w:p w:rsidR="00AD6F08" w:rsidRDefault="00AD6F08">
                    <w:pPr>
                      <w:jc w:val="center"/>
                    </w:pPr>
                    <w:r>
                      <w:t>Финансы финансовых посредников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D6F08" w:rsidRDefault="00AD6F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Согласно вышеприведенной таблице финансовая система как форма организации денежных отношений делится три подсистемы, обеспечивающие формирование и использование финансовых ресурсов соответственно: у хозяйствующих субъектов, у населения, у государства и органов местного самоуправления.</w:t>
      </w:r>
    </w:p>
    <w:p w:rsidR="00AD6F08" w:rsidRDefault="00AD6F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каждой из выделенных подсистем используются специфические формы и методы образования и использования финансовых ресурсов; каждая из них имеет собственное функциональное назначение и соответствующий финансовый механизм, ориентированный на достижение собственных целей каждого из субъектов экономических отношений.</w:t>
      </w:r>
    </w:p>
    <w:p w:rsidR="00AD6F08" w:rsidRDefault="00AD6F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Существующие различия, как в функциональном назначении указанных подсистем, так и в методах, способах формирования и использования финансовых ресурсов делают целесообразным выделение обособленных систем финансовых отношений: финансы организаций (хозяйствующих субъектов); публичные финансы (государственные и муниципальные финансы); финансы домашних хозяйств).</w:t>
      </w:r>
      <w:r>
        <w:rPr>
          <w:rStyle w:val="a4"/>
          <w:sz w:val="28"/>
          <w:szCs w:val="28"/>
        </w:rPr>
        <w:footnoteReference w:id="1"/>
      </w:r>
      <w:r>
        <w:rPr>
          <w:sz w:val="28"/>
          <w:szCs w:val="28"/>
        </w:rPr>
        <w:t xml:space="preserve"> Эти подсистемы, в свою очередь, подразделяются на отдельные звенья (частные подсистемы) в зависимости от механизма формирования и использования денежных фондов у конкретных экономических субъектов.</w:t>
      </w:r>
    </w:p>
    <w:p w:rsidR="00AD6F08" w:rsidRDefault="00AD6F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Рассматривая данную схему, следует начать с ее вышестоящих звеньев, поэтому,  </w:t>
      </w:r>
      <w:r>
        <w:rPr>
          <w:i/>
          <w:iCs/>
          <w:sz w:val="28"/>
          <w:szCs w:val="28"/>
        </w:rPr>
        <w:t>централизованные финансы</w:t>
      </w:r>
      <w:r>
        <w:rPr>
          <w:sz w:val="28"/>
          <w:szCs w:val="28"/>
        </w:rPr>
        <w:t xml:space="preserve"> представляют собой финансы государства и используются для регулирования национальной экономики в целом. С их помощью денежные средства хозяйствующих субъектов и граждан аккумулируются в бюджетных и внебюджетных фондах государства в целях удовлетворения общественных потребностей. </w:t>
      </w:r>
      <w:r>
        <w:rPr>
          <w:sz w:val="28"/>
        </w:rPr>
        <w:t>Для них жестко определены источники средств, направления расходования устанавливаются на основе законодательно-правовых актов. К централизованным финансам относятся государственные бюджеты, государственные социальные внебюджетные фонды, государственный кредит, государственное страхование.</w:t>
      </w:r>
    </w:p>
    <w:p w:rsidR="00AD6F08" w:rsidRDefault="00AD6F08">
      <w:pPr>
        <w:pStyle w:val="30"/>
        <w:rPr>
          <w:sz w:val="28"/>
          <w:szCs w:val="28"/>
        </w:rPr>
      </w:pPr>
      <w:r>
        <w:t xml:space="preserve">     </w:t>
      </w:r>
      <w:r>
        <w:rPr>
          <w:i/>
          <w:iCs/>
          <w:sz w:val="28"/>
        </w:rPr>
        <w:t>Децентрализованные финансы</w:t>
      </w:r>
      <w:r>
        <w:rPr>
          <w:sz w:val="28"/>
        </w:rPr>
        <w:t xml:space="preserve"> (</w:t>
      </w:r>
      <w:r>
        <w:rPr>
          <w:sz w:val="28"/>
          <w:u w:val="single"/>
        </w:rPr>
        <w:t>финансы коммерческих предприятий и организаций, финансы некоммерческих организаций, финансы домохозяйств</w:t>
      </w:r>
      <w:r>
        <w:rPr>
          <w:sz w:val="28"/>
        </w:rPr>
        <w:t xml:space="preserve">) – это денежные средства (доходы и накопления) хозяйствующих субъектов. Они используются для производства и реализации товаров и услуг, а также воспроизводства капитала и рабочей силы. Именно они составляют основу финансовой системы. Поскольку преобладающая часть финансовых ресурсов сконцентрирована у предприятий, то и стабильность финансовой системы зависит от устойчивости их финансового положения. В отношении децентрализованных финансов нет жесткого контроля за финансовыми потоками: предприятия, организации действуют по принципу хозяйственной самостоятельности, самофинансирования, ответственности, домохозяйства сами определяют структуру своих доходов и расходов. И хотя нормативное регулирование (налогообложение, контроль за законностью финансовых операций), социальное страхование присутствуют, децентрализованные финансы имеют определенную свободу и независимость. </w:t>
      </w:r>
      <w:r>
        <w:rPr>
          <w:sz w:val="28"/>
          <w:szCs w:val="28"/>
          <w:u w:val="single"/>
        </w:rPr>
        <w:t>Финансы предприятий</w:t>
      </w:r>
      <w:r>
        <w:rPr>
          <w:sz w:val="28"/>
          <w:szCs w:val="28"/>
        </w:rPr>
        <w:t xml:space="preserve"> представляют собой совокупность экономических денежных отношений, связанных с образованием первичных доходов и накоплений, их распределением и использованием. </w:t>
      </w:r>
      <w:r>
        <w:rPr>
          <w:sz w:val="28"/>
        </w:rPr>
        <w:t xml:space="preserve">По отраслевой принадлежности финансы предприятий можно разделить на финансы: промышленности, сельского хозяйства, транспорта, связи, торговли, строительства, дорожного хозяйства, жилищно-коммунального хозяйства и т.п. Исходя из организационно-правовых форм децентрализованные финансы делятся на финансы коммерческих и некоммерческих предприятий. </w:t>
      </w:r>
      <w:r>
        <w:rPr>
          <w:sz w:val="28"/>
          <w:szCs w:val="28"/>
        </w:rPr>
        <w:t xml:space="preserve"> Особое значение в системе децентрализованных финансов имеют </w:t>
      </w:r>
      <w:r>
        <w:rPr>
          <w:sz w:val="28"/>
          <w:szCs w:val="28"/>
          <w:u w:val="single"/>
        </w:rPr>
        <w:t>финансы финансовых посредников</w:t>
      </w:r>
      <w:r>
        <w:rPr>
          <w:sz w:val="28"/>
          <w:szCs w:val="28"/>
        </w:rPr>
        <w:t xml:space="preserve">, под которыми понимаются фирмы, специализирующиеся на организации взаимодействия лиц, имеющих временно свободные денежные средства, с лицами, нуждающимися в денежных средствах.  </w:t>
      </w:r>
      <w:r>
        <w:rPr>
          <w:sz w:val="28"/>
          <w:szCs w:val="28"/>
          <w:u w:val="single"/>
        </w:rPr>
        <w:t>Финансы домохозяйств</w:t>
      </w:r>
      <w:r>
        <w:rPr>
          <w:sz w:val="28"/>
          <w:szCs w:val="28"/>
        </w:rPr>
        <w:t xml:space="preserve"> – это денежные средства граждан, которыми они располагают в рамках отдельной экономической ячейки общества. Такой ячейкой является домохозяйство. Домохозяйство охватывает совместно проживающих людей, ведущих общее хозяйство, поэтому финансы домохозяйств – это денежные отношения между гражданами, совместно ведущими общее хозяйство. Они используются в целях удовлетворения личных и семейных потребностей и являются материальной основой жизни граждан.</w:t>
      </w:r>
      <w:r>
        <w:rPr>
          <w:rStyle w:val="a4"/>
          <w:sz w:val="28"/>
          <w:szCs w:val="28"/>
        </w:rPr>
        <w:footnoteReference w:id="2"/>
      </w:r>
    </w:p>
    <w:p w:rsidR="00AD6F08" w:rsidRDefault="00AD6F08">
      <w:pPr>
        <w:spacing w:line="360" w:lineRule="auto"/>
        <w:ind w:right="-104" w:firstLine="709"/>
        <w:jc w:val="both"/>
        <w:rPr>
          <w:sz w:val="28"/>
        </w:rPr>
      </w:pPr>
      <w:r>
        <w:rPr>
          <w:sz w:val="28"/>
        </w:rPr>
        <w:t xml:space="preserve">     По сфере финансовых отношений финансовая система РФ включает</w:t>
      </w:r>
      <w:r>
        <w:t xml:space="preserve"> </w:t>
      </w:r>
      <w:r>
        <w:rPr>
          <w:sz w:val="28"/>
        </w:rPr>
        <w:t xml:space="preserve">финансы экономических субъектов: предприятий, организаций по секторам (коммерческий, некоммерческий), по отраслям экономики (промышленные, сельскохозяйственные, транспортные и др.); банковско-кредитных организаций; участников фондового рынка, финансы государства: федерального уровня; регионального уровня; местного (муниципального) уровня, фонды страхования: государственного, частного, финансы домохозяйств. </w:t>
      </w:r>
    </w:p>
    <w:p w:rsidR="00AD6F08" w:rsidRDefault="00AD6F08">
      <w:pPr>
        <w:pStyle w:val="a7"/>
      </w:pPr>
      <w:r>
        <w:t xml:space="preserve">     Основными функциями государства являются: создание адекватной требованиям экономики нормативно-правовой базы и контроль за выполнением законов и нормативных актов; предоставление общественных благ; поощрение свободной конкуренции и антимонопольное регулирование; защита производителей от несправедливой конкуренции; стимулирование развития новых прогрессивных технологий; защита окружающей среды; организация общественных работ; поддержка развития фундаментальной науки; поддержка культуры, искусства, образования, здравоохранения; обеспечение социальной защиты населения, социальная поддержка малообеспеченных слоев; защита прав потребителей. </w:t>
      </w:r>
    </w:p>
    <w:p w:rsidR="00AD6F08" w:rsidRDefault="00AD6F08">
      <w:pPr>
        <w:spacing w:line="360" w:lineRule="auto"/>
        <w:ind w:right="-104"/>
        <w:jc w:val="both"/>
        <w:rPr>
          <w:sz w:val="28"/>
        </w:rPr>
      </w:pPr>
      <w:r>
        <w:rPr>
          <w:sz w:val="28"/>
        </w:rPr>
        <w:t xml:space="preserve">     Государственные и муниципальные финансы играют важную роль в решении социально-экономических задач. Выполняя распределительную функцию, государственные и муниципальные финансы перераспределяют финансовые ресурсы между различными регионами и муниципальными образованиями, различными отраслями экономики, производительной и непроизводительной сферами, различными социальными группами населения.</w:t>
      </w:r>
    </w:p>
    <w:p w:rsidR="00AD6F08" w:rsidRDefault="00AD6F08">
      <w:pPr>
        <w:spacing w:line="360" w:lineRule="auto"/>
        <w:ind w:right="-104"/>
        <w:jc w:val="both"/>
        <w:rPr>
          <w:sz w:val="28"/>
        </w:rPr>
      </w:pPr>
      <w:r>
        <w:rPr>
          <w:sz w:val="28"/>
        </w:rPr>
        <w:t xml:space="preserve">     Посредством государственного и муниципального контроля отслеживается весь механизм финансовых отношений в обществе, финансовое состояние звеньев финансовой системы РФ, эффективность применяемых правительством программ социально-экономического развития и эффективность, законность деятельности самой исполнительной власти.</w:t>
      </w:r>
    </w:p>
    <w:p w:rsidR="00AD6F08" w:rsidRDefault="00AD6F08">
      <w:pPr>
        <w:spacing w:line="360" w:lineRule="auto"/>
        <w:ind w:right="-104"/>
        <w:jc w:val="both"/>
        <w:rPr>
          <w:sz w:val="28"/>
        </w:rPr>
      </w:pPr>
      <w:r>
        <w:rPr>
          <w:sz w:val="28"/>
        </w:rPr>
        <w:t xml:space="preserve">     Финансовую систему РФ можно разделить по институциональной структуре на несколько уровней.</w:t>
      </w:r>
    </w:p>
    <w:p w:rsidR="00AD6F08" w:rsidRDefault="00AD6F08">
      <w:pPr>
        <w:spacing w:line="360" w:lineRule="auto"/>
        <w:ind w:right="-104" w:firstLine="709"/>
        <w:jc w:val="both"/>
        <w:rPr>
          <w:sz w:val="28"/>
        </w:rPr>
      </w:pPr>
      <w:r>
        <w:rPr>
          <w:sz w:val="28"/>
        </w:rPr>
        <w:t>На федеральном уровне институциональная структура включает:</w:t>
      </w:r>
    </w:p>
    <w:p w:rsidR="00AD6F08" w:rsidRDefault="00AD6F08">
      <w:pPr>
        <w:numPr>
          <w:ilvl w:val="0"/>
          <w:numId w:val="5"/>
        </w:numPr>
        <w:spacing w:line="360" w:lineRule="auto"/>
        <w:ind w:left="0" w:right="-104" w:firstLine="709"/>
        <w:jc w:val="both"/>
        <w:rPr>
          <w:sz w:val="28"/>
        </w:rPr>
      </w:pPr>
      <w:r>
        <w:rPr>
          <w:sz w:val="28"/>
        </w:rPr>
        <w:t>комитеты Государственной Думы и Совета Федерации;</w:t>
      </w:r>
    </w:p>
    <w:p w:rsidR="00AD6F08" w:rsidRDefault="00AD6F08">
      <w:pPr>
        <w:numPr>
          <w:ilvl w:val="0"/>
          <w:numId w:val="5"/>
        </w:numPr>
        <w:spacing w:line="360" w:lineRule="auto"/>
        <w:ind w:left="0" w:right="-104" w:firstLine="709"/>
        <w:jc w:val="both"/>
        <w:rPr>
          <w:sz w:val="28"/>
        </w:rPr>
      </w:pPr>
      <w:r>
        <w:rPr>
          <w:sz w:val="28"/>
        </w:rPr>
        <w:t>Министерство финансов Российской Федерации и в его составе: Федеральную налоговую службу; Федеральную службу страхового надзора; Федеральную службу финансово-бюджетного надзора, Финансовую службу по финансовому мониторингу, Федеральное казначейство (службу);</w:t>
      </w:r>
    </w:p>
    <w:p w:rsidR="00AD6F08" w:rsidRDefault="00AD6F08">
      <w:pPr>
        <w:numPr>
          <w:ilvl w:val="0"/>
          <w:numId w:val="5"/>
        </w:numPr>
        <w:spacing w:line="360" w:lineRule="auto"/>
        <w:ind w:left="0" w:right="-104" w:firstLine="709"/>
        <w:jc w:val="both"/>
        <w:rPr>
          <w:sz w:val="28"/>
        </w:rPr>
      </w:pPr>
      <w:r>
        <w:rPr>
          <w:sz w:val="28"/>
        </w:rPr>
        <w:t>Центральный банк Российской Федерации;</w:t>
      </w:r>
    </w:p>
    <w:p w:rsidR="00AD6F08" w:rsidRDefault="00AD6F08">
      <w:pPr>
        <w:numPr>
          <w:ilvl w:val="0"/>
          <w:numId w:val="5"/>
        </w:numPr>
        <w:spacing w:line="360" w:lineRule="auto"/>
        <w:ind w:left="0" w:right="-104" w:firstLine="709"/>
        <w:jc w:val="both"/>
        <w:rPr>
          <w:sz w:val="28"/>
        </w:rPr>
      </w:pPr>
      <w:r>
        <w:rPr>
          <w:sz w:val="28"/>
        </w:rPr>
        <w:t>Счетную палату Российской Федерации;</w:t>
      </w:r>
    </w:p>
    <w:p w:rsidR="00AD6F08" w:rsidRDefault="00AD6F08">
      <w:pPr>
        <w:numPr>
          <w:ilvl w:val="0"/>
          <w:numId w:val="5"/>
        </w:numPr>
        <w:spacing w:line="360" w:lineRule="auto"/>
        <w:ind w:left="0" w:right="-104" w:firstLine="709"/>
        <w:jc w:val="both"/>
        <w:rPr>
          <w:sz w:val="28"/>
        </w:rPr>
      </w:pPr>
      <w:r>
        <w:rPr>
          <w:sz w:val="28"/>
        </w:rPr>
        <w:t>Федеральную таможенную службу;</w:t>
      </w:r>
    </w:p>
    <w:p w:rsidR="00AD6F08" w:rsidRDefault="00AD6F08">
      <w:pPr>
        <w:numPr>
          <w:ilvl w:val="0"/>
          <w:numId w:val="5"/>
        </w:numPr>
        <w:spacing w:line="360" w:lineRule="auto"/>
        <w:ind w:left="0" w:right="-104" w:firstLine="709"/>
        <w:jc w:val="both"/>
        <w:rPr>
          <w:sz w:val="28"/>
        </w:rPr>
      </w:pPr>
      <w:r>
        <w:rPr>
          <w:sz w:val="28"/>
        </w:rPr>
        <w:t>Федеральную службу по финансам и рынкам;</w:t>
      </w:r>
    </w:p>
    <w:p w:rsidR="00AD6F08" w:rsidRDefault="00AD6F08">
      <w:pPr>
        <w:numPr>
          <w:ilvl w:val="0"/>
          <w:numId w:val="5"/>
        </w:numPr>
        <w:spacing w:line="360" w:lineRule="auto"/>
        <w:ind w:left="0" w:right="-104" w:firstLine="709"/>
        <w:jc w:val="both"/>
        <w:rPr>
          <w:sz w:val="28"/>
        </w:rPr>
      </w:pPr>
      <w:r>
        <w:rPr>
          <w:sz w:val="28"/>
        </w:rPr>
        <w:t>Исполнительные дирекции (правления) федеральных внебюджетных фондов.</w:t>
      </w:r>
    </w:p>
    <w:p w:rsidR="00AD6F08" w:rsidRDefault="00AD6F08">
      <w:pPr>
        <w:spacing w:line="360" w:lineRule="auto"/>
        <w:ind w:right="-104" w:firstLine="709"/>
        <w:jc w:val="both"/>
        <w:rPr>
          <w:sz w:val="28"/>
        </w:rPr>
      </w:pPr>
      <w:r>
        <w:rPr>
          <w:sz w:val="28"/>
        </w:rPr>
        <w:t>На уровне субъектов РФ:</w:t>
      </w:r>
    </w:p>
    <w:p w:rsidR="00AD6F08" w:rsidRDefault="00AD6F08">
      <w:pPr>
        <w:numPr>
          <w:ilvl w:val="0"/>
          <w:numId w:val="6"/>
        </w:numPr>
        <w:spacing w:line="360" w:lineRule="auto"/>
        <w:ind w:left="0" w:right="-104" w:firstLine="709"/>
        <w:jc w:val="both"/>
        <w:rPr>
          <w:sz w:val="28"/>
        </w:rPr>
      </w:pPr>
      <w:r>
        <w:rPr>
          <w:sz w:val="28"/>
        </w:rPr>
        <w:t>комиссии по бюджету и финансам в законодательном органе, соответствующие федеральным структурам исполнительной власти;</w:t>
      </w:r>
    </w:p>
    <w:p w:rsidR="00AD6F08" w:rsidRDefault="00AD6F08">
      <w:pPr>
        <w:numPr>
          <w:ilvl w:val="0"/>
          <w:numId w:val="6"/>
        </w:numPr>
        <w:spacing w:line="360" w:lineRule="auto"/>
        <w:ind w:left="0" w:right="-104" w:firstLine="709"/>
        <w:jc w:val="both"/>
        <w:rPr>
          <w:sz w:val="28"/>
        </w:rPr>
      </w:pPr>
      <w:r>
        <w:rPr>
          <w:sz w:val="28"/>
        </w:rPr>
        <w:t>министерства (управления, департаменты) финансов субъекта РФ, в том числе региональные аппараты Департамента контроля Минфина России, управления казначейства Министерства финансов РФ или управления казначейства субъекта Федерации, территориальные управления Федеральной службы РФ по страховому надзору;</w:t>
      </w:r>
    </w:p>
    <w:p w:rsidR="00AD6F08" w:rsidRDefault="00AD6F08">
      <w:pPr>
        <w:numPr>
          <w:ilvl w:val="0"/>
          <w:numId w:val="6"/>
        </w:numPr>
        <w:spacing w:line="360" w:lineRule="auto"/>
        <w:ind w:left="0" w:right="-104" w:firstLine="709"/>
        <w:jc w:val="both"/>
        <w:rPr>
          <w:sz w:val="28"/>
        </w:rPr>
      </w:pPr>
      <w:r>
        <w:rPr>
          <w:sz w:val="28"/>
        </w:rPr>
        <w:t>главные управления Банка России субъектов Федерации;</w:t>
      </w:r>
    </w:p>
    <w:p w:rsidR="00AD6F08" w:rsidRDefault="00AD6F08">
      <w:pPr>
        <w:numPr>
          <w:ilvl w:val="0"/>
          <w:numId w:val="6"/>
        </w:numPr>
        <w:spacing w:line="360" w:lineRule="auto"/>
        <w:ind w:left="0" w:right="-104" w:firstLine="709"/>
        <w:jc w:val="both"/>
        <w:rPr>
          <w:sz w:val="28"/>
        </w:rPr>
      </w:pPr>
      <w:r>
        <w:rPr>
          <w:sz w:val="28"/>
        </w:rPr>
        <w:t>Федеральную налоговую службу (инспекцию) субъекта Федерации;</w:t>
      </w:r>
    </w:p>
    <w:p w:rsidR="00AD6F08" w:rsidRDefault="00AD6F08">
      <w:pPr>
        <w:numPr>
          <w:ilvl w:val="0"/>
          <w:numId w:val="6"/>
        </w:numPr>
        <w:spacing w:line="360" w:lineRule="auto"/>
        <w:ind w:left="0" w:right="-104" w:firstLine="709"/>
        <w:jc w:val="both"/>
        <w:rPr>
          <w:sz w:val="28"/>
        </w:rPr>
      </w:pPr>
      <w:r>
        <w:rPr>
          <w:sz w:val="28"/>
        </w:rPr>
        <w:t>Таможенную службу субъекта Российской Федерации;</w:t>
      </w:r>
    </w:p>
    <w:p w:rsidR="00AD6F08" w:rsidRDefault="00AD6F08">
      <w:pPr>
        <w:numPr>
          <w:ilvl w:val="0"/>
          <w:numId w:val="6"/>
        </w:numPr>
        <w:spacing w:line="360" w:lineRule="auto"/>
        <w:ind w:left="0" w:right="-104" w:firstLine="709"/>
        <w:jc w:val="both"/>
        <w:rPr>
          <w:sz w:val="28"/>
        </w:rPr>
      </w:pPr>
      <w:r>
        <w:rPr>
          <w:sz w:val="28"/>
        </w:rPr>
        <w:t>Территориальные органы Федеральной службы по финансовым рынкам;</w:t>
      </w:r>
    </w:p>
    <w:p w:rsidR="00AD6F08" w:rsidRDefault="00AD6F08">
      <w:pPr>
        <w:numPr>
          <w:ilvl w:val="0"/>
          <w:numId w:val="6"/>
        </w:numPr>
        <w:spacing w:line="360" w:lineRule="auto"/>
        <w:ind w:left="0" w:right="-104" w:firstLine="709"/>
        <w:jc w:val="both"/>
        <w:rPr>
          <w:sz w:val="28"/>
        </w:rPr>
      </w:pPr>
      <w:r>
        <w:rPr>
          <w:sz w:val="28"/>
        </w:rPr>
        <w:t>Региональные дирекции (правления) федеральных внебюджетных фондов.</w:t>
      </w:r>
    </w:p>
    <w:p w:rsidR="00AD6F08" w:rsidRDefault="00AD6F08">
      <w:pPr>
        <w:spacing w:line="360" w:lineRule="auto"/>
        <w:ind w:right="-104" w:firstLine="709"/>
        <w:jc w:val="both"/>
        <w:rPr>
          <w:sz w:val="28"/>
        </w:rPr>
      </w:pPr>
      <w:r>
        <w:rPr>
          <w:sz w:val="28"/>
        </w:rPr>
        <w:t>На муниципальном уровне:</w:t>
      </w:r>
    </w:p>
    <w:p w:rsidR="00AD6F08" w:rsidRDefault="00AD6F08">
      <w:pPr>
        <w:numPr>
          <w:ilvl w:val="0"/>
          <w:numId w:val="7"/>
        </w:numPr>
        <w:spacing w:line="360" w:lineRule="auto"/>
        <w:ind w:left="0" w:right="-104" w:firstLine="709"/>
        <w:jc w:val="both"/>
        <w:rPr>
          <w:sz w:val="28"/>
        </w:rPr>
      </w:pPr>
      <w:r>
        <w:rPr>
          <w:sz w:val="28"/>
        </w:rPr>
        <w:t>комиссии по бюджету и финансам в представительном органе местного самоуправления;</w:t>
      </w:r>
    </w:p>
    <w:p w:rsidR="00AD6F08" w:rsidRDefault="00AD6F08">
      <w:pPr>
        <w:numPr>
          <w:ilvl w:val="0"/>
          <w:numId w:val="7"/>
        </w:numPr>
        <w:spacing w:line="360" w:lineRule="auto"/>
        <w:ind w:left="0" w:right="-104" w:firstLine="709"/>
        <w:jc w:val="both"/>
        <w:rPr>
          <w:sz w:val="28"/>
        </w:rPr>
      </w:pPr>
      <w:r>
        <w:rPr>
          <w:sz w:val="28"/>
        </w:rPr>
        <w:t>управления (департаменты, отделы) финансов;</w:t>
      </w:r>
    </w:p>
    <w:p w:rsidR="00AD6F08" w:rsidRDefault="00AD6F08">
      <w:pPr>
        <w:numPr>
          <w:ilvl w:val="0"/>
          <w:numId w:val="7"/>
        </w:numPr>
        <w:spacing w:line="360" w:lineRule="auto"/>
        <w:ind w:left="0" w:right="-104" w:firstLine="709"/>
        <w:jc w:val="both"/>
        <w:rPr>
          <w:sz w:val="28"/>
        </w:rPr>
      </w:pPr>
      <w:r>
        <w:rPr>
          <w:sz w:val="28"/>
        </w:rPr>
        <w:t>аппарат Департамента контроля Минфина России;</w:t>
      </w:r>
    </w:p>
    <w:p w:rsidR="00AD6F08" w:rsidRDefault="00AD6F08">
      <w:pPr>
        <w:numPr>
          <w:ilvl w:val="0"/>
          <w:numId w:val="7"/>
        </w:numPr>
        <w:spacing w:line="360" w:lineRule="auto"/>
        <w:ind w:left="0" w:right="-104" w:firstLine="709"/>
        <w:jc w:val="both"/>
        <w:rPr>
          <w:sz w:val="28"/>
        </w:rPr>
      </w:pPr>
      <w:r>
        <w:rPr>
          <w:sz w:val="28"/>
        </w:rPr>
        <w:t>городские (районные) органы (отделения) Федерального казначейства или муниципальное казначейство;</w:t>
      </w:r>
    </w:p>
    <w:p w:rsidR="00AD6F08" w:rsidRDefault="00AD6F08">
      <w:pPr>
        <w:numPr>
          <w:ilvl w:val="0"/>
          <w:numId w:val="7"/>
        </w:numPr>
        <w:spacing w:line="360" w:lineRule="auto"/>
        <w:ind w:left="0" w:right="-104" w:firstLine="709"/>
        <w:jc w:val="both"/>
        <w:rPr>
          <w:sz w:val="28"/>
        </w:rPr>
      </w:pPr>
      <w:r>
        <w:rPr>
          <w:sz w:val="28"/>
        </w:rPr>
        <w:t>городские (районные) управления Главного управления Банка России субъекта РФ;</w:t>
      </w:r>
    </w:p>
    <w:p w:rsidR="00AD6F08" w:rsidRDefault="00AD6F08">
      <w:pPr>
        <w:numPr>
          <w:ilvl w:val="0"/>
          <w:numId w:val="7"/>
        </w:numPr>
        <w:spacing w:line="360" w:lineRule="auto"/>
        <w:ind w:left="0" w:right="-104" w:firstLine="709"/>
        <w:jc w:val="both"/>
        <w:rPr>
          <w:sz w:val="28"/>
        </w:rPr>
      </w:pPr>
      <w:r>
        <w:rPr>
          <w:sz w:val="28"/>
        </w:rPr>
        <w:t>городские (районные) налоговые службы;</w:t>
      </w:r>
    </w:p>
    <w:p w:rsidR="00AD6F08" w:rsidRDefault="00AD6F08">
      <w:pPr>
        <w:numPr>
          <w:ilvl w:val="0"/>
          <w:numId w:val="7"/>
        </w:numPr>
        <w:spacing w:line="360" w:lineRule="auto"/>
        <w:ind w:left="0" w:right="-104" w:firstLine="709"/>
        <w:jc w:val="both"/>
        <w:rPr>
          <w:sz w:val="28"/>
        </w:rPr>
      </w:pPr>
      <w:r>
        <w:rPr>
          <w:sz w:val="28"/>
        </w:rPr>
        <w:t>счетную комиссию представительного органа местного самоуправления;</w:t>
      </w:r>
    </w:p>
    <w:p w:rsidR="00AD6F08" w:rsidRDefault="00AD6F08">
      <w:pPr>
        <w:numPr>
          <w:ilvl w:val="0"/>
          <w:numId w:val="7"/>
        </w:numPr>
        <w:spacing w:line="360" w:lineRule="auto"/>
        <w:ind w:left="0" w:right="-104" w:firstLine="709"/>
        <w:jc w:val="both"/>
        <w:rPr>
          <w:sz w:val="28"/>
        </w:rPr>
      </w:pPr>
      <w:r>
        <w:rPr>
          <w:sz w:val="28"/>
        </w:rPr>
        <w:t>городскую (районную) таможню.</w:t>
      </w:r>
    </w:p>
    <w:p w:rsidR="00AD6F08" w:rsidRDefault="00AD6F08">
      <w:pPr>
        <w:spacing w:line="360" w:lineRule="auto"/>
        <w:ind w:right="-104" w:firstLine="709"/>
        <w:jc w:val="both"/>
        <w:rPr>
          <w:sz w:val="28"/>
        </w:rPr>
      </w:pPr>
      <w:r>
        <w:rPr>
          <w:sz w:val="28"/>
        </w:rPr>
        <w:t>На уровне хозяйствующих субъектов управление финансами осуществляется финансовой службой (отделом), дирекцией по финансам, департаментом финансов.</w:t>
      </w:r>
    </w:p>
    <w:p w:rsidR="00AD6F08" w:rsidRDefault="00AD6F08">
      <w:pPr>
        <w:pStyle w:val="30"/>
        <w:rPr>
          <w:sz w:val="28"/>
          <w:szCs w:val="28"/>
        </w:rPr>
      </w:pPr>
    </w:p>
    <w:p w:rsidR="00AD6F08" w:rsidRDefault="00AD6F08">
      <w:pPr>
        <w:pStyle w:val="3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Характеристика звеньев финансовой системы.</w:t>
      </w:r>
    </w:p>
    <w:p w:rsidR="00AD6F08" w:rsidRDefault="00AD6F08">
      <w:pPr>
        <w:pStyle w:val="a6"/>
        <w:rPr>
          <w:szCs w:val="24"/>
        </w:rPr>
      </w:pPr>
      <w:r>
        <w:rPr>
          <w:szCs w:val="24"/>
        </w:rPr>
        <w:t xml:space="preserve">     Финансовую основу функционирования органов государственной власти и местного самоуправления обеспечивают средства, аккумулируемые в рамках бюджетной системы и способствующие решение задач и выполнение функций государствам и муниципалитетом. Целью функционирования бюджетной системы является построение социально-ориентированного общества посредством распределения и перераспределения ресурсов. </w:t>
      </w:r>
    </w:p>
    <w:p w:rsidR="00AD6F08" w:rsidRDefault="00AD6F08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Бюджетная система РФ</w:t>
      </w:r>
      <w:r>
        <w:rPr>
          <w:sz w:val="28"/>
          <w:szCs w:val="28"/>
        </w:rPr>
        <w:t xml:space="preserve"> – «это основанная на экономических отношениях и государственном устройстве регулируемая нормами права совокупность федерального бюджета, бюджетов Субъектов РФ, местных бюджетов и бюджетов государственных внебюджетных фондов».</w:t>
      </w:r>
      <w:r>
        <w:rPr>
          <w:rStyle w:val="a4"/>
          <w:sz w:val="28"/>
          <w:szCs w:val="28"/>
        </w:rPr>
        <w:footnoteReference w:id="3"/>
      </w:r>
      <w:r>
        <w:rPr>
          <w:sz w:val="28"/>
          <w:szCs w:val="28"/>
        </w:rPr>
        <w:t xml:space="preserve"> Сама система начала появляться только в 1991 году, когда почва еще не была готова, что породило специфические черты: бюджетной системе РФ приходилось адаптировать российскую экономику к рыночным условиям хозяйствования, обеспечить экономическую стабильность и стимулировать инвестиционную активность в национальной экономике.</w:t>
      </w:r>
    </w:p>
    <w:p w:rsidR="00AD6F08" w:rsidRDefault="00AD6F08">
      <w:pPr>
        <w:spacing w:line="360" w:lineRule="auto"/>
        <w:ind w:right="-104" w:firstLine="709"/>
        <w:jc w:val="both"/>
        <w:rPr>
          <w:sz w:val="28"/>
        </w:rPr>
      </w:pPr>
      <w:r>
        <w:rPr>
          <w:sz w:val="28"/>
        </w:rPr>
        <w:t>Бюджетная система РФ состоит из трех уровней: федеральный бюджет, региональные бюджеты и местные бюджеты.</w:t>
      </w:r>
    </w:p>
    <w:p w:rsidR="00AD6F08" w:rsidRDefault="00AD6F08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b/>
          <w:bCs/>
          <w:sz w:val="28"/>
        </w:rPr>
        <w:t>1) Федеральный бюджет</w:t>
      </w:r>
      <w:r>
        <w:rPr>
          <w:sz w:val="28"/>
        </w:rPr>
        <w:t xml:space="preserve"> – </w:t>
      </w:r>
      <w:r>
        <w:rPr>
          <w:sz w:val="28"/>
          <w:szCs w:val="28"/>
        </w:rPr>
        <w:t xml:space="preserve">основной финансовый план государства, утверждаемый Федеральным Собранием в виде федерального закона и </w:t>
      </w:r>
      <w:r>
        <w:rPr>
          <w:sz w:val="28"/>
        </w:rPr>
        <w:t>важнейшее звено финансовой системы страны. В сущности, это финансовые ресурсы федерального государства. Федеральный бюджет включает доходы и расходы, органически связанные с макроэкономическими показателями, объемом налогов и задачами финансовой политики государства.</w:t>
      </w:r>
      <w:r>
        <w:rPr>
          <w:sz w:val="28"/>
          <w:szCs w:val="28"/>
        </w:rPr>
        <w:t xml:space="preserve"> </w:t>
      </w:r>
    </w:p>
    <w:p w:rsidR="00AD6F08" w:rsidRDefault="00AD6F08">
      <w:pPr>
        <w:spacing w:line="360" w:lineRule="auto"/>
        <w:jc w:val="both"/>
        <w:rPr>
          <w:sz w:val="28"/>
        </w:rPr>
      </w:pPr>
      <w:r>
        <w:rPr>
          <w:b/>
          <w:bCs/>
          <w:sz w:val="28"/>
        </w:rPr>
        <w:t>2) Бюджет субъекта РФ</w:t>
      </w:r>
      <w:r>
        <w:rPr>
          <w:sz w:val="28"/>
        </w:rPr>
        <w:t xml:space="preserve"> – это региональный бюджет, включающий республиканский, краевой, областной бюджеты и бюджеты крупных городов (например, таких, как Москва и Санкт-Петербург). Структура доходов и расходов бюджетов субъектов Федерации следует рассматривать одновременно с их полномочиями в области бюджетных отношений и распределением доходов и расходов между бюджетом регионального органа власти и местными бюджетам. Доходы 89 региональных бюджетов складываются за счет налоговых доходов (федеральные налоги и сборы, региональные налоги и сборы, местные налоги и сборы), неналоговых доходов (доходы от использования имущества, находящегося в региональной собственности, суммы штрафов, конфискаций и компенсаций), безвозмездных перечислений (поступления средств от бюджетов других уровней, поступления от нерезидентов, поступления от организаций). Согласно статье 86 БК РФ «исключительно из бюджетов субъектов Российской Федерации финансируются следующие функциональные виды расходов: обеспечение функционирования органов законодательной (представительной) и исполнительной власти субъектов Российской Федерации; обслуживание и погашение государственного долга субъектов Российской Федерации; проведение выборов и референдумов субъектов Российской Федерации; обеспечение реализации региональных целевых программ; формирование государственной собственности субъектов Российской Федерации; осуществление международных и внешнеэкономических связей субъектов Российской Федерации; содержание и развитие предприятий, учреждений и организаций, находящихся в ведении органов государственной власти субъектов Российской Федерации; обеспечение деятельности средств массовой информации субъектов Российской Федерации; оказание финансовой помощи местным бюджетам; обеспечение осуществления отдельных государственных полномочий, передаваемых на муниципальный уровень; компенсация дополнительных расходов, возникших в результате решений, принятых органами государственной власти субъектов Российской Федерации, приводящих к увеличению бюджетных расходов или уменьшению бюджетных доходов местных бюджетов; прочие расходы, связанные с осуществлением полномочий субъектов Российской Федерации»</w:t>
      </w:r>
      <w:r>
        <w:rPr>
          <w:rStyle w:val="a4"/>
          <w:sz w:val="28"/>
          <w:szCs w:val="28"/>
        </w:rPr>
        <w:footnoteReference w:id="4"/>
      </w:r>
      <w:r>
        <w:rPr>
          <w:sz w:val="28"/>
        </w:rPr>
        <w:t>.</w:t>
      </w:r>
    </w:p>
    <w:p w:rsidR="00AD6F08" w:rsidRDefault="00AD6F08">
      <w:pPr>
        <w:spacing w:line="360" w:lineRule="auto"/>
        <w:jc w:val="both"/>
        <w:rPr>
          <w:sz w:val="28"/>
        </w:rPr>
      </w:pPr>
      <w:r>
        <w:rPr>
          <w:b/>
          <w:bCs/>
          <w:sz w:val="28"/>
        </w:rPr>
        <w:t>3) Местные бюджеты</w:t>
      </w:r>
      <w:r>
        <w:rPr>
          <w:sz w:val="28"/>
        </w:rPr>
        <w:t xml:space="preserve"> охватывают бюджеты городов, не имеющих районного деления, и районов с включением бюджетов районного центра. Доходы местных бюджетов состоят из закрепленных доходов, включающих в себя доходы от сдачи в аренду, штрафы, госпошлины, местные налоги и сборы;  регулирующих доходов, включающих в себя федеральные налоги, налоги субъекта РФ; финансовой помощи, включающей в себя дотации, субвенции, средства фонда поддержки муниципальных образований, средства по взаимным расчетам</w:t>
      </w:r>
      <w:r>
        <w:rPr>
          <w:rStyle w:val="a4"/>
          <w:sz w:val="28"/>
          <w:szCs w:val="28"/>
        </w:rPr>
        <w:footnoteReference w:id="5"/>
      </w:r>
      <w:r>
        <w:rPr>
          <w:sz w:val="28"/>
        </w:rPr>
        <w:t>.</w:t>
      </w:r>
    </w:p>
    <w:p w:rsidR="00AD6F08" w:rsidRDefault="00AD6F08">
      <w:pPr>
        <w:pStyle w:val="a6"/>
      </w:pPr>
      <w:r>
        <w:rPr>
          <w:b/>
          <w:bCs/>
        </w:rPr>
        <w:t>4) Государственные внебюджетные фонды – «</w:t>
      </w:r>
      <w:r>
        <w:t>фонд денежных средств, образуемый вне федерального бюджета и бюджетов субъектов Российской Федерации и предназначенный для реализации конституционных прав граждан на пенсионное обеспечение, социальное страхование, социальное обеспечение в случае безработицы, охрану здоровья и медицинскую помощь. Расходы и доходы государственного внебюджетного фонда формируются в порядке, установленном Бюджетным кодексом России, а также иными законодательными актами, включая законы о бюджете Российской Федерации на соответствующий год»</w:t>
      </w:r>
      <w:r>
        <w:rPr>
          <w:rStyle w:val="a4"/>
        </w:rPr>
        <w:footnoteReference w:id="6"/>
      </w:r>
      <w:r>
        <w:t>.</w:t>
      </w:r>
    </w:p>
    <w:p w:rsidR="00AD6F08" w:rsidRDefault="00AD6F08">
      <w:pPr>
        <w:spacing w:line="360" w:lineRule="auto"/>
        <w:jc w:val="both"/>
        <w:rPr>
          <w:sz w:val="28"/>
        </w:rPr>
      </w:pPr>
      <w:r>
        <w:rPr>
          <w:b/>
          <w:bCs/>
          <w:sz w:val="28"/>
        </w:rPr>
        <w:t>5) Государственный кредит</w:t>
      </w:r>
      <w:r>
        <w:rPr>
          <w:sz w:val="28"/>
        </w:rPr>
        <w:t>.– это кредитные отношения между государством, юридическими и физическими лицами, при которых государство выступает в основном заемщиком. Государственный заем осуществляется путем продажи физическим и юридическим лицам государственных ценных бумаг. Таким образом, формируется государственный долг. При государственном кредите государство выступает не только заемщиком, но и кредитором. Правительство может предоставлять кредиты резидентам (в основном виде краткосрочной бюджетной ссуды). Предприятиям агропромышленного комплекса, районов Крайнего Севера (и приравненных к ним местностям) предоставляются товарный и льготный кредиты. Государственный кредит может выступать также в форме гарантированных обязательств федерального правительства под кредиты, получаемые органами исполнительной власти субъектов РФ, хозяйствующими субъектами. Это неотъемлемая часть финансовой системы.</w:t>
      </w:r>
    </w:p>
    <w:p w:rsidR="00AD6F08" w:rsidRDefault="00AD6F08">
      <w:pPr>
        <w:spacing w:line="360" w:lineRule="auto"/>
        <w:jc w:val="both"/>
        <w:rPr>
          <w:sz w:val="28"/>
        </w:rPr>
      </w:pPr>
      <w:r>
        <w:rPr>
          <w:b/>
          <w:bCs/>
          <w:sz w:val="28"/>
        </w:rPr>
        <w:t>6) Фонд страхования</w:t>
      </w:r>
      <w:r>
        <w:rPr>
          <w:sz w:val="28"/>
        </w:rPr>
        <w:t xml:space="preserve"> обеспечивает возмещение возможных убытков от стихийных бедствий и несчастных случаев, а также способствует их предупреждению. До 1990 г. страхование в России было построено на началах государственной монополии. Это означало, что только государство могло совершать операции по страхованию и давать гарантированные обязательства по возмещению ущерба, понесенного организациями или гражданами в результате стихийного бедствия или несчастного случая. Все страховые операции в стране проводились Госстрахом СССР, который осуществлял свою работу на началах хозяйственного расчета. Государственная монополия на имущественное и личное страхование позволяла в общегосударственном масштабе централизовать денежные средства, предусмотренные на эти цели. В связи с развитием рыночных отношений появилась возможность отказаться от монополии государства в страховом деле. Рынок побуждает государственные страховые организации изменять структуру и направления деятельности в соответствии с новыми экономическими условиями. В настоящее время наряду с государственными страховыми организациями страхование осуществляют негосударственные страховые компании, получившие лицензии на проведение страховых операций. Страхование в условиях рыночной экономики все больше становится сферой коммерческой деятельности.</w:t>
      </w:r>
    </w:p>
    <w:p w:rsidR="00AD6F08" w:rsidRDefault="00AD6F08">
      <w:pPr>
        <w:pStyle w:val="a6"/>
      </w:pPr>
      <w:r>
        <w:rPr>
          <w:b/>
          <w:bCs/>
          <w:szCs w:val="24"/>
        </w:rPr>
        <w:t>7) Фондовый рынок</w:t>
      </w:r>
      <w:r>
        <w:rPr>
          <w:szCs w:val="24"/>
        </w:rPr>
        <w:t xml:space="preserve"> занимает особое место среди звеньев финансово-кредитной системы.</w:t>
      </w:r>
      <w:r>
        <w:t xml:space="preserve"> Его можно выделить в звено, так как фондовый рынок представляет собой особый вид финансовых отношений, возникающих в результате купли-продажи специфических финансовых активов - ценных бумаг. Задача фондового рынка - обеспечение процесса перелива капитала в отрасли с высоким уровнем дохода. Фондовый рынок служит для мобилизации и эффективного использования временно свободных денежных средств. Его особенность заключается в том, что участники фондового рынка рассчитывают на получение более высокого дохода по сравнению с вложением денег в банк. Вместе с тем обратной стороной повышенного дохода оказывается повышенный риск. Принципы использования финансовых ресурсов на фондовом рынке зависят от видов ценных бумаг, в которые они вложены, и от типов операций с ценными бумагами.</w:t>
      </w:r>
    </w:p>
    <w:p w:rsidR="00AD6F08" w:rsidRDefault="00AD6F08">
      <w:pPr>
        <w:spacing w:line="360" w:lineRule="auto"/>
        <w:jc w:val="both"/>
        <w:rPr>
          <w:sz w:val="28"/>
        </w:rPr>
      </w:pPr>
      <w:r>
        <w:rPr>
          <w:b/>
          <w:bCs/>
          <w:sz w:val="28"/>
        </w:rPr>
        <w:t>8)</w:t>
      </w:r>
      <w:r>
        <w:rPr>
          <w:sz w:val="28"/>
        </w:rPr>
        <w:t xml:space="preserve"> Сама по себе </w:t>
      </w:r>
      <w:r>
        <w:rPr>
          <w:b/>
          <w:bCs/>
          <w:sz w:val="28"/>
        </w:rPr>
        <w:t>финансово-кредитная система</w:t>
      </w:r>
      <w:r>
        <w:rPr>
          <w:sz w:val="28"/>
        </w:rPr>
        <w:t xml:space="preserve">, в макроэкономике, обеспечивает финансовую и кредитную политику государства и все аспекты финансового рынка. Финансово-кредитная система связывает финансовую и кредитную системы, первичный и вторичный рынки. Кредитная же система при этом представляет совокупность кредитных отношений, форм и методов кредитования, а также систему кредитных учреждений. </w:t>
      </w:r>
    </w:p>
    <w:p w:rsidR="00AD6F08" w:rsidRDefault="00AD6F08">
      <w:pPr>
        <w:spacing w:line="360" w:lineRule="auto"/>
        <w:jc w:val="both"/>
        <w:rPr>
          <w:sz w:val="28"/>
        </w:rPr>
      </w:pPr>
      <w:r>
        <w:rPr>
          <w:b/>
          <w:bCs/>
          <w:sz w:val="28"/>
        </w:rPr>
        <w:t>9)</w:t>
      </w:r>
      <w:r>
        <w:rPr>
          <w:sz w:val="28"/>
        </w:rPr>
        <w:t xml:space="preserve"> По этому звену рассматривается </w:t>
      </w:r>
      <w:r>
        <w:rPr>
          <w:b/>
          <w:bCs/>
          <w:sz w:val="28"/>
        </w:rPr>
        <w:t>банковская система</w:t>
      </w:r>
      <w:r>
        <w:rPr>
          <w:sz w:val="28"/>
        </w:rPr>
        <w:t xml:space="preserve"> РФ - совокупность разных видов взаимосвязанных банков и других кредитных учреждений, действующих в рамках единого финансово-кредитного механизма. В двухуровневой банковской системе на первом уровне находится центральный банк, а на втором уровне - сеть коммерческих банков и других расчетно-кредитных учреждений.</w:t>
      </w:r>
    </w:p>
    <w:p w:rsidR="00AD6F08" w:rsidRDefault="00AD6F08">
      <w:pPr>
        <w:spacing w:line="360" w:lineRule="auto"/>
        <w:jc w:val="both"/>
        <w:rPr>
          <w:sz w:val="28"/>
        </w:rPr>
      </w:pPr>
      <w:r>
        <w:rPr>
          <w:b/>
          <w:bCs/>
          <w:sz w:val="28"/>
        </w:rPr>
        <w:t>10) Финансы предприятий различных форм собственности</w:t>
      </w:r>
      <w:r>
        <w:rPr>
          <w:sz w:val="28"/>
        </w:rPr>
        <w:t xml:space="preserve"> (государственные, муниципальные, акционерные, частные, арендные и др.), являясь основой единой финансовой системы страны, обслуживают процесс создания и распределения общественного продукта и национального дохода. От состояния финансов предприятий зависит обеспеченность централизованных денежных фондов финансовыми ресурсами. При этом активное использование финансов предприятий в процессе производства и реализации продукции не исключает участия в этом процессе бюджета, банковского кредита, страхования.</w:t>
      </w:r>
    </w:p>
    <w:p w:rsidR="00AD6F08" w:rsidRDefault="00AD6F08">
      <w:pPr>
        <w:spacing w:line="360" w:lineRule="auto"/>
        <w:jc w:val="both"/>
        <w:rPr>
          <w:sz w:val="28"/>
          <w:szCs w:val="28"/>
        </w:rPr>
      </w:pPr>
    </w:p>
    <w:p w:rsidR="00AD6F08" w:rsidRDefault="00AD6F08">
      <w:pPr>
        <w:spacing w:line="360" w:lineRule="auto"/>
        <w:jc w:val="both"/>
        <w:rPr>
          <w:sz w:val="28"/>
          <w:szCs w:val="28"/>
        </w:rPr>
      </w:pPr>
    </w:p>
    <w:p w:rsidR="00AD6F08" w:rsidRDefault="00AD6F08">
      <w:pPr>
        <w:spacing w:line="360" w:lineRule="auto"/>
        <w:jc w:val="both"/>
        <w:rPr>
          <w:sz w:val="28"/>
        </w:rPr>
      </w:pPr>
    </w:p>
    <w:p w:rsidR="00AD6F08" w:rsidRDefault="00AD6F08">
      <w:pPr>
        <w:spacing w:line="360" w:lineRule="auto"/>
        <w:jc w:val="both"/>
        <w:rPr>
          <w:sz w:val="28"/>
        </w:rPr>
      </w:pPr>
    </w:p>
    <w:p w:rsidR="00AD6F08" w:rsidRDefault="00AD6F08">
      <w:pPr>
        <w:spacing w:line="360" w:lineRule="auto"/>
        <w:jc w:val="both"/>
        <w:rPr>
          <w:sz w:val="28"/>
        </w:rPr>
      </w:pPr>
    </w:p>
    <w:p w:rsidR="00AD6F08" w:rsidRDefault="00AD6F08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Заключение.</w:t>
      </w:r>
    </w:p>
    <w:p w:rsidR="00AD6F08" w:rsidRDefault="00AD6F08">
      <w:pPr>
        <w:spacing w:line="360" w:lineRule="auto"/>
        <w:jc w:val="center"/>
        <w:rPr>
          <w:b/>
          <w:bCs/>
          <w:sz w:val="28"/>
        </w:rPr>
      </w:pPr>
    </w:p>
    <w:p w:rsidR="00AD6F08" w:rsidRDefault="00AD6F0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Финансы – сложная экономическая категория, которая отображает совокупность денежных средств, находящихся в распоряжении предприятия, государства, а также система их формирования, распределения и использования. Распределительная функция финансов связана с распределением валового внутреннего продукта (ВВП) и его основной части - национального дохода. Без участия финансов национальный доход не может быть распределен. Другой важнейшей функцией финансов является контрольная, которая тесно связана с распределительной. Как известно, без контроля ничто не может быть в порядке, так же и финансы.</w:t>
      </w:r>
    </w:p>
    <w:p w:rsidR="00AD6F08" w:rsidRDefault="00AD6F0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На основе финансов возникают финансовые отношения, субъектами которых являются государства, юридические и физические лица. Наиболее обширную характеристику приобретают финансовые отношения между государствами – международные.</w:t>
      </w:r>
    </w:p>
    <w:p w:rsidR="00AD6F08" w:rsidRDefault="00AD6F08">
      <w:pPr>
        <w:pStyle w:val="a6"/>
        <w:rPr>
          <w:szCs w:val="24"/>
        </w:rPr>
      </w:pPr>
      <w:r>
        <w:rPr>
          <w:szCs w:val="24"/>
        </w:rPr>
        <w:t xml:space="preserve">     Финансовую систему необходимо проектировать. Главная цель развития финансовой системы России на ближайшую перспективу - рост массового финансирования. В настоящее время российский финансовый сектор в основном удовлетворяет лишь финансовые потребности крупнейших предприятий. Без надлежащего финансирования малого и среднего бизнеса экономический рост, конечно, возможен, однако сделать его устойчивым нельзя. </w:t>
      </w:r>
    </w:p>
    <w:p w:rsidR="00AD6F08" w:rsidRDefault="00AD6F0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Финансовая система - понятие, превосходящее конкретное финансовое законодательство. Это, скорее, элемент экономической и правовой культуры общества. </w:t>
      </w:r>
    </w:p>
    <w:p w:rsidR="00AD6F08" w:rsidRDefault="00AD6F08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Надежная финансовая система является стержнем в развитии и успешного функционирования рыночной экономики и  необходимой  предпосылкой  роста и стабильности экономики в целом.</w:t>
      </w:r>
    </w:p>
    <w:p w:rsidR="00AD6F08" w:rsidRDefault="00AD6F08">
      <w:pPr>
        <w:spacing w:line="360" w:lineRule="auto"/>
        <w:jc w:val="both"/>
        <w:rPr>
          <w:sz w:val="28"/>
        </w:rPr>
      </w:pPr>
    </w:p>
    <w:p w:rsidR="00AD6F08" w:rsidRDefault="00AD6F08">
      <w:pPr>
        <w:pStyle w:val="2"/>
      </w:pPr>
      <w:r>
        <w:t>Список использованных источников:</w:t>
      </w:r>
    </w:p>
    <w:p w:rsidR="00AD6F08" w:rsidRDefault="00AD6F08">
      <w:pPr>
        <w:spacing w:line="360" w:lineRule="auto"/>
        <w:jc w:val="both"/>
        <w:rPr>
          <w:sz w:val="28"/>
        </w:rPr>
      </w:pPr>
    </w:p>
    <w:p w:rsidR="00AD6F08" w:rsidRDefault="00AD6F08">
      <w:pPr>
        <w:numPr>
          <w:ilvl w:val="0"/>
          <w:numId w:val="13"/>
        </w:numPr>
        <w:spacing w:line="360" w:lineRule="auto"/>
        <w:jc w:val="both"/>
        <w:rPr>
          <w:color w:val="000000"/>
          <w:sz w:val="28"/>
        </w:rPr>
      </w:pPr>
      <w:r>
        <w:rPr>
          <w:sz w:val="28"/>
          <w:szCs w:val="28"/>
        </w:rPr>
        <w:t>Лопатников Л. И. Экономико-математический словарь, М.: Дело, 2003</w:t>
      </w:r>
    </w:p>
    <w:p w:rsidR="00AD6F08" w:rsidRDefault="00AD6F08">
      <w:pPr>
        <w:spacing w:line="360" w:lineRule="auto"/>
        <w:jc w:val="both"/>
        <w:rPr>
          <w:sz w:val="28"/>
        </w:rPr>
      </w:pPr>
    </w:p>
    <w:p w:rsidR="00AD6F08" w:rsidRDefault="00AD6F08">
      <w:pPr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Мысляева И.Н., Государственные и муниципальные финансы: Учебник, Изд. 2-е, перераб. и доп. – М.: ИНФРА-М, 2007. </w:t>
      </w:r>
    </w:p>
    <w:p w:rsidR="00AD6F08" w:rsidRDefault="00AD6F08">
      <w:pPr>
        <w:spacing w:line="360" w:lineRule="auto"/>
        <w:jc w:val="both"/>
        <w:rPr>
          <w:sz w:val="28"/>
        </w:rPr>
      </w:pPr>
    </w:p>
    <w:p w:rsidR="00AD6F08" w:rsidRDefault="00AD6F08">
      <w:pPr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sz w:val="28"/>
        </w:rPr>
        <w:t>Придачук, М.П. Влияние финансового кризиса на трансформацию финансовой системы // Финансы и кредит -2009</w:t>
      </w:r>
    </w:p>
    <w:p w:rsidR="00AD6F08" w:rsidRDefault="00AD6F08">
      <w:pPr>
        <w:spacing w:line="360" w:lineRule="auto"/>
        <w:jc w:val="both"/>
        <w:rPr>
          <w:sz w:val="28"/>
        </w:rPr>
      </w:pPr>
    </w:p>
    <w:p w:rsidR="00AD6F08" w:rsidRDefault="00AD6F08">
      <w:pPr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Финансы. Учебник / Под ред. проф. В.В. Ковалева. – М.: ПБОЮЛ М.А. Захаров, 2001. </w:t>
      </w:r>
    </w:p>
    <w:p w:rsidR="00AD6F08" w:rsidRDefault="00AD6F08">
      <w:pPr>
        <w:spacing w:line="360" w:lineRule="auto"/>
        <w:jc w:val="both"/>
        <w:rPr>
          <w:sz w:val="28"/>
        </w:rPr>
      </w:pPr>
    </w:p>
    <w:p w:rsidR="00AD6F08" w:rsidRDefault="00352D79">
      <w:pPr>
        <w:numPr>
          <w:ilvl w:val="0"/>
          <w:numId w:val="13"/>
        </w:numPr>
        <w:spacing w:line="360" w:lineRule="auto"/>
        <w:jc w:val="both"/>
        <w:rPr>
          <w:color w:val="000000"/>
          <w:sz w:val="28"/>
        </w:rPr>
      </w:pPr>
      <w:hyperlink r:id="rId7" w:history="1">
        <w:r w:rsidR="00AD6F08">
          <w:rPr>
            <w:rStyle w:val="a8"/>
            <w:sz w:val="28"/>
          </w:rPr>
          <w:t>http://ru.wikipedia.org/</w:t>
        </w:r>
      </w:hyperlink>
    </w:p>
    <w:p w:rsidR="00AD6F08" w:rsidRDefault="00AD6F08">
      <w:pPr>
        <w:spacing w:line="360" w:lineRule="auto"/>
        <w:jc w:val="both"/>
        <w:rPr>
          <w:color w:val="000000"/>
          <w:sz w:val="28"/>
        </w:rPr>
      </w:pPr>
    </w:p>
    <w:p w:rsidR="00AD6F08" w:rsidRDefault="00352D79">
      <w:pPr>
        <w:numPr>
          <w:ilvl w:val="0"/>
          <w:numId w:val="13"/>
        </w:numPr>
        <w:spacing w:line="360" w:lineRule="auto"/>
        <w:jc w:val="both"/>
        <w:rPr>
          <w:color w:val="000000"/>
          <w:sz w:val="28"/>
        </w:rPr>
      </w:pPr>
      <w:hyperlink r:id="rId8" w:history="1">
        <w:r w:rsidR="00AD6F08">
          <w:rPr>
            <w:rStyle w:val="a8"/>
            <w:sz w:val="28"/>
          </w:rPr>
          <w:t>http://www.budgetrf.ru/</w:t>
        </w:r>
      </w:hyperlink>
    </w:p>
    <w:p w:rsidR="00AD6F08" w:rsidRDefault="00AD6F08">
      <w:pPr>
        <w:spacing w:line="360" w:lineRule="auto"/>
        <w:jc w:val="both"/>
        <w:rPr>
          <w:color w:val="000000"/>
          <w:sz w:val="28"/>
        </w:rPr>
      </w:pPr>
    </w:p>
    <w:p w:rsidR="00AD6F08" w:rsidRDefault="00352D79">
      <w:pPr>
        <w:numPr>
          <w:ilvl w:val="0"/>
          <w:numId w:val="13"/>
        </w:numPr>
        <w:spacing w:line="360" w:lineRule="auto"/>
        <w:jc w:val="both"/>
        <w:rPr>
          <w:color w:val="000000"/>
          <w:sz w:val="28"/>
        </w:rPr>
      </w:pPr>
      <w:hyperlink r:id="rId9" w:history="1">
        <w:r w:rsidR="00AD6F08">
          <w:rPr>
            <w:rStyle w:val="a8"/>
            <w:sz w:val="28"/>
          </w:rPr>
          <w:t>http://www.minfin.ru/</w:t>
        </w:r>
      </w:hyperlink>
      <w:r w:rsidR="00AD6F08">
        <w:rPr>
          <w:color w:val="000000"/>
          <w:sz w:val="28"/>
        </w:rPr>
        <w:t xml:space="preserve"> </w:t>
      </w:r>
    </w:p>
    <w:p w:rsidR="00AD6F08" w:rsidRDefault="00AD6F08">
      <w:pPr>
        <w:spacing w:line="360" w:lineRule="auto"/>
        <w:jc w:val="both"/>
        <w:rPr>
          <w:color w:val="000000"/>
          <w:sz w:val="28"/>
        </w:rPr>
      </w:pPr>
    </w:p>
    <w:p w:rsidR="00AD6F08" w:rsidRDefault="00AD6F08">
      <w:pPr>
        <w:spacing w:line="360" w:lineRule="auto"/>
        <w:jc w:val="both"/>
        <w:rPr>
          <w:color w:val="000000"/>
          <w:sz w:val="28"/>
        </w:rPr>
      </w:pPr>
    </w:p>
    <w:p w:rsidR="00AD6F08" w:rsidRDefault="00AD6F08">
      <w:pPr>
        <w:spacing w:line="360" w:lineRule="auto"/>
        <w:jc w:val="both"/>
        <w:rPr>
          <w:sz w:val="28"/>
          <w:szCs w:val="28"/>
        </w:rPr>
      </w:pPr>
    </w:p>
    <w:p w:rsidR="00AD6F08" w:rsidRDefault="00AD6F08">
      <w:pPr>
        <w:spacing w:line="360" w:lineRule="auto"/>
        <w:jc w:val="both"/>
        <w:rPr>
          <w:sz w:val="28"/>
          <w:szCs w:val="28"/>
        </w:rPr>
      </w:pPr>
    </w:p>
    <w:p w:rsidR="00AD6F08" w:rsidRDefault="00AD6F08">
      <w:pPr>
        <w:spacing w:line="360" w:lineRule="auto"/>
        <w:jc w:val="both"/>
        <w:rPr>
          <w:sz w:val="28"/>
          <w:szCs w:val="28"/>
        </w:rPr>
      </w:pPr>
      <w:bookmarkStart w:id="1" w:name="_GoBack"/>
      <w:bookmarkEnd w:id="1"/>
    </w:p>
    <w:sectPr w:rsidR="00AD6F08">
      <w:footerReference w:type="even" r:id="rId10"/>
      <w:footerReference w:type="default" r:id="rId11"/>
      <w:pgSz w:w="11906" w:h="16838"/>
      <w:pgMar w:top="1134" w:right="1466" w:bottom="1134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F08" w:rsidRDefault="00AD6F08">
      <w:r>
        <w:separator/>
      </w:r>
    </w:p>
  </w:endnote>
  <w:endnote w:type="continuationSeparator" w:id="0">
    <w:p w:rsidR="00AD6F08" w:rsidRDefault="00AD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F08" w:rsidRDefault="00AD6F08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6F08" w:rsidRDefault="00AD6F0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F08" w:rsidRDefault="00AD6F08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AD6F08" w:rsidRDefault="00AD6F0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F08" w:rsidRDefault="00AD6F08">
      <w:r>
        <w:separator/>
      </w:r>
    </w:p>
  </w:footnote>
  <w:footnote w:type="continuationSeparator" w:id="0">
    <w:p w:rsidR="00AD6F08" w:rsidRDefault="00AD6F08">
      <w:r>
        <w:continuationSeparator/>
      </w:r>
    </w:p>
  </w:footnote>
  <w:footnote w:id="1">
    <w:p w:rsidR="00AD6F08" w:rsidRDefault="00AD6F08">
      <w:pPr>
        <w:pStyle w:val="a3"/>
      </w:pPr>
      <w:r>
        <w:rPr>
          <w:rStyle w:val="a4"/>
        </w:rPr>
        <w:footnoteRef/>
      </w:r>
      <w:r>
        <w:t xml:space="preserve"> Финансы. Учебник / Под ред. проф. В.В. Ковалева. – М.: ПБОЮЛ М.А. Захаров, 2001. – с. 15</w:t>
      </w:r>
    </w:p>
  </w:footnote>
  <w:footnote w:id="2">
    <w:p w:rsidR="00AD6F08" w:rsidRDefault="00AD6F08">
      <w:pPr>
        <w:pStyle w:val="a3"/>
      </w:pPr>
      <w:r>
        <w:rPr>
          <w:rStyle w:val="a4"/>
        </w:rPr>
        <w:footnoteRef/>
      </w:r>
      <w:r>
        <w:t xml:space="preserve"> Мысляева И.Н., Государственные и муниципальные финансы: Учебник, Изд. 2-е, перераб. и доп. – М.: ИНФРА-М, 2007. – с. 22 </w:t>
      </w:r>
    </w:p>
  </w:footnote>
  <w:footnote w:id="3">
    <w:p w:rsidR="00AD6F08" w:rsidRDefault="00AD6F08">
      <w:pPr>
        <w:pStyle w:val="a3"/>
      </w:pPr>
      <w:r>
        <w:rPr>
          <w:rStyle w:val="a4"/>
        </w:rPr>
        <w:footnoteRef/>
      </w:r>
      <w:r>
        <w:t xml:space="preserve"> Лопатников Л. И. Экономико-математический словарь, М.: Дело, 2003</w:t>
      </w:r>
    </w:p>
  </w:footnote>
  <w:footnote w:id="4">
    <w:p w:rsidR="00AD6F08" w:rsidRDefault="00AD6F08">
      <w:pPr>
        <w:pStyle w:val="a3"/>
      </w:pPr>
      <w:r>
        <w:rPr>
          <w:rStyle w:val="a4"/>
        </w:rPr>
        <w:footnoteRef/>
      </w:r>
      <w:r>
        <w:t xml:space="preserve"> http://www.budgetrf.ru/Publications/Syslaws/Budgetcode/145FZ31071998/145FZ31071998000.htm</w:t>
      </w:r>
    </w:p>
  </w:footnote>
  <w:footnote w:id="5">
    <w:p w:rsidR="00AD6F08" w:rsidRDefault="00AD6F08">
      <w:pPr>
        <w:pStyle w:val="a3"/>
      </w:pPr>
      <w:r>
        <w:rPr>
          <w:rStyle w:val="a4"/>
        </w:rPr>
        <w:footnoteRef/>
      </w:r>
      <w:r>
        <w:t xml:space="preserve"> Там же.</w:t>
      </w:r>
    </w:p>
  </w:footnote>
  <w:footnote w:id="6">
    <w:p w:rsidR="00AD6F08" w:rsidRDefault="00AD6F08">
      <w:pPr>
        <w:pStyle w:val="a3"/>
      </w:pPr>
      <w:r>
        <w:rPr>
          <w:rStyle w:val="a4"/>
        </w:rPr>
        <w:footnoteRef/>
      </w:r>
      <w:r>
        <w:t xml:space="preserve"> http://ru.wikipedia.org/wiki/Внебюджетный_фонд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261C"/>
    <w:multiLevelType w:val="hybridMultilevel"/>
    <w:tmpl w:val="863C3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61FE9"/>
    <w:multiLevelType w:val="hybridMultilevel"/>
    <w:tmpl w:val="B5CE3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E27F1"/>
    <w:multiLevelType w:val="hybridMultilevel"/>
    <w:tmpl w:val="EB46A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E356F9"/>
    <w:multiLevelType w:val="hybridMultilevel"/>
    <w:tmpl w:val="1ADE149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AA4AA6"/>
    <w:multiLevelType w:val="hybridMultilevel"/>
    <w:tmpl w:val="0A327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374D4E"/>
    <w:multiLevelType w:val="hybridMultilevel"/>
    <w:tmpl w:val="CDDC2F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06D7C46"/>
    <w:multiLevelType w:val="hybridMultilevel"/>
    <w:tmpl w:val="9FD677C0"/>
    <w:lvl w:ilvl="0" w:tplc="3294D5CC">
      <w:start w:val="1"/>
      <w:numFmt w:val="bullet"/>
      <w:lvlText w:val=""/>
      <w:lvlJc w:val="left"/>
      <w:pPr>
        <w:tabs>
          <w:tab w:val="num" w:pos="2149"/>
        </w:tabs>
        <w:ind w:left="2160" w:hanging="360"/>
      </w:pPr>
      <w:rPr>
        <w:rFonts w:ascii="Bookshelf Symbol 7" w:hAnsi="Bookshelf Symbol 7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7">
    <w:nsid w:val="3D8150B2"/>
    <w:multiLevelType w:val="hybridMultilevel"/>
    <w:tmpl w:val="4F26C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555479"/>
    <w:multiLevelType w:val="hybridMultilevel"/>
    <w:tmpl w:val="F57E6304"/>
    <w:lvl w:ilvl="0" w:tplc="3294D5CC">
      <w:start w:val="1"/>
      <w:numFmt w:val="bullet"/>
      <w:lvlText w:val=""/>
      <w:lvlJc w:val="left"/>
      <w:pPr>
        <w:tabs>
          <w:tab w:val="num" w:pos="1069"/>
        </w:tabs>
        <w:ind w:left="1080" w:hanging="360"/>
      </w:pPr>
      <w:rPr>
        <w:rFonts w:ascii="Bookshelf Symbol 7" w:hAnsi="Bookshelf Symbol 7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82"/>
        </w:tabs>
        <w:ind w:left="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02"/>
        </w:tabs>
        <w:ind w:left="1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22"/>
        </w:tabs>
        <w:ind w:left="1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42"/>
        </w:tabs>
        <w:ind w:left="2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62"/>
        </w:tabs>
        <w:ind w:left="3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82"/>
        </w:tabs>
        <w:ind w:left="3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02"/>
        </w:tabs>
        <w:ind w:left="4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22"/>
        </w:tabs>
        <w:ind w:left="5422" w:hanging="360"/>
      </w:pPr>
      <w:rPr>
        <w:rFonts w:ascii="Wingdings" w:hAnsi="Wingdings" w:hint="default"/>
      </w:rPr>
    </w:lvl>
  </w:abstractNum>
  <w:abstractNum w:abstractNumId="9">
    <w:nsid w:val="56B06D8B"/>
    <w:multiLevelType w:val="hybridMultilevel"/>
    <w:tmpl w:val="DAC07892"/>
    <w:lvl w:ilvl="0" w:tplc="0419000F">
      <w:start w:val="1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A505694"/>
    <w:multiLevelType w:val="hybridMultilevel"/>
    <w:tmpl w:val="72AEF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C542C53"/>
    <w:multiLevelType w:val="hybridMultilevel"/>
    <w:tmpl w:val="3BCC7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4543B1"/>
    <w:multiLevelType w:val="hybridMultilevel"/>
    <w:tmpl w:val="863C3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11"/>
  </w:num>
  <w:num w:numId="6">
    <w:abstractNumId w:val="2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F08"/>
    <w:rsid w:val="00177B96"/>
    <w:rsid w:val="00352D79"/>
    <w:rsid w:val="00A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0"/>
    <o:shapelayout v:ext="edit">
      <o:idmap v:ext="edit" data="1"/>
      <o:rules v:ext="edit">
        <o:r id="V:Rule5" type="connector" idref="#_x0000_s1075"/>
        <o:r id="V:Rule6" type="connector" idref="#_x0000_s1077"/>
        <o:r id="V:Rule7" type="connector" idref="#_x0000_s1076"/>
        <o:r id="V:Rule8" type="connector" idref="#_x0000_s1078"/>
      </o:rules>
    </o:shapelayout>
  </w:shapeDefaults>
  <w:decimalSymbol w:val=","/>
  <w:listSeparator w:val=";"/>
  <w15:chartTrackingRefBased/>
  <w15:docId w15:val="{5A6BC0EB-86B9-4981-BAD5-653825B8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  <w:szCs w:val="20"/>
    </w:r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30">
    <w:name w:val="Body Text Indent 3"/>
    <w:basedOn w:val="a"/>
    <w:pPr>
      <w:spacing w:line="360" w:lineRule="auto"/>
      <w:ind w:right="-104" w:firstLine="709"/>
      <w:jc w:val="both"/>
    </w:pPr>
  </w:style>
  <w:style w:type="paragraph" w:styleId="a6">
    <w:name w:val="Body Text"/>
    <w:basedOn w:val="a"/>
    <w:pPr>
      <w:spacing w:line="360" w:lineRule="auto"/>
      <w:jc w:val="both"/>
    </w:pPr>
    <w:rPr>
      <w:sz w:val="28"/>
      <w:szCs w:val="28"/>
    </w:rPr>
  </w:style>
  <w:style w:type="paragraph" w:styleId="a7">
    <w:name w:val="Body Text Indent"/>
    <w:basedOn w:val="a"/>
    <w:pPr>
      <w:spacing w:line="360" w:lineRule="auto"/>
      <w:ind w:right="-104" w:firstLine="709"/>
      <w:jc w:val="both"/>
    </w:pPr>
    <w:rPr>
      <w:sz w:val="28"/>
    </w:rPr>
  </w:style>
  <w:style w:type="paragraph" w:styleId="20">
    <w:name w:val="Body Text 2"/>
    <w:basedOn w:val="a"/>
    <w:pPr>
      <w:spacing w:line="360" w:lineRule="auto"/>
    </w:pPr>
    <w:rPr>
      <w:sz w:val="28"/>
    </w:rPr>
  </w:style>
  <w:style w:type="paragraph" w:customStyle="1" w:styleId="10">
    <w:name w:val="Абзац списка1"/>
    <w:basedOn w:val="a"/>
    <w:pPr>
      <w:spacing w:line="360" w:lineRule="auto"/>
    </w:pPr>
    <w:rPr>
      <w:rFonts w:ascii="Symbol" w:hAnsi="Symbol"/>
      <w:lang w:eastAsia="en-US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Title"/>
    <w:basedOn w:val="a"/>
    <w:qFormat/>
    <w:pPr>
      <w:spacing w:line="360" w:lineRule="auto"/>
      <w:jc w:val="center"/>
    </w:pPr>
    <w:rPr>
      <w:b/>
      <w:bCs/>
      <w:sz w:val="28"/>
    </w:rPr>
  </w:style>
  <w:style w:type="paragraph" w:styleId="ac">
    <w:name w:val="Subtitle"/>
    <w:basedOn w:val="a"/>
    <w:qFormat/>
    <w:pPr>
      <w:spacing w:line="36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rf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inf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3312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 ФИНАНСОВОЙ СИСТЕМЫ</vt:lpstr>
    </vt:vector>
  </TitlesOfParts>
  <Company/>
  <LinksUpToDate>false</LinksUpToDate>
  <CharactersWithSpaces>22147</CharactersWithSpaces>
  <SharedDoc>false</SharedDoc>
  <HLinks>
    <vt:vector size="18" baseType="variant">
      <vt:variant>
        <vt:i4>1704003</vt:i4>
      </vt:variant>
      <vt:variant>
        <vt:i4>12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  <vt:variant>
        <vt:i4>6357026</vt:i4>
      </vt:variant>
      <vt:variant>
        <vt:i4>9</vt:i4>
      </vt:variant>
      <vt:variant>
        <vt:i4>0</vt:i4>
      </vt:variant>
      <vt:variant>
        <vt:i4>5</vt:i4>
      </vt:variant>
      <vt:variant>
        <vt:lpwstr>http://www.budgetrf.ru/</vt:lpwstr>
      </vt:variant>
      <vt:variant>
        <vt:lpwstr/>
      </vt:variant>
      <vt:variant>
        <vt:i4>524317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ФИНАНСОВОЙ СИСТЕМЫ</dc:title>
  <dc:subject/>
  <dc:creator>Сашенька</dc:creator>
  <cp:keywords/>
  <cp:lastModifiedBy>admin</cp:lastModifiedBy>
  <cp:revision>2</cp:revision>
  <dcterms:created xsi:type="dcterms:W3CDTF">2014-05-16T20:24:00Z</dcterms:created>
  <dcterms:modified xsi:type="dcterms:W3CDTF">2014-05-16T20:24:00Z</dcterms:modified>
</cp:coreProperties>
</file>