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651" w:rsidRPr="001D6651" w:rsidRDefault="001D6651" w:rsidP="001D6651">
      <w:pPr>
        <w:ind w:firstLine="0"/>
        <w:jc w:val="center"/>
        <w:rPr>
          <w:szCs w:val="28"/>
        </w:rPr>
      </w:pPr>
      <w:r w:rsidRPr="001D6651">
        <w:rPr>
          <w:szCs w:val="28"/>
        </w:rPr>
        <w:t>Самарский Государственный Экономический Университет</w:t>
      </w:r>
    </w:p>
    <w:p w:rsidR="001D6651" w:rsidRPr="001D6651" w:rsidRDefault="001D6651" w:rsidP="001D6651">
      <w:pPr>
        <w:jc w:val="center"/>
        <w:rPr>
          <w:szCs w:val="28"/>
        </w:rPr>
      </w:pPr>
      <w:r w:rsidRPr="001D6651">
        <w:rPr>
          <w:szCs w:val="28"/>
        </w:rPr>
        <w:t>Кафедра «Экономическая теория»</w:t>
      </w:r>
    </w:p>
    <w:p w:rsidR="001D6651" w:rsidRPr="001D6651" w:rsidRDefault="001D6651" w:rsidP="001D6651">
      <w:pPr>
        <w:jc w:val="center"/>
        <w:rPr>
          <w:szCs w:val="28"/>
        </w:rPr>
      </w:pPr>
    </w:p>
    <w:p w:rsidR="001D6651" w:rsidRDefault="001D6651" w:rsidP="001D6651">
      <w:pPr>
        <w:jc w:val="center"/>
        <w:rPr>
          <w:sz w:val="32"/>
          <w:szCs w:val="32"/>
        </w:rPr>
      </w:pPr>
    </w:p>
    <w:p w:rsidR="001D6651" w:rsidRDefault="001D6651" w:rsidP="00034FDC">
      <w:pPr>
        <w:ind w:firstLine="0"/>
        <w:rPr>
          <w:sz w:val="32"/>
          <w:szCs w:val="32"/>
        </w:rPr>
      </w:pPr>
    </w:p>
    <w:p w:rsidR="001D6651" w:rsidRPr="001D6651" w:rsidRDefault="001D6651" w:rsidP="001D6651">
      <w:pPr>
        <w:jc w:val="center"/>
        <w:rPr>
          <w:b/>
          <w:sz w:val="40"/>
          <w:szCs w:val="40"/>
        </w:rPr>
      </w:pPr>
      <w:r w:rsidRPr="00B21F8D">
        <w:rPr>
          <w:b/>
          <w:sz w:val="40"/>
          <w:szCs w:val="40"/>
        </w:rPr>
        <w:t>КУРСОВАЯ РАБОТА</w:t>
      </w:r>
    </w:p>
    <w:p w:rsidR="001D6651" w:rsidRDefault="001D6651" w:rsidP="001D6651">
      <w:pPr>
        <w:jc w:val="center"/>
        <w:rPr>
          <w:sz w:val="36"/>
          <w:szCs w:val="36"/>
        </w:rPr>
      </w:pPr>
      <w:r w:rsidRPr="00B21F8D">
        <w:rPr>
          <w:sz w:val="36"/>
          <w:szCs w:val="36"/>
        </w:rPr>
        <w:t>на тему</w:t>
      </w:r>
      <w:r>
        <w:rPr>
          <w:sz w:val="36"/>
          <w:szCs w:val="36"/>
        </w:rPr>
        <w:t>:</w:t>
      </w:r>
    </w:p>
    <w:p w:rsidR="001D6651" w:rsidRPr="00B21F8D" w:rsidRDefault="001D6651" w:rsidP="001D6651">
      <w:pPr>
        <w:jc w:val="center"/>
        <w:rPr>
          <w:b/>
          <w:sz w:val="40"/>
          <w:szCs w:val="40"/>
        </w:rPr>
      </w:pPr>
      <w:r>
        <w:rPr>
          <w:b/>
          <w:sz w:val="40"/>
          <w:szCs w:val="40"/>
        </w:rPr>
        <w:t xml:space="preserve">Фискальная политика и её роль </w:t>
      </w:r>
      <w:r w:rsidRPr="00B21F8D">
        <w:rPr>
          <w:b/>
          <w:sz w:val="40"/>
          <w:szCs w:val="40"/>
        </w:rPr>
        <w:t>в</w:t>
      </w:r>
      <w:r>
        <w:rPr>
          <w:b/>
          <w:sz w:val="40"/>
          <w:szCs w:val="40"/>
        </w:rPr>
        <w:t xml:space="preserve"> экономическом развитии</w:t>
      </w:r>
      <w:r w:rsidRPr="00B21F8D">
        <w:rPr>
          <w:b/>
          <w:sz w:val="40"/>
          <w:szCs w:val="40"/>
        </w:rPr>
        <w:t xml:space="preserve"> России</w:t>
      </w:r>
    </w:p>
    <w:p w:rsidR="001D6651" w:rsidRDefault="001D6651" w:rsidP="001D6651">
      <w:pPr>
        <w:jc w:val="center"/>
        <w:rPr>
          <w:b/>
          <w:sz w:val="36"/>
          <w:szCs w:val="36"/>
        </w:rPr>
      </w:pPr>
    </w:p>
    <w:p w:rsidR="001D6651" w:rsidRDefault="001D6651" w:rsidP="001D6651">
      <w:pPr>
        <w:jc w:val="center"/>
        <w:rPr>
          <w:b/>
          <w:sz w:val="36"/>
          <w:szCs w:val="36"/>
        </w:rPr>
      </w:pPr>
    </w:p>
    <w:p w:rsidR="001D6651" w:rsidRDefault="001D6651" w:rsidP="001D6651">
      <w:pPr>
        <w:ind w:firstLine="0"/>
        <w:rPr>
          <w:sz w:val="36"/>
          <w:szCs w:val="36"/>
        </w:rPr>
      </w:pPr>
    </w:p>
    <w:p w:rsidR="001D6651" w:rsidRPr="001D6651" w:rsidRDefault="001D6651" w:rsidP="001D6651">
      <w:pPr>
        <w:jc w:val="right"/>
        <w:rPr>
          <w:sz w:val="32"/>
          <w:szCs w:val="32"/>
        </w:rPr>
      </w:pPr>
      <w:r w:rsidRPr="001D6651">
        <w:rPr>
          <w:sz w:val="32"/>
          <w:szCs w:val="32"/>
        </w:rPr>
        <w:t>Выполнила:</w:t>
      </w:r>
    </w:p>
    <w:p w:rsidR="001D6651" w:rsidRPr="001D6651" w:rsidRDefault="00310E49" w:rsidP="001D6651">
      <w:pPr>
        <w:jc w:val="right"/>
        <w:rPr>
          <w:sz w:val="32"/>
          <w:szCs w:val="32"/>
        </w:rPr>
      </w:pPr>
      <w:r>
        <w:rPr>
          <w:sz w:val="32"/>
          <w:szCs w:val="32"/>
        </w:rPr>
        <w:t>студентка 2</w:t>
      </w:r>
      <w:r w:rsidR="001D6651" w:rsidRPr="001D6651">
        <w:rPr>
          <w:sz w:val="32"/>
          <w:szCs w:val="32"/>
        </w:rPr>
        <w:t xml:space="preserve"> курса </w:t>
      </w:r>
      <w:r w:rsidR="001D6651">
        <w:rPr>
          <w:sz w:val="32"/>
          <w:szCs w:val="32"/>
        </w:rPr>
        <w:t>гр. 2,</w:t>
      </w:r>
    </w:p>
    <w:p w:rsidR="00034FDC" w:rsidRPr="001D6651" w:rsidRDefault="00034FDC" w:rsidP="00034FDC">
      <w:pPr>
        <w:jc w:val="right"/>
        <w:rPr>
          <w:sz w:val="32"/>
          <w:szCs w:val="32"/>
        </w:rPr>
      </w:pPr>
    </w:p>
    <w:p w:rsidR="001D6651" w:rsidRPr="001D6651" w:rsidRDefault="001D6651" w:rsidP="001D6651">
      <w:pPr>
        <w:jc w:val="right"/>
        <w:rPr>
          <w:sz w:val="32"/>
          <w:szCs w:val="32"/>
        </w:rPr>
      </w:pPr>
      <w:r w:rsidRPr="001D6651">
        <w:rPr>
          <w:sz w:val="32"/>
          <w:szCs w:val="32"/>
        </w:rPr>
        <w:t>Научный руководитель:</w:t>
      </w:r>
    </w:p>
    <w:p w:rsidR="001D6651" w:rsidRDefault="00034FDC" w:rsidP="00034FDC">
      <w:pPr>
        <w:jc w:val="left"/>
        <w:rPr>
          <w:sz w:val="36"/>
          <w:szCs w:val="36"/>
        </w:rPr>
      </w:pPr>
      <w:r>
        <w:rPr>
          <w:sz w:val="36"/>
          <w:szCs w:val="36"/>
        </w:rPr>
        <w:t>Дата___________</w:t>
      </w:r>
    </w:p>
    <w:p w:rsidR="00034FDC" w:rsidRDefault="00034FDC" w:rsidP="00034FDC">
      <w:pPr>
        <w:jc w:val="left"/>
        <w:rPr>
          <w:sz w:val="36"/>
          <w:szCs w:val="36"/>
        </w:rPr>
      </w:pPr>
      <w:r>
        <w:rPr>
          <w:sz w:val="36"/>
          <w:szCs w:val="36"/>
        </w:rPr>
        <w:t>Оценка_________</w:t>
      </w:r>
    </w:p>
    <w:p w:rsidR="001D6651" w:rsidRDefault="001D6651" w:rsidP="00034FDC">
      <w:pPr>
        <w:jc w:val="left"/>
        <w:rPr>
          <w:sz w:val="36"/>
          <w:szCs w:val="36"/>
        </w:rPr>
      </w:pPr>
    </w:p>
    <w:p w:rsidR="001D6651" w:rsidRDefault="001D6651" w:rsidP="001D6651">
      <w:pPr>
        <w:ind w:firstLine="0"/>
        <w:rPr>
          <w:sz w:val="36"/>
          <w:szCs w:val="36"/>
        </w:rPr>
      </w:pPr>
    </w:p>
    <w:p w:rsidR="00034FDC" w:rsidRDefault="00034FDC" w:rsidP="001D6651">
      <w:pPr>
        <w:ind w:firstLine="0"/>
        <w:rPr>
          <w:sz w:val="36"/>
          <w:szCs w:val="36"/>
        </w:rPr>
      </w:pPr>
    </w:p>
    <w:p w:rsidR="00034FDC" w:rsidRDefault="00034FDC" w:rsidP="001D6651">
      <w:pPr>
        <w:ind w:firstLine="0"/>
        <w:rPr>
          <w:sz w:val="36"/>
          <w:szCs w:val="36"/>
        </w:rPr>
      </w:pPr>
    </w:p>
    <w:p w:rsidR="00BB091E" w:rsidRDefault="00BB091E" w:rsidP="001D6651">
      <w:pPr>
        <w:ind w:firstLine="0"/>
        <w:rPr>
          <w:sz w:val="36"/>
          <w:szCs w:val="36"/>
        </w:rPr>
      </w:pPr>
    </w:p>
    <w:p w:rsidR="001D6651" w:rsidRPr="00034FDC" w:rsidRDefault="00EC1197" w:rsidP="00034FDC">
      <w:pPr>
        <w:jc w:val="center"/>
        <w:rPr>
          <w:szCs w:val="28"/>
        </w:rPr>
      </w:pPr>
      <w:r>
        <w:rPr>
          <w:szCs w:val="28"/>
        </w:rPr>
        <w:t>Самара 2011</w:t>
      </w:r>
    </w:p>
    <w:p w:rsidR="00BB091E" w:rsidRDefault="00BB091E" w:rsidP="00D619B7">
      <w:pPr>
        <w:widowControl w:val="0"/>
        <w:ind w:firstLine="0"/>
        <w:jc w:val="center"/>
        <w:rPr>
          <w:b/>
          <w:sz w:val="32"/>
          <w:szCs w:val="32"/>
        </w:rPr>
      </w:pPr>
    </w:p>
    <w:p w:rsidR="00D547C6" w:rsidRPr="00D619B7" w:rsidRDefault="00D619B7" w:rsidP="00D619B7">
      <w:pPr>
        <w:widowControl w:val="0"/>
        <w:ind w:firstLine="0"/>
        <w:jc w:val="center"/>
        <w:rPr>
          <w:b/>
          <w:color w:val="000000"/>
          <w:sz w:val="32"/>
          <w:szCs w:val="32"/>
        </w:rPr>
      </w:pPr>
      <w:r w:rsidRPr="00D619B7">
        <w:rPr>
          <w:b/>
          <w:sz w:val="32"/>
          <w:szCs w:val="32"/>
        </w:rPr>
        <w:t>План</w:t>
      </w:r>
    </w:p>
    <w:p w:rsidR="00F615E9" w:rsidRPr="00F615E9" w:rsidRDefault="00F76EFC" w:rsidP="00861957">
      <w:pPr>
        <w:pStyle w:val="21"/>
        <w:rPr>
          <w:sz w:val="22"/>
          <w:szCs w:val="22"/>
        </w:rPr>
      </w:pPr>
      <w:r w:rsidRPr="00B87FEA">
        <w:fldChar w:fldCharType="begin"/>
      </w:r>
      <w:r w:rsidRPr="00B87FEA">
        <w:instrText xml:space="preserve"> TOC \o "1-3" \h \z \u </w:instrText>
      </w:r>
      <w:r w:rsidRPr="00B87FEA">
        <w:fldChar w:fldCharType="separate"/>
      </w:r>
      <w:hyperlink w:anchor="_Toc289896007" w:history="1">
        <w:r w:rsidR="00F615E9" w:rsidRPr="00F615E9">
          <w:rPr>
            <w:rStyle w:val="a4"/>
            <w:rFonts w:ascii="Times New Roman" w:hAnsi="Times New Roman" w:cs="Times New Roman"/>
          </w:rPr>
          <w:t>Введение</w:t>
        </w:r>
        <w:r w:rsidR="00861957">
          <w:rPr>
            <w:webHidden/>
          </w:rPr>
          <w:t>...................................................................................................................</w:t>
        </w:r>
        <w:r w:rsidR="00034FDC">
          <w:rPr>
            <w:webHidden/>
          </w:rPr>
          <w:t>4</w:t>
        </w:r>
      </w:hyperlink>
    </w:p>
    <w:p w:rsidR="00F615E9" w:rsidRPr="00F615E9" w:rsidRDefault="00B230E7" w:rsidP="00861957">
      <w:pPr>
        <w:pStyle w:val="21"/>
        <w:rPr>
          <w:sz w:val="22"/>
          <w:szCs w:val="22"/>
        </w:rPr>
      </w:pPr>
      <w:hyperlink w:anchor="_Toc289896008" w:history="1">
        <w:r w:rsidR="00F615E9" w:rsidRPr="00F615E9">
          <w:rPr>
            <w:rStyle w:val="a4"/>
            <w:rFonts w:ascii="Times New Roman" w:hAnsi="Times New Roman" w:cs="Times New Roman"/>
          </w:rPr>
          <w:t>1. Бюджетно-налоговая</w:t>
        </w:r>
        <w:r w:rsidR="00884DFB">
          <w:rPr>
            <w:rStyle w:val="a4"/>
            <w:rFonts w:ascii="Times New Roman" w:hAnsi="Times New Roman" w:cs="Times New Roman"/>
          </w:rPr>
          <w:t xml:space="preserve"> политика: понятие, цели, задачи</w:t>
        </w:r>
        <w:r w:rsidR="00861957">
          <w:rPr>
            <w:webHidden/>
          </w:rPr>
          <w:t>...................................</w:t>
        </w:r>
        <w:r w:rsidR="00F615E9" w:rsidRPr="00F615E9">
          <w:rPr>
            <w:webHidden/>
          </w:rPr>
          <w:fldChar w:fldCharType="begin"/>
        </w:r>
        <w:r w:rsidR="00F615E9" w:rsidRPr="00F615E9">
          <w:rPr>
            <w:webHidden/>
          </w:rPr>
          <w:instrText xml:space="preserve"> PAGEREF _Toc289896008 \h </w:instrText>
        </w:r>
        <w:r w:rsidR="00F615E9" w:rsidRPr="00F615E9">
          <w:rPr>
            <w:webHidden/>
          </w:rPr>
        </w:r>
        <w:r w:rsidR="00F615E9" w:rsidRPr="00F615E9">
          <w:rPr>
            <w:webHidden/>
          </w:rPr>
          <w:fldChar w:fldCharType="separate"/>
        </w:r>
        <w:r w:rsidR="00EC1197">
          <w:rPr>
            <w:webHidden/>
          </w:rPr>
          <w:t>6</w:t>
        </w:r>
        <w:r w:rsidR="00F615E9" w:rsidRPr="00F615E9">
          <w:rPr>
            <w:webHidden/>
          </w:rPr>
          <w:fldChar w:fldCharType="end"/>
        </w:r>
      </w:hyperlink>
    </w:p>
    <w:p w:rsidR="00BD5ABB" w:rsidRDefault="00BD5ABB" w:rsidP="00861957">
      <w:pPr>
        <w:pStyle w:val="21"/>
        <w:rPr>
          <w:rStyle w:val="a4"/>
          <w:rFonts w:ascii="Times New Roman" w:hAnsi="Times New Roman" w:cs="Times New Roman"/>
        </w:rPr>
      </w:pPr>
      <w:r>
        <w:t>1.1. Сущность фискальной политики, подходы к её исследованию</w:t>
      </w:r>
      <w:r w:rsidR="00861957">
        <w:t>……….......6</w:t>
      </w:r>
    </w:p>
    <w:p w:rsidR="00BD5ABB" w:rsidRPr="001851B3" w:rsidRDefault="00BD5ABB" w:rsidP="001851B3">
      <w:pPr>
        <w:ind w:firstLine="0"/>
        <w:jc w:val="left"/>
        <w:rPr>
          <w:rStyle w:val="a4"/>
          <w:rFonts w:ascii="Times New Roman" w:hAnsi="Times New Roman" w:cs="Times New Roman"/>
          <w:b w:val="0"/>
          <w:bCs w:val="0"/>
          <w:color w:val="auto"/>
          <w:sz w:val="28"/>
          <w:szCs w:val="28"/>
        </w:rPr>
      </w:pPr>
      <w:r w:rsidRPr="00BD5ABB">
        <w:t>1.2. Достоинства и недостатки фискальной политики.</w:t>
      </w:r>
      <w:r w:rsidR="00861957">
        <w:t>......................................10</w:t>
      </w:r>
    </w:p>
    <w:p w:rsidR="00F615E9" w:rsidRPr="00F615E9" w:rsidRDefault="00B230E7" w:rsidP="00861957">
      <w:pPr>
        <w:pStyle w:val="21"/>
        <w:rPr>
          <w:sz w:val="22"/>
          <w:szCs w:val="22"/>
        </w:rPr>
      </w:pPr>
      <w:hyperlink w:anchor="_Toc289896009" w:history="1">
        <w:r w:rsidR="00F615E9" w:rsidRPr="00F615E9">
          <w:rPr>
            <w:rStyle w:val="a4"/>
            <w:rFonts w:ascii="Times New Roman" w:hAnsi="Times New Roman" w:cs="Times New Roman"/>
          </w:rPr>
          <w:t>2. Основные инструменты фискальной политики и их влияние на экономическую активность субъектов</w:t>
        </w:r>
        <w:r w:rsidR="00861957">
          <w:rPr>
            <w:rStyle w:val="a4"/>
            <w:rFonts w:ascii="Times New Roman" w:hAnsi="Times New Roman" w:cs="Times New Roman"/>
          </w:rPr>
          <w:t>................................................................</w:t>
        </w:r>
        <w:r w:rsidR="00F615E9" w:rsidRPr="00F615E9">
          <w:rPr>
            <w:webHidden/>
          </w:rPr>
          <w:fldChar w:fldCharType="begin"/>
        </w:r>
        <w:r w:rsidR="00F615E9" w:rsidRPr="00F615E9">
          <w:rPr>
            <w:webHidden/>
          </w:rPr>
          <w:instrText xml:space="preserve"> PAGEREF _Toc289896009 \h </w:instrText>
        </w:r>
        <w:r w:rsidR="00F615E9" w:rsidRPr="00F615E9">
          <w:rPr>
            <w:webHidden/>
          </w:rPr>
        </w:r>
        <w:r w:rsidR="00F615E9" w:rsidRPr="00F615E9">
          <w:rPr>
            <w:webHidden/>
          </w:rPr>
          <w:fldChar w:fldCharType="separate"/>
        </w:r>
        <w:r w:rsidR="00EC1197">
          <w:rPr>
            <w:webHidden/>
          </w:rPr>
          <w:t>13</w:t>
        </w:r>
        <w:r w:rsidR="00F615E9" w:rsidRPr="00F615E9">
          <w:rPr>
            <w:webHidden/>
          </w:rPr>
          <w:fldChar w:fldCharType="end"/>
        </w:r>
      </w:hyperlink>
    </w:p>
    <w:p w:rsidR="009D7F4D" w:rsidRPr="001851B3" w:rsidRDefault="009D7F4D" w:rsidP="00D619B7">
      <w:pPr>
        <w:ind w:firstLine="0"/>
        <w:rPr>
          <w:szCs w:val="28"/>
        </w:rPr>
      </w:pPr>
      <w:r w:rsidRPr="001851B3">
        <w:rPr>
          <w:szCs w:val="28"/>
        </w:rPr>
        <w:t>2.1. Недискреционная фискальная политика</w:t>
      </w:r>
      <w:r w:rsidR="00861957">
        <w:rPr>
          <w:szCs w:val="28"/>
        </w:rPr>
        <w:t>......................................................13</w:t>
      </w:r>
    </w:p>
    <w:p w:rsidR="009D7F4D" w:rsidRPr="001851B3" w:rsidRDefault="009D7F4D" w:rsidP="00D619B7">
      <w:pPr>
        <w:ind w:firstLine="0"/>
        <w:rPr>
          <w:szCs w:val="28"/>
        </w:rPr>
      </w:pPr>
      <w:r w:rsidRPr="001851B3">
        <w:rPr>
          <w:szCs w:val="28"/>
        </w:rPr>
        <w:t>2.2. Дискреционная фискальная политика</w:t>
      </w:r>
      <w:r w:rsidR="00861957">
        <w:rPr>
          <w:szCs w:val="28"/>
        </w:rPr>
        <w:t>..........................................................15</w:t>
      </w:r>
    </w:p>
    <w:p w:rsidR="009D7F4D" w:rsidRPr="001851B3" w:rsidRDefault="009D7F4D" w:rsidP="00D619B7">
      <w:pPr>
        <w:ind w:firstLine="0"/>
        <w:rPr>
          <w:rStyle w:val="a4"/>
          <w:rFonts w:ascii="Times New Roman" w:hAnsi="Times New Roman" w:cs="Times New Roman"/>
          <w:b w:val="0"/>
          <w:bCs w:val="0"/>
          <w:color w:val="auto"/>
          <w:sz w:val="28"/>
          <w:szCs w:val="28"/>
        </w:rPr>
      </w:pPr>
      <w:r w:rsidRPr="001851B3">
        <w:t xml:space="preserve">2.3. Государственные расходы и налоги как регуляторы фискальной </w:t>
      </w:r>
      <w:r w:rsidR="001851B3">
        <w:t xml:space="preserve">  </w:t>
      </w:r>
      <w:r w:rsidRPr="001851B3">
        <w:t>политики</w:t>
      </w:r>
      <w:r w:rsidR="00861957">
        <w:t>.................................................................................................................16</w:t>
      </w:r>
    </w:p>
    <w:p w:rsidR="00F615E9" w:rsidRPr="001851B3" w:rsidRDefault="001851B3" w:rsidP="001851B3">
      <w:pPr>
        <w:pStyle w:val="2"/>
        <w:spacing w:before="0" w:after="0"/>
        <w:ind w:firstLine="0"/>
        <w:jc w:val="left"/>
      </w:pPr>
      <w:r w:rsidRPr="00B87FEA">
        <w:t xml:space="preserve">3. </w:t>
      </w:r>
      <w:r>
        <w:t>Налоговая политика как основа государственного регулирования экономики и ее особенности в России</w:t>
      </w:r>
      <w:r w:rsidR="00861957">
        <w:t>................................................................21</w:t>
      </w:r>
    </w:p>
    <w:p w:rsidR="00F615E9" w:rsidRPr="00F615E9" w:rsidRDefault="00B230E7" w:rsidP="00861957">
      <w:pPr>
        <w:pStyle w:val="21"/>
        <w:rPr>
          <w:sz w:val="22"/>
          <w:szCs w:val="22"/>
        </w:rPr>
      </w:pPr>
      <w:hyperlink w:anchor="_Toc289896011" w:history="1">
        <w:r w:rsidR="00F615E9" w:rsidRPr="00F615E9">
          <w:rPr>
            <w:rStyle w:val="a4"/>
            <w:rFonts w:ascii="Times New Roman" w:hAnsi="Times New Roman" w:cs="Times New Roman"/>
          </w:rPr>
          <w:t>Заключение</w:t>
        </w:r>
        <w:r w:rsidR="00861957">
          <w:rPr>
            <w:webHidden/>
          </w:rPr>
          <w:t>.....................................</w:t>
        </w:r>
        <w:r w:rsidR="00645BFB">
          <w:rPr>
            <w:webHidden/>
          </w:rPr>
          <w:t>.....................................................................</w:t>
        </w:r>
        <w:r w:rsidR="00861957">
          <w:rPr>
            <w:webHidden/>
          </w:rPr>
          <w:t>.</w:t>
        </w:r>
      </w:hyperlink>
      <w:r w:rsidR="00645BFB" w:rsidRPr="00645BFB">
        <w:t xml:space="preserve"> 33</w:t>
      </w:r>
    </w:p>
    <w:p w:rsidR="00F615E9" w:rsidRPr="00861957" w:rsidRDefault="00861957" w:rsidP="00861957">
      <w:pPr>
        <w:pStyle w:val="21"/>
      </w:pPr>
      <w:r w:rsidRPr="00861957">
        <w:t>Спсиок использованной литературы..............................................</w:t>
      </w:r>
      <w:r w:rsidR="00645BFB">
        <w:t>...................</w:t>
      </w:r>
      <w:r w:rsidRPr="00861957">
        <w:t>..</w:t>
      </w:r>
      <w:r w:rsidR="00645BFB">
        <w:t>35</w:t>
      </w:r>
    </w:p>
    <w:p w:rsidR="00FA73DC" w:rsidRPr="00B87FEA" w:rsidRDefault="00F76EFC" w:rsidP="00861957">
      <w:pPr>
        <w:pStyle w:val="21"/>
      </w:pPr>
      <w:r w:rsidRPr="00B87FEA">
        <w:fldChar w:fldCharType="end"/>
      </w:r>
      <w:r w:rsidR="001851B3">
        <w:t>Приложения………………………………………………………………</w:t>
      </w:r>
      <w:r w:rsidR="00645BFB">
        <w:t>...</w:t>
      </w:r>
      <w:r w:rsidR="001851B3">
        <w:t>…</w:t>
      </w:r>
      <w:r w:rsidR="00645BFB">
        <w:t>....37</w:t>
      </w:r>
    </w:p>
    <w:p w:rsidR="00AF1F17" w:rsidRPr="00B87FEA" w:rsidRDefault="00AF1F17" w:rsidP="00B02EF6">
      <w:pPr>
        <w:widowControl w:val="0"/>
        <w:rPr>
          <w:color w:val="000000"/>
        </w:rPr>
      </w:pPr>
    </w:p>
    <w:p w:rsidR="00AF1F17" w:rsidRPr="00B87FEA" w:rsidRDefault="00AF1F17" w:rsidP="00B02EF6">
      <w:pPr>
        <w:widowControl w:val="0"/>
        <w:rPr>
          <w:color w:val="000000"/>
        </w:rPr>
      </w:pPr>
    </w:p>
    <w:p w:rsidR="00D270C5" w:rsidRPr="00B87FEA" w:rsidRDefault="00D270C5" w:rsidP="00B02EF6">
      <w:pPr>
        <w:widowControl w:val="0"/>
        <w:rPr>
          <w:color w:val="000000"/>
        </w:rPr>
      </w:pPr>
    </w:p>
    <w:p w:rsidR="00D270C5" w:rsidRPr="00B87FEA" w:rsidRDefault="00D270C5" w:rsidP="00B02EF6">
      <w:pPr>
        <w:widowControl w:val="0"/>
        <w:rPr>
          <w:color w:val="000000"/>
        </w:rPr>
      </w:pPr>
    </w:p>
    <w:p w:rsidR="00D270C5" w:rsidRPr="00B87FEA" w:rsidRDefault="00D270C5" w:rsidP="00B02EF6">
      <w:pPr>
        <w:widowControl w:val="0"/>
        <w:rPr>
          <w:color w:val="000000"/>
        </w:rPr>
      </w:pPr>
    </w:p>
    <w:p w:rsidR="00D270C5" w:rsidRPr="00B87FEA" w:rsidRDefault="00D270C5" w:rsidP="00B02EF6">
      <w:pPr>
        <w:widowControl w:val="0"/>
        <w:rPr>
          <w:color w:val="000000"/>
        </w:rPr>
      </w:pPr>
    </w:p>
    <w:p w:rsidR="00CA1FD1" w:rsidRDefault="00CA1FD1" w:rsidP="009D7F4D">
      <w:pPr>
        <w:widowControl w:val="0"/>
        <w:ind w:firstLine="0"/>
      </w:pPr>
    </w:p>
    <w:p w:rsidR="001851B3" w:rsidRDefault="001851B3" w:rsidP="009D7F4D">
      <w:pPr>
        <w:widowControl w:val="0"/>
        <w:ind w:firstLine="0"/>
      </w:pPr>
    </w:p>
    <w:p w:rsidR="001851B3" w:rsidRDefault="001851B3" w:rsidP="009D7F4D">
      <w:pPr>
        <w:widowControl w:val="0"/>
        <w:ind w:firstLine="0"/>
      </w:pPr>
    </w:p>
    <w:p w:rsidR="001851B3" w:rsidRDefault="001851B3" w:rsidP="009D7F4D">
      <w:pPr>
        <w:widowControl w:val="0"/>
        <w:ind w:firstLine="0"/>
      </w:pPr>
    </w:p>
    <w:p w:rsidR="001851B3" w:rsidRDefault="001851B3" w:rsidP="009D7F4D">
      <w:pPr>
        <w:widowControl w:val="0"/>
        <w:ind w:firstLine="0"/>
      </w:pPr>
    </w:p>
    <w:p w:rsidR="001851B3" w:rsidRDefault="001851B3" w:rsidP="009D7F4D">
      <w:pPr>
        <w:widowControl w:val="0"/>
        <w:ind w:firstLine="0"/>
      </w:pPr>
    </w:p>
    <w:p w:rsidR="00D619B7" w:rsidRPr="00B87FEA" w:rsidRDefault="00D619B7" w:rsidP="009D7F4D">
      <w:pPr>
        <w:widowControl w:val="0"/>
        <w:ind w:firstLine="0"/>
      </w:pPr>
    </w:p>
    <w:p w:rsidR="0091295A" w:rsidRPr="00D619B7" w:rsidRDefault="00A369C5" w:rsidP="00D619B7">
      <w:pPr>
        <w:pStyle w:val="2"/>
        <w:keepNext w:val="0"/>
        <w:widowControl w:val="0"/>
        <w:rPr>
          <w:rFonts w:cs="Times New Roman"/>
          <w:b/>
          <w:color w:val="000000"/>
          <w:sz w:val="32"/>
          <w:szCs w:val="32"/>
        </w:rPr>
      </w:pPr>
      <w:bookmarkStart w:id="0" w:name="_Toc289896007"/>
      <w:r w:rsidRPr="00D619B7">
        <w:rPr>
          <w:b/>
          <w:sz w:val="32"/>
          <w:szCs w:val="32"/>
        </w:rPr>
        <w:t>Введение</w:t>
      </w:r>
      <w:bookmarkEnd w:id="0"/>
    </w:p>
    <w:p w:rsidR="0091295A" w:rsidRPr="00B87FEA" w:rsidRDefault="0091295A" w:rsidP="0091295A">
      <w:r w:rsidRPr="00B87FEA">
        <w:t xml:space="preserve">Бюджетно-налоговая </w:t>
      </w:r>
      <w:r w:rsidR="00123E2C" w:rsidRPr="00B87FEA">
        <w:t xml:space="preserve">(фискальная) </w:t>
      </w:r>
      <w:r w:rsidRPr="00B87FEA">
        <w:t>политика государства - важное направление его финансовой политики, которое игр</w:t>
      </w:r>
      <w:r w:rsidR="006C5C37">
        <w:t>ает большую роль в регулировании</w:t>
      </w:r>
      <w:r w:rsidRPr="00B87FEA">
        <w:t xml:space="preserve"> экономики посредством налогов и политики доходов и расходов.</w:t>
      </w:r>
    </w:p>
    <w:p w:rsidR="0091295A" w:rsidRPr="00B87FEA" w:rsidRDefault="0091295A" w:rsidP="0091295A">
      <w:r w:rsidRPr="00B87FEA">
        <w:t>Каждое правительство всегда проводит некоторую фискальную политику, независимо от того, осознает оно это или нет. Реальный вопрос в том, будет ли эта политика конструктивной или она будет неосознанной и непоследовательной. Поэтому правительству необходимо двигаться в таком направлении, чтобы, отсекая ненужные государственные расходы, минимизировать налогообложение субъектов хозяйствования, тем самым создавая наиболее благоприятные условия для развития бизнеса, но в то же время не лишить трансфертных выплат тех, кто в них действительно нуждается.</w:t>
      </w:r>
    </w:p>
    <w:p w:rsidR="0091295A" w:rsidRPr="00B87FEA" w:rsidRDefault="0091295A" w:rsidP="0091295A">
      <w:r w:rsidRPr="00B87FEA">
        <w:t>Ныне экономисты самых различных школ безоговорочно признают, что фискальная политика оказывает сильнейшее воздействие на любую экономическую систему.</w:t>
      </w:r>
    </w:p>
    <w:p w:rsidR="006C5C37" w:rsidRPr="00250C31" w:rsidRDefault="006C5C37" w:rsidP="00250C31">
      <w:pPr>
        <w:pStyle w:val="af2"/>
        <w:ind w:left="0" w:firstLine="709"/>
      </w:pPr>
      <w:r w:rsidRPr="00E82563">
        <w:t>Актуальность изучения фискальной политики обусловила выбор темы данной курсовой работы. В условиях рыночной экономики особенно важно знание сущности, видов и инструментов фискальной политики, а также механизма ее действия для более правильной ориентации в существующей ситуации в стране с целью правильного принятия управленческого решения.</w:t>
      </w:r>
    </w:p>
    <w:p w:rsidR="00302C42" w:rsidRPr="00B87FEA" w:rsidRDefault="00950935" w:rsidP="000B119E">
      <w:r w:rsidRPr="00B87FEA">
        <w:rPr>
          <w:color w:val="000000"/>
          <w:szCs w:val="28"/>
        </w:rPr>
        <w:t xml:space="preserve">Целью работы является </w:t>
      </w:r>
      <w:r w:rsidR="0013590E" w:rsidRPr="00B87FEA">
        <w:rPr>
          <w:color w:val="000000"/>
          <w:szCs w:val="28"/>
        </w:rPr>
        <w:t xml:space="preserve">изучение </w:t>
      </w:r>
      <w:r w:rsidR="00660256" w:rsidRPr="00B87FEA">
        <w:t>фискальной</w:t>
      </w:r>
      <w:r w:rsidR="000B119E" w:rsidRPr="00B87FEA">
        <w:t xml:space="preserve"> политики и ее роли в экономическом развитии России</w:t>
      </w:r>
      <w:r w:rsidR="0013590E" w:rsidRPr="00B87FEA">
        <w:rPr>
          <w:color w:val="000000"/>
        </w:rPr>
        <w:t>.</w:t>
      </w:r>
    </w:p>
    <w:p w:rsidR="009E7B8D" w:rsidRPr="00B87FEA" w:rsidRDefault="006C5C37" w:rsidP="00B02EF6">
      <w:pPr>
        <w:widowControl w:val="0"/>
        <w:ind w:firstLine="720"/>
        <w:rPr>
          <w:color w:val="000000"/>
        </w:rPr>
      </w:pPr>
      <w:r w:rsidRPr="00E82563">
        <w:t>Основными задачами данной курсовой работы являются</w:t>
      </w:r>
      <w:r w:rsidR="00C249D6" w:rsidRPr="00B87FEA">
        <w:rPr>
          <w:color w:val="000000"/>
        </w:rPr>
        <w:t>:</w:t>
      </w:r>
    </w:p>
    <w:p w:rsidR="004A65D4" w:rsidRDefault="004A65D4" w:rsidP="00CA0BE7">
      <w:pPr>
        <w:widowControl w:val="0"/>
        <w:ind w:firstLine="0"/>
        <w:rPr>
          <w:color w:val="000000"/>
        </w:rPr>
      </w:pPr>
      <w:r w:rsidRPr="00B87FEA">
        <w:rPr>
          <w:color w:val="000000"/>
        </w:rPr>
        <w:t xml:space="preserve">- </w:t>
      </w:r>
      <w:r w:rsidR="00F615E9">
        <w:rPr>
          <w:color w:val="000000"/>
        </w:rPr>
        <w:t>рассмотреть б</w:t>
      </w:r>
      <w:r w:rsidR="00F615E9" w:rsidRPr="00F615E9">
        <w:rPr>
          <w:color w:val="000000"/>
        </w:rPr>
        <w:t>юджетно-налогов</w:t>
      </w:r>
      <w:r w:rsidR="00F615E9">
        <w:rPr>
          <w:color w:val="000000"/>
        </w:rPr>
        <w:t>ую</w:t>
      </w:r>
      <w:r w:rsidR="00F615E9" w:rsidRPr="00F615E9">
        <w:rPr>
          <w:color w:val="000000"/>
        </w:rPr>
        <w:t xml:space="preserve"> политик</w:t>
      </w:r>
      <w:r w:rsidR="00F615E9">
        <w:rPr>
          <w:color w:val="000000"/>
        </w:rPr>
        <w:t>у</w:t>
      </w:r>
      <w:r w:rsidR="00F615E9" w:rsidRPr="00F615E9">
        <w:rPr>
          <w:color w:val="000000"/>
        </w:rPr>
        <w:t>:</w:t>
      </w:r>
      <w:r w:rsidR="00CA0BE7">
        <w:rPr>
          <w:color w:val="000000"/>
        </w:rPr>
        <w:t xml:space="preserve"> её структуру, цели, задачи</w:t>
      </w:r>
      <w:r w:rsidR="00784C9E" w:rsidRPr="00B87FEA">
        <w:rPr>
          <w:color w:val="000000"/>
        </w:rPr>
        <w:t>;</w:t>
      </w:r>
    </w:p>
    <w:p w:rsidR="00F615E9" w:rsidRPr="00B87FEA" w:rsidRDefault="00F615E9" w:rsidP="00CA0BE7">
      <w:pPr>
        <w:widowControl w:val="0"/>
        <w:ind w:firstLine="0"/>
        <w:rPr>
          <w:color w:val="000000"/>
        </w:rPr>
      </w:pPr>
      <w:r>
        <w:rPr>
          <w:color w:val="000000"/>
        </w:rPr>
        <w:t>- проанализировать о</w:t>
      </w:r>
      <w:r w:rsidRPr="00F615E9">
        <w:rPr>
          <w:color w:val="000000"/>
        </w:rPr>
        <w:t>сновные инструменты фискальной политики и их влияние на экономическую активность субъектов</w:t>
      </w:r>
      <w:r>
        <w:rPr>
          <w:color w:val="000000"/>
        </w:rPr>
        <w:t>;</w:t>
      </w:r>
    </w:p>
    <w:p w:rsidR="00AE7C18" w:rsidRPr="00B87FEA" w:rsidRDefault="00AE7C18" w:rsidP="00CA0BE7">
      <w:pPr>
        <w:widowControl w:val="0"/>
        <w:ind w:firstLine="0"/>
        <w:rPr>
          <w:color w:val="000000"/>
        </w:rPr>
      </w:pPr>
      <w:r w:rsidRPr="00B87FEA">
        <w:rPr>
          <w:color w:val="000000"/>
        </w:rPr>
        <w:t xml:space="preserve">- </w:t>
      </w:r>
      <w:r w:rsidR="00FE0AEF" w:rsidRPr="00B87FEA">
        <w:rPr>
          <w:color w:val="000000"/>
        </w:rPr>
        <w:t>рассмотреть</w:t>
      </w:r>
      <w:r w:rsidR="00CA0BE7">
        <w:rPr>
          <w:color w:val="000000"/>
        </w:rPr>
        <w:t xml:space="preserve"> н</w:t>
      </w:r>
      <w:r w:rsidR="00CA0BE7">
        <w:t>алоговую политику как основу государственного регулирования экономики и ее особенности в России.</w:t>
      </w:r>
    </w:p>
    <w:p w:rsidR="002F4BAC" w:rsidRPr="002F4BAC" w:rsidRDefault="00250C31" w:rsidP="002F4BAC">
      <w:pPr>
        <w:widowControl w:val="0"/>
        <w:ind w:firstLine="720"/>
        <w:rPr>
          <w:color w:val="000000"/>
        </w:rPr>
      </w:pPr>
      <w:r>
        <w:t>В качестве объекта в моей курсовой работе выступает фискальная политика.</w:t>
      </w:r>
      <w:r w:rsidR="002F4BAC">
        <w:t xml:space="preserve"> </w:t>
      </w:r>
      <w:r w:rsidR="002F4BAC" w:rsidRPr="002F4BAC">
        <w:t>Предмет исследования – конкретные налоги, уплачиваемые налогоплательщиками в бюджет страны</w:t>
      </w:r>
      <w:r w:rsidR="00645BFB">
        <w:t>.</w:t>
      </w:r>
    </w:p>
    <w:p w:rsidR="00423232" w:rsidRDefault="00423232" w:rsidP="00423232">
      <w:pPr>
        <w:pStyle w:val="HTML"/>
        <w:spacing w:line="360" w:lineRule="auto"/>
        <w:ind w:firstLine="700"/>
        <w:jc w:val="both"/>
        <w:rPr>
          <w:rFonts w:ascii="Times New Roman" w:hAnsi="Times New Roman" w:cs="Times New Roman"/>
          <w:sz w:val="28"/>
          <w:szCs w:val="28"/>
        </w:rPr>
      </w:pPr>
      <w:r w:rsidRPr="00010E34">
        <w:rPr>
          <w:rFonts w:ascii="Times New Roman" w:hAnsi="Times New Roman" w:cs="Times New Roman"/>
          <w:sz w:val="28"/>
          <w:szCs w:val="28"/>
        </w:rPr>
        <w:t>Методологической и теоретической основой работы послужили труды отечественных и зарубежных ученых в области исследования</w:t>
      </w:r>
      <w:r w:rsidR="00CA0BE7">
        <w:rPr>
          <w:rFonts w:ascii="Times New Roman" w:hAnsi="Times New Roman" w:cs="Times New Roman"/>
          <w:sz w:val="28"/>
          <w:szCs w:val="28"/>
        </w:rPr>
        <w:t xml:space="preserve"> фискальной полит</w:t>
      </w:r>
      <w:r>
        <w:rPr>
          <w:rFonts w:ascii="Times New Roman" w:hAnsi="Times New Roman" w:cs="Times New Roman"/>
          <w:sz w:val="28"/>
          <w:szCs w:val="28"/>
        </w:rPr>
        <w:t>ики</w:t>
      </w:r>
      <w:r w:rsidRPr="00010E34">
        <w:rPr>
          <w:rFonts w:ascii="Times New Roman" w:hAnsi="Times New Roman" w:cs="Times New Roman"/>
          <w:sz w:val="28"/>
          <w:szCs w:val="28"/>
        </w:rPr>
        <w:t>.</w:t>
      </w:r>
      <w:r>
        <w:rPr>
          <w:rFonts w:ascii="Times New Roman" w:hAnsi="Times New Roman" w:cs="Times New Roman"/>
          <w:sz w:val="28"/>
          <w:szCs w:val="28"/>
        </w:rPr>
        <w:t xml:space="preserve"> </w:t>
      </w:r>
      <w:r w:rsidRPr="00010E34">
        <w:rPr>
          <w:rFonts w:ascii="Times New Roman" w:hAnsi="Times New Roman" w:cs="Times New Roman"/>
          <w:sz w:val="28"/>
          <w:szCs w:val="28"/>
        </w:rPr>
        <w:t>При</w:t>
      </w:r>
      <w:r>
        <w:rPr>
          <w:rFonts w:ascii="Times New Roman" w:hAnsi="Times New Roman" w:cs="Times New Roman"/>
          <w:sz w:val="28"/>
          <w:szCs w:val="28"/>
        </w:rPr>
        <w:t xml:space="preserve"> написании работы были</w:t>
      </w:r>
      <w:r w:rsidRPr="00010E34">
        <w:rPr>
          <w:rFonts w:ascii="Times New Roman" w:hAnsi="Times New Roman" w:cs="Times New Roman"/>
          <w:sz w:val="28"/>
          <w:szCs w:val="28"/>
        </w:rPr>
        <w:t xml:space="preserve"> применены фи</w:t>
      </w:r>
      <w:r>
        <w:rPr>
          <w:rFonts w:ascii="Times New Roman" w:hAnsi="Times New Roman" w:cs="Times New Roman"/>
          <w:sz w:val="28"/>
          <w:szCs w:val="28"/>
        </w:rPr>
        <w:t xml:space="preserve">лософские и общенаучные методы: </w:t>
      </w:r>
      <w:r w:rsidR="00184D0F">
        <w:rPr>
          <w:rFonts w:ascii="Times New Roman" w:hAnsi="Times New Roman" w:cs="Times New Roman"/>
          <w:sz w:val="28"/>
          <w:szCs w:val="28"/>
        </w:rPr>
        <w:t xml:space="preserve">аналитический, </w:t>
      </w:r>
      <w:r w:rsidRPr="00010E34">
        <w:rPr>
          <w:rFonts w:ascii="Times New Roman" w:hAnsi="Times New Roman" w:cs="Times New Roman"/>
          <w:sz w:val="28"/>
          <w:szCs w:val="28"/>
        </w:rPr>
        <w:t>диалекти</w:t>
      </w:r>
      <w:r w:rsidR="00884DFB">
        <w:rPr>
          <w:rFonts w:ascii="Times New Roman" w:hAnsi="Times New Roman" w:cs="Times New Roman"/>
          <w:sz w:val="28"/>
          <w:szCs w:val="28"/>
        </w:rPr>
        <w:t>ческий, абстрактный, системный,</w:t>
      </w:r>
      <w:r w:rsidRPr="00010E34">
        <w:rPr>
          <w:rFonts w:ascii="Times New Roman" w:hAnsi="Times New Roman" w:cs="Times New Roman"/>
          <w:sz w:val="28"/>
          <w:szCs w:val="28"/>
        </w:rPr>
        <w:t xml:space="preserve"> экон</w:t>
      </w:r>
      <w:r w:rsidR="00884DFB">
        <w:rPr>
          <w:rFonts w:ascii="Times New Roman" w:hAnsi="Times New Roman" w:cs="Times New Roman"/>
          <w:sz w:val="28"/>
          <w:szCs w:val="28"/>
        </w:rPr>
        <w:t>о</w:t>
      </w:r>
      <w:r w:rsidR="00CA0BE7">
        <w:rPr>
          <w:rFonts w:ascii="Times New Roman" w:hAnsi="Times New Roman" w:cs="Times New Roman"/>
          <w:sz w:val="28"/>
          <w:szCs w:val="28"/>
        </w:rPr>
        <w:t>мико-статистический, факторный, статистический, графический</w:t>
      </w:r>
      <w:r w:rsidR="00884DFB">
        <w:rPr>
          <w:rFonts w:ascii="Times New Roman" w:hAnsi="Times New Roman" w:cs="Times New Roman"/>
          <w:sz w:val="28"/>
          <w:szCs w:val="28"/>
        </w:rPr>
        <w:t xml:space="preserve"> </w:t>
      </w:r>
      <w:r w:rsidRPr="00010E34">
        <w:rPr>
          <w:rFonts w:ascii="Times New Roman" w:hAnsi="Times New Roman" w:cs="Times New Roman"/>
          <w:sz w:val="28"/>
          <w:szCs w:val="28"/>
        </w:rPr>
        <w:t>и др</w:t>
      </w:r>
      <w:r>
        <w:rPr>
          <w:rFonts w:ascii="Times New Roman" w:hAnsi="Times New Roman" w:cs="Times New Roman"/>
          <w:sz w:val="28"/>
          <w:szCs w:val="28"/>
        </w:rPr>
        <w:t>.</w:t>
      </w:r>
    </w:p>
    <w:p w:rsidR="00423232" w:rsidRPr="00423232" w:rsidRDefault="00423232" w:rsidP="00423232">
      <w:pPr>
        <w:widowControl w:val="0"/>
        <w:ind w:firstLine="720"/>
        <w:rPr>
          <w:color w:val="000000"/>
        </w:rPr>
      </w:pPr>
      <w:r w:rsidRPr="00010E34">
        <w:rPr>
          <w:szCs w:val="28"/>
        </w:rPr>
        <w:t xml:space="preserve">Информационной основой исследования послужили базовая учебная литература, </w:t>
      </w:r>
      <w:r w:rsidR="00421307" w:rsidRPr="00010E34">
        <w:rPr>
          <w:szCs w:val="28"/>
        </w:rPr>
        <w:t>фундаментальные теоретические труды крупнейших мыслителей в рассматриваемой области</w:t>
      </w:r>
      <w:r w:rsidRPr="00010E34">
        <w:rPr>
          <w:szCs w:val="28"/>
        </w:rPr>
        <w:t>,</w:t>
      </w:r>
      <w:r w:rsidRPr="00423232">
        <w:rPr>
          <w:color w:val="000000"/>
        </w:rPr>
        <w:t xml:space="preserve"> </w:t>
      </w:r>
      <w:r w:rsidR="00184D0F" w:rsidRPr="00184D0F">
        <w:rPr>
          <w:rStyle w:val="apple-style-span"/>
          <w:color w:val="000000"/>
          <w:szCs w:val="28"/>
        </w:rPr>
        <w:t>официальные документы</w:t>
      </w:r>
      <w:r w:rsidR="00184D0F">
        <w:rPr>
          <w:rStyle w:val="apple-style-span"/>
          <w:color w:val="000000"/>
          <w:szCs w:val="28"/>
        </w:rPr>
        <w:t>,</w:t>
      </w:r>
      <w:r w:rsidR="00184D0F" w:rsidRPr="00B87FEA">
        <w:rPr>
          <w:color w:val="000000"/>
        </w:rPr>
        <w:t xml:space="preserve"> </w:t>
      </w:r>
      <w:r w:rsidRPr="00B87FEA">
        <w:rPr>
          <w:color w:val="000000"/>
        </w:rPr>
        <w:t>научные статьи в периодических журналах</w:t>
      </w:r>
      <w:r>
        <w:rPr>
          <w:color w:val="000000"/>
        </w:rPr>
        <w:t>,</w:t>
      </w:r>
      <w:r w:rsidRPr="00010E34">
        <w:rPr>
          <w:szCs w:val="28"/>
        </w:rPr>
        <w:t xml:space="preserve"> </w:t>
      </w:r>
      <w:r w:rsidR="00421307">
        <w:rPr>
          <w:szCs w:val="28"/>
        </w:rPr>
        <w:t>а также материалы сайтов Интернета.</w:t>
      </w:r>
      <w:r w:rsidR="00184D0F" w:rsidRPr="00184D0F">
        <w:rPr>
          <w:rFonts w:ascii="Arial" w:hAnsi="Arial" w:cs="Arial"/>
          <w:color w:val="000000"/>
          <w:szCs w:val="28"/>
        </w:rPr>
        <w:t xml:space="preserve"> </w:t>
      </w:r>
    </w:p>
    <w:p w:rsidR="00162093" w:rsidRPr="00B87FEA" w:rsidRDefault="00162093" w:rsidP="00423232">
      <w:pPr>
        <w:pStyle w:val="2"/>
        <w:keepNext w:val="0"/>
        <w:widowControl w:val="0"/>
        <w:jc w:val="left"/>
        <w:rPr>
          <w:color w:val="000000"/>
        </w:rPr>
      </w:pPr>
    </w:p>
    <w:p w:rsidR="00913B09" w:rsidRPr="00B87FEA" w:rsidRDefault="00913B09" w:rsidP="00913B09"/>
    <w:p w:rsidR="00913B09" w:rsidRPr="00B87FEA" w:rsidRDefault="00913B09" w:rsidP="00913B09"/>
    <w:p w:rsidR="00162093" w:rsidRPr="00B87FEA" w:rsidRDefault="00162093" w:rsidP="00B02EF6">
      <w:pPr>
        <w:pStyle w:val="2"/>
        <w:keepNext w:val="0"/>
        <w:widowControl w:val="0"/>
        <w:rPr>
          <w:color w:val="000000"/>
        </w:rPr>
      </w:pPr>
    </w:p>
    <w:p w:rsidR="00162093" w:rsidRPr="00B87FEA" w:rsidRDefault="00162093" w:rsidP="00B02EF6">
      <w:pPr>
        <w:pStyle w:val="2"/>
        <w:keepNext w:val="0"/>
        <w:widowControl w:val="0"/>
        <w:rPr>
          <w:color w:val="000000"/>
        </w:rPr>
      </w:pPr>
    </w:p>
    <w:p w:rsidR="002F4BAC" w:rsidRDefault="002F4BAC" w:rsidP="002F4BAC">
      <w:pPr>
        <w:pStyle w:val="2"/>
        <w:keepNext w:val="0"/>
        <w:widowControl w:val="0"/>
        <w:ind w:firstLine="0"/>
        <w:jc w:val="both"/>
        <w:rPr>
          <w:rFonts w:cs="Times New Roman"/>
          <w:bCs w:val="0"/>
          <w:iCs w:val="0"/>
          <w:szCs w:val="24"/>
        </w:rPr>
      </w:pPr>
      <w:bookmarkStart w:id="1" w:name="_Toc289896008"/>
    </w:p>
    <w:p w:rsidR="001851B3" w:rsidRDefault="001851B3" w:rsidP="001851B3"/>
    <w:p w:rsidR="001851B3" w:rsidRDefault="001851B3" w:rsidP="001851B3"/>
    <w:p w:rsidR="001851B3" w:rsidRDefault="001851B3" w:rsidP="001851B3"/>
    <w:p w:rsidR="001851B3" w:rsidRDefault="001851B3" w:rsidP="001851B3"/>
    <w:p w:rsidR="00034FDC" w:rsidRDefault="00034FDC" w:rsidP="001851B3"/>
    <w:p w:rsidR="00034FDC" w:rsidRDefault="00034FDC" w:rsidP="001851B3"/>
    <w:p w:rsidR="00CA0BE7" w:rsidRPr="001851B3" w:rsidRDefault="00CA0BE7" w:rsidP="001851B3"/>
    <w:p w:rsidR="00162093" w:rsidRPr="00BD5ABB" w:rsidRDefault="00586630" w:rsidP="00BD5ABB">
      <w:pPr>
        <w:pStyle w:val="2"/>
        <w:keepNext w:val="0"/>
        <w:widowControl w:val="0"/>
        <w:numPr>
          <w:ilvl w:val="0"/>
          <w:numId w:val="43"/>
        </w:numPr>
        <w:rPr>
          <w:b/>
          <w:color w:val="000000"/>
          <w:sz w:val="32"/>
          <w:szCs w:val="32"/>
        </w:rPr>
      </w:pPr>
      <w:r w:rsidRPr="00BD5ABB">
        <w:rPr>
          <w:b/>
          <w:color w:val="000000"/>
          <w:sz w:val="32"/>
          <w:szCs w:val="32"/>
        </w:rPr>
        <w:t xml:space="preserve">Бюджетно-налоговая политика: </w:t>
      </w:r>
      <w:r w:rsidR="00884DFB" w:rsidRPr="00BD5ABB">
        <w:rPr>
          <w:b/>
          <w:color w:val="000000"/>
          <w:sz w:val="32"/>
          <w:szCs w:val="32"/>
        </w:rPr>
        <w:t xml:space="preserve">понятие, </w:t>
      </w:r>
      <w:r w:rsidRPr="00BD5ABB">
        <w:rPr>
          <w:b/>
          <w:color w:val="000000"/>
          <w:sz w:val="32"/>
          <w:szCs w:val="32"/>
        </w:rPr>
        <w:t>цели, задачи</w:t>
      </w:r>
      <w:bookmarkEnd w:id="1"/>
      <w:r w:rsidR="00884DFB" w:rsidRPr="00BD5ABB">
        <w:rPr>
          <w:b/>
          <w:color w:val="000000"/>
          <w:sz w:val="32"/>
          <w:szCs w:val="32"/>
        </w:rPr>
        <w:t>.</w:t>
      </w:r>
    </w:p>
    <w:p w:rsidR="00FA4E7B" w:rsidRPr="00BD5ABB" w:rsidRDefault="00BD5ABB" w:rsidP="00BD5ABB">
      <w:pPr>
        <w:rPr>
          <w:b/>
          <w:sz w:val="32"/>
          <w:szCs w:val="32"/>
        </w:rPr>
      </w:pPr>
      <w:r w:rsidRPr="00BD5ABB">
        <w:rPr>
          <w:b/>
          <w:sz w:val="32"/>
          <w:szCs w:val="32"/>
        </w:rPr>
        <w:t>1.1. Сущность фискальной политики, подходы к её исследованию.</w:t>
      </w:r>
    </w:p>
    <w:p w:rsidR="00123E2C" w:rsidRPr="00B87FEA" w:rsidRDefault="00123E2C" w:rsidP="00123E2C">
      <w:r w:rsidRPr="00B87FEA">
        <w:rPr>
          <w:bCs/>
        </w:rPr>
        <w:t>Фискальная (налогово-бюджетная) политика</w:t>
      </w:r>
      <w:r w:rsidRPr="00B87FEA">
        <w:t> — правительственная политика, один из основных методов вмешательства государства в экономику с целью уменьшения колебаний бизнес-циклов и обеспечения стабильной экономической системы в краткосрочной перспективе. Основными инструментами фискальной политики являются доходы и расходы государственного бюджета, то есть: налоги, трансферты и государственные закупки товаров и услуг. Фискальную политику в стране проводит правительство государства</w:t>
      </w:r>
      <w:r w:rsidR="00A73B53">
        <w:t>.</w:t>
      </w:r>
      <w:r w:rsidRPr="00B87FEA">
        <w:rPr>
          <w:rStyle w:val="ab"/>
        </w:rPr>
        <w:footnoteReference w:id="1"/>
      </w:r>
    </w:p>
    <w:p w:rsidR="00D14A5D" w:rsidRPr="00B87FEA" w:rsidRDefault="00D14A5D" w:rsidP="00D14A5D">
      <w:r w:rsidRPr="00B87FEA">
        <w:t xml:space="preserve">Фискальная политика, помимо монетарной политики, является исключительно важной составляющей работы государства как распределителя в экономике. Будучи инструментом правительства, фискальная политика имеет несколько целей. </w:t>
      </w:r>
    </w:p>
    <w:p w:rsidR="00D14A5D" w:rsidRPr="00B87FEA" w:rsidRDefault="00607F3C" w:rsidP="00D14A5D">
      <w:r>
        <w:t>Первая цель </w:t>
      </w:r>
      <w:r w:rsidRPr="00607F3C">
        <w:t>-</w:t>
      </w:r>
      <w:r w:rsidR="00D14A5D" w:rsidRPr="00B87FEA">
        <w:t xml:space="preserve"> стабилизация уровня валового внутреннего продукта и, соответственно, совокупного спроса. Затем, необходимо государству поддерживать макроэкономическое равновесие, что может быть успешным только в том случае, когда все ресурсы в экономике эффективно использованы. В итоге, вместе со сглаживанием параметров государственного бюджета, стабилизируется и общий уровень цен. Под влияние фискальной политики попадает как совокупный спрос, так и совокупное предложение.</w:t>
      </w:r>
      <w:r w:rsidR="00A85729">
        <w:rPr>
          <w:rStyle w:val="ab"/>
        </w:rPr>
        <w:footnoteReference w:id="2"/>
      </w:r>
    </w:p>
    <w:p w:rsidR="00D14A5D" w:rsidRPr="00B87FEA" w:rsidRDefault="00D14A5D" w:rsidP="00D14A5D">
      <w:r w:rsidRPr="00B87FEA">
        <w:t>Влияние фискальной политики:</w:t>
      </w:r>
    </w:p>
    <w:p w:rsidR="00D14A5D" w:rsidRPr="00F53642" w:rsidRDefault="00D14A5D" w:rsidP="00B87FEA">
      <w:pPr>
        <w:rPr>
          <w:i/>
        </w:rPr>
      </w:pPr>
      <w:r w:rsidRPr="00F53642">
        <w:rPr>
          <w:i/>
        </w:rPr>
        <w:t>1. На совокупный спрос</w:t>
      </w:r>
    </w:p>
    <w:p w:rsidR="00D14A5D" w:rsidRPr="00B87FEA" w:rsidRDefault="00D14A5D" w:rsidP="00C60024">
      <w:r w:rsidRPr="00B87FEA">
        <w:t>Основными параметрами фискальной политики являются</w:t>
      </w:r>
      <w:r w:rsidR="002F4BAC">
        <w:t xml:space="preserve"> государственные закупки (</w:t>
      </w:r>
      <w:r w:rsidRPr="00B87FEA">
        <w:rPr>
          <w:iCs/>
        </w:rPr>
        <w:t>G</w:t>
      </w:r>
      <w:r w:rsidR="002F4BAC">
        <w:t>), налоги (</w:t>
      </w:r>
      <w:r w:rsidRPr="00B87FEA">
        <w:rPr>
          <w:iCs/>
        </w:rPr>
        <w:t>Tx</w:t>
      </w:r>
      <w:r w:rsidR="002F4BAC">
        <w:t>) и трансферты (</w:t>
      </w:r>
      <w:r w:rsidRPr="00B87FEA">
        <w:rPr>
          <w:iCs/>
        </w:rPr>
        <w:t>Tr</w:t>
      </w:r>
      <w:r w:rsidRPr="00B87FEA">
        <w:t xml:space="preserve">). Разница между налогами и трансфертами называется </w:t>
      </w:r>
      <w:r w:rsidRPr="00B87FEA">
        <w:rPr>
          <w:iCs/>
        </w:rPr>
        <w:t>чистыми налогами</w:t>
      </w:r>
      <w:r w:rsidR="002F4BAC">
        <w:t xml:space="preserve"> (</w:t>
      </w:r>
      <w:r w:rsidRPr="00B87FEA">
        <w:rPr>
          <w:iCs/>
        </w:rPr>
        <w:t>T</w:t>
      </w:r>
      <w:r w:rsidRPr="00B87FEA">
        <w:t>). Все данные переменные включены в со</w:t>
      </w:r>
      <w:r w:rsidR="002F4BAC">
        <w:t>став совокупного спроса (</w:t>
      </w:r>
      <w:r w:rsidRPr="00B87FEA">
        <w:rPr>
          <w:iCs/>
        </w:rPr>
        <w:t>AD</w:t>
      </w:r>
      <w:r w:rsidRPr="00B87FEA">
        <w:t>)</w:t>
      </w:r>
      <w:r w:rsidR="009E448C" w:rsidRPr="009E448C">
        <w:rPr>
          <w:rStyle w:val="ab"/>
        </w:rPr>
        <w:t xml:space="preserve"> </w:t>
      </w:r>
      <w:r w:rsidR="009E448C">
        <w:rPr>
          <w:rStyle w:val="ab"/>
        </w:rPr>
        <w:footnoteReference w:id="3"/>
      </w:r>
      <w:r w:rsidRPr="00B87FEA">
        <w:t>:</w:t>
      </w:r>
    </w:p>
    <w:p w:rsidR="00B87FEA" w:rsidRPr="00B87FEA" w:rsidRDefault="00B230E7" w:rsidP="00EA4DFC">
      <w:pP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Y = AD = C + I + G + Xn\," style="width:138pt;height:9pt;visibility:visible">
            <v:imagedata r:id="rId7" o:title=","/>
          </v:shape>
        </w:pict>
      </w:r>
    </w:p>
    <w:p w:rsidR="00B87FEA" w:rsidRPr="00B87FEA" w:rsidRDefault="00D14A5D" w:rsidP="00EA4DFC">
      <w:r w:rsidRPr="00B87FEA">
        <w:t>Потребительские расходы (</w:t>
      </w:r>
      <w:r w:rsidRPr="00B87FEA">
        <w:rPr>
          <w:iCs/>
        </w:rPr>
        <w:t>C</w:t>
      </w:r>
      <w:r w:rsidRPr="00B87FEA">
        <w:t>) делятся на две группы: автономные от размера доходов домохозяйств и составляющие определенную долю от располагаемого дохода (</w:t>
      </w:r>
      <w:r w:rsidRPr="00B87FEA">
        <w:rPr>
          <w:iCs/>
        </w:rPr>
        <w:t>Yd</w:t>
      </w:r>
      <w:r w:rsidRPr="00B87FEA">
        <w:t xml:space="preserve">). Последние зависят от </w:t>
      </w:r>
      <w:r w:rsidRPr="00B87FEA">
        <w:rPr>
          <w:iCs/>
        </w:rPr>
        <w:t>предельной нормы к потреблению</w:t>
      </w:r>
      <w:r w:rsidR="002F4BAC">
        <w:t xml:space="preserve"> (</w:t>
      </w:r>
      <w:r w:rsidRPr="00B87FEA">
        <w:rPr>
          <w:iCs/>
        </w:rPr>
        <w:t>mpc</w:t>
      </w:r>
      <w:r w:rsidRPr="00B87FEA">
        <w:t>), то есть на сколько увеличиваются расходы с каждой дополнительной единицы дохода. Таким образом,</w:t>
      </w:r>
    </w:p>
    <w:p w:rsidR="00D14A5D" w:rsidRPr="00B87FEA" w:rsidRDefault="00B230E7" w:rsidP="00B87FEA">
      <w:pPr>
        <w:jc w:val="center"/>
      </w:pPr>
      <w:r>
        <w:rPr>
          <w:noProof/>
        </w:rPr>
        <w:pict>
          <v:shape id="Рисунок 2" o:spid="_x0000_i1026" type="#_x0000_t75" alt="C = C(autonomous) + mpc*Yd\," style="width:191.25pt;height:14.25pt;visibility:visible">
            <v:imagedata r:id="rId8" o:title=","/>
          </v:shape>
        </w:pict>
      </w:r>
      <w:r w:rsidR="00D14A5D" w:rsidRPr="00B87FEA">
        <w:t>, где</w:t>
      </w:r>
    </w:p>
    <w:p w:rsidR="00B87FEA" w:rsidRPr="00B87FEA" w:rsidRDefault="00B230E7" w:rsidP="00EA4DFC">
      <w:pPr>
        <w:jc w:val="center"/>
        <w:rPr>
          <w:noProof/>
        </w:rPr>
      </w:pPr>
      <w:r>
        <w:rPr>
          <w:noProof/>
        </w:rPr>
        <w:pict>
          <v:shape id="Рисунок 3" o:spid="_x0000_i1027" type="#_x0000_t75" alt="mpc = \frac{\Delta C}{\Delta Yd}\," style="width:62.25pt;height:24.75pt;visibility:visible">
            <v:imagedata r:id="rId9" o:title=","/>
          </v:shape>
        </w:pict>
      </w:r>
    </w:p>
    <w:p w:rsidR="00B87FEA" w:rsidRPr="00B87FEA" w:rsidRDefault="00D14A5D" w:rsidP="00EA4DFC">
      <w:r w:rsidRPr="00B87FEA">
        <w:t>Одновременно, располагаемый доход является разницей между совокупным выпуском и чистыми налогами:</w:t>
      </w:r>
    </w:p>
    <w:p w:rsidR="00B87FEA" w:rsidRPr="00B87FEA" w:rsidRDefault="00B230E7" w:rsidP="00EA4DFC">
      <w:pPr>
        <w:jc w:val="center"/>
        <w:rPr>
          <w:noProof/>
        </w:rPr>
      </w:pPr>
      <w:r>
        <w:rPr>
          <w:noProof/>
        </w:rPr>
        <w:pict>
          <v:shape id="Рисунок 4" o:spid="_x0000_i1028" type="#_x0000_t75" alt="Yd = Y - T\," style="width:68.25pt;height:9pt;visibility:visible">
            <v:imagedata r:id="rId10" o:title=","/>
          </v:shape>
        </w:pict>
      </w:r>
    </w:p>
    <w:p w:rsidR="00B87FEA" w:rsidRPr="00B87FEA" w:rsidRDefault="00D14A5D" w:rsidP="00EA4DFC">
      <w:r w:rsidRPr="00B87FEA">
        <w:t>Из этого следует, что налоги, трансферты и государственные закупки являются переменными совокупного спроса:</w:t>
      </w:r>
    </w:p>
    <w:p w:rsidR="00B87FEA" w:rsidRPr="00B87FEA" w:rsidRDefault="00B230E7" w:rsidP="00EA4DFC">
      <w:pPr>
        <w:jc w:val="center"/>
        <w:rPr>
          <w:noProof/>
        </w:rPr>
      </w:pPr>
      <w:r>
        <w:rPr>
          <w:noProof/>
        </w:rPr>
        <w:pict>
          <v:shape id="Рисунок 5" o:spid="_x0000_i1029" type="#_x0000_t75" alt="Y = AD = C(autonomous) + mpc*(Y - Tx + Tr) + I + G + Xn\," style="width:354.75pt;height:13.5pt;visibility:visible">
            <v:imagedata r:id="rId11" o:title=","/>
          </v:shape>
        </w:pict>
      </w:r>
    </w:p>
    <w:p w:rsidR="00D14A5D" w:rsidRPr="00B87FEA" w:rsidRDefault="00D14A5D" w:rsidP="00C60024">
      <w:r w:rsidRPr="00B87FEA">
        <w:t xml:space="preserve">Следовательно, очевидно, что при изменении любого параметра фискальной политики изменяется вся функция совокупного спроса. Влияние данных инструментов также можно выразить с помощью </w:t>
      </w:r>
      <w:r w:rsidRPr="00B87FEA">
        <w:rPr>
          <w:iCs/>
        </w:rPr>
        <w:t>экономических мультипликаторов</w:t>
      </w:r>
      <w:r w:rsidRPr="00B87FEA">
        <w:t>.</w:t>
      </w:r>
    </w:p>
    <w:p w:rsidR="00D14A5D" w:rsidRPr="00F53642" w:rsidRDefault="00C60024" w:rsidP="00B87FEA">
      <w:pPr>
        <w:rPr>
          <w:i/>
        </w:rPr>
      </w:pPr>
      <w:r w:rsidRPr="00F53642">
        <w:rPr>
          <w:i/>
        </w:rPr>
        <w:t xml:space="preserve">2. </w:t>
      </w:r>
      <w:r w:rsidR="00D14A5D" w:rsidRPr="00F53642">
        <w:rPr>
          <w:i/>
        </w:rPr>
        <w:t>На совокупное предложение</w:t>
      </w:r>
    </w:p>
    <w:p w:rsidR="00D14A5D" w:rsidRPr="00B87FEA" w:rsidRDefault="00D14A5D" w:rsidP="00C60024">
      <w:r w:rsidRPr="00B87FEA">
        <w:t xml:space="preserve">Предложение всех товаров и услуг обеспечивают </w:t>
      </w:r>
      <w:r w:rsidRPr="00B87FEA">
        <w:rPr>
          <w:iCs/>
        </w:rPr>
        <w:t>фирмы</w:t>
      </w:r>
      <w:r w:rsidRPr="00B87FEA">
        <w:t>, важные макроэкономические агенты. На совокупное предложение влияют налоги и трансферты; государственные расходы не имеют на предложение особого влияния. Налоги фирмы принимают как очередные затраты на единицу продукции, что заставляет их сократить предложение своего товара. Трансферты же, наоборот, приветствуются предпринимателями, поскольку они могут увеличить предложение предоставляемых ими услуг. Когда большое количество фирм проводят одинаковую политику предложений товаров, изменяется совокупное предложение всей рассматриваемой экономики. Таким образом, государство может влиять на состояние экономики с помощью правильного введения налогов и трансфертов</w:t>
      </w:r>
      <w:r w:rsidR="00A73B53">
        <w:t>.</w:t>
      </w:r>
      <w:r w:rsidR="009E448C">
        <w:rPr>
          <w:rStyle w:val="ab"/>
        </w:rPr>
        <w:footnoteReference w:id="4"/>
      </w:r>
    </w:p>
    <w:p w:rsidR="00A57157" w:rsidRDefault="00A57157" w:rsidP="00A57157">
      <w:r>
        <w:t xml:space="preserve">Различные модели бюджетно-налоговой политики характеризуются, прежде всего, уровнем характерной для них налоговой нагрузки, а также размером расходов государства на реализацию его социально-экономических функций. Макроэкономический показатель налоговых изъятий определяется при этом как отношение суммы всех уплачиваемых населением государству (в бюджеты различного уровня, а также во внебюджетные фонды) налогов к валовому внутреннему продукту. </w:t>
      </w:r>
    </w:p>
    <w:p w:rsidR="00607F3C" w:rsidRPr="00E82563" w:rsidRDefault="00F53642" w:rsidP="00F53642">
      <w:pPr>
        <w:pStyle w:val="af2"/>
        <w:spacing w:after="0"/>
        <w:ind w:left="0" w:firstLine="709"/>
      </w:pPr>
      <w:r w:rsidRPr="00E82563">
        <w:t>Задачами современной фискальной политики являются создание и сохранение единого экономического пространства, сглаживание нера</w:t>
      </w:r>
      <w:r>
        <w:t>венства между регионами,</w:t>
      </w:r>
      <w:r w:rsidRPr="00E82563">
        <w:t xml:space="preserve"> стимулирование эффективности производства и социальной сферы</w:t>
      </w:r>
      <w:r>
        <w:t xml:space="preserve">, а также </w:t>
      </w:r>
      <w:r w:rsidR="00607F3C" w:rsidRPr="00E82563">
        <w:t>привлечение денежных ресурсов и формирование централизованных государственных фондов, которые позволяют проводить экономическую политику.</w:t>
      </w:r>
    </w:p>
    <w:p w:rsidR="00607F3C" w:rsidRPr="00E82563" w:rsidRDefault="00607F3C" w:rsidP="00837A8C">
      <w:pPr>
        <w:pStyle w:val="af2"/>
        <w:spacing w:after="0"/>
        <w:ind w:left="0" w:firstLine="709"/>
      </w:pPr>
      <w:r w:rsidRPr="00E82563">
        <w:t xml:space="preserve">Одним из главных таких фондов является государственный бюджет. Государственный бюджет – это годовой план государственных расходов и источников их финансового покрытия, т.е. доходов. В бюджете находит свое отражение структура расходов </w:t>
      </w:r>
      <w:r w:rsidR="00F53642">
        <w:t>и доходов государства</w:t>
      </w:r>
      <w:r w:rsidRPr="00E82563">
        <w:t>.</w:t>
      </w:r>
      <w:r w:rsidR="00F53642">
        <w:rPr>
          <w:rStyle w:val="ab"/>
        </w:rPr>
        <w:footnoteReference w:id="5"/>
      </w:r>
    </w:p>
    <w:p w:rsidR="00607F3C" w:rsidRPr="00BD5ABB" w:rsidRDefault="00607F3C" w:rsidP="00BD5ABB">
      <w:pPr>
        <w:pStyle w:val="af2"/>
        <w:widowControl w:val="0"/>
        <w:spacing w:after="0"/>
        <w:ind w:left="0" w:firstLine="709"/>
      </w:pPr>
      <w:r w:rsidRPr="00E82563">
        <w:t xml:space="preserve">Сущность экономически верной фискальной политики и состоит в стратегически правильном формировании государственного бюджета через систему налогообложения и манипулировании средствами государственного бюджета для достижения поставленных целей. </w:t>
      </w:r>
    </w:p>
    <w:p w:rsidR="004F3038" w:rsidRPr="004F3038" w:rsidRDefault="004F3038" w:rsidP="00A57157">
      <w:r w:rsidRPr="00E82563">
        <w:rPr>
          <w:szCs w:val="28"/>
        </w:rPr>
        <w:t xml:space="preserve">Понятие фискальной политики как реального инструмента государственного регулирования экономики связано с именем Дж.М. Кейнса и кейнсианцами (А. Пигу, Р. Харрод, Э. Хансен). С точки зрения кейнсианской теории, сущность фискальной политики состоит в управлении в определенных целях совокупным спросом посредством манипулирования налогами, трансфертами </w:t>
      </w:r>
      <w:r w:rsidR="004E0106">
        <w:rPr>
          <w:szCs w:val="28"/>
        </w:rPr>
        <w:t>и правительственными закупками</w:t>
      </w:r>
      <w:r w:rsidRPr="00E82563">
        <w:rPr>
          <w:szCs w:val="28"/>
        </w:rPr>
        <w:t>.</w:t>
      </w:r>
      <w:r w:rsidR="004E0106">
        <w:rPr>
          <w:rStyle w:val="ab"/>
          <w:szCs w:val="28"/>
        </w:rPr>
        <w:footnoteReference w:id="6"/>
      </w:r>
      <w:r w:rsidRPr="00E82563">
        <w:rPr>
          <w:szCs w:val="28"/>
        </w:rPr>
        <w:t xml:space="preserve"> Дж.М. Кейнс и его сторонники придавали и придают фискальной политике главенствующую роль в воздействии на экономический рост, уровень занятости и динамику цен. При рассмотрении экономических вопросов кейнсианцы ставили спрос на первое место, считая, что именно он создает предложение. Поэтому, по их мнению, сокращение налогов приводит к росту совокупного спроса, одновременно с которым растет реальный объем ВНП и уровень цен, то есть ускоряется темп инфляции. Кроме того, происходит сокращение поступлений в бюджет, следствием чего является появление или нарастание бюджетного дефицита.</w:t>
      </w:r>
    </w:p>
    <w:p w:rsidR="00DD398C" w:rsidRDefault="00A57157" w:rsidP="00786FC3">
      <w:r>
        <w:t>Неоклассическая концепция фискальной политики ориентируется на наращивание совокупного предложения и предполагает сокращение государственного вмешательства в экономику путем замораживания социальных расходов, сокращения налогов на доходы и прибыль корпораций. В рамках неоклассического подхода акцент делается на косвенные налоги (прежде всего НДС), так как прямые не стимулируют рост трудовой и предпринимательской активности.</w:t>
      </w:r>
    </w:p>
    <w:p w:rsidR="00BD5ABB" w:rsidRDefault="00BD5ABB" w:rsidP="00A57157"/>
    <w:p w:rsidR="009D7F4D" w:rsidRDefault="009D7F4D" w:rsidP="00A57157"/>
    <w:p w:rsidR="009D7F4D" w:rsidRDefault="009D7F4D" w:rsidP="00A57157"/>
    <w:p w:rsidR="009D7F4D" w:rsidRDefault="009D7F4D" w:rsidP="00A57157"/>
    <w:p w:rsidR="00BD5ABB" w:rsidRPr="00BD5ABB" w:rsidRDefault="00BD5ABB" w:rsidP="00BD5ABB">
      <w:pPr>
        <w:rPr>
          <w:b/>
          <w:sz w:val="32"/>
          <w:szCs w:val="32"/>
        </w:rPr>
      </w:pPr>
      <w:r w:rsidRPr="00BD5ABB">
        <w:rPr>
          <w:b/>
          <w:sz w:val="32"/>
          <w:szCs w:val="32"/>
        </w:rPr>
        <w:t>1.2. Достоинства и недостатки фискальной политики.</w:t>
      </w:r>
    </w:p>
    <w:p w:rsidR="00A57157" w:rsidRPr="009D7F4D" w:rsidRDefault="00A57157" w:rsidP="00A57157">
      <w:pPr>
        <w:rPr>
          <w:i/>
        </w:rPr>
      </w:pPr>
      <w:r w:rsidRPr="009D7F4D">
        <w:rPr>
          <w:i/>
        </w:rPr>
        <w:t xml:space="preserve">К достоинствам фискальной политики следует отнести: </w:t>
      </w:r>
    </w:p>
    <w:p w:rsidR="00A57157" w:rsidRPr="00A706C2" w:rsidRDefault="00A57157" w:rsidP="009D7F4D">
      <w:pPr>
        <w:numPr>
          <w:ilvl w:val="0"/>
          <w:numId w:val="36"/>
        </w:numPr>
        <w:ind w:left="0" w:firstLine="420"/>
      </w:pPr>
      <w:r w:rsidRPr="00A706C2">
        <w:t>Эффект мультипликатора. Все и</w:t>
      </w:r>
      <w:r w:rsidR="00E54175">
        <w:t xml:space="preserve">нструменты фискальной политики </w:t>
      </w:r>
      <w:r w:rsidRPr="00A706C2">
        <w:t xml:space="preserve">имеют мультипликативный эффект воздействия на величину равновесного совокупного выпуска. </w:t>
      </w:r>
    </w:p>
    <w:p w:rsidR="00A57157" w:rsidRPr="00A706C2" w:rsidRDefault="00A57157" w:rsidP="009D7F4D">
      <w:pPr>
        <w:numPr>
          <w:ilvl w:val="0"/>
          <w:numId w:val="36"/>
        </w:numPr>
        <w:ind w:left="0" w:firstLine="420"/>
      </w:pPr>
      <w:r w:rsidRPr="00A706C2">
        <w:t>Отсутствие внешнего лага (задержки). Внешний лаг – это период времени между принятием решения об изменении политики и появлением первых результатов ее изменения. Когда правительством принято решение об изменении инструментов фискальной политики, и эти меры вступают в действие, результат их воздействия на экономик</w:t>
      </w:r>
      <w:r w:rsidR="003569D5">
        <w:t>у проявляется достаточно быстро</w:t>
      </w:r>
      <w:r w:rsidRPr="00A706C2">
        <w:t xml:space="preserve">. </w:t>
      </w:r>
    </w:p>
    <w:p w:rsidR="00A57157" w:rsidRPr="00A706C2" w:rsidRDefault="009D7F4D" w:rsidP="009D7F4D">
      <w:pPr>
        <w:numPr>
          <w:ilvl w:val="0"/>
          <w:numId w:val="36"/>
        </w:numPr>
        <w:ind w:left="0" w:firstLine="420"/>
      </w:pPr>
      <w:r>
        <w:t xml:space="preserve"> </w:t>
      </w:r>
      <w:r w:rsidR="00A57157" w:rsidRPr="00A706C2">
        <w:t xml:space="preserve">Наличие автоматических стабилизаторов. Поскольку эти стабилизаторы являются встроенными, то правительству не нужно предпринимать специальных мер по стабилизации экономики. Стабилизация (сглаживание циклических колебаний экономики) происходит автоматически. </w:t>
      </w:r>
    </w:p>
    <w:p w:rsidR="00A57157" w:rsidRPr="009D7F4D" w:rsidRDefault="00A57157" w:rsidP="00A57157">
      <w:pPr>
        <w:rPr>
          <w:i/>
        </w:rPr>
      </w:pPr>
      <w:r w:rsidRPr="009D7F4D">
        <w:rPr>
          <w:i/>
        </w:rPr>
        <w:t>Недостатки фискальной политики:</w:t>
      </w:r>
    </w:p>
    <w:p w:rsidR="00A57157" w:rsidRDefault="00A57157" w:rsidP="00A57157">
      <w:r w:rsidRPr="00A706C2">
        <w:t>1. Эффект вытеснения. Экономический смысл этого эффекта состоит в следующем: рост расходов бюджета в период спада (увеличение государственных закупок и/или трансфертов) и/или сокращение доходов бюджета (налогов) ведет к мультипликативному росту совокупного дохода, что увеличивает спрос на деньги и повышает ставку процента на денежном рынке.</w:t>
      </w:r>
      <w:r w:rsidR="00CF5CFB">
        <w:rPr>
          <w:rStyle w:val="ab"/>
        </w:rPr>
        <w:footnoteReference w:id="7"/>
      </w:r>
      <w:r w:rsidRPr="00A706C2">
        <w:t xml:space="preserve"> А поскольку кредиты, в первую очередь, берут фирмы, то удорожание кредитов ведет к сокращению частных инвестиций, т.е. к «вытеснению» части инвестиционных расходов фирм, что ведет к сокращению величины выпуска. Таким образом, часть совокупного объема производства оказывается «вытесненной» (недопроизведенной) из-за сокращения величины частных инвестиционных расходов в результате роста ставки процента благодаря проведению правительством стимулирующей фискальной политики.</w:t>
      </w:r>
    </w:p>
    <w:p w:rsidR="00A57157" w:rsidRDefault="00A57157" w:rsidP="00A57157">
      <w:r w:rsidRPr="00A706C2">
        <w:t>2. Наличие внутреннего лага. Внутренний лаг – это период времени между возникновением необходимости изменения политики и принятием решения о ее изменении. Решения об изменении инструментов фискальной политики принимает правительство, однако введение их в действие невозможно без обсуждения и утверждения этих решений законодательным органом власти (Парламентом, Конгрессом, Государственной думой и т.п.), т.е. придания им силы закона. Эти обсуждения и согласования могут потребовать длительного периода времени. Кроме того, они вступают в действие, начиная только со следующего финансового года, что еще больше увеличивает лаг. За этот период времени ситуация в экономике может измениться. Так, если первоначально в экономике была рецессия, и были разработаны меры стимулирующей фискальной политики, то в момент начала их действия в экономике уже может начаться подъем. В результате дополнительное стимулирование может привести экономику к перегреву и спровоцировать инфляцию, т.е. оказать дестабилизирующее действие на экономику. И наоборот, меры сдерживающей фискальной политики, разработанные в период бума, из-за наличия продолжительного внутреннего лага могут усугубить спад.</w:t>
      </w:r>
    </w:p>
    <w:p w:rsidR="00A57157" w:rsidRPr="00A706C2" w:rsidRDefault="00A57157" w:rsidP="00A57157">
      <w:r w:rsidRPr="00A706C2">
        <w:t xml:space="preserve">3. Неопределенность. Этот недостаток характерен не только для фискальной, но и для монетарной политики. Неопределенность касается: </w:t>
      </w:r>
    </w:p>
    <w:p w:rsidR="00A57157" w:rsidRPr="00A706C2" w:rsidRDefault="00A57157" w:rsidP="00A57157">
      <w:pPr>
        <w:numPr>
          <w:ilvl w:val="0"/>
          <w:numId w:val="40"/>
        </w:numPr>
        <w:ind w:left="567"/>
      </w:pPr>
      <w:r w:rsidRPr="00A706C2">
        <w:t>проблемы идентификации экономической ситуации Часто бывает трудно точно определить, например, момент, когда заканчивается период рецессии и начинается оживление или момент, когда подъем превращается в перегрев и т.п. Между тем, поскольку на разных фазах цикла необходимо применять разные виды политики (стимулирующую или сдерживающую), ошибка в определении экономической ситуации и выбор типа экономической политики</w:t>
      </w:r>
      <w:r w:rsidR="00E54175">
        <w:t>,</w:t>
      </w:r>
      <w:r w:rsidRPr="00A706C2">
        <w:t xml:space="preserve"> исходя из такой оценки</w:t>
      </w:r>
      <w:r w:rsidR="00E54175">
        <w:t>,</w:t>
      </w:r>
      <w:r w:rsidRPr="00A706C2">
        <w:t xml:space="preserve"> может привести к дестабилизации экономики; </w:t>
      </w:r>
    </w:p>
    <w:p w:rsidR="00A57157" w:rsidRPr="00A706C2" w:rsidRDefault="00A57157" w:rsidP="00A57157">
      <w:pPr>
        <w:numPr>
          <w:ilvl w:val="0"/>
          <w:numId w:val="40"/>
        </w:numPr>
        <w:ind w:left="567"/>
      </w:pPr>
      <w:r w:rsidRPr="00A706C2">
        <w:t xml:space="preserve">проблемы, на какую именно величину следует изменить инструменты государственной политики в каждой данной экономической ситуации. Даже если экономическая ситуация определена правильно, то сложно точно определить, насколько, например, нужно увеличить государственные закупки или сократить налоги, чтобы обеспечить подъем в экономике и достижение потенциального объема выпуска, но не его превышение, т.е. как при этом не допустить перегрев и ускорение инфляции. И наоборот, при проведении сдерживающей фискальной политики как не привести экономику в состояние депрессии. </w:t>
      </w:r>
    </w:p>
    <w:p w:rsidR="00A57157" w:rsidRPr="00A706C2" w:rsidRDefault="00A57157" w:rsidP="00A57157">
      <w:r w:rsidRPr="00A706C2">
        <w:t>4. Дефицит бюджета. Противники кейнсианских методов регулирования экономики – монетаристы, сторонники теории экономики предложения и теории рациональных ожиданий</w:t>
      </w:r>
      <w:r w:rsidR="00B94C4C">
        <w:t xml:space="preserve"> </w:t>
      </w:r>
      <w:r w:rsidRPr="00A706C2">
        <w:t>– т.е. представители неоклассического направления в экономической теории считают дефицит государственного бюджета одним из важнейших недостатков фискальной политики. Действительно, инструментами стимулирующей фискальной политики, проводимой при спаде и направленной на увеличение совокупного спроса, выс</w:t>
      </w:r>
      <w:r w:rsidR="00AB3104">
        <w:t>тупаю</w:t>
      </w:r>
      <w:r w:rsidRPr="00A706C2">
        <w:t>т увеличение государственных закупок и трансфертов, т.е. расходов бюджета, и уменьшение налогов, т.е. доходов бюджета, что ведет к росту дефицита государственного бюджета. Не случайно рецепты государственного регулирования экономики, которые предложил Кейнс, получили название «дефицитного финансирования».</w:t>
      </w:r>
      <w:r w:rsidRPr="00A706C2">
        <w:br/>
        <w:t xml:space="preserve">Особенно остро проблема бюджетного дефицита проявилась в большинстве развитых стран, использовавших после </w:t>
      </w:r>
      <w:r>
        <w:rPr>
          <w:lang w:val="en-US"/>
        </w:rPr>
        <w:t>II</w:t>
      </w:r>
      <w:r w:rsidRPr="00A706C2">
        <w:t xml:space="preserve"> мировой войны кейнсианские методы регулирования экономики, в середине 70-х годов, причем, в США возник так называемый «двойной дефицит», при котором дефицит государственного бюджета сочетался с дефицитом платежного баланса.</w:t>
      </w:r>
      <w:r w:rsidR="007551D9">
        <w:rPr>
          <w:rStyle w:val="ab"/>
        </w:rPr>
        <w:footnoteReference w:id="8"/>
      </w:r>
      <w:r w:rsidRPr="00A706C2">
        <w:t xml:space="preserve"> В связи с этим проблема финансирования дефицита государственного бюджета превратилась в одну из важнейших макроэкономических проблем.</w:t>
      </w:r>
      <w:r w:rsidR="002B03F7">
        <w:rPr>
          <w:rStyle w:val="ab"/>
        </w:rPr>
        <w:footnoteReference w:id="9"/>
      </w:r>
    </w:p>
    <w:p w:rsidR="00A57157" w:rsidRPr="00915ABE" w:rsidRDefault="00A57157" w:rsidP="00A57157"/>
    <w:p w:rsidR="00D14A5D" w:rsidRPr="00B87FEA" w:rsidRDefault="00D14A5D" w:rsidP="00C60024"/>
    <w:p w:rsidR="00162093" w:rsidRPr="009D7F4D" w:rsidRDefault="00586630" w:rsidP="009D7F4D">
      <w:pPr>
        <w:pStyle w:val="2"/>
        <w:keepNext w:val="0"/>
        <w:widowControl w:val="0"/>
        <w:numPr>
          <w:ilvl w:val="0"/>
          <w:numId w:val="43"/>
        </w:numPr>
        <w:jc w:val="left"/>
        <w:rPr>
          <w:b/>
          <w:color w:val="000000"/>
          <w:sz w:val="32"/>
          <w:szCs w:val="32"/>
        </w:rPr>
      </w:pPr>
      <w:bookmarkStart w:id="2" w:name="_Toc289896009"/>
      <w:r w:rsidRPr="009D7F4D">
        <w:rPr>
          <w:b/>
          <w:color w:val="000000"/>
          <w:sz w:val="32"/>
          <w:szCs w:val="32"/>
        </w:rPr>
        <w:t>Основные инструменты фискальной политики и их вл</w:t>
      </w:r>
      <w:r w:rsidR="00D44836" w:rsidRPr="009D7F4D">
        <w:rPr>
          <w:b/>
          <w:color w:val="000000"/>
          <w:sz w:val="32"/>
          <w:szCs w:val="32"/>
        </w:rPr>
        <w:t>и</w:t>
      </w:r>
      <w:r w:rsidRPr="009D7F4D">
        <w:rPr>
          <w:b/>
          <w:color w:val="000000"/>
          <w:sz w:val="32"/>
          <w:szCs w:val="32"/>
        </w:rPr>
        <w:t xml:space="preserve">яние на экономическую </w:t>
      </w:r>
      <w:r w:rsidR="00D44836" w:rsidRPr="009D7F4D">
        <w:rPr>
          <w:b/>
          <w:color w:val="000000"/>
          <w:sz w:val="32"/>
          <w:szCs w:val="32"/>
        </w:rPr>
        <w:t>активность субъектов</w:t>
      </w:r>
      <w:bookmarkEnd w:id="2"/>
    </w:p>
    <w:p w:rsidR="00C4236B" w:rsidRPr="009D7F4D" w:rsidRDefault="009D7F4D" w:rsidP="009D7F4D">
      <w:pPr>
        <w:numPr>
          <w:ilvl w:val="1"/>
          <w:numId w:val="43"/>
        </w:numPr>
        <w:rPr>
          <w:b/>
          <w:sz w:val="32"/>
          <w:szCs w:val="32"/>
        </w:rPr>
      </w:pPr>
      <w:r w:rsidRPr="009D7F4D">
        <w:rPr>
          <w:b/>
          <w:sz w:val="32"/>
          <w:szCs w:val="32"/>
        </w:rPr>
        <w:t>Недискреционная фискальная политика</w:t>
      </w:r>
    </w:p>
    <w:p w:rsidR="00C4236B" w:rsidRDefault="00C4236B" w:rsidP="00C4236B">
      <w:r w:rsidRPr="00BE696B">
        <w:t xml:space="preserve">Изменения в налогах и государственных расходах могут происходить либо </w:t>
      </w:r>
      <w:r w:rsidRPr="00BE696B">
        <w:rPr>
          <w:iCs/>
        </w:rPr>
        <w:t xml:space="preserve">автоматически </w:t>
      </w:r>
      <w:r w:rsidRPr="00BE696B">
        <w:t xml:space="preserve">(без специальных законодательных решений), либо в результате </w:t>
      </w:r>
      <w:r w:rsidRPr="00BE696B">
        <w:rPr>
          <w:iCs/>
        </w:rPr>
        <w:t xml:space="preserve">целенаправленных </w:t>
      </w:r>
      <w:r w:rsidRPr="00BE696B">
        <w:t xml:space="preserve">действий правительства. В первом случае говорят о проведении недискреционной (пассивной) фискальной политики, во втором – о дискреционной (активной) фискальной политике. </w:t>
      </w:r>
      <w:r w:rsidR="00A61CFF">
        <w:rPr>
          <w:rStyle w:val="ab"/>
        </w:rPr>
        <w:footnoteReference w:id="10"/>
      </w:r>
    </w:p>
    <w:p w:rsidR="00C4236B" w:rsidRDefault="00C4236B" w:rsidP="00C4236B">
      <w:r w:rsidRPr="00034FDC">
        <w:rPr>
          <w:i/>
        </w:rPr>
        <w:t xml:space="preserve">Недискреционная </w:t>
      </w:r>
      <w:r w:rsidR="00171F2E" w:rsidRPr="00034FDC">
        <w:rPr>
          <w:i/>
        </w:rPr>
        <w:t xml:space="preserve">фискальная </w:t>
      </w:r>
      <w:r w:rsidRPr="00034FDC">
        <w:rPr>
          <w:i/>
        </w:rPr>
        <w:t>политика</w:t>
      </w:r>
      <w:r w:rsidRPr="00BE696B">
        <w:t xml:space="preserve"> базируется на действии </w:t>
      </w:r>
      <w:r w:rsidRPr="00BE696B">
        <w:rPr>
          <w:bCs/>
        </w:rPr>
        <w:t xml:space="preserve">встроенных или автоматических стабилизаторов </w:t>
      </w:r>
      <w:r w:rsidRPr="00BE696B">
        <w:t xml:space="preserve">– механизмов, позволяющих снизить воздействие экономических колебаний на основные макроэкономические показатели (объем ВНП, уровень безработицы, динамику цен). </w:t>
      </w:r>
    </w:p>
    <w:p w:rsidR="00C4236B" w:rsidRDefault="00C4236B" w:rsidP="00C4236B">
      <w:r w:rsidRPr="00BE696B">
        <w:t xml:space="preserve">Возможность поддержания макроэкономической стабильности на основе саморегуляции обусловлена тем, что налоговые поступления и значительная часть государственных расходов связаны с активностью частного сектора и изменяются автоматически с изменением дохода. </w:t>
      </w:r>
      <w:r w:rsidR="005D359A">
        <w:rPr>
          <w:rStyle w:val="ab"/>
        </w:rPr>
        <w:footnoteReference w:id="11"/>
      </w:r>
    </w:p>
    <w:p w:rsidR="00C4236B" w:rsidRDefault="00C4236B" w:rsidP="00C4236B">
      <w:r w:rsidRPr="00BE696B">
        <w:rPr>
          <w:iCs/>
        </w:rPr>
        <w:t xml:space="preserve">Встроенными стабилизаторами </w:t>
      </w:r>
      <w:r w:rsidRPr="00BE696B">
        <w:t xml:space="preserve">являются: </w:t>
      </w:r>
    </w:p>
    <w:p w:rsidR="00C4236B" w:rsidRDefault="00C4236B" w:rsidP="00C4236B">
      <w:r w:rsidRPr="00BE696B">
        <w:rPr>
          <w:noProof/>
        </w:rPr>
        <w:t>-</w:t>
      </w:r>
      <w:r w:rsidRPr="00BE696B">
        <w:t xml:space="preserve"> прогрессивный подоходный налог; </w:t>
      </w:r>
    </w:p>
    <w:p w:rsidR="00C4236B" w:rsidRPr="00BE696B" w:rsidRDefault="00C4236B" w:rsidP="00C4236B">
      <w:r w:rsidRPr="00BE696B">
        <w:rPr>
          <w:noProof/>
        </w:rPr>
        <w:t>-</w:t>
      </w:r>
      <w:r w:rsidRPr="00BE696B">
        <w:t> пособия по безработице.</w:t>
      </w:r>
    </w:p>
    <w:p w:rsidR="00C4236B" w:rsidRDefault="00C4236B" w:rsidP="00C4236B">
      <w:r w:rsidRPr="00BE696B">
        <w:t xml:space="preserve">Если в экономике наблюдается </w:t>
      </w:r>
      <w:r w:rsidRPr="00BE696B">
        <w:rPr>
          <w:iCs/>
        </w:rPr>
        <w:t>спад</w:t>
      </w:r>
      <w:r w:rsidRPr="00BE696B">
        <w:t xml:space="preserve">, то доходы физических лиц и доходы фирм снижаются, в результате автоматически уменьшаются и налоговые изъятия, что, при прочих равных условиях, смягчает последствия сокращения совокупного спроса, помогает стабилизировать объем производства. При этом переход к более низкой налоговой ставке (в связи с падением дохода) повышает значение мультипликатора, помогая экономике выйти из состояния спада. Однако в результате снижения налоговых изъятий возникает или возрастает бюджетный дефицит. </w:t>
      </w:r>
    </w:p>
    <w:p w:rsidR="00C4236B" w:rsidRDefault="00C4236B" w:rsidP="00C4236B">
      <w:r w:rsidRPr="00BE696B">
        <w:t xml:space="preserve">Во время бума и </w:t>
      </w:r>
      <w:r w:rsidRPr="00BE696B">
        <w:rPr>
          <w:iCs/>
        </w:rPr>
        <w:t xml:space="preserve">инфляции </w:t>
      </w:r>
      <w:r w:rsidRPr="00BE696B">
        <w:t xml:space="preserve">доходы повышаются, налоговые ставки возрастают, располагаемый доход уменьшается, что способствует сокращению совокупного спроса и уровня инфляции. Таким образом, способность налоговой системы сокращать налоговые изъятия во время спада и повышать их в период инфляции является мощным автоматическим инструментом, стабилизирующим экономику. </w:t>
      </w:r>
    </w:p>
    <w:p w:rsidR="00C4236B" w:rsidRDefault="00C4236B" w:rsidP="00C4236B">
      <w:r w:rsidRPr="00BE696B">
        <w:t xml:space="preserve">Аналогичное воздействие на экономику оказывают пособия по безработице. Когда </w:t>
      </w:r>
      <w:r w:rsidRPr="00BE696B">
        <w:rPr>
          <w:iCs/>
        </w:rPr>
        <w:t>занятость высока</w:t>
      </w:r>
      <w:r w:rsidRPr="00BE696B">
        <w:t xml:space="preserve">, объем фонда пособий по безработице за счет увеличения отчислений в него (вычетов из доходов) возрастает, что и оказывает сдерживающее воздействие на совокупные расходы. В период </w:t>
      </w:r>
      <w:r w:rsidRPr="00BE696B">
        <w:rPr>
          <w:iCs/>
        </w:rPr>
        <w:t xml:space="preserve">низкой занятости </w:t>
      </w:r>
      <w:r w:rsidRPr="00BE696B">
        <w:t>средства фонда интенсивно расходуются, поддерживая потребление и спрос и смягчая падение производства.</w:t>
      </w:r>
    </w:p>
    <w:p w:rsidR="00C4236B" w:rsidRDefault="00C4236B" w:rsidP="00C4236B">
      <w:r w:rsidRPr="00BE696B">
        <w:t xml:space="preserve">Однако встроенные стабилизаторы не могут полностью разрешить макроэкономические проблемы. Они смягчают колебания цикла, но не могут устранить макроэкономическую нестабильность, поэтому автоматическая фискальная политика дополняется </w:t>
      </w:r>
      <w:r w:rsidRPr="00BE696B">
        <w:rPr>
          <w:bCs/>
        </w:rPr>
        <w:t xml:space="preserve">дискреционной политикой </w:t>
      </w:r>
      <w:r w:rsidRPr="00BE696B">
        <w:t xml:space="preserve">– при которой изменения государственных расходов и налогов осуществляются на основе специальных решений законодательной власти. </w:t>
      </w:r>
    </w:p>
    <w:p w:rsidR="009D7F4D" w:rsidRDefault="009D7F4D" w:rsidP="00C4236B">
      <w:pPr>
        <w:rPr>
          <w:b/>
          <w:szCs w:val="28"/>
        </w:rPr>
      </w:pPr>
    </w:p>
    <w:p w:rsidR="009D7F4D" w:rsidRDefault="009D7F4D" w:rsidP="00C4236B">
      <w:pPr>
        <w:rPr>
          <w:b/>
          <w:szCs w:val="28"/>
        </w:rPr>
      </w:pPr>
    </w:p>
    <w:p w:rsidR="009D7F4D" w:rsidRDefault="009D7F4D" w:rsidP="00C4236B">
      <w:pPr>
        <w:rPr>
          <w:b/>
          <w:szCs w:val="28"/>
        </w:rPr>
      </w:pPr>
    </w:p>
    <w:p w:rsidR="009D7F4D" w:rsidRDefault="009D7F4D" w:rsidP="00C4236B">
      <w:pPr>
        <w:rPr>
          <w:b/>
          <w:szCs w:val="28"/>
        </w:rPr>
      </w:pPr>
    </w:p>
    <w:p w:rsidR="009D7F4D" w:rsidRPr="009D7F4D" w:rsidRDefault="009D7F4D" w:rsidP="009D7F4D">
      <w:pPr>
        <w:numPr>
          <w:ilvl w:val="1"/>
          <w:numId w:val="43"/>
        </w:numPr>
        <w:rPr>
          <w:b/>
          <w:sz w:val="32"/>
          <w:szCs w:val="32"/>
        </w:rPr>
      </w:pPr>
      <w:r w:rsidRPr="009D7F4D">
        <w:rPr>
          <w:b/>
          <w:sz w:val="32"/>
          <w:szCs w:val="32"/>
        </w:rPr>
        <w:t>Дискреционная фискальная политика</w:t>
      </w:r>
    </w:p>
    <w:p w:rsidR="00171F2E" w:rsidRDefault="00171F2E" w:rsidP="00C4236B">
      <w:r w:rsidRPr="00034FDC">
        <w:rPr>
          <w:i/>
          <w:szCs w:val="28"/>
        </w:rPr>
        <w:t>Дискреционная фискальная политика</w:t>
      </w:r>
      <w:r w:rsidRPr="00E82563">
        <w:rPr>
          <w:szCs w:val="28"/>
        </w:rPr>
        <w:t xml:space="preserve"> представляет собой сознательное </w:t>
      </w:r>
      <w:r>
        <w:rPr>
          <w:szCs w:val="28"/>
        </w:rPr>
        <w:t>манипулирование налогами и государственными</w:t>
      </w:r>
      <w:r w:rsidRPr="00E82563">
        <w:rPr>
          <w:szCs w:val="28"/>
        </w:rPr>
        <w:t xml:space="preserve"> расходами с целью изменения реального объема национального производства и занятости, контроля над инфляцией и ускорения экономического роста</w:t>
      </w:r>
      <w:r>
        <w:rPr>
          <w:szCs w:val="28"/>
        </w:rPr>
        <w:t>.</w:t>
      </w:r>
      <w:r>
        <w:rPr>
          <w:rStyle w:val="ab"/>
          <w:szCs w:val="28"/>
        </w:rPr>
        <w:footnoteReference w:id="12"/>
      </w:r>
    </w:p>
    <w:p w:rsidR="00C4236B" w:rsidRDefault="00C4236B" w:rsidP="00C4236B">
      <w:r w:rsidRPr="00BE696B">
        <w:t xml:space="preserve">Основными инструментами дискреционный фискальной политики являются: </w:t>
      </w:r>
    </w:p>
    <w:p w:rsidR="00C4236B" w:rsidRDefault="00C4236B" w:rsidP="00C4236B">
      <w:r w:rsidRPr="00BE696B">
        <w:t> </w:t>
      </w:r>
      <w:r w:rsidRPr="00BE696B">
        <w:rPr>
          <w:noProof/>
        </w:rPr>
        <w:t>-</w:t>
      </w:r>
      <w:r w:rsidRPr="00BE696B">
        <w:t xml:space="preserve"> изменение объема налоговых изъятий путем введения или отмены налогов, повышения или снижения налоговых ставок. Изменяя налоговую ставку, правительство может удержать располагаемые доходы от сокращения в период спада или, наоборот, снизить располагаемый доход в период бума. Повышение налоговой ставки может быть использовано также в целях воздействия на инфляцию; </w:t>
      </w:r>
    </w:p>
    <w:p w:rsidR="00C4236B" w:rsidRDefault="00C4236B" w:rsidP="00C4236B">
      <w:r w:rsidRPr="00BE696B">
        <w:rPr>
          <w:noProof/>
        </w:rPr>
        <w:t>-</w:t>
      </w:r>
      <w:r w:rsidRPr="00BE696B">
        <w:t xml:space="preserve"> осуществление за счет средств государственного бюджета программ занятости, цель которых – обеспечение безработных работой; </w:t>
      </w:r>
    </w:p>
    <w:p w:rsidR="00C4236B" w:rsidRDefault="00C4236B" w:rsidP="00C4236B">
      <w:r w:rsidRPr="00BE696B">
        <w:rPr>
          <w:noProof/>
        </w:rPr>
        <w:t>-</w:t>
      </w:r>
      <w:r w:rsidRPr="00BE696B">
        <w:t> реализация социальных программ, которые включают в себя выплату пособий по старости, инвалидности, пособий малоимущим семьям, расходы на образование и т.п. Эти программы позволяют поддерживать совокупный спрос и стабилизировать экономическое развитие, когда сокращаются доходы, падает уровень жизни.</w:t>
      </w:r>
    </w:p>
    <w:p w:rsidR="00C4236B" w:rsidRDefault="00C4236B" w:rsidP="00C4236B">
      <w:r w:rsidRPr="00BE696B">
        <w:t xml:space="preserve">В зависимости </w:t>
      </w:r>
      <w:r w:rsidRPr="00BE696B">
        <w:rPr>
          <w:iCs/>
        </w:rPr>
        <w:t xml:space="preserve">от состояния экономики и стоящих перед правительством целей </w:t>
      </w:r>
      <w:r w:rsidRPr="00BE696B">
        <w:t xml:space="preserve">фискальная политика может быть: </w:t>
      </w:r>
    </w:p>
    <w:p w:rsidR="00C4236B" w:rsidRDefault="00C4236B" w:rsidP="00C4236B">
      <w:r w:rsidRPr="00BE696B">
        <w:rPr>
          <w:noProof/>
        </w:rPr>
        <w:t>-</w:t>
      </w:r>
      <w:r w:rsidRPr="00BE696B">
        <w:t xml:space="preserve"> стимулирующей (экспансионистской); </w:t>
      </w:r>
    </w:p>
    <w:p w:rsidR="00C4236B" w:rsidRDefault="00C4236B" w:rsidP="00034FDC">
      <w:r w:rsidRPr="00BE696B">
        <w:rPr>
          <w:noProof/>
        </w:rPr>
        <w:t>-</w:t>
      </w:r>
      <w:r w:rsidRPr="00BE696B">
        <w:t> сдерживающей (рестриктивной</w:t>
      </w:r>
      <w:r w:rsidR="00034FDC">
        <w:t>).</w:t>
      </w:r>
    </w:p>
    <w:p w:rsidR="00034FDC" w:rsidRPr="00034FDC" w:rsidRDefault="00034FDC" w:rsidP="00034FDC"/>
    <w:p w:rsidR="00C4236B" w:rsidRDefault="00C4236B" w:rsidP="00C4236B">
      <w:r w:rsidRPr="00BE696B">
        <w:rPr>
          <w:iCs/>
        </w:rPr>
        <w:t xml:space="preserve">Стимулирующая фискальная политика </w:t>
      </w:r>
      <w:r w:rsidRPr="00BE696B">
        <w:t>осуществляется в период спада и предполагает снижение налогов и увеличение государственных расходов, что ведет к возникновению или увеличению бюджетного дефицита.</w:t>
      </w:r>
      <w:r w:rsidR="00A61CFF">
        <w:rPr>
          <w:rStyle w:val="ab"/>
        </w:rPr>
        <w:footnoteReference w:id="13"/>
      </w:r>
      <w:r w:rsidRPr="00BE696B">
        <w:t xml:space="preserve"> </w:t>
      </w:r>
    </w:p>
    <w:p w:rsidR="00C4236B" w:rsidRDefault="00C4236B" w:rsidP="00C4236B">
      <w:r w:rsidRPr="00BE696B">
        <w:rPr>
          <w:iCs/>
        </w:rPr>
        <w:t xml:space="preserve">Сдерживающая фискальная политика </w:t>
      </w:r>
      <w:r w:rsidRPr="00BE696B">
        <w:t>проводится в период инфляции, предполагает увеличение налогов и сокращение государственных расходов, что ведет к появлению бюджетного излишка.</w:t>
      </w:r>
    </w:p>
    <w:p w:rsidR="00C4236B" w:rsidRPr="00BE696B" w:rsidRDefault="00C4236B" w:rsidP="00C4236B">
      <w:r w:rsidRPr="00BE696B">
        <w:t xml:space="preserve">При проведении фискальной политики упор может делаться либо на маневрирование расходами, либо на изменение налогов. Выбор инструмента фискальной политики зависит от общего курса, проводимого правительством. Если это "либеральный" курс, предполагающий широкое участие государства в регулировании смешанной экономики, то предпочтение отдается правительственным расходам; если проводится "консервативный" курс, ориентированный на сужение роли государства и создание чисто рыночного механизма, то в целях стабилизации экономики более широко используются налоговые изменения. </w:t>
      </w:r>
    </w:p>
    <w:p w:rsidR="009D7F4D" w:rsidRDefault="009D7F4D" w:rsidP="000E22B7"/>
    <w:p w:rsidR="009D7F4D" w:rsidRPr="009D7F4D" w:rsidRDefault="009D7F4D" w:rsidP="000E22B7">
      <w:pPr>
        <w:rPr>
          <w:b/>
          <w:sz w:val="32"/>
          <w:szCs w:val="32"/>
        </w:rPr>
      </w:pPr>
      <w:r w:rsidRPr="009D7F4D">
        <w:rPr>
          <w:b/>
          <w:sz w:val="32"/>
          <w:szCs w:val="32"/>
        </w:rPr>
        <w:t>2.3. Государственные расходы и налоги как регуляторы фискальной политики</w:t>
      </w:r>
    </w:p>
    <w:p w:rsidR="000E22B7" w:rsidRDefault="000E22B7" w:rsidP="000E22B7">
      <w:r>
        <w:t>Фискальная политика строится на использовании двух экономических регуляторов: налогов и государственных расходов. Они могут применяться в различных сочетаниях, что дает множество вариантов воздействия на реальный объем национального производства и его структуру, на занятость и инфляцию. Оба рычага подчинены одной цели и тесно связаны между собой.</w:t>
      </w:r>
      <w:r w:rsidR="00C61D35">
        <w:rPr>
          <w:rStyle w:val="ab"/>
        </w:rPr>
        <w:footnoteReference w:id="14"/>
      </w:r>
    </w:p>
    <w:p w:rsidR="000E22B7" w:rsidRDefault="000E22B7" w:rsidP="000E22B7">
      <w:r>
        <w:t>Государственные расходы, во-первых, вызваны самим фактом наличия государства. Во-вторых, государственные расходы служат воспроизводству экономических и социальных отношений, существующих в конкретном государстве в конкретное время. В-третьих, основным источником образования государственных расходов выступают налоги, представляющие вычет из заработков и доходов. В-четвертых, в основной массе государственные расходы являются непроизводительными, поскольку они являются долей национального дохода, выбывающей из воспроизводственного процесса.</w:t>
      </w:r>
    </w:p>
    <w:p w:rsidR="000E22B7" w:rsidRDefault="000E22B7" w:rsidP="000E22B7">
      <w:r>
        <w:t>Государственные расходы делятся на четыре основных группы:</w:t>
      </w:r>
    </w:p>
    <w:p w:rsidR="000E22B7" w:rsidRDefault="000E22B7" w:rsidP="000E22B7">
      <w:r>
        <w:t>1. расходы на социально-культурные нужды;</w:t>
      </w:r>
    </w:p>
    <w:p w:rsidR="000E22B7" w:rsidRDefault="000E22B7" w:rsidP="000E22B7">
      <w:r>
        <w:t>2. расходы на народное хозяйство и поддержку экономики;</w:t>
      </w:r>
    </w:p>
    <w:p w:rsidR="000E22B7" w:rsidRDefault="000E22B7" w:rsidP="000E22B7">
      <w:r>
        <w:t>3. военные расходы;</w:t>
      </w:r>
    </w:p>
    <w:p w:rsidR="000E22B7" w:rsidRDefault="000E22B7" w:rsidP="000E22B7">
      <w:r>
        <w:t>4. расходы на управление.</w:t>
      </w:r>
    </w:p>
    <w:p w:rsidR="000E22B7" w:rsidRDefault="000E22B7" w:rsidP="000E22B7">
      <w:r>
        <w:t>Структура государственных расходов, т.е. соотношение между перечисленными группами расходов в бюджете государства</w:t>
      </w:r>
      <w:r w:rsidR="00EC0359">
        <w:t xml:space="preserve"> (см. прилож.1)</w:t>
      </w:r>
      <w:r>
        <w:t>, неодинакова в разных странах и даже в одной стране в разные периоды ее развития. Структура расходов меняется под влиянием как внешних, так и внутренних факторов. Эти факторы могут быть экономическими, военными, социальными, политическими и т.п.</w:t>
      </w:r>
    </w:p>
    <w:p w:rsidR="000E22B7" w:rsidRDefault="000E22B7" w:rsidP="000E22B7">
      <w:r>
        <w:t>По роли в воспроизводственном процессе государственные расходы делятся на три группы:</w:t>
      </w:r>
    </w:p>
    <w:p w:rsidR="000E22B7" w:rsidRDefault="000E22B7" w:rsidP="000E22B7">
      <w:r>
        <w:t>1. расходы в сферу материального производства;</w:t>
      </w:r>
    </w:p>
    <w:p w:rsidR="000E22B7" w:rsidRDefault="000E22B7" w:rsidP="000E22B7">
      <w:r>
        <w:t>2. расходы на непроизводственную сферу;</w:t>
      </w:r>
    </w:p>
    <w:p w:rsidR="000E22B7" w:rsidRDefault="000E22B7" w:rsidP="000E22B7">
      <w:r>
        <w:t>3. расходы на создание резервов.</w:t>
      </w:r>
    </w:p>
    <w:p w:rsidR="000E22B7" w:rsidRDefault="000E22B7" w:rsidP="000E22B7">
      <w:r>
        <w:t>По целевому назначению государственные расходы делятся на:</w:t>
      </w:r>
    </w:p>
    <w:p w:rsidR="000E22B7" w:rsidRDefault="000E22B7" w:rsidP="000E22B7">
      <w:r>
        <w:t>1. капитальные затраты - затраты на расширенное воспроизводство и реконструкцию (основная доля этих расходов направляется на исследования в области новых технологий и создание опытных образцов техники).</w:t>
      </w:r>
    </w:p>
    <w:p w:rsidR="000E22B7" w:rsidRDefault="000E22B7" w:rsidP="000E22B7">
      <w:r>
        <w:t>2. текущие затраты государства - расходы на управление, военные расходы, расходы на пенсии и пособия и т.д.</w:t>
      </w:r>
    </w:p>
    <w:p w:rsidR="000E22B7" w:rsidRDefault="000E22B7" w:rsidP="000E22B7">
      <w:r>
        <w:t>3. затраты на формирование и обслуживание страховых и резервных фондов.</w:t>
      </w:r>
    </w:p>
    <w:p w:rsidR="000E22B7" w:rsidRDefault="000E22B7" w:rsidP="000E22B7">
      <w:r>
        <w:t>По территориальному признаку расходы делятся на общегосударственные, расходы субъектов федерации и местные расходы.</w:t>
      </w:r>
    </w:p>
    <w:p w:rsidR="000E22B7" w:rsidRDefault="000E22B7" w:rsidP="000E22B7">
      <w:r>
        <w:t>По источникам государственные расходы делятся на три группы:</w:t>
      </w:r>
    </w:p>
    <w:p w:rsidR="000E22B7" w:rsidRDefault="000E22B7" w:rsidP="000E22B7">
      <w:r>
        <w:t>1. бюджетные ассигнования;</w:t>
      </w:r>
    </w:p>
    <w:p w:rsidR="000E22B7" w:rsidRDefault="000E22B7" w:rsidP="000E22B7">
      <w:r>
        <w:t>2. расходы за счет резервных и страховых фондов;</w:t>
      </w:r>
    </w:p>
    <w:p w:rsidR="000E22B7" w:rsidRDefault="000E22B7" w:rsidP="000E22B7">
      <w:r>
        <w:t>3. кредитные источники финансирования;</w:t>
      </w:r>
    </w:p>
    <w:p w:rsidR="000E22B7" w:rsidRDefault="000E22B7" w:rsidP="000E22B7">
      <w:r>
        <w:t>4. самофинансирование.</w:t>
      </w:r>
    </w:p>
    <w:p w:rsidR="000E22B7" w:rsidRDefault="000E22B7" w:rsidP="000E22B7">
      <w:r>
        <w:t>Расходы государства в экономику являются постоянной статьей расходов. Как бы значительны ни были колебания государственных расходов в экономику в пределах отдельной страны, общая тенденция к стабилизации их уровня объясняется их структурообразующей ролью. Общее назначение этих расходов - создавать наиболее благоприятные условия для частнопредпринимательской деятельности</w:t>
      </w:r>
      <w:r w:rsidR="00F615E9">
        <w:rPr>
          <w:rStyle w:val="ab"/>
        </w:rPr>
        <w:footnoteReference w:id="15"/>
      </w:r>
      <w:r w:rsidR="00EC0359">
        <w:t xml:space="preserve"> (см. прилож.2).</w:t>
      </w:r>
    </w:p>
    <w:p w:rsidR="000E22B7" w:rsidRDefault="000E22B7" w:rsidP="000E22B7">
      <w:r>
        <w:t>В настоящее время участие государства в хозяйственной деятельности осуществляется следующими путями.</w:t>
      </w:r>
    </w:p>
    <w:p w:rsidR="000E22B7" w:rsidRDefault="000E22B7" w:rsidP="000E22B7">
      <w:r>
        <w:t>1. Финансирование отраслей инфраструктуры.</w:t>
      </w:r>
    </w:p>
    <w:p w:rsidR="000E22B7" w:rsidRDefault="000E22B7" w:rsidP="000E22B7">
      <w:r>
        <w:t>2. Финансирование новых отраслей, имеющих стратегическое назначение: атомной промышленности, освоения космоса, некоторых отраслей химической промышленности и т.п. Эти отрасли обычно требуют больших разовых вложений и не гарантируют получения прибыли.</w:t>
      </w:r>
    </w:p>
    <w:p w:rsidR="000E22B7" w:rsidRDefault="000E22B7" w:rsidP="000E22B7">
      <w:r>
        <w:t xml:space="preserve">3. Финансирование убыточных отраслей. К таким отраслям относится добыча каменного угля и некоторые другие отрасли добывающей промышленности. </w:t>
      </w:r>
    </w:p>
    <w:p w:rsidR="000E22B7" w:rsidRDefault="000E22B7" w:rsidP="000E22B7">
      <w:r>
        <w:t>4. Финансирование отраслей, требующих больших первоначальных вложений и имеющих длительный срок окупаемости.</w:t>
      </w:r>
    </w:p>
    <w:p w:rsidR="000E22B7" w:rsidRDefault="000E22B7" w:rsidP="000E22B7">
      <w:r>
        <w:t>5. Финансирование сельского хозяйства и малодоходных отраслей, имеющих важное значение для развития других отраслей.</w:t>
      </w:r>
    </w:p>
    <w:p w:rsidR="000E22B7" w:rsidRDefault="000E22B7" w:rsidP="000E22B7">
      <w:r>
        <w:t>6. Финансирование научно-исследовательских работ фундаментального и поискового характера. Участие государства в этих затратах вызвано рисковым характером научных изысканий.</w:t>
      </w:r>
    </w:p>
    <w:p w:rsidR="000E22B7" w:rsidRDefault="000E22B7" w:rsidP="000E22B7">
      <w:r>
        <w:t xml:space="preserve">Налоговый кодекс Российской Федерации </w:t>
      </w:r>
      <w:r w:rsidRPr="000E22B7">
        <w:t>определяет налог</w:t>
      </w:r>
      <w:r>
        <w:t xml:space="preserve"> как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(ст. 8)». Данное определение предусматривает следующие основные моменты:</w:t>
      </w:r>
    </w:p>
    <w:p w:rsidR="000E22B7" w:rsidRDefault="000E22B7" w:rsidP="000E22B7">
      <w:r>
        <w:t>- утверждение налогов - прерогатива законодательной власти;</w:t>
      </w:r>
    </w:p>
    <w:p w:rsidR="000E22B7" w:rsidRDefault="000E22B7" w:rsidP="000E22B7">
      <w:r>
        <w:t>- налог является индивидуально безвозмездным;</w:t>
      </w:r>
    </w:p>
    <w:p w:rsidR="000E22B7" w:rsidRDefault="000E22B7" w:rsidP="000E22B7">
      <w:r>
        <w:t>- односторонний характер установления налога;</w:t>
      </w:r>
    </w:p>
    <w:p w:rsidR="000E22B7" w:rsidRDefault="000E22B7" w:rsidP="000E22B7">
      <w:r>
        <w:t>- уплата налога как обязанность налогоплательщика не порождает встречной обязанности государства;</w:t>
      </w:r>
    </w:p>
    <w:p w:rsidR="000E22B7" w:rsidRDefault="00596C23" w:rsidP="000E22B7">
      <w:r>
        <w:t xml:space="preserve">- </w:t>
      </w:r>
      <w:r w:rsidR="000E22B7">
        <w:t>налог взыскивается в условиях безвозвратности;</w:t>
      </w:r>
    </w:p>
    <w:p w:rsidR="000E22B7" w:rsidRDefault="00596C23" w:rsidP="000E22B7">
      <w:r>
        <w:t xml:space="preserve">- </w:t>
      </w:r>
      <w:r w:rsidR="000E22B7">
        <w:t>цель взимания налога - обеспечение государственных расходов вообще, а не какого-то конкретного расхода.</w:t>
      </w:r>
      <w:r w:rsidR="00A73B53" w:rsidRPr="00A73B53">
        <w:rPr>
          <w:rStyle w:val="ab"/>
        </w:rPr>
        <w:t xml:space="preserve"> </w:t>
      </w:r>
      <w:r w:rsidR="00A73B53">
        <w:rPr>
          <w:rStyle w:val="ab"/>
        </w:rPr>
        <w:footnoteReference w:id="16"/>
      </w:r>
    </w:p>
    <w:p w:rsidR="00F615E9" w:rsidRDefault="00F615E9" w:rsidP="00F615E9">
      <w:r>
        <w:t>Реализация практического назначения налогов осуществляется посредством функций налогов.</w:t>
      </w:r>
    </w:p>
    <w:p w:rsidR="00F615E9" w:rsidRDefault="00F615E9" w:rsidP="00F615E9">
      <w:r w:rsidRPr="008A4D09">
        <w:rPr>
          <w:i/>
        </w:rPr>
        <w:t>Фискальная функция</w:t>
      </w:r>
      <w:r>
        <w:t xml:space="preserve"> означает формирование государственных доходов путем аккумулирования в бюджете и внебюджетных фондах денежных средств для финансирования общественно необходимых потребностей. Расходуются эти средства на социальные услуги и хозяйственные нужды, поддержку внешней политики и безопасности, административное управление, на выплаты по государственному долгу.</w:t>
      </w:r>
    </w:p>
    <w:p w:rsidR="00F615E9" w:rsidRDefault="00F615E9" w:rsidP="00F615E9">
      <w:r w:rsidRPr="008A4D09">
        <w:rPr>
          <w:i/>
        </w:rPr>
        <w:t>Регулирующая функция</w:t>
      </w:r>
      <w:r>
        <w:rPr>
          <w:b/>
          <w:bCs/>
        </w:rPr>
        <w:t xml:space="preserve"> </w:t>
      </w:r>
      <w:r>
        <w:t>призвана решать те или иные задачи налоговой политики государства посредством налоговых механизмов. Данная функция предполагает влияние системы налогообложения на инвестиционный процесс, предпринимательскую деятельность, спад или рост производства, а также его структуру.</w:t>
      </w:r>
    </w:p>
    <w:p w:rsidR="00F615E9" w:rsidRDefault="00F615E9" w:rsidP="00F615E9">
      <w:r w:rsidRPr="008A4D09">
        <w:rPr>
          <w:i/>
        </w:rPr>
        <w:t>Социальная функция</w:t>
      </w:r>
      <w:r>
        <w:t xml:space="preserve"> затрагивает проблемы справедливого налогообложения и реализуется посредством:</w:t>
      </w:r>
    </w:p>
    <w:p w:rsidR="00F615E9" w:rsidRDefault="00F615E9" w:rsidP="00F615E9">
      <w:r>
        <w:t>- неравного обложения налогом разных сумм доходов (использование прогрессивной шкалы налогообложения);</w:t>
      </w:r>
    </w:p>
    <w:p w:rsidR="00F615E9" w:rsidRDefault="00F615E9" w:rsidP="00F615E9">
      <w:r>
        <w:t>- применения налоговых скидок (например, с доходов граждан, направляемых на приобретение или строительство нового жилья);</w:t>
      </w:r>
    </w:p>
    <w:p w:rsidR="00F615E9" w:rsidRDefault="00F615E9" w:rsidP="00F615E9">
      <w:r>
        <w:t>- введения акцизов на предметы роскоши (например, акциз на ювелирные изделия).</w:t>
      </w:r>
    </w:p>
    <w:p w:rsidR="00F615E9" w:rsidRDefault="00F615E9" w:rsidP="00F615E9">
      <w:r>
        <w:t>Поэтому граждане с большими доходами должны платить в бюджет большие суммы налогов, и наоборот. По своей сути социальная функция регулирует размер налогового бремени, исходя из величины доходов физического лица.</w:t>
      </w:r>
    </w:p>
    <w:p w:rsidR="00F615E9" w:rsidRDefault="00F615E9" w:rsidP="00F615E9">
      <w:r w:rsidRPr="008A4D09">
        <w:rPr>
          <w:i/>
        </w:rPr>
        <w:t>Контрольная функция</w:t>
      </w:r>
      <w:r>
        <w:rPr>
          <w:b/>
          <w:bCs/>
        </w:rPr>
        <w:t xml:space="preserve"> </w:t>
      </w:r>
      <w:r>
        <w:t>налогообложения позволяет государству отслеживать своевременность и полноту поступления в бюджет налоговых платежей, сопоставлять их размер с потребностями в финансовых ресурсах и таким образом влиять на процесс совершенствования налоговой и бюджетной политики.</w:t>
      </w:r>
      <w:r w:rsidR="007F5C6F">
        <w:rPr>
          <w:rStyle w:val="ab"/>
        </w:rPr>
        <w:footnoteReference w:id="17"/>
      </w:r>
    </w:p>
    <w:p w:rsidR="009B6F7D" w:rsidRDefault="00F615E9" w:rsidP="008A4D09">
      <w:r>
        <w:t>Основными рычагами фискальной политики государства являются изменения налоговых ставок, базы налогообложения, видов налогов, их количества и размеров государственных расходов или их направлений в соответствии с конкретными целями общества. Разработка фискальной политики - прерогатива законодательных органов страны, поскольку именно они контролируют налогообложение и расходование средств государственного бюджета.</w:t>
      </w:r>
    </w:p>
    <w:p w:rsidR="00884DFB" w:rsidRDefault="00884DFB" w:rsidP="00586630">
      <w:pPr>
        <w:pStyle w:val="2"/>
      </w:pPr>
      <w:bookmarkStart w:id="3" w:name="_Toc289896010"/>
    </w:p>
    <w:p w:rsidR="00884DFB" w:rsidRPr="001851B3" w:rsidRDefault="00586630" w:rsidP="001851B3">
      <w:pPr>
        <w:pStyle w:val="2"/>
        <w:rPr>
          <w:b/>
          <w:sz w:val="32"/>
          <w:szCs w:val="32"/>
        </w:rPr>
      </w:pPr>
      <w:r w:rsidRPr="001851B3">
        <w:rPr>
          <w:b/>
          <w:sz w:val="32"/>
          <w:szCs w:val="32"/>
        </w:rPr>
        <w:t xml:space="preserve">3. </w:t>
      </w:r>
      <w:bookmarkEnd w:id="3"/>
      <w:r w:rsidR="00884DFB" w:rsidRPr="001851B3">
        <w:rPr>
          <w:b/>
          <w:sz w:val="32"/>
          <w:szCs w:val="32"/>
        </w:rPr>
        <w:t>Налоговая политика как основа государственного регулирования экономики и ее особенности в России</w:t>
      </w:r>
    </w:p>
    <w:p w:rsidR="00D5020A" w:rsidRPr="00B87FEA" w:rsidRDefault="00D5020A" w:rsidP="00D5020A">
      <w:pPr>
        <w:ind w:firstLine="540"/>
        <w:rPr>
          <w:szCs w:val="28"/>
        </w:rPr>
      </w:pPr>
      <w:r w:rsidRPr="00B87FEA">
        <w:rPr>
          <w:szCs w:val="28"/>
        </w:rPr>
        <w:t xml:space="preserve">   В настоящее время основным источником доходов бюджетов всех уровней в России стали налоги. Налоги – это один из древнейших экономических инструментов в обществе. Они появились вместе с возникновением государства и использовались им как основной источник средств для содержания органов государственной власти и материального обеспечения выполнения ими своих функций. С тех пор в мире многое изменилось, новые черты приобрели задачи и функции государства. Однако главное предназначение налогов как источника средств, обеспечивающих функционирование государства, сохранилось, хотя роль их стала гораздо более многозначной.</w:t>
      </w:r>
    </w:p>
    <w:p w:rsidR="00D5020A" w:rsidRPr="00B87FEA" w:rsidRDefault="00D5020A" w:rsidP="00D5020A">
      <w:pPr>
        <w:ind w:firstLine="540"/>
        <w:rPr>
          <w:szCs w:val="28"/>
        </w:rPr>
      </w:pPr>
      <w:r w:rsidRPr="00B87FEA">
        <w:rPr>
          <w:szCs w:val="28"/>
        </w:rPr>
        <w:t xml:space="preserve">   Для пополнения своей казны современные государства используют и другие виды поступлений и платежей. Однако на первое место среди них по своему значению и объему выступают налоги.</w:t>
      </w:r>
    </w:p>
    <w:p w:rsidR="00D5020A" w:rsidRPr="00B87FEA" w:rsidRDefault="00D5020A" w:rsidP="00D5020A">
      <w:pPr>
        <w:ind w:firstLine="540"/>
        <w:rPr>
          <w:szCs w:val="28"/>
        </w:rPr>
      </w:pPr>
      <w:r w:rsidRPr="00B87FEA">
        <w:rPr>
          <w:szCs w:val="28"/>
        </w:rPr>
        <w:t xml:space="preserve">   Налоги как финансово-правовая категория - это обязательные и по юридической форме индивидуально безвозмездные платежи организаций и физических лиц, установленные в пределах своей компетенции представительными органами государственной власти или местного самоуправления для зачисления в бюджетную систему (или в указанных законодательством случаях - внебюджетные государственные и муниципальные целевые фонды) с определением их размеров и сроков уплаты.</w:t>
      </w:r>
    </w:p>
    <w:p w:rsidR="00D5020A" w:rsidRPr="00B87FEA" w:rsidRDefault="00D5020A" w:rsidP="00D5020A">
      <w:r w:rsidRPr="00B87FEA">
        <w:t>Налоги – это один из экономических рычагов, при помощи которых государство воздействует на рыночную экономику. В условиях рыночной экономики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r w:rsidR="006D4043">
        <w:rPr>
          <w:rStyle w:val="ab"/>
        </w:rPr>
        <w:footnoteReference w:id="18"/>
      </w:r>
    </w:p>
    <w:p w:rsidR="00D5020A" w:rsidRPr="002D6753" w:rsidRDefault="00D5020A" w:rsidP="00D5020A">
      <w:pPr>
        <w:rPr>
          <w:szCs w:val="28"/>
        </w:rPr>
      </w:pPr>
      <w:r w:rsidRPr="00B87FEA">
        <w:rPr>
          <w:szCs w:val="28"/>
        </w:rPr>
        <w:t>Налоговая политика представляет собой воздействие государства на уровень деловой активности посредством изменения налогообложения.</w:t>
      </w:r>
      <w:r w:rsidR="002D6753">
        <w:rPr>
          <w:szCs w:val="28"/>
        </w:rPr>
        <w:t xml:space="preserve"> Она </w:t>
      </w:r>
      <w:r w:rsidR="002D6753" w:rsidRPr="002D6753">
        <w:rPr>
          <w:rStyle w:val="apple-style-span"/>
          <w:color w:val="000000"/>
        </w:rPr>
        <w:t>должна быть нацелена на решение двух основных задач –  модернизацию российской экономики и обеспечение необходимого уровня доходов бюджетной системы.</w:t>
      </w:r>
      <w:r w:rsidR="002D6753">
        <w:rPr>
          <w:rStyle w:val="ab"/>
          <w:color w:val="000000"/>
        </w:rPr>
        <w:footnoteReference w:id="19"/>
      </w:r>
    </w:p>
    <w:p w:rsidR="00D5020A" w:rsidRPr="00B87FEA" w:rsidRDefault="00D5020A" w:rsidP="00D5020A">
      <w:pPr>
        <w:ind w:firstLine="539"/>
        <w:rPr>
          <w:szCs w:val="28"/>
        </w:rPr>
      </w:pPr>
      <w:r w:rsidRPr="00B87FEA">
        <w:rPr>
          <w:szCs w:val="28"/>
        </w:rPr>
        <w:t xml:space="preserve">   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w:t>
      </w:r>
    </w:p>
    <w:p w:rsidR="00D5020A" w:rsidRPr="00B87FEA" w:rsidRDefault="00D5020A" w:rsidP="00D5020A">
      <w:pPr>
        <w:ind w:firstLine="540"/>
        <w:rPr>
          <w:snapToGrid w:val="0"/>
          <w:szCs w:val="28"/>
        </w:rPr>
      </w:pPr>
      <w:r w:rsidRPr="00B87FEA">
        <w:rPr>
          <w:snapToGrid w:val="0"/>
          <w:szCs w:val="28"/>
        </w:rPr>
        <w:t>Осуществляя воздействие на экономику, государство, как правило, преследует следующие основные цели:</w:t>
      </w:r>
    </w:p>
    <w:p w:rsidR="00D5020A" w:rsidRPr="00B87FEA" w:rsidRDefault="00D5020A" w:rsidP="00D5020A">
      <w:pPr>
        <w:ind w:firstLine="540"/>
        <w:rPr>
          <w:snapToGrid w:val="0"/>
          <w:szCs w:val="28"/>
        </w:rPr>
      </w:pPr>
      <w:r w:rsidRPr="00B87FEA">
        <w:rPr>
          <w:snapToGrid w:val="0"/>
          <w:szCs w:val="28"/>
        </w:rPr>
        <w:t>• достижение постоянного устойчивого экономического роста;</w:t>
      </w:r>
    </w:p>
    <w:p w:rsidR="00D5020A" w:rsidRPr="00B87FEA" w:rsidRDefault="00D5020A" w:rsidP="00D5020A">
      <w:pPr>
        <w:ind w:firstLine="540"/>
        <w:rPr>
          <w:snapToGrid w:val="0"/>
          <w:szCs w:val="28"/>
        </w:rPr>
      </w:pPr>
      <w:r w:rsidRPr="00B87FEA">
        <w:rPr>
          <w:snapToGrid w:val="0"/>
          <w:szCs w:val="28"/>
        </w:rPr>
        <w:t>• обеспечение стабильности цен на основные товары и услуги;</w:t>
      </w:r>
    </w:p>
    <w:p w:rsidR="00D5020A" w:rsidRPr="00B87FEA" w:rsidRDefault="00D5020A" w:rsidP="00D5020A">
      <w:pPr>
        <w:ind w:firstLine="540"/>
        <w:rPr>
          <w:snapToGrid w:val="0"/>
          <w:szCs w:val="28"/>
        </w:rPr>
      </w:pPr>
      <w:r w:rsidRPr="00B87FEA">
        <w:rPr>
          <w:snapToGrid w:val="0"/>
          <w:szCs w:val="28"/>
        </w:rPr>
        <w:t>• обеспечение полной занятости трудоспособного населения;</w:t>
      </w:r>
    </w:p>
    <w:p w:rsidR="00D5020A" w:rsidRPr="00B87FEA" w:rsidRDefault="00D5020A" w:rsidP="00D5020A">
      <w:pPr>
        <w:ind w:firstLine="540"/>
        <w:rPr>
          <w:snapToGrid w:val="0"/>
          <w:szCs w:val="28"/>
        </w:rPr>
      </w:pPr>
      <w:r w:rsidRPr="00B87FEA">
        <w:rPr>
          <w:snapToGrid w:val="0"/>
          <w:szCs w:val="28"/>
        </w:rPr>
        <w:t>• обеспечение определенного минимального уровня доходов населения;</w:t>
      </w:r>
    </w:p>
    <w:p w:rsidR="00D5020A" w:rsidRPr="00B87FEA" w:rsidRDefault="00D5020A" w:rsidP="00D5020A">
      <w:pPr>
        <w:ind w:firstLine="540"/>
        <w:rPr>
          <w:snapToGrid w:val="0"/>
          <w:szCs w:val="28"/>
        </w:rPr>
      </w:pPr>
      <w:r w:rsidRPr="00B87FEA">
        <w:rPr>
          <w:snapToGrid w:val="0"/>
          <w:szCs w:val="28"/>
        </w:rPr>
        <w:t>• создание системы социальной защищенности граждан, в первую очередь пенсионеров, инвалидов, многодетных;</w:t>
      </w:r>
    </w:p>
    <w:p w:rsidR="00D5020A" w:rsidRPr="00B87FEA" w:rsidRDefault="00D5020A" w:rsidP="00D5020A">
      <w:pPr>
        <w:ind w:firstLine="540"/>
        <w:rPr>
          <w:snapToGrid w:val="0"/>
          <w:szCs w:val="28"/>
        </w:rPr>
      </w:pPr>
      <w:r w:rsidRPr="00B87FEA">
        <w:rPr>
          <w:snapToGrid w:val="0"/>
          <w:szCs w:val="28"/>
        </w:rPr>
        <w:t>• равновесие во внешнеэкономической деятельности.</w:t>
      </w:r>
    </w:p>
    <w:p w:rsidR="00D5020A" w:rsidRPr="00B87FEA" w:rsidRDefault="00D5020A" w:rsidP="00D5020A">
      <w:pPr>
        <w:ind w:firstLine="540"/>
        <w:rPr>
          <w:snapToGrid w:val="0"/>
          <w:szCs w:val="28"/>
        </w:rPr>
      </w:pPr>
      <w:r w:rsidRPr="00B87FEA">
        <w:rPr>
          <w:snapToGrid w:val="0"/>
          <w:szCs w:val="28"/>
        </w:rPr>
        <w:t>Достичь этих целей одновременно практически невозможно. Найти сбалансированное соотношение — это и есть главное в экономической политике государства.</w:t>
      </w:r>
    </w:p>
    <w:p w:rsidR="00D5020A" w:rsidRPr="00B87FEA" w:rsidRDefault="00D5020A" w:rsidP="00D5020A">
      <w:pPr>
        <w:ind w:firstLine="540"/>
        <w:rPr>
          <w:snapToGrid w:val="0"/>
          <w:szCs w:val="28"/>
        </w:rPr>
      </w:pPr>
      <w:r w:rsidRPr="00B87FEA">
        <w:rPr>
          <w:snapToGrid w:val="0"/>
          <w:szCs w:val="28"/>
        </w:rPr>
        <w:t>Но основным инструментом государственного регулирования является налоговая политика и финансовое воздействие на частное предпринимательство.</w:t>
      </w:r>
    </w:p>
    <w:p w:rsidR="00D5020A" w:rsidRPr="00B87FEA" w:rsidRDefault="00D5020A" w:rsidP="00D5020A">
      <w:pPr>
        <w:rPr>
          <w:snapToGrid w:val="0"/>
        </w:rPr>
      </w:pPr>
      <w:r w:rsidRPr="00B87FEA">
        <w:t>Таким образом, налоговая политика – это комплекс правовых действий органов власти и управления, определяющий целенаправленное применение налоговых законов</w:t>
      </w:r>
      <w:r w:rsidRPr="00B87FEA">
        <w:rPr>
          <w:rStyle w:val="ab"/>
          <w:szCs w:val="28"/>
        </w:rPr>
        <w:footnoteReference w:id="20"/>
      </w:r>
      <w:r w:rsidRPr="00B87FEA">
        <w:t xml:space="preserve">. </w:t>
      </w:r>
      <w:r w:rsidRPr="00B87FEA">
        <w:rPr>
          <w:snapToGrid w:val="0"/>
          <w:color w:val="000000"/>
        </w:rPr>
        <w:t>При осуществлении нало</w:t>
      </w:r>
      <w:r w:rsidRPr="00B87FEA">
        <w:rPr>
          <w:snapToGrid w:val="0"/>
          <w:color w:val="000000"/>
        </w:rPr>
        <w:softHyphen/>
        <w:t>говой политики установленные законом правовые нормы реализуются при регулировании, планировании и контроле государственных доходов, формируемых налоговым методом. Экономически обоснованная налоговая политика преследует цель оптимизировать централизацию средств через налоговую систему.</w:t>
      </w:r>
    </w:p>
    <w:p w:rsidR="00D5020A" w:rsidRPr="00B87FEA" w:rsidRDefault="00D5020A" w:rsidP="00D5020A">
      <w:r w:rsidRPr="00B87FEA">
        <w:t xml:space="preserve">Налоговая политика как совокупность научно обоснованных и экономически целесообразных тактических и стратегических правовых действий органов власти и управления способна обеспечить потребности воспроизводства и рост общественного богатства. Исходной установкой при проведении налоговой политики служит не только обеспечение правового порядка взыскания с налогоплательщиков налоговых платежей, но и проведение всесторонней оценки хозяйственно-экономических отношений, складывающихся под влиянием налогообложения. Следовательно, налоговая политика — это не автоматическое выполнение предписаний налоговых законов, а их совершенствование. </w:t>
      </w:r>
    </w:p>
    <w:p w:rsidR="00D5020A" w:rsidRPr="00B87FEA" w:rsidRDefault="00D5020A" w:rsidP="00D5020A">
      <w:r w:rsidRPr="00B87FEA">
        <w:t xml:space="preserve">На выбор конкретного варианта решения в области налоговой политики влияют следующие факторы: </w:t>
      </w:r>
    </w:p>
    <w:p w:rsidR="00D5020A" w:rsidRPr="00B87FEA" w:rsidRDefault="00D5020A" w:rsidP="00D5020A">
      <w:r w:rsidRPr="00B87FEA">
        <w:t xml:space="preserve">-общая экономическая ситуация в стране, характеризующаяся темпами роста (падения) производства; </w:t>
      </w:r>
    </w:p>
    <w:p w:rsidR="00D5020A" w:rsidRPr="00B87FEA" w:rsidRDefault="00D5020A" w:rsidP="00D5020A">
      <w:r w:rsidRPr="00B87FEA">
        <w:t xml:space="preserve">-уровень инфляции; </w:t>
      </w:r>
    </w:p>
    <w:p w:rsidR="00D5020A" w:rsidRPr="00B87FEA" w:rsidRDefault="00D5020A" w:rsidP="00D5020A">
      <w:r w:rsidRPr="00B87FEA">
        <w:t xml:space="preserve">-кредитно-денежная политика государства; </w:t>
      </w:r>
    </w:p>
    <w:p w:rsidR="00D5020A" w:rsidRPr="00B87FEA" w:rsidRDefault="00D5020A" w:rsidP="00D5020A">
      <w:r w:rsidRPr="00B87FEA">
        <w:t xml:space="preserve">-соответствие между сферой производства, находящейся под государственным контролем и приватизированным сектором. </w:t>
      </w:r>
    </w:p>
    <w:p w:rsidR="00D5020A" w:rsidRPr="00B87FEA" w:rsidRDefault="00D5020A" w:rsidP="00D5020A">
      <w:r w:rsidRPr="00B87FEA">
        <w:t xml:space="preserve">В основе формирования налоговой политики лежат, таким образом, две взаимно увязанные методологические посылки: </w:t>
      </w:r>
    </w:p>
    <w:p w:rsidR="00D5020A" w:rsidRPr="00B87FEA" w:rsidRDefault="00D5020A" w:rsidP="00D5020A">
      <w:r w:rsidRPr="00B87FEA">
        <w:t xml:space="preserve">а) использование налоговых платежей для формирования доходной части бюджетов различных уровней и решение фискальных задач государства; </w:t>
      </w:r>
    </w:p>
    <w:p w:rsidR="00D5020A" w:rsidRPr="00B87FEA" w:rsidRDefault="00D5020A" w:rsidP="00D5020A">
      <w:r w:rsidRPr="00B87FEA">
        <w:t xml:space="preserve">б) использование налогового инструмента в качестве косвенного метода регулирования экономической деятельности. </w:t>
      </w:r>
    </w:p>
    <w:p w:rsidR="00D5020A" w:rsidRPr="00B87FEA" w:rsidRDefault="00D5020A" w:rsidP="00D5020A">
      <w:r w:rsidRPr="00B87FEA">
        <w:t xml:space="preserve">Формирование налоговой политики должно строиться на соблюдении следующих принципов: </w:t>
      </w:r>
    </w:p>
    <w:p w:rsidR="00D5020A" w:rsidRPr="00B87FEA" w:rsidRDefault="00D5020A" w:rsidP="00D5020A">
      <w:r w:rsidRPr="00B87FEA">
        <w:t xml:space="preserve">- стабильности налоговой системы; </w:t>
      </w:r>
    </w:p>
    <w:p w:rsidR="00D5020A" w:rsidRPr="00B87FEA" w:rsidRDefault="00D5020A" w:rsidP="00D5020A">
      <w:r w:rsidRPr="00B87FEA">
        <w:t xml:space="preserve">- одинакового налогообложения производителей независимо от отраслевой принадлежности предприятия (фирмы) и формы собственности; </w:t>
      </w:r>
    </w:p>
    <w:p w:rsidR="00D5020A" w:rsidRPr="00B87FEA" w:rsidRDefault="00D5020A" w:rsidP="00D5020A">
      <w:r w:rsidRPr="00B87FEA">
        <w:t xml:space="preserve">- равенства налогового бремени для различных категорий плательщиков с равным уровнем дохода; </w:t>
      </w:r>
    </w:p>
    <w:p w:rsidR="00D5020A" w:rsidRPr="00B87FEA" w:rsidRDefault="00D5020A" w:rsidP="00D5020A">
      <w:r w:rsidRPr="00B87FEA">
        <w:t xml:space="preserve">- одинаковых условий налогообложения для предпринимателей, занятых в производстве и потребителей. </w:t>
      </w:r>
    </w:p>
    <w:p w:rsidR="00D5020A" w:rsidRPr="00B87FEA" w:rsidRDefault="00D5020A" w:rsidP="00D5020A">
      <w:r w:rsidRPr="00B87FEA">
        <w:t xml:space="preserve">Главные направления налоговой политики должны исходить не только из центральной функции налогов - пополнение государственной казны. Нельзя забывать о том, что налоги - важнейший экономический инструмент стимулирования и регулирования производства, обеспечения социальных гарантий. Используя дифференциацию ставок и предоставления льгот, через систему перераспределения доходов с помощью налогов можно и необходимо обеспечивать обоснованную структурную перестройку производства в пользу отраслей, в первую очередь служащих удовлетворению жизненных потребностей населения, и уже на той основе - пополнению государственной казны. </w:t>
      </w:r>
    </w:p>
    <w:p w:rsidR="00D5020A" w:rsidRPr="00B87FEA" w:rsidRDefault="00D5020A" w:rsidP="00D5020A">
      <w:pPr>
        <w:ind w:firstLine="720"/>
        <w:rPr>
          <w:szCs w:val="28"/>
        </w:rPr>
      </w:pPr>
      <w:r w:rsidRPr="00B87FEA">
        <w:t>Налоговая политика, проводимая с расчетом на перспективу, - это налоговая стратегия, а на текущий момент - налоговая тактика. Тактика и стратегия неразделимы, если государство стремится к согласованию общественных, корпоративных и личных экономических интересов. Нередко тактические шаги, предпринимаемые руководством государства по координации</w:t>
      </w:r>
      <w:r w:rsidRPr="00B87FEA">
        <w:rPr>
          <w:szCs w:val="28"/>
        </w:rPr>
        <w:t xml:space="preserve"> налогообложения на текущий момент, экономически не обоснованы. </w:t>
      </w:r>
    </w:p>
    <w:p w:rsidR="00D5020A" w:rsidRPr="00B87FEA" w:rsidRDefault="00D5020A" w:rsidP="00D5020A">
      <w:r w:rsidRPr="00B87FEA">
        <w:t>Условно выделяют три возможных типа налоговой политики.</w:t>
      </w:r>
    </w:p>
    <w:p w:rsidR="00D5020A" w:rsidRPr="00B87FEA" w:rsidRDefault="00D5020A" w:rsidP="00D5020A">
      <w:r w:rsidRPr="00B87FEA">
        <w:t>Первый тип — высокий уровень налогообложения, т. е. политика, характеризующаяся максимальным увеличением налогового бремени. При выборе этого пути неизбежно возникновение ситуации, когда повышение уровня налогообложения не сопровождается приростом поступлений в бюджеты различных уровней.</w:t>
      </w:r>
    </w:p>
    <w:p w:rsidR="00D5020A" w:rsidRPr="00B87FEA" w:rsidRDefault="00D5020A" w:rsidP="00D5020A">
      <w:r w:rsidRPr="00B87FEA">
        <w:t>Второй тип налоговой политики — низкое налоговое бремя, когда государство максимально учитывает не только собственные фискальные интересы, но и интересы налогоплательщика. Такая политика способствует скорейшему развитию экономики, особенно ее реального сектора, поскольку обеспечивает наиболее благоприятный налоговый и инвестиционный климат (уровень налогообложения ниже, чем в других странах, идет широкий приток иностранных инвестиций, в том числе экспортноориентированных, и соответственно возрастает уровень конкурентоспособности национальной экономики). Налоговое бремя на субъекты предпринимательства существенно смягчено, но государственные социальные программы значительно урезаны, так как бюджетные доходы сокращаются.</w:t>
      </w:r>
    </w:p>
    <w:p w:rsidR="00D5020A" w:rsidRPr="00B87FEA" w:rsidRDefault="00D5020A" w:rsidP="00D5020A">
      <w:r w:rsidRPr="00B87FEA">
        <w:t xml:space="preserve">Третий тип — налоговая политика с достаточно существенным уровнем налогообложения как для предприятий, так и для физических лиц, который компенсируется для граждан страны высоким уровнем социальной защиты, существованием множества государственных социальных гарантий и программ. </w:t>
      </w:r>
    </w:p>
    <w:p w:rsidR="00D5020A" w:rsidRPr="00B87FEA" w:rsidRDefault="00D5020A" w:rsidP="00D5020A">
      <w:r w:rsidRPr="00B87FEA">
        <w:t xml:space="preserve">Для России характерен первый тип налоговой политики в сочетании с третьим. </w:t>
      </w:r>
    </w:p>
    <w:p w:rsidR="00D5020A" w:rsidRPr="00B87FEA" w:rsidRDefault="00D5020A" w:rsidP="00D5020A">
      <w:r w:rsidRPr="00B87FEA">
        <w:t>На настоящем этапе налоговая политика Российской Федерации нацелена на повышение конкурентоспособности российской налоговой системы, в том числе на международном уровне.</w:t>
      </w:r>
    </w:p>
    <w:p w:rsidR="00D5020A" w:rsidRPr="00B87FEA" w:rsidRDefault="00D5020A" w:rsidP="00D5020A">
      <w:r w:rsidRPr="00B87FEA">
        <w:t>Налоговая конкуренция в российских условиях лишь отчасти проявляется в снижении законодательно установленных номинальных ставок налогов и предоставлении иных официальных льгот по уплате налогов.</w:t>
      </w:r>
    </w:p>
    <w:p w:rsidR="00D5020A" w:rsidRPr="00B87FEA" w:rsidRDefault="00D5020A" w:rsidP="00D5020A">
      <w:r w:rsidRPr="00B87FEA">
        <w:t>Особенностью современной российской налоговой системы является то, что при ее формировании ставилась в первую очередь фискальная задача. Преобладание фискальной направленности в налогообложении обусловлено тем, что создание налоговой системы РФ и первые этапы ее развития проходили в условиях системного экономического кризиса, и главной задачей выдвигалось максимально возможное наполнение бюджета страны. Постепенное преодоление кризисных явлений в экономике изменило подходы к организации налоговой системы и налогообложения. Важной задачей становится практическая реализация объективно присущей налогам регулирующей функции, полноценное использование налогов как инструмента экономического регулирования.</w:t>
      </w:r>
    </w:p>
    <w:p w:rsidR="00D5020A" w:rsidRPr="00B87FEA" w:rsidRDefault="00D5020A" w:rsidP="00D5020A">
      <w:r w:rsidRPr="00B87FEA">
        <w:t>На новую качественную ступень налоговая система России поднялась с введением первой части Налогового кодекса РФ  и принятием первых глав второй его части. Современный этап налоговой реформы характеризуется дальнейшим совершенствованием налогового законодательства, продолжением работы над новыми главами Налогового кодекса РФ. Но главное - активизируется налоговое администрирование, заработали юридические службы налоговых органов, что позволило повысить эффективность борьбы с незаконным уклонением от уплаты налогов. Наконец, ведется серьезная работа с налогоплательщиками - как организациями, так и физическими лицами, по повышению их налоговой культуры, ответственности перед обществом.</w:t>
      </w:r>
    </w:p>
    <w:p w:rsidR="00D5020A" w:rsidRPr="00B87FEA" w:rsidRDefault="00D5020A" w:rsidP="00D5020A">
      <w:r w:rsidRPr="00B87FEA">
        <w:t>Сформированная в настоящее время налоговая система Росс</w:t>
      </w:r>
      <w:r w:rsidR="00DC5540">
        <w:t>ийской Федерации в целом создала</w:t>
      </w:r>
      <w:r w:rsidRPr="00B87FEA">
        <w:t xml:space="preserve"> принципиальную возможность для выработки единой политики и построения устойчивой доходной базы бюджета. </w:t>
      </w:r>
    </w:p>
    <w:p w:rsidR="00D5020A" w:rsidRPr="00B87FEA" w:rsidRDefault="00D5020A" w:rsidP="00D5020A">
      <w:r w:rsidRPr="00B87FEA">
        <w:t>Она позволяет потенциально "развести" стимулирующую и фискальную функции налогообложения по различным элементам налоговой системы, сконцентрировав нагрузку по формированию доходной базы бюджета на косвенном обложении, а стимулирующую - на прямом. Налоговая политика государства должна способствовать не только реализации фискальных задач, но и формированию сознательного отношения налогоплательщика к его обязанности уплачивать законодательно установленные налоги. Неукоснительно должен соблюдаться принцип "Ни на кого не может быть возложена обязанность уплачивать платежи, обладающие признаками налога и сбора, но не установленные Налоговым кодексом РФ"</w:t>
      </w:r>
      <w:r w:rsidRPr="00B87FEA">
        <w:rPr>
          <w:rStyle w:val="ab"/>
          <w:szCs w:val="28"/>
        </w:rPr>
        <w:footnoteReference w:id="21"/>
      </w:r>
      <w:r w:rsidRPr="00B87FEA">
        <w:t xml:space="preserve">. </w:t>
      </w:r>
    </w:p>
    <w:p w:rsidR="00D5020A" w:rsidRPr="00B87FEA" w:rsidRDefault="00D5020A" w:rsidP="00D5020A">
      <w:r w:rsidRPr="00B87FEA">
        <w:t xml:space="preserve">Начиная с 1 января 2009 года ставка налога на прибыль организаций снижена с 24 процентов до 20 процентов. В четвертом квартале 2008 года, вопреки общему правилу и не дожидаясь начала нового налогового периода, налогоплательщики получили право перейти на уплату налога по фактически полученной прибыли и отказаться, таким образом, от уплаты авансовых платежей, рассчитанных исходя из достигнутого уровня прибыли за предыдущий отчетный период (9 месяцев). </w:t>
      </w:r>
    </w:p>
    <w:p w:rsidR="00D5020A" w:rsidRPr="00B87FEA" w:rsidRDefault="00D5020A" w:rsidP="00D5020A">
      <w:r w:rsidRPr="00B87FEA">
        <w:t xml:space="preserve">В период с 1 сентября </w:t>
      </w:r>
      <w:smartTag w:uri="urn:schemas-microsoft-com:office:smarttags" w:element="metricconverter">
        <w:smartTagPr>
          <w:attr w:name="ProductID" w:val="2008 г"/>
        </w:smartTagPr>
        <w:r w:rsidRPr="00B87FEA">
          <w:t>2008 г</w:t>
        </w:r>
      </w:smartTag>
      <w:r w:rsidRPr="00B87FEA">
        <w:t xml:space="preserve">. по 31 декабря </w:t>
      </w:r>
      <w:smartTag w:uri="urn:schemas-microsoft-com:office:smarttags" w:element="metricconverter">
        <w:smartTagPr>
          <w:attr w:name="ProductID" w:val="2009 г"/>
        </w:smartTagPr>
        <w:r w:rsidRPr="00B87FEA">
          <w:t>2009 г</w:t>
        </w:r>
      </w:smartTag>
      <w:r w:rsidRPr="00B87FEA">
        <w:t>. предельная величина процентов по долговым обязательствам, которая может быть учтена в расходах для целей налогообложения прибыли, установлена в размере ставки рефинансирования Центрального банка Российской Федерации, увеличенной в 1,5 раза, - при оформлении долгового обязательства в рублях и равн</w:t>
      </w:r>
      <w:r w:rsidR="004915B3">
        <w:t>ой 22 %</w:t>
      </w:r>
      <w:r w:rsidRPr="00B87FEA">
        <w:t xml:space="preserve"> - по долговым обязательствам в иностранной валюте (ранее по долговым обязательствам в рублях она равнялась ставке рефинансирования Центрального банка Российской Федерации, увеличенной в 1,1 раза, а по обязательствам в иностранной валюте </w:t>
      </w:r>
      <w:r w:rsidR="004915B3">
        <w:t>–</w:t>
      </w:r>
      <w:r w:rsidRPr="00B87FEA">
        <w:t xml:space="preserve"> 15</w:t>
      </w:r>
      <w:r w:rsidR="004915B3">
        <w:t>%</w:t>
      </w:r>
      <w:r w:rsidRPr="00B87FEA">
        <w:t>).</w:t>
      </w:r>
    </w:p>
    <w:p w:rsidR="00B91EFF" w:rsidRDefault="00D5020A" w:rsidP="00D5020A">
      <w:r w:rsidRPr="00B87FEA">
        <w:t xml:space="preserve">Ожидаемого снижения ставки НДС в </w:t>
      </w:r>
      <w:smartTag w:uri="urn:schemas-microsoft-com:office:smarttags" w:element="metricconverter">
        <w:smartTagPr>
          <w:attr w:name="ProductID" w:val="2009 г"/>
        </w:smartTagPr>
        <w:r w:rsidRPr="00B87FEA">
          <w:t>2009 г</w:t>
        </w:r>
      </w:smartTag>
      <w:r w:rsidRPr="00B87FEA">
        <w:t xml:space="preserve">. не произошло и в ближайшей перспективе не предвидится. Порядок исчисления и уплаты НДС подвергся во многом техническим изменениям, большинство из которых не предполагают снижения налогообложения. Тем не менее, с 1 января </w:t>
      </w:r>
      <w:smartTag w:uri="urn:schemas-microsoft-com:office:smarttags" w:element="metricconverter">
        <w:smartTagPr>
          <w:attr w:name="ProductID" w:val="2008 г"/>
        </w:smartTagPr>
        <w:r w:rsidRPr="00B87FEA">
          <w:t>2008 г</w:t>
        </w:r>
      </w:smartTag>
      <w:r w:rsidRPr="00B87FEA">
        <w:t>. от обложения НДС освобождено выполнение организациями научно-исследовательских, опытно-конструкторских и технологических работ, которые относятся к созданию новой продукции и технологий или к усовершенствованию производимой продукции и технологий</w:t>
      </w:r>
      <w:r w:rsidR="00B91EFF">
        <w:t>.</w:t>
      </w:r>
      <w:r w:rsidR="00B91EFF">
        <w:rPr>
          <w:rStyle w:val="ab"/>
        </w:rPr>
        <w:footnoteReference w:id="22"/>
      </w:r>
      <w:r w:rsidRPr="00B87FEA">
        <w:t xml:space="preserve"> </w:t>
      </w:r>
    </w:p>
    <w:p w:rsidR="00D5020A" w:rsidRPr="00B87FEA" w:rsidRDefault="00D5020A" w:rsidP="00D5020A">
      <w:r w:rsidRPr="00B87FEA">
        <w:t xml:space="preserve">В ряду изменений порядка уплаты налога на доходы физических лиц обращают на себя внимание изменения, вступившие в силу с 1 января </w:t>
      </w:r>
      <w:smartTag w:uri="urn:schemas-microsoft-com:office:smarttags" w:element="metricconverter">
        <w:smartTagPr>
          <w:attr w:name="ProductID" w:val="2009 г"/>
        </w:smartTagPr>
        <w:r w:rsidRPr="00B87FEA">
          <w:t>2009 г</w:t>
        </w:r>
      </w:smartTag>
      <w:r w:rsidRPr="00B87FEA">
        <w:t>., в части стандартного налогового вычета на детей. Так, с 600 до 1 тыс. руб. повышен размер данного вычета, а сумма дохода налогоплательщика за год, до достижения которой предоставляется вычет, увеличена с 40 тыс. до 280 тыс. руб.</w:t>
      </w:r>
    </w:p>
    <w:p w:rsidR="00B91EFF" w:rsidRDefault="00D5020A" w:rsidP="00D5020A">
      <w:r w:rsidRPr="00B87FEA">
        <w:t>С 1 млн. до 2 млн. руб. увеличен размер имущественного налогового вычета, предоставляемого физическим лицам при новом строительстве либо приобретении жилья</w:t>
      </w:r>
      <w:r w:rsidR="00B91EFF">
        <w:t>.</w:t>
      </w:r>
      <w:r w:rsidR="00B91EFF">
        <w:rPr>
          <w:rStyle w:val="ab"/>
        </w:rPr>
        <w:footnoteReference w:id="23"/>
      </w:r>
      <w:r w:rsidR="00B91EFF" w:rsidRPr="00B87FEA">
        <w:t xml:space="preserve"> </w:t>
      </w:r>
    </w:p>
    <w:p w:rsidR="00D5020A" w:rsidRPr="00B87FEA" w:rsidRDefault="00D5020A" w:rsidP="00D5020A">
      <w:r w:rsidRPr="00B87FEA">
        <w:t>Доходом для целей налогообложения НДФЛ теперь не признаются: уплачиваемые в рамках государственной поддержки взносы на софинансирование формирования пенсионных накоплений; взносы работодателя в пределах не более 12 тыс. руб. в год в расчете на каждого работника, в пользу которого уплачивались взносы</w:t>
      </w:r>
      <w:r w:rsidR="00B91EFF">
        <w:t>.</w:t>
      </w:r>
      <w:r w:rsidR="00B91EFF">
        <w:rPr>
          <w:rStyle w:val="ab"/>
        </w:rPr>
        <w:footnoteReference w:id="24"/>
      </w:r>
      <w:r w:rsidRPr="00B87FEA">
        <w:t xml:space="preserve"> </w:t>
      </w:r>
    </w:p>
    <w:p w:rsidR="00D5020A" w:rsidRPr="00B87FEA" w:rsidRDefault="00D5020A" w:rsidP="00D5020A">
      <w:pPr>
        <w:rPr>
          <w:sz w:val="20"/>
          <w:szCs w:val="20"/>
        </w:rPr>
      </w:pPr>
      <w:r w:rsidRPr="00B87FEA">
        <w:t>Сумма уплаченных физическим лицом дополнительных страховых взносов в размере фактических расходов на накопительную часть трудовой пенсии включается в состав социал</w:t>
      </w:r>
      <w:r w:rsidR="00B91EFF">
        <w:t>ьного налогового вычета по НДФЛ.</w:t>
      </w:r>
      <w:r w:rsidRPr="00B87FEA">
        <w:t xml:space="preserve"> В связи с этим предельный размер социального налогового вычета увеличен со 100 тыс. до 120 тыс. руб.</w:t>
      </w:r>
      <w:r w:rsidR="00B91EFF">
        <w:rPr>
          <w:rStyle w:val="ab"/>
        </w:rPr>
        <w:footnoteReference w:id="25"/>
      </w:r>
      <w:r w:rsidRPr="00B87FEA">
        <w:t xml:space="preserve"> </w:t>
      </w:r>
    </w:p>
    <w:p w:rsidR="00D5020A" w:rsidRPr="00B87FEA" w:rsidRDefault="00D5020A" w:rsidP="00D5020A">
      <w:r w:rsidRPr="00B87FEA">
        <w:t>Законы предусматривают замену с 1 января 2010 года действующего единого социального налога (ЕСН) тремя страховыми взносами на обязательное социальное страхование. При этом в 2010 году общая ставка страховых взносов сохраняется на прежнем уровне – 26 % от фонда оплаты труда (ФОТ), а с 1 января 2011 года страховые взносы повысятся до 34 % от ФОТ и составят:</w:t>
      </w:r>
    </w:p>
    <w:p w:rsidR="00D5020A" w:rsidRPr="00B87FEA" w:rsidRDefault="00D5020A" w:rsidP="00D5020A">
      <w:r w:rsidRPr="00B87FEA">
        <w:t>– в Пенсионный фонд Российской Федерации – 26% (сейчас 20%);</w:t>
      </w:r>
    </w:p>
    <w:p w:rsidR="00D5020A" w:rsidRPr="00B87FEA" w:rsidRDefault="00D5020A" w:rsidP="00D5020A">
      <w:r w:rsidRPr="00B87FEA">
        <w:t>– в Фонд обязательного медицинского страхования Российской Федерации – 5,1% (сейчас 3,1%);</w:t>
      </w:r>
    </w:p>
    <w:p w:rsidR="00D5020A" w:rsidRPr="00B87FEA" w:rsidRDefault="00D5020A" w:rsidP="00D5020A">
      <w:r w:rsidRPr="00B87FEA">
        <w:t>– в Фонд социального страхования Российской Федерации – 2,9% (сейчас также 2,9%).</w:t>
      </w:r>
    </w:p>
    <w:p w:rsidR="00D5020A" w:rsidRPr="00B87FEA" w:rsidRDefault="00D5020A" w:rsidP="00D5020A">
      <w:r w:rsidRPr="00B87FEA">
        <w:t>При этом страховые взносы не будут взиматься с выплат в пользу застрахованных лиц (работников), превышающих 415 тысяч рублей в год (эта  сумма подлежит ежегодной индексации в соответствии с ростом средней заработной платы в стране). Кроме того, вместо базовой части трудовой пенсии вводится фиксированный базовый размер пенсии, являющийся элементом страховой части трудовой пенсии, который будет финансироваться за счет взноса, поступающего в Пенсионный фонд Российской Федерации, и индексироваться по тем же правилам, что и страховая часть пенсии.</w:t>
      </w:r>
    </w:p>
    <w:p w:rsidR="00D5020A" w:rsidRPr="00B87FEA" w:rsidRDefault="00D5020A" w:rsidP="00D5020A">
      <w:r w:rsidRPr="00B87FEA">
        <w:t>Законы существенно увеличивают совокупную финансовую нагрузку на ряд организаций малого бизнеса, использующих специальные налоговые режимы, в частности, на налогоплательщиков, применяющих упрощенную систему налогообложения и уплачивающих единый налог на вмененный доход (УСН и ЕНВД).</w:t>
      </w:r>
    </w:p>
    <w:p w:rsidR="00D5020A" w:rsidRPr="00B87FEA" w:rsidRDefault="00D5020A" w:rsidP="00D5020A">
      <w:r w:rsidRPr="00B87FEA">
        <w:t>Это обусловлено тем, что для плательщиков, применяющих общий режим налогообложения, полностью отменяется ЕСН, тогда как для плательщиков, применяющих УСН и ЕНВД, доля отчислений во внебюджетные фонды, установленная статьей 146 Бюджетного кодекса Российской Федерации, не исключается из общей массы налоговых обязательств, а лишь перераспределяется между региональными и муниципальными бюджетами.</w:t>
      </w:r>
    </w:p>
    <w:p w:rsidR="00D5020A" w:rsidRPr="00B87FEA" w:rsidRDefault="00D5020A" w:rsidP="00D5020A">
      <w:r w:rsidRPr="00B87FEA">
        <w:t>Кроме того, для отдельных налогоплательщиков (например, плательщиков, применяющих единый сельскохозяйственный налог и др.) на период с 2011 по 2014 годы предусматривается поэтапное введение страховых взносов, в то время как на плательщиков, применяющих УСН и ЕНВД, данное правило не  распространяется</w:t>
      </w:r>
      <w:r w:rsidRPr="00B87FEA">
        <w:rPr>
          <w:rFonts w:eastAsia="TimesNewRomanPS-ItalicMT"/>
        </w:rPr>
        <w:t xml:space="preserve">, </w:t>
      </w:r>
      <w:r w:rsidRPr="00B87FEA">
        <w:t>а налоговая нагрузка возрастает единовременно с 2011 года.</w:t>
      </w:r>
      <w:r w:rsidR="000F1EAA">
        <w:rPr>
          <w:rStyle w:val="ab"/>
        </w:rPr>
        <w:footnoteReference w:id="26"/>
      </w:r>
      <w:r w:rsidR="000F1EAA">
        <w:t xml:space="preserve"> </w:t>
      </w:r>
      <w:r w:rsidR="00CF5CFB">
        <w:t>(см. прилож. 3</w:t>
      </w:r>
      <w:r w:rsidR="00D73BBA">
        <w:t>)</w:t>
      </w:r>
      <w:r w:rsidR="00CF5CFB">
        <w:t>.</w:t>
      </w:r>
    </w:p>
    <w:p w:rsidR="00D5020A" w:rsidRPr="00B87FEA" w:rsidRDefault="00D5020A" w:rsidP="00D5020A">
      <w:r w:rsidRPr="00B87FEA">
        <w:t xml:space="preserve">Таким образом, для налогоплательщиков, применяющих УСН и ЕНВД, с 1 января 2011 года общая ставка страховых взносов увеличивается на 20% от ФОТ, что ставит их в неравное положение по сравнению </w:t>
      </w:r>
      <w:r w:rsidR="00DC5540">
        <w:t xml:space="preserve">с </w:t>
      </w:r>
      <w:r w:rsidRPr="00B87FEA">
        <w:t>иными налогоплательщиками. Причем для плательщиков, применяющих общий режим налогообложения, ставка страховых взносов увеличится на 8%, для плательщиков, в отношении которых предусмотрены льготные ставки страховых взносов (применяющих единый сельскохозяйственный налог и др.) – на 6,2% (в 2011-2012 годах) и 13,1% (в 2013-2014 годах).</w:t>
      </w:r>
    </w:p>
    <w:p w:rsidR="00D5020A" w:rsidRPr="00B87FEA" w:rsidRDefault="00D5020A" w:rsidP="00D5020A">
      <w:pPr>
        <w:rPr>
          <w:sz w:val="20"/>
          <w:szCs w:val="20"/>
        </w:rPr>
      </w:pPr>
      <w:r w:rsidRPr="00B87FEA">
        <w:t>В результате с 1 января 2011 года для предпринимателей, применяющих УСН и ЕНВД, финансовая нагрузка единовременно увеличи</w:t>
      </w:r>
      <w:r w:rsidR="00895DE2" w:rsidRPr="00B87FEA">
        <w:t>ва</w:t>
      </w:r>
      <w:r w:rsidR="00DC5540">
        <w:t>е</w:t>
      </w:r>
      <w:r w:rsidRPr="00B87FEA">
        <w:t>тся в 2,4 раза. Тогда как для плательщиков, применяющих общий режим налогообложения, увеличение финансовой нагрузки произойдет в 1,3 раза, а для плательщиков, применяющих единый сельскохозяйственный налог в 1,4 раза (в 2011–2012 годах) и 1,9 раза (в 2013-2014 годах) соответственно.</w:t>
      </w:r>
      <w:r w:rsidR="00034133">
        <w:rPr>
          <w:rStyle w:val="ab"/>
        </w:rPr>
        <w:footnoteReference w:id="27"/>
      </w:r>
    </w:p>
    <w:p w:rsidR="00D5020A" w:rsidRPr="00B87FEA" w:rsidRDefault="00D5020A" w:rsidP="00D5020A">
      <w:r w:rsidRPr="00B87FEA">
        <w:t xml:space="preserve">Основное изменение порядка акцизов сводится к введению с 1 января </w:t>
      </w:r>
      <w:smartTag w:uri="urn:schemas-microsoft-com:office:smarttags" w:element="metricconverter">
        <w:smartTagPr>
          <w:attr w:name="ProductID" w:val="2008 г"/>
        </w:smartTagPr>
        <w:r w:rsidRPr="00B87FEA">
          <w:t>2008 г</w:t>
        </w:r>
      </w:smartTag>
      <w:r w:rsidRPr="00B87FEA">
        <w:t xml:space="preserve">. нового порядка установления их ставок с перспективой на три года вперед. Изначально определенные в рамках этого нововведения ставки акцизов были дополнительно скорректированы в сторону увеличения. По алкогольной продукции, по сравнению с ранее запланированными, увеличились ставки по этиловому спирту (до 27 руб. 70 коп. за </w:t>
      </w:r>
      <w:smartTag w:uri="urn:schemas-microsoft-com:office:smarttags" w:element="metricconverter">
        <w:smartTagPr>
          <w:attr w:name="ProductID" w:val="1 литр"/>
        </w:smartTagPr>
        <w:r w:rsidRPr="00B87FEA">
          <w:t>1 литр</w:t>
        </w:r>
      </w:smartTag>
      <w:r w:rsidRPr="00B87FEA">
        <w:t xml:space="preserve">), по продукции с объемной долей этилового спирта свыше 9% (до 191 руб. за </w:t>
      </w:r>
      <w:smartTag w:uri="urn:schemas-microsoft-com:office:smarttags" w:element="metricconverter">
        <w:smartTagPr>
          <w:attr w:name="ProductID" w:val="1 литр"/>
        </w:smartTagPr>
        <w:r w:rsidRPr="00B87FEA">
          <w:t>1 литр</w:t>
        </w:r>
      </w:smartTag>
      <w:r w:rsidRPr="00B87FEA">
        <w:t xml:space="preserve">) и с долей спирта до 9% включительно (до 121 руб. за </w:t>
      </w:r>
      <w:smartTag w:uri="urn:schemas-microsoft-com:office:smarttags" w:element="metricconverter">
        <w:smartTagPr>
          <w:attr w:name="ProductID" w:val="1 литр"/>
        </w:smartTagPr>
        <w:r w:rsidRPr="00B87FEA">
          <w:t>1 литр</w:t>
        </w:r>
      </w:smartTag>
      <w:r w:rsidRPr="00B87FEA">
        <w:t>). Повышены также ставки акцизов по натуральным винам и пиву. Несколько ниже изначально запланированных установлены ставки на шампанские, игристые и прочие шипучие вина. В сторону увеличения изменились также ставки по табачной продукции, для легковых автомобилей с мощностью двигателя свыше 67,5 кВт и по прямогонному бензину.</w:t>
      </w:r>
    </w:p>
    <w:p w:rsidR="00D5020A" w:rsidRPr="00B87FEA" w:rsidRDefault="00D5020A" w:rsidP="00D5020A">
      <w:pPr>
        <w:rPr>
          <w:sz w:val="20"/>
          <w:szCs w:val="20"/>
        </w:rPr>
      </w:pPr>
      <w:r w:rsidRPr="00B87FEA">
        <w:t xml:space="preserve">С </w:t>
      </w:r>
      <w:smartTag w:uri="urn:schemas-microsoft-com:office:smarttags" w:element="metricconverter">
        <w:smartTagPr>
          <w:attr w:name="ProductID" w:val="2009 г"/>
        </w:smartTagPr>
        <w:r w:rsidRPr="00B87FEA">
          <w:t>2009 г</w:t>
        </w:r>
      </w:smartTag>
      <w:r w:rsidRPr="00B87FEA">
        <w:t>. применение ставки НДПИ 0 руб. предусмотрено при добыче нефти на участках недр, расположенных севернее Северного полярного круга полностью или частично в границах внутренних морских вод и территориального моря, на континентальном шельфе РФ, а также на участках недр, расположенных полностью или частично в Азовском и Каспийском морях. Аналогичная льгота предусмотрена и при добыче нефти на участках недр, расположенных полностью или частично на территории Ненецкого автономного округа и на полуострове Ямал в Ямало-Ненецком автономном округе.</w:t>
      </w:r>
    </w:p>
    <w:p w:rsidR="00D5020A" w:rsidRPr="00B87FEA" w:rsidRDefault="00D5020A" w:rsidP="00D5020A">
      <w:r w:rsidRPr="00B87FEA">
        <w:t>Право применения пониженной ставки сбора за пользование водными био-ресурсами (15% от общего значения ставок) предоставлено российским рыбохозяйственным организациям, в том числе рыболовецким артелям (колхозам)</w:t>
      </w:r>
      <w:r w:rsidR="00895DE2" w:rsidRPr="00B87FEA">
        <w:t>.</w:t>
      </w:r>
    </w:p>
    <w:p w:rsidR="00D5020A" w:rsidRPr="00B87FEA" w:rsidRDefault="00D5020A" w:rsidP="00D5020A">
      <w:pPr>
        <w:rPr>
          <w:sz w:val="20"/>
          <w:szCs w:val="20"/>
        </w:rPr>
      </w:pPr>
      <w:r w:rsidRPr="00B87FEA">
        <w:t>До 100 руб. снижен размер государственной пошлины, взимаемой за регистрацию прав на земельные участки сельскохозяйственного назначения, сделок, на основании которых ограничиваю</w:t>
      </w:r>
      <w:r w:rsidR="00895DE2" w:rsidRPr="00B87FEA">
        <w:t>тся (обременяются) права на них</w:t>
      </w:r>
      <w:r w:rsidRPr="00B87FEA">
        <w:t>. За регистрацию доли в праве общей собственности на указанные земельные участки пошлина взимается теперь в размере 50 руб. Ранее госпошлина за государственную регистрацию таких прав и сделок составляла 500 руб. для физических лиц и 7500 руб. для организаций.</w:t>
      </w:r>
    </w:p>
    <w:p w:rsidR="00D5020A" w:rsidRPr="00B87FEA" w:rsidRDefault="00D5020A" w:rsidP="00D5020A">
      <w:r w:rsidRPr="00B87FEA">
        <w:t>Основные меры повышения конкурентоспособности российской налоговой системы были определены Распоряжением Правительства РФ от 19.05.2009 г. №691-р, которым была утверждена программа развития конкуренции в Российской Федерации.</w:t>
      </w:r>
    </w:p>
    <w:p w:rsidR="00D5020A" w:rsidRPr="00B87FEA" w:rsidRDefault="00D5020A" w:rsidP="00D5020A">
      <w:r w:rsidRPr="00B87FEA">
        <w:t>В соответствии с планом мероприятий по реализации программы развития конкуренции в Российской Федерации на 2009 - 2012 годы предполагается:</w:t>
      </w:r>
    </w:p>
    <w:p w:rsidR="00D5020A" w:rsidRPr="00B87FEA" w:rsidRDefault="00D5020A" w:rsidP="00D5020A">
      <w:r w:rsidRPr="00B87FEA">
        <w:t>- продолжить работу по снижению общего налогового бремени с учетом возможностей бюджета и задач по диверсификации экономики;</w:t>
      </w:r>
    </w:p>
    <w:p w:rsidR="00D5020A" w:rsidRPr="00B87FEA" w:rsidRDefault="00D5020A" w:rsidP="00D5020A">
      <w:r w:rsidRPr="00B87FEA">
        <w:t>- упростить форму и процедуры представления налоговой отчетности;</w:t>
      </w:r>
    </w:p>
    <w:p w:rsidR="00D5020A" w:rsidRPr="00B87FEA" w:rsidRDefault="00D5020A" w:rsidP="00D5020A">
      <w:r w:rsidRPr="00B87FEA">
        <w:t>- сократить срок возмещения налога на добавленную стоимость по итогам камеральных налоговых проверок для налогоплательщиков, регулярно представляющих налоговую отчетность и исполняющих законные обязательства по уплате налогов;</w:t>
      </w:r>
    </w:p>
    <w:p w:rsidR="00D5020A" w:rsidRPr="00B87FEA" w:rsidRDefault="00D5020A" w:rsidP="00D5020A">
      <w:pPr>
        <w:rPr>
          <w:sz w:val="20"/>
          <w:szCs w:val="20"/>
        </w:rPr>
      </w:pPr>
      <w:r w:rsidRPr="00B87FEA">
        <w:t>- предусмотреть налоговое стимулирование для предприятий, направляющих средства на развитие технологий и снижение издержек, в том числе стимулирование энергосбережения и внедрение экологически чистых технологий.</w:t>
      </w:r>
      <w:r w:rsidR="004D44AD">
        <w:rPr>
          <w:rStyle w:val="ab"/>
        </w:rPr>
        <w:footnoteReference w:id="28"/>
      </w:r>
    </w:p>
    <w:p w:rsidR="00B02EF6" w:rsidRPr="00B87FEA" w:rsidRDefault="00B02EF6" w:rsidP="00B02EF6">
      <w:pPr>
        <w:pStyle w:val="2"/>
        <w:keepNext w:val="0"/>
        <w:widowControl w:val="0"/>
      </w:pPr>
    </w:p>
    <w:p w:rsidR="00B02EF6" w:rsidRDefault="00B02EF6" w:rsidP="00B02EF6">
      <w:pPr>
        <w:pStyle w:val="2"/>
        <w:keepNext w:val="0"/>
        <w:widowControl w:val="0"/>
      </w:pPr>
    </w:p>
    <w:p w:rsidR="00034FDC" w:rsidRDefault="00034FDC" w:rsidP="00034FDC"/>
    <w:p w:rsidR="00034FDC" w:rsidRDefault="00034FDC" w:rsidP="00034FDC"/>
    <w:p w:rsidR="00034FDC" w:rsidRDefault="00034FDC" w:rsidP="00034FDC"/>
    <w:p w:rsidR="00034FDC" w:rsidRDefault="00034FDC" w:rsidP="00034FDC"/>
    <w:p w:rsidR="00034FDC" w:rsidRDefault="00034FDC" w:rsidP="00034FDC"/>
    <w:p w:rsidR="00645BFB" w:rsidRDefault="00645BFB" w:rsidP="00034FDC"/>
    <w:p w:rsidR="00034FDC" w:rsidRPr="00034FDC" w:rsidRDefault="00034FDC" w:rsidP="00034FDC"/>
    <w:p w:rsidR="00262130" w:rsidRPr="009045F3" w:rsidRDefault="00CA1FD1" w:rsidP="00645BFB">
      <w:pPr>
        <w:pStyle w:val="2"/>
        <w:keepNext w:val="0"/>
        <w:widowControl w:val="0"/>
        <w:spacing w:before="0" w:after="0"/>
        <w:rPr>
          <w:b/>
          <w:sz w:val="32"/>
          <w:szCs w:val="32"/>
        </w:rPr>
      </w:pPr>
      <w:bookmarkStart w:id="4" w:name="_Toc289896011"/>
      <w:r w:rsidRPr="009045F3">
        <w:rPr>
          <w:b/>
          <w:sz w:val="32"/>
          <w:szCs w:val="32"/>
        </w:rPr>
        <w:t>Заключение</w:t>
      </w:r>
      <w:bookmarkEnd w:id="4"/>
    </w:p>
    <w:p w:rsidR="009D6EB7" w:rsidRPr="009D6EB7" w:rsidRDefault="009D6EB7" w:rsidP="00645BFB">
      <w:pPr>
        <w:ind w:firstLine="567"/>
        <w:rPr>
          <w:szCs w:val="28"/>
        </w:rPr>
      </w:pPr>
      <w:r w:rsidRPr="00EB759F">
        <w:rPr>
          <w:szCs w:val="28"/>
        </w:rPr>
        <w:t>В данной работе я попытал</w:t>
      </w:r>
      <w:r>
        <w:rPr>
          <w:szCs w:val="28"/>
        </w:rPr>
        <w:t>ась</w:t>
      </w:r>
      <w:r w:rsidRPr="00EB759F">
        <w:rPr>
          <w:szCs w:val="28"/>
        </w:rPr>
        <w:t xml:space="preserve"> дать анализ как научно-теоретического, так и практического аспекта деятельности </w:t>
      </w:r>
      <w:r>
        <w:rPr>
          <w:szCs w:val="28"/>
        </w:rPr>
        <w:t xml:space="preserve">фискальной политики государства. </w:t>
      </w:r>
      <w:r w:rsidRPr="00EB759F">
        <w:rPr>
          <w:szCs w:val="28"/>
        </w:rPr>
        <w:t>Я думаю, что из-за чрезмерной обширности данной темы невозможно подробно рассмотр</w:t>
      </w:r>
      <w:r>
        <w:rPr>
          <w:szCs w:val="28"/>
        </w:rPr>
        <w:t>еть в одной работе</w:t>
      </w:r>
      <w:r w:rsidRPr="00EB759F">
        <w:rPr>
          <w:szCs w:val="28"/>
        </w:rPr>
        <w:t xml:space="preserve"> все стороны этой проблемы. Однако, исходя из всего вышесказанного, можно сделать некоторые выводы, обобщая анализ ка</w:t>
      </w:r>
      <w:r>
        <w:rPr>
          <w:szCs w:val="28"/>
        </w:rPr>
        <w:t>ждого из рассмотренных вопросов.</w:t>
      </w:r>
    </w:p>
    <w:p w:rsidR="00A57157" w:rsidRDefault="00645BFB" w:rsidP="00645BFB">
      <w:r>
        <w:t xml:space="preserve">Итак, </w:t>
      </w:r>
      <w:r w:rsidR="00A57157">
        <w:t xml:space="preserve">фискальная политика представляет собой меры, которые предпринимает правительство с целью стабилизации экономики с помощью </w:t>
      </w:r>
      <w:r w:rsidR="009045F3">
        <w:t>изменения величины доходов и</w:t>
      </w:r>
      <w:r w:rsidR="00A57157">
        <w:t xml:space="preserve"> расходов государственного бюджета. (Поэтому фискальную политику также называют бюджетно-налоговой политикой.) </w:t>
      </w:r>
    </w:p>
    <w:p w:rsidR="00A57157" w:rsidRDefault="00A57157" w:rsidP="00645BFB">
      <w:r>
        <w:t>Целями фискальной политики как любой стабилизаци</w:t>
      </w:r>
      <w:r w:rsidR="009045F3">
        <w:t>онной</w:t>
      </w:r>
      <w:r>
        <w:t xml:space="preserve"> политики, направленной на сглаживание циклических колебаний э</w:t>
      </w:r>
      <w:r w:rsidR="00645BFB">
        <w:t>кономики, являются обеспечение</w:t>
      </w:r>
      <w:r>
        <w:t xml:space="preserve"> с</w:t>
      </w:r>
      <w:r w:rsidR="00645BFB">
        <w:t>табильного экономического роста,</w:t>
      </w:r>
      <w:r>
        <w:t xml:space="preserve">  полной занятости ресурсов (прежде всего решение проблемы цикли</w:t>
      </w:r>
      <w:r w:rsidR="00645BFB">
        <w:t>ческой безработицы),</w:t>
      </w:r>
      <w:r>
        <w:t xml:space="preserve"> стабильного уровня цен (решение проблемы инфляции).</w:t>
      </w:r>
    </w:p>
    <w:p w:rsidR="00A57157" w:rsidRDefault="00A57157" w:rsidP="00645BFB">
      <w:r>
        <w:t xml:space="preserve">Фискальная политика – это политика регулирования правительством, прежде всего совокупного спроса. Регулирование экономики в этом случае происходит с помощью воздействия на величину совокупных расходов. Однако некоторые инструменты фискальной политики могут использоваться для воздействия и на совокупное предложение через влияние на уровень деловой активности. Фискальную политику проводит правительство. </w:t>
      </w:r>
    </w:p>
    <w:p w:rsidR="00A57157" w:rsidRPr="00A706C2" w:rsidRDefault="00A57157" w:rsidP="00645BFB">
      <w:r>
        <w:t>Инструментами фискальной политики выступают расходы и доходы госуда</w:t>
      </w:r>
      <w:r w:rsidR="00645BFB">
        <w:t xml:space="preserve">рственного бюджета, а именно: государственные закупки, налоги, </w:t>
      </w:r>
      <w:r>
        <w:t xml:space="preserve"> трансферты.</w:t>
      </w:r>
    </w:p>
    <w:p w:rsidR="00D5020A" w:rsidRPr="00B87FEA" w:rsidRDefault="00D5020A" w:rsidP="00645BFB">
      <w:r w:rsidRPr="00B87FEA">
        <w:t xml:space="preserve">Налоговая политика представляет собой взаимосвязанную совокупность правовых и организационных основ и мероприятий в сфере налоговых отношений, обеспечивающих, формирование финансовых ресурсов, необходимых государству для выполнения взятых </w:t>
      </w:r>
      <w:r w:rsidR="009D6EB7">
        <w:t>на себя функций, и оказывающих</w:t>
      </w:r>
      <w:r w:rsidRPr="00B87FEA">
        <w:t xml:space="preserve"> регулирующее воздействие на процессы социально-экономического развития страны. </w:t>
      </w:r>
    </w:p>
    <w:p w:rsidR="00D5020A" w:rsidRPr="00B87FEA" w:rsidRDefault="00D5020A" w:rsidP="00645BFB">
      <w:r w:rsidRPr="00B87FEA">
        <w:t xml:space="preserve">Налоговые льготы, объекты и ставки налогов служат проявлением налоговой политики. Налоговая политика является частью финансовой политики. Это также правовые нормы осуществления налоговой техники при регулировании, планировании и контроле государственных доходов. </w:t>
      </w:r>
    </w:p>
    <w:p w:rsidR="00D5020A" w:rsidRPr="00B87FEA" w:rsidRDefault="00D5020A" w:rsidP="00645BFB">
      <w:r w:rsidRPr="00B87FEA">
        <w:t>Налоговая политика (управление налоговой системой) осуществляется с помощью определенных мероприятий (управленческих решений) в области налогов. Эти решения определяются направлениями  налоговой политики и могут занимать широкий диапазон: от косметических, корректировочных, текущих до реформаторских с существенными изменениями налоговой системы и заметными социально-экономическими последствиями.</w:t>
      </w:r>
    </w:p>
    <w:p w:rsidR="00D5020A" w:rsidRPr="00B87FEA" w:rsidRDefault="00D5020A" w:rsidP="00645BFB">
      <w:r w:rsidRPr="00B87FEA">
        <w:t xml:space="preserve">Налоговая политика и налоговый механизм определяют роль налогов в обществе. Эта роль постоянно меняется в зависимости от изменения деятельности государства. </w:t>
      </w:r>
    </w:p>
    <w:p w:rsidR="009D6EB7" w:rsidRDefault="00D5020A" w:rsidP="00645BFB">
      <w:r w:rsidRPr="00B87FEA">
        <w:t xml:space="preserve">В основе налоговой политики и налогового механизма обычно заложена господствующая концепция. Правильность концепции проверяется практикой. Если налоговая теория не пользуется популярностью и приносит отрицательные результаты при ее реализации, то ее заменяют новой. </w:t>
      </w:r>
    </w:p>
    <w:p w:rsidR="00D5020A" w:rsidRPr="00B87FEA" w:rsidRDefault="00645BFB" w:rsidP="00645BFB">
      <w:r>
        <w:t>Таким образом, важнейшими задачами</w:t>
      </w:r>
      <w:r w:rsidR="00D5020A" w:rsidRPr="00B87FEA">
        <w:t xml:space="preserve"> налоговой политики России на со</w:t>
      </w:r>
      <w:r>
        <w:t>временном этапе являются:</w:t>
      </w:r>
    </w:p>
    <w:p w:rsidR="00D5020A" w:rsidRPr="00B87FEA" w:rsidRDefault="00D5020A" w:rsidP="00645BFB">
      <w:r w:rsidRPr="00B87FEA">
        <w:t xml:space="preserve">- обеспечение достаточных поступлений в бюджет для финансирования неотложных социальных программ; </w:t>
      </w:r>
    </w:p>
    <w:p w:rsidR="00D5020A" w:rsidRPr="00B87FEA" w:rsidRDefault="00D5020A" w:rsidP="00645BFB">
      <w:r w:rsidRPr="00B87FEA">
        <w:t>- резкий структурный сдвиг экономических пропорций в пользу тех производств, которые работают непосредственно на удовлетворение потребностей населения;</w:t>
      </w:r>
    </w:p>
    <w:p w:rsidR="00D5020A" w:rsidRPr="00B87FEA" w:rsidRDefault="00D5020A" w:rsidP="00645BFB">
      <w:r w:rsidRPr="00B87FEA">
        <w:t xml:space="preserve">- создание наиболее благоприятных условий для стимулирования деловой активности. </w:t>
      </w:r>
    </w:p>
    <w:p w:rsidR="00677BB8" w:rsidRPr="00B87FEA" w:rsidRDefault="00677BB8" w:rsidP="00645BFB">
      <w:pPr>
        <w:widowControl w:val="0"/>
        <w:rPr>
          <w:color w:val="000000"/>
        </w:rPr>
      </w:pPr>
    </w:p>
    <w:p w:rsidR="009045F3" w:rsidRPr="00B87FEA" w:rsidRDefault="009045F3" w:rsidP="00861957">
      <w:pPr>
        <w:widowControl w:val="0"/>
        <w:ind w:firstLine="0"/>
        <w:rPr>
          <w:color w:val="000000"/>
        </w:rPr>
      </w:pPr>
    </w:p>
    <w:p w:rsidR="007470E4" w:rsidRPr="001851B3" w:rsidRDefault="007470E4" w:rsidP="001851B3">
      <w:pPr>
        <w:spacing w:before="100" w:beforeAutospacing="1" w:after="100" w:afterAutospacing="1"/>
        <w:jc w:val="center"/>
        <w:rPr>
          <w:b/>
          <w:sz w:val="32"/>
          <w:szCs w:val="32"/>
        </w:rPr>
      </w:pPr>
      <w:r w:rsidRPr="001851B3">
        <w:rPr>
          <w:b/>
          <w:sz w:val="32"/>
          <w:szCs w:val="32"/>
        </w:rPr>
        <w:t xml:space="preserve">Список </w:t>
      </w:r>
      <w:r w:rsidR="00861957">
        <w:rPr>
          <w:b/>
          <w:sz w:val="32"/>
          <w:szCs w:val="32"/>
        </w:rPr>
        <w:t xml:space="preserve">использованной </w:t>
      </w:r>
      <w:r w:rsidRPr="001851B3">
        <w:rPr>
          <w:b/>
          <w:sz w:val="32"/>
          <w:szCs w:val="32"/>
        </w:rPr>
        <w:t>литературы</w:t>
      </w:r>
    </w:p>
    <w:p w:rsidR="007470E4" w:rsidRDefault="007470E4" w:rsidP="009045F3">
      <w:pPr>
        <w:ind w:firstLine="0"/>
        <w:rPr>
          <w:b/>
          <w:i/>
          <w:szCs w:val="28"/>
          <w:u w:val="single"/>
        </w:rPr>
      </w:pPr>
      <w:r>
        <w:rPr>
          <w:b/>
          <w:i/>
          <w:szCs w:val="28"/>
          <w:u w:val="single"/>
        </w:rPr>
        <w:t>Нормативно-правовые акты</w:t>
      </w:r>
    </w:p>
    <w:p w:rsidR="007470E4" w:rsidRDefault="00F5243F" w:rsidP="009045F3">
      <w:pPr>
        <w:widowControl w:val="0"/>
        <w:ind w:firstLine="0"/>
      </w:pPr>
      <w:r>
        <w:t xml:space="preserve">1. </w:t>
      </w:r>
      <w:r w:rsidR="007470E4">
        <w:t>Налоговый Кодекс РФ. -М., 2001. Ч.2</w:t>
      </w:r>
    </w:p>
    <w:p w:rsidR="007470E4" w:rsidRDefault="00F5243F" w:rsidP="009045F3">
      <w:pPr>
        <w:pStyle w:val="1"/>
        <w:spacing w:before="0" w:after="0"/>
        <w:ind w:firstLine="0"/>
        <w:rPr>
          <w:rFonts w:ascii="Times New Roman" w:hAnsi="Times New Roman"/>
          <w:b w:val="0"/>
          <w:color w:val="000000"/>
          <w:sz w:val="28"/>
          <w:szCs w:val="28"/>
        </w:rPr>
      </w:pPr>
      <w:r>
        <w:rPr>
          <w:rFonts w:ascii="Times New Roman" w:hAnsi="Times New Roman"/>
          <w:b w:val="0"/>
          <w:color w:val="000000"/>
          <w:sz w:val="28"/>
          <w:szCs w:val="28"/>
        </w:rPr>
        <w:t xml:space="preserve">2. </w:t>
      </w:r>
      <w:r w:rsidR="007470E4">
        <w:rPr>
          <w:rFonts w:ascii="Times New Roman" w:hAnsi="Times New Roman"/>
          <w:b w:val="0"/>
          <w:color w:val="000000"/>
          <w:sz w:val="28"/>
          <w:szCs w:val="28"/>
        </w:rPr>
        <w:t>Федеральный закон</w:t>
      </w:r>
      <w:r w:rsidR="007470E4" w:rsidRPr="00D80140">
        <w:rPr>
          <w:rFonts w:ascii="Times New Roman" w:hAnsi="Times New Roman"/>
          <w:b w:val="0"/>
          <w:color w:val="000000"/>
          <w:sz w:val="28"/>
          <w:szCs w:val="28"/>
        </w:rPr>
        <w:t xml:space="preserve"> РФ от 24.07.2009 № 212-ФЗ (ст. 8)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9045F3" w:rsidRPr="009045F3" w:rsidRDefault="009045F3" w:rsidP="009045F3"/>
    <w:p w:rsidR="007470E4" w:rsidRPr="00F5243F" w:rsidRDefault="007470E4" w:rsidP="009045F3">
      <w:pPr>
        <w:ind w:firstLine="0"/>
        <w:rPr>
          <w:rStyle w:val="apple-style-span"/>
          <w:b/>
          <w:bCs/>
          <w:i/>
          <w:color w:val="000000"/>
          <w:szCs w:val="28"/>
          <w:u w:val="single"/>
        </w:rPr>
      </w:pPr>
      <w:r w:rsidRPr="00F5243F">
        <w:rPr>
          <w:rStyle w:val="rvts10"/>
          <w:b/>
          <w:bCs/>
          <w:i/>
          <w:color w:val="000000"/>
          <w:szCs w:val="28"/>
          <w:u w:val="single"/>
        </w:rPr>
        <w:t>Книги</w:t>
      </w:r>
    </w:p>
    <w:p w:rsidR="007470E4" w:rsidRPr="00A61CFF" w:rsidRDefault="00F5243F" w:rsidP="009045F3">
      <w:pPr>
        <w:widowControl w:val="0"/>
        <w:ind w:firstLine="0"/>
        <w:rPr>
          <w:color w:val="000000"/>
          <w:szCs w:val="28"/>
        </w:rPr>
      </w:pPr>
      <w:r>
        <w:rPr>
          <w:szCs w:val="28"/>
        </w:rPr>
        <w:t xml:space="preserve">3. </w:t>
      </w:r>
      <w:r w:rsidR="007470E4" w:rsidRPr="00A61CFF">
        <w:rPr>
          <w:szCs w:val="28"/>
        </w:rPr>
        <w:t>Борисов Е.Ф. Экономическая теория: Учебник. – М.: Юрайт-Издат, 2009</w:t>
      </w:r>
    </w:p>
    <w:p w:rsidR="007470E4" w:rsidRDefault="00F5243F" w:rsidP="009045F3">
      <w:pPr>
        <w:ind w:firstLine="0"/>
      </w:pPr>
      <w:r>
        <w:t xml:space="preserve">4. </w:t>
      </w:r>
      <w:r w:rsidR="007470E4">
        <w:t xml:space="preserve">Гальперин В.М., Гребенников П.И., Леусский А.И., Тарасевич Л.С. </w:t>
      </w:r>
    </w:p>
    <w:p w:rsidR="007F5C6F" w:rsidRDefault="009045F3" w:rsidP="009045F3">
      <w:pPr>
        <w:ind w:firstLine="0"/>
        <w:rPr>
          <w:szCs w:val="28"/>
        </w:rPr>
      </w:pPr>
      <w:r>
        <w:rPr>
          <w:szCs w:val="28"/>
        </w:rPr>
        <w:t xml:space="preserve">5. </w:t>
      </w:r>
      <w:r w:rsidR="007F5C6F">
        <w:rPr>
          <w:szCs w:val="28"/>
        </w:rPr>
        <w:t>Иохин В. Я. Экономическая теория. – М., 2006.</w:t>
      </w:r>
    </w:p>
    <w:p w:rsidR="00F53642" w:rsidRDefault="009045F3" w:rsidP="007F5C6F">
      <w:pPr>
        <w:ind w:firstLine="0"/>
      </w:pPr>
      <w:r>
        <w:rPr>
          <w:szCs w:val="28"/>
        </w:rPr>
        <w:t xml:space="preserve">6. </w:t>
      </w:r>
      <w:r w:rsidR="00F53642" w:rsidRPr="00E82563">
        <w:rPr>
          <w:szCs w:val="28"/>
        </w:rPr>
        <w:t>Курс экономической теории: Общие основы экономической теории. Микроэкономика. Макроэкономика. Основы национальной экономики: Учебное пособие/Под ред. д.э.н., проф. А.В. Сидоровича; МГУ им. М.В. Ломоносова. – 2-е изд., перераб. и доп. – М.: Издательст</w:t>
      </w:r>
      <w:r w:rsidR="00F53642">
        <w:rPr>
          <w:szCs w:val="28"/>
        </w:rPr>
        <w:t xml:space="preserve">во «Дело и Сервис», 2001. </w:t>
      </w:r>
    </w:p>
    <w:p w:rsidR="007F5C6F" w:rsidRDefault="009045F3" w:rsidP="007F5C6F">
      <w:pPr>
        <w:ind w:firstLine="0"/>
      </w:pPr>
      <w:r>
        <w:rPr>
          <w:szCs w:val="28"/>
        </w:rPr>
        <w:t xml:space="preserve">7. </w:t>
      </w:r>
      <w:r w:rsidR="007F5C6F" w:rsidRPr="00E82563">
        <w:rPr>
          <w:szCs w:val="28"/>
        </w:rPr>
        <w:t xml:space="preserve">Макроэкономика. Теория и российская практика: учебник. – 2-е изд., </w:t>
      </w:r>
    </w:p>
    <w:p w:rsidR="007F5C6F" w:rsidRPr="007F5C6F" w:rsidRDefault="007F5C6F" w:rsidP="007F5C6F">
      <w:pPr>
        <w:ind w:firstLine="0"/>
      </w:pPr>
      <w:r w:rsidRPr="00E82563">
        <w:rPr>
          <w:szCs w:val="28"/>
        </w:rPr>
        <w:t xml:space="preserve">перераб. и доп./под ред. А.Г. Грязновой и Н.Н. Думной. – М.: КНОРУС, 2007. </w:t>
      </w:r>
    </w:p>
    <w:p w:rsidR="007F5C6F" w:rsidRPr="00B87FEA" w:rsidRDefault="009045F3" w:rsidP="007F5C6F">
      <w:pPr>
        <w:ind w:firstLine="0"/>
      </w:pPr>
      <w:r>
        <w:rPr>
          <w:rStyle w:val="citation"/>
          <w:iCs/>
        </w:rPr>
        <w:t xml:space="preserve">8. </w:t>
      </w:r>
      <w:r w:rsidR="007F5C6F" w:rsidRPr="00B87FEA">
        <w:rPr>
          <w:rStyle w:val="citation"/>
          <w:iCs/>
        </w:rPr>
        <w:t>Матвеева Т. Ю.</w:t>
      </w:r>
      <w:r w:rsidR="007F5C6F" w:rsidRPr="00B87FEA">
        <w:rPr>
          <w:rStyle w:val="citation"/>
        </w:rPr>
        <w:t xml:space="preserve"> Цели и инструменты фискальной политики // Введение в макроэкономику. — «Издательский дом ГУ-ВШЭ», 2007. </w:t>
      </w:r>
    </w:p>
    <w:p w:rsidR="007F5C6F" w:rsidRPr="00915ABE" w:rsidRDefault="009045F3" w:rsidP="007F5C6F">
      <w:pPr>
        <w:ind w:firstLine="0"/>
      </w:pPr>
      <w:r>
        <w:rPr>
          <w:rStyle w:val="citation"/>
          <w:iCs/>
        </w:rPr>
        <w:t xml:space="preserve">9. </w:t>
      </w:r>
      <w:r w:rsidR="007F5C6F" w:rsidRPr="00915ABE">
        <w:rPr>
          <w:rStyle w:val="citation"/>
          <w:iCs/>
        </w:rPr>
        <w:t>Матвеева Т. Ю.</w:t>
      </w:r>
      <w:r w:rsidR="007F5C6F" w:rsidRPr="00915ABE">
        <w:rPr>
          <w:rStyle w:val="citation"/>
        </w:rPr>
        <w:t xml:space="preserve"> Курс лекций по макроэкономике. — «Издательский дом ГУ-ВШЭ», 2004. </w:t>
      </w:r>
    </w:p>
    <w:p w:rsidR="007470E4" w:rsidRPr="007551D9" w:rsidRDefault="009045F3" w:rsidP="007F5C6F">
      <w:pPr>
        <w:pStyle w:val="a9"/>
        <w:ind w:firstLine="0"/>
        <w:rPr>
          <w:sz w:val="28"/>
          <w:szCs w:val="28"/>
        </w:rPr>
      </w:pPr>
      <w:r>
        <w:rPr>
          <w:sz w:val="28"/>
          <w:szCs w:val="28"/>
        </w:rPr>
        <w:t xml:space="preserve">10. </w:t>
      </w:r>
      <w:r w:rsidR="007470E4" w:rsidRPr="007551D9">
        <w:rPr>
          <w:sz w:val="28"/>
          <w:szCs w:val="28"/>
        </w:rPr>
        <w:t>Мэнкью Н.Г</w:t>
      </w:r>
      <w:r w:rsidR="007470E4">
        <w:rPr>
          <w:sz w:val="28"/>
          <w:szCs w:val="28"/>
        </w:rPr>
        <w:t>. Принципы экономикс. СПб, 1999</w:t>
      </w:r>
      <w:r w:rsidR="007470E4" w:rsidRPr="007551D9">
        <w:rPr>
          <w:sz w:val="28"/>
          <w:szCs w:val="28"/>
        </w:rPr>
        <w:t xml:space="preserve">. </w:t>
      </w:r>
    </w:p>
    <w:p w:rsidR="007470E4" w:rsidRDefault="009045F3" w:rsidP="007F5C6F">
      <w:pPr>
        <w:ind w:firstLine="0"/>
      </w:pPr>
      <w:r>
        <w:t xml:space="preserve">11. </w:t>
      </w:r>
      <w:r w:rsidR="007470E4">
        <w:t xml:space="preserve">Экономическая теория (политэкономия): Учебник / Под общей ред. акад. </w:t>
      </w:r>
    </w:p>
    <w:p w:rsidR="007470E4" w:rsidRDefault="007470E4" w:rsidP="007F5C6F">
      <w:pPr>
        <w:ind w:firstLine="0"/>
      </w:pPr>
      <w:r>
        <w:t>В.И. Видяпина, акад. Г.П. Журавлевой. М</w:t>
      </w:r>
      <w:r>
        <w:rPr>
          <w:lang w:val="en-US"/>
        </w:rPr>
        <w:t>., 1999</w:t>
      </w:r>
      <w:r w:rsidRPr="007470E4">
        <w:rPr>
          <w:lang w:val="en-US"/>
        </w:rPr>
        <w:t>.</w:t>
      </w:r>
    </w:p>
    <w:p w:rsidR="005D010F" w:rsidRDefault="009045F3" w:rsidP="007F5C6F">
      <w:pPr>
        <w:widowControl w:val="0"/>
        <w:ind w:firstLine="0"/>
      </w:pPr>
      <w:r>
        <w:t xml:space="preserve">12. </w:t>
      </w:r>
      <w:r w:rsidR="005D010F">
        <w:t>Юткина Т. Ф. Налоги и налогообложение. - М.: Инфра-М., 2009.</w:t>
      </w:r>
    </w:p>
    <w:p w:rsidR="007F5C6F" w:rsidRDefault="007F5C6F" w:rsidP="007F5C6F">
      <w:pPr>
        <w:widowControl w:val="0"/>
        <w:ind w:firstLine="0"/>
        <w:rPr>
          <w:rStyle w:val="rvts10"/>
          <w:b/>
          <w:bCs/>
          <w:color w:val="000000"/>
          <w:szCs w:val="28"/>
        </w:rPr>
      </w:pPr>
    </w:p>
    <w:p w:rsidR="007F5C6F" w:rsidRPr="00F5243F" w:rsidRDefault="007F5C6F" w:rsidP="007F5C6F">
      <w:pPr>
        <w:widowControl w:val="0"/>
        <w:ind w:firstLine="0"/>
        <w:rPr>
          <w:i/>
          <w:u w:val="single"/>
        </w:rPr>
      </w:pPr>
      <w:r w:rsidRPr="00F5243F">
        <w:rPr>
          <w:rStyle w:val="rvts10"/>
          <w:b/>
          <w:bCs/>
          <w:i/>
          <w:color w:val="000000"/>
          <w:szCs w:val="28"/>
          <w:u w:val="single"/>
        </w:rPr>
        <w:t>Статьи из периодических  изданий</w:t>
      </w:r>
    </w:p>
    <w:p w:rsidR="007F5C6F" w:rsidRDefault="009045F3" w:rsidP="007F5C6F">
      <w:pPr>
        <w:ind w:firstLine="0"/>
      </w:pPr>
      <w:r>
        <w:t xml:space="preserve">13. </w:t>
      </w:r>
      <w:r w:rsidR="007F5C6F">
        <w:t xml:space="preserve">Балацкий Е.В. Оценка влияния фискальных инструментов на экономический рост // </w:t>
      </w:r>
      <w:r w:rsidR="00F5243F">
        <w:t>Проблемы прогнозирования.  2004</w:t>
      </w:r>
      <w:r w:rsidR="007F5C6F">
        <w:t>. № 4.</w:t>
      </w:r>
    </w:p>
    <w:p w:rsidR="00F5243F" w:rsidRDefault="009045F3" w:rsidP="00F5243F">
      <w:pPr>
        <w:widowControl w:val="0"/>
        <w:ind w:firstLine="0"/>
        <w:rPr>
          <w:color w:val="000000"/>
        </w:rPr>
      </w:pPr>
      <w:r>
        <w:rPr>
          <w:color w:val="000000"/>
        </w:rPr>
        <w:t xml:space="preserve">14. </w:t>
      </w:r>
      <w:r w:rsidR="00F5243F">
        <w:rPr>
          <w:color w:val="000000"/>
        </w:rPr>
        <w:t>Журнал «Время бухгалтера», октябрь 2009, №40.</w:t>
      </w:r>
    </w:p>
    <w:p w:rsidR="007F5C6F" w:rsidRPr="00E82563" w:rsidRDefault="009045F3" w:rsidP="007F5C6F">
      <w:pPr>
        <w:ind w:firstLine="0"/>
        <w:rPr>
          <w:szCs w:val="28"/>
        </w:rPr>
      </w:pPr>
      <w:r>
        <w:rPr>
          <w:szCs w:val="28"/>
        </w:rPr>
        <w:t xml:space="preserve">15. </w:t>
      </w:r>
      <w:r w:rsidR="007F5C6F" w:rsidRPr="00E82563">
        <w:rPr>
          <w:szCs w:val="28"/>
        </w:rPr>
        <w:t>Едронова В.Н. Принципы налоговой политики/В.Н. Едронова, Н.Н. Мамыкина//Финансы и кредит. – 2005. - №8.</w:t>
      </w:r>
    </w:p>
    <w:p w:rsidR="007F5C6F" w:rsidRDefault="009045F3" w:rsidP="009045F3">
      <w:pPr>
        <w:widowControl w:val="0"/>
        <w:ind w:firstLine="0"/>
        <w:rPr>
          <w:color w:val="000000"/>
        </w:rPr>
      </w:pPr>
      <w:r>
        <w:t xml:space="preserve">16. </w:t>
      </w:r>
      <w:r w:rsidR="007F5C6F">
        <w:t>Чернышева М. Расти и расширяться // Эксперт. - 2007. - N 39</w:t>
      </w:r>
    </w:p>
    <w:p w:rsidR="005D010F" w:rsidRDefault="009045F3" w:rsidP="00F5243F">
      <w:pPr>
        <w:widowControl w:val="0"/>
        <w:ind w:firstLine="0"/>
      </w:pPr>
      <w:r>
        <w:t xml:space="preserve">17. </w:t>
      </w:r>
      <w:r w:rsidR="005D010F">
        <w:t xml:space="preserve">Шаталов С.Д. </w:t>
      </w:r>
      <w:r w:rsidR="005D010F">
        <w:rPr>
          <w:color w:val="000000"/>
        </w:rPr>
        <w:t>Налоговая политика</w:t>
      </w:r>
      <w:r w:rsidR="005D010F">
        <w:t xml:space="preserve"> РФ в 2005 - 2010 гг. / Развитие </w:t>
      </w:r>
      <w:r w:rsidR="005D010F">
        <w:rPr>
          <w:color w:val="000000"/>
        </w:rPr>
        <w:t>налоговой</w:t>
      </w:r>
      <w:r w:rsidR="005D010F">
        <w:t xml:space="preserve"> системы Российской Федерации: опыт, проблемы, перспективы // Бухгалтерский учет в бюджетных и некоммерческих организа</w:t>
      </w:r>
      <w:r w:rsidR="007470E4">
        <w:t xml:space="preserve">циях", N 4, декабрь 2004 </w:t>
      </w:r>
      <w:r w:rsidR="005D010F">
        <w:t xml:space="preserve">. </w:t>
      </w:r>
    </w:p>
    <w:p w:rsidR="00F5243F" w:rsidRDefault="00F5243F" w:rsidP="001A0274">
      <w:pPr>
        <w:pStyle w:val="a9"/>
        <w:rPr>
          <w:color w:val="000000"/>
          <w:sz w:val="28"/>
          <w:szCs w:val="28"/>
        </w:rPr>
      </w:pPr>
    </w:p>
    <w:p w:rsidR="00F5243F" w:rsidRPr="00F5243F" w:rsidRDefault="00F5243F" w:rsidP="00F5243F">
      <w:pPr>
        <w:pStyle w:val="a9"/>
        <w:ind w:firstLine="0"/>
        <w:rPr>
          <w:i/>
          <w:color w:val="000000"/>
          <w:sz w:val="28"/>
          <w:szCs w:val="28"/>
          <w:u w:val="single"/>
        </w:rPr>
      </w:pPr>
      <w:r w:rsidRPr="00F5243F">
        <w:rPr>
          <w:rStyle w:val="rvts10"/>
          <w:b/>
          <w:bCs/>
          <w:i/>
          <w:color w:val="000000"/>
          <w:sz w:val="28"/>
          <w:szCs w:val="28"/>
          <w:u w:val="single"/>
        </w:rPr>
        <w:t>Литература на иностранных языках</w:t>
      </w:r>
    </w:p>
    <w:p w:rsidR="00F5243F" w:rsidRPr="007470E4" w:rsidRDefault="009045F3" w:rsidP="00F5243F">
      <w:pPr>
        <w:widowControl w:val="0"/>
        <w:ind w:firstLine="0"/>
        <w:rPr>
          <w:color w:val="000000"/>
          <w:szCs w:val="28"/>
        </w:rPr>
      </w:pPr>
      <w:r w:rsidRPr="009045F3">
        <w:rPr>
          <w:szCs w:val="28"/>
          <w:lang w:val="en-US"/>
        </w:rPr>
        <w:t xml:space="preserve">18. </w:t>
      </w:r>
      <w:r w:rsidR="00F5243F" w:rsidRPr="007470E4">
        <w:rPr>
          <w:szCs w:val="28"/>
          <w:lang w:val="en-US"/>
        </w:rPr>
        <w:t>Ely</w:t>
      </w:r>
      <w:r w:rsidR="00F5243F" w:rsidRPr="009045F3">
        <w:rPr>
          <w:szCs w:val="28"/>
          <w:lang w:val="en-US"/>
        </w:rPr>
        <w:t xml:space="preserve">, </w:t>
      </w:r>
      <w:r w:rsidR="00F5243F" w:rsidRPr="007470E4">
        <w:rPr>
          <w:szCs w:val="28"/>
          <w:lang w:val="en-US"/>
        </w:rPr>
        <w:t>Adam</w:t>
      </w:r>
      <w:r w:rsidR="00F5243F" w:rsidRPr="009045F3">
        <w:rPr>
          <w:szCs w:val="28"/>
          <w:lang w:val="en-US"/>
        </w:rPr>
        <w:t xml:space="preserve">, </w:t>
      </w:r>
      <w:r w:rsidR="00F5243F" w:rsidRPr="007470E4">
        <w:rPr>
          <w:szCs w:val="28"/>
          <w:lang w:val="en-US"/>
        </w:rPr>
        <w:t>Lorenz</w:t>
      </w:r>
      <w:r w:rsidR="00F5243F" w:rsidRPr="009045F3">
        <w:rPr>
          <w:szCs w:val="28"/>
          <w:lang w:val="en-US"/>
        </w:rPr>
        <w:t xml:space="preserve"> </w:t>
      </w:r>
      <w:r w:rsidR="00F5243F" w:rsidRPr="007470E4">
        <w:rPr>
          <w:szCs w:val="28"/>
          <w:lang w:val="en-US"/>
        </w:rPr>
        <w:t>and</w:t>
      </w:r>
      <w:r w:rsidR="00F5243F" w:rsidRPr="009045F3">
        <w:rPr>
          <w:szCs w:val="28"/>
          <w:lang w:val="en-US"/>
        </w:rPr>
        <w:t xml:space="preserve"> </w:t>
      </w:r>
      <w:r w:rsidR="00F5243F" w:rsidRPr="007470E4">
        <w:rPr>
          <w:szCs w:val="28"/>
          <w:lang w:val="en-US"/>
        </w:rPr>
        <w:t>Young</w:t>
      </w:r>
      <w:r w:rsidR="00F5243F" w:rsidRPr="009045F3">
        <w:rPr>
          <w:szCs w:val="28"/>
          <w:lang w:val="en-US"/>
        </w:rPr>
        <w:t xml:space="preserve">. </w:t>
      </w:r>
      <w:r w:rsidR="00F5243F" w:rsidRPr="007470E4">
        <w:rPr>
          <w:szCs w:val="28"/>
          <w:lang w:val="en-US"/>
        </w:rPr>
        <w:t xml:space="preserve">Outlines of Economics. 3rd ed. </w:t>
      </w:r>
      <w:r w:rsidR="00F5243F" w:rsidRPr="007470E4">
        <w:rPr>
          <w:szCs w:val="28"/>
        </w:rPr>
        <w:t>New York, 1920. P. 702</w:t>
      </w:r>
      <w:r w:rsidR="00F5243F">
        <w:rPr>
          <w:szCs w:val="28"/>
        </w:rPr>
        <w:t>.</w:t>
      </w:r>
    </w:p>
    <w:p w:rsidR="00F5243F" w:rsidRDefault="009045F3" w:rsidP="009045F3">
      <w:pPr>
        <w:widowControl w:val="0"/>
        <w:ind w:firstLine="0"/>
        <w:rPr>
          <w:rStyle w:val="apple-style-span"/>
          <w:szCs w:val="28"/>
        </w:rPr>
      </w:pPr>
      <w:r w:rsidRPr="009045F3">
        <w:rPr>
          <w:rStyle w:val="apple-style-span"/>
          <w:szCs w:val="28"/>
          <w:lang w:val="en-US"/>
        </w:rPr>
        <w:t xml:space="preserve">19. </w:t>
      </w:r>
      <w:r w:rsidR="00F5243F" w:rsidRPr="007470E4">
        <w:rPr>
          <w:rStyle w:val="apple-style-span"/>
          <w:szCs w:val="28"/>
          <w:lang w:val="en-US"/>
        </w:rPr>
        <w:t>Ludwig von Mises. Human Action: A Treatise of Economics./</w:t>
      </w:r>
      <w:r w:rsidR="00F5243F" w:rsidRPr="007470E4">
        <w:rPr>
          <w:rStyle w:val="apple-converted-space"/>
          <w:szCs w:val="28"/>
          <w:lang w:val="en-US"/>
        </w:rPr>
        <w:t> </w:t>
      </w:r>
      <w:r w:rsidR="00F5243F" w:rsidRPr="00B230E7">
        <w:rPr>
          <w:bCs/>
          <w:szCs w:val="28"/>
          <w:lang w:val="en-US"/>
        </w:rPr>
        <w:t>Yale University Press</w:t>
      </w:r>
      <w:r w:rsidR="00F5243F" w:rsidRPr="007470E4">
        <w:rPr>
          <w:rStyle w:val="apple-style-span"/>
          <w:color w:val="000000"/>
          <w:szCs w:val="28"/>
          <w:lang w:val="en-US"/>
        </w:rPr>
        <w:t>,</w:t>
      </w:r>
      <w:r w:rsidR="00F5243F" w:rsidRPr="007470E4">
        <w:rPr>
          <w:rStyle w:val="apple-style-span"/>
          <w:szCs w:val="28"/>
          <w:lang w:val="en-US"/>
        </w:rPr>
        <w:t xml:space="preserve"> 1998.</w:t>
      </w:r>
    </w:p>
    <w:p w:rsidR="009045F3" w:rsidRPr="009045F3" w:rsidRDefault="009045F3" w:rsidP="009045F3">
      <w:pPr>
        <w:widowControl w:val="0"/>
        <w:ind w:firstLine="0"/>
        <w:rPr>
          <w:color w:val="000000"/>
          <w:szCs w:val="28"/>
        </w:rPr>
      </w:pPr>
    </w:p>
    <w:p w:rsidR="00F5243F" w:rsidRPr="00F5243F" w:rsidRDefault="00F5243F" w:rsidP="009045F3">
      <w:pPr>
        <w:ind w:firstLine="0"/>
        <w:rPr>
          <w:rFonts w:ascii="Arial" w:hAnsi="Arial" w:cs="Arial"/>
          <w:i/>
          <w:color w:val="000000"/>
          <w:sz w:val="20"/>
          <w:szCs w:val="20"/>
          <w:u w:val="single"/>
        </w:rPr>
      </w:pPr>
      <w:r w:rsidRPr="00F5243F">
        <w:rPr>
          <w:rStyle w:val="rvts10"/>
          <w:b/>
          <w:bCs/>
          <w:i/>
          <w:color w:val="000000"/>
          <w:szCs w:val="28"/>
          <w:u w:val="single"/>
        </w:rPr>
        <w:t>Интернет-ресурсы</w:t>
      </w:r>
    </w:p>
    <w:p w:rsidR="00F5243F" w:rsidRDefault="009045F3" w:rsidP="009045F3">
      <w:pPr>
        <w:widowControl w:val="0"/>
        <w:ind w:firstLine="0"/>
        <w:rPr>
          <w:b/>
          <w:sz w:val="20"/>
          <w:szCs w:val="20"/>
        </w:rPr>
      </w:pPr>
      <w:r>
        <w:rPr>
          <w:szCs w:val="28"/>
        </w:rPr>
        <w:t xml:space="preserve">20. </w:t>
      </w:r>
      <w:r w:rsidR="00F5243F" w:rsidRPr="002D6753">
        <w:rPr>
          <w:szCs w:val="28"/>
        </w:rPr>
        <w:t>Бюджетное послание Президента Российской Федерации о бюджетной политике в 2010–2012 годах.</w:t>
      </w:r>
      <w:r w:rsidR="00F5243F" w:rsidRPr="002D6753">
        <w:rPr>
          <w:bCs/>
          <w:szCs w:val="28"/>
        </w:rPr>
        <w:t xml:space="preserve"> 25 мая </w:t>
      </w:r>
      <w:smartTag w:uri="urn:schemas-microsoft-com:office:smarttags" w:element="metricconverter">
        <w:smartTagPr>
          <w:attr w:name="ProductID" w:val="2009 г"/>
        </w:smartTagPr>
        <w:r w:rsidR="00F5243F" w:rsidRPr="002D6753">
          <w:rPr>
            <w:bCs/>
            <w:szCs w:val="28"/>
          </w:rPr>
          <w:t>2009 г</w:t>
        </w:r>
      </w:smartTag>
      <w:r w:rsidR="00F5243F" w:rsidRPr="002D6753">
        <w:rPr>
          <w:bCs/>
          <w:szCs w:val="28"/>
        </w:rPr>
        <w:t xml:space="preserve">. </w:t>
      </w:r>
      <w:r w:rsidR="00F5243F">
        <w:rPr>
          <w:bCs/>
          <w:szCs w:val="28"/>
        </w:rPr>
        <w:t>-</w:t>
      </w:r>
      <w:r w:rsidR="00F5243F" w:rsidRPr="00B230E7">
        <w:rPr>
          <w:bCs/>
          <w:szCs w:val="28"/>
          <w:lang w:val="en-US"/>
        </w:rPr>
        <w:t>www</w:t>
      </w:r>
      <w:r w:rsidR="00F5243F" w:rsidRPr="00B230E7">
        <w:rPr>
          <w:bCs/>
          <w:szCs w:val="28"/>
        </w:rPr>
        <w:t>.archive.kremlin.ru/appears/2009/05/25/1400_type63373_216772.shtml</w:t>
      </w:r>
      <w:r w:rsidR="00F5243F" w:rsidRPr="007F1446">
        <w:rPr>
          <w:b/>
          <w:szCs w:val="28"/>
        </w:rPr>
        <w:t>.</w:t>
      </w:r>
    </w:p>
    <w:p w:rsidR="00F5243F" w:rsidRPr="007F1446" w:rsidRDefault="009045F3" w:rsidP="009045F3">
      <w:pPr>
        <w:widowControl w:val="0"/>
        <w:ind w:firstLine="0"/>
        <w:rPr>
          <w:szCs w:val="28"/>
          <w:u w:val="single"/>
        </w:rPr>
      </w:pPr>
      <w:r>
        <w:rPr>
          <w:rStyle w:val="apple-style-span"/>
          <w:szCs w:val="28"/>
        </w:rPr>
        <w:t xml:space="preserve">21. </w:t>
      </w:r>
      <w:r w:rsidR="00F5243F" w:rsidRPr="00B230E7">
        <w:rPr>
          <w:bCs/>
          <w:szCs w:val="28"/>
        </w:rPr>
        <w:t>Данные Министерства финансов Российской Федерации, Данные Федерального казначейства</w:t>
      </w:r>
      <w:r w:rsidR="00F5243F" w:rsidRPr="00EC671C">
        <w:rPr>
          <w:rStyle w:val="apple-style-span"/>
          <w:b/>
          <w:szCs w:val="28"/>
        </w:rPr>
        <w:t xml:space="preserve"> </w:t>
      </w:r>
      <w:r w:rsidR="00F5243F">
        <w:rPr>
          <w:rStyle w:val="apple-style-span"/>
          <w:b/>
          <w:szCs w:val="28"/>
        </w:rPr>
        <w:t xml:space="preserve">- </w:t>
      </w:r>
      <w:r w:rsidR="00F5243F" w:rsidRPr="00B230E7">
        <w:rPr>
          <w:bCs/>
          <w:szCs w:val="28"/>
          <w:lang w:val="en-US"/>
        </w:rPr>
        <w:t>www</w:t>
      </w:r>
      <w:r w:rsidR="00F5243F" w:rsidRPr="00B230E7">
        <w:rPr>
          <w:bCs/>
          <w:szCs w:val="28"/>
        </w:rPr>
        <w:t>.info.minfin.ru/fbrash.php</w:t>
      </w:r>
    </w:p>
    <w:p w:rsidR="001A0274" w:rsidRDefault="009045F3" w:rsidP="009045F3">
      <w:pPr>
        <w:pStyle w:val="a9"/>
        <w:ind w:firstLine="0"/>
        <w:rPr>
          <w:b/>
          <w:bCs/>
          <w:sz w:val="28"/>
          <w:szCs w:val="28"/>
          <w:u w:val="single"/>
        </w:rPr>
      </w:pPr>
      <w:r>
        <w:rPr>
          <w:color w:val="000000"/>
          <w:sz w:val="28"/>
          <w:szCs w:val="28"/>
        </w:rPr>
        <w:t xml:space="preserve">22. </w:t>
      </w:r>
      <w:r w:rsidR="001A0274" w:rsidRPr="001A0274">
        <w:rPr>
          <w:color w:val="000000"/>
          <w:sz w:val="28"/>
          <w:szCs w:val="28"/>
        </w:rPr>
        <w:t xml:space="preserve">Основные направления налоговой политики России на 2010-2012 гг. </w:t>
      </w:r>
      <w:r w:rsidR="00F5243F">
        <w:rPr>
          <w:color w:val="000000"/>
          <w:sz w:val="28"/>
          <w:szCs w:val="28"/>
        </w:rPr>
        <w:t>-</w:t>
      </w:r>
      <w:r w:rsidR="007F1446" w:rsidRPr="00B230E7">
        <w:rPr>
          <w:bCs/>
          <w:sz w:val="28"/>
          <w:szCs w:val="28"/>
        </w:rPr>
        <w:t>www.bishelp.ru/nalogi/zakon/0305nalog.php?print=1</w:t>
      </w:r>
    </w:p>
    <w:p w:rsidR="004D44AD" w:rsidRPr="004D44AD" w:rsidRDefault="009045F3" w:rsidP="009045F3">
      <w:pPr>
        <w:pStyle w:val="a9"/>
        <w:ind w:firstLine="0"/>
        <w:rPr>
          <w:b/>
          <w:sz w:val="28"/>
          <w:szCs w:val="28"/>
        </w:rPr>
      </w:pPr>
      <w:r>
        <w:rPr>
          <w:sz w:val="28"/>
          <w:szCs w:val="28"/>
        </w:rPr>
        <w:t xml:space="preserve">23. </w:t>
      </w:r>
      <w:r w:rsidR="004D44AD" w:rsidRPr="004D44AD">
        <w:rPr>
          <w:sz w:val="28"/>
          <w:szCs w:val="28"/>
        </w:rPr>
        <w:t xml:space="preserve">Программа развития конкуренции в Российской Федерации. - </w:t>
      </w:r>
      <w:r w:rsidR="004D44AD" w:rsidRPr="00B230E7">
        <w:rPr>
          <w:bCs/>
          <w:sz w:val="28"/>
          <w:szCs w:val="28"/>
        </w:rPr>
        <w:t>www.zimniada.ru/sites/economy/socio-economic/competition/index.php/competition-rf.pdf</w:t>
      </w:r>
    </w:p>
    <w:p w:rsidR="004D44AD" w:rsidRPr="001851B3" w:rsidRDefault="004D44AD" w:rsidP="001851B3">
      <w:pPr>
        <w:widowControl w:val="0"/>
        <w:ind w:firstLine="0"/>
        <w:rPr>
          <w:color w:val="000000"/>
        </w:rPr>
      </w:pPr>
    </w:p>
    <w:p w:rsidR="00D73BBA" w:rsidRDefault="00D73BBA" w:rsidP="00D73BBA">
      <w:pPr>
        <w:widowControl w:val="0"/>
        <w:jc w:val="center"/>
        <w:rPr>
          <w:b/>
          <w:color w:val="000000"/>
          <w:lang w:val="en-US"/>
        </w:rPr>
      </w:pPr>
      <w:r w:rsidRPr="00D73BBA">
        <w:rPr>
          <w:b/>
          <w:color w:val="000000"/>
        </w:rPr>
        <w:t>Приложения</w:t>
      </w:r>
    </w:p>
    <w:p w:rsidR="004D44AD" w:rsidRPr="004D44AD" w:rsidRDefault="004D44AD" w:rsidP="00D73BBA">
      <w:pPr>
        <w:widowControl w:val="0"/>
        <w:jc w:val="center"/>
        <w:rPr>
          <w:b/>
          <w:color w:val="000000"/>
          <w:lang w:val="en-US"/>
        </w:rPr>
      </w:pPr>
    </w:p>
    <w:p w:rsidR="00D73BBA" w:rsidRDefault="00D73BBA" w:rsidP="00D73BBA">
      <w:pPr>
        <w:widowControl w:val="0"/>
        <w:ind w:firstLine="0"/>
        <w:rPr>
          <w:color w:val="000000"/>
        </w:rPr>
      </w:pPr>
      <w:r>
        <w:rPr>
          <w:color w:val="000000"/>
        </w:rPr>
        <w:t>Приложение 1</w:t>
      </w:r>
    </w:p>
    <w:p w:rsidR="00EC671C" w:rsidRPr="00CF5CFB" w:rsidRDefault="00EC671C" w:rsidP="00CF5CFB">
      <w:pPr>
        <w:widowControl w:val="0"/>
        <w:jc w:val="center"/>
        <w:rPr>
          <w:b/>
          <w:bCs/>
          <w:szCs w:val="28"/>
        </w:rPr>
      </w:pPr>
      <w:r w:rsidRPr="00CF5CFB">
        <w:rPr>
          <w:b/>
          <w:bCs/>
          <w:szCs w:val="28"/>
        </w:rPr>
        <w:t>Структура расходов федерального бюджета в 2011 году</w:t>
      </w:r>
      <w:r w:rsidR="004D44AD">
        <w:rPr>
          <w:rStyle w:val="ab"/>
          <w:b/>
          <w:bCs/>
          <w:szCs w:val="28"/>
        </w:rPr>
        <w:footnoteReference w:id="29"/>
      </w:r>
    </w:p>
    <w:p w:rsidR="00EC671C" w:rsidRPr="00EC671C" w:rsidRDefault="00EC671C" w:rsidP="00EC671C">
      <w:pPr>
        <w:widowControl w:val="0"/>
        <w:rPr>
          <w:bCs/>
          <w:szCs w:val="28"/>
        </w:rPr>
      </w:pPr>
    </w:p>
    <w:p w:rsidR="00EC671C" w:rsidRDefault="00B230E7" w:rsidP="00EC671C">
      <w:pPr>
        <w:widowControl w:val="0"/>
        <w:ind w:firstLine="0"/>
        <w:jc w:val="center"/>
        <w:rPr>
          <w:szCs w:val="28"/>
          <w:u w:val="single"/>
        </w:rPr>
      </w:pPr>
      <w:r>
        <w:rPr>
          <w:szCs w:val="28"/>
          <w:u w:val="single"/>
        </w:rPr>
        <w:pict>
          <v:shape id="_x0000_i1030" type="#_x0000_t75" style="width:280.5pt;height:168.75pt">
            <v:imagedata r:id="rId12" o:title="" croptop="19371f" cropbottom="27591f" cropleft="16391f" cropright="29458f"/>
          </v:shape>
        </w:pict>
      </w:r>
    </w:p>
    <w:p w:rsidR="00EC671C" w:rsidRDefault="00EC671C" w:rsidP="00EC671C">
      <w:pPr>
        <w:widowControl w:val="0"/>
        <w:ind w:firstLine="0"/>
        <w:rPr>
          <w:szCs w:val="28"/>
          <w:u w:val="single"/>
        </w:rPr>
      </w:pPr>
    </w:p>
    <w:tbl>
      <w:tblPr>
        <w:tblW w:w="8397" w:type="dxa"/>
        <w:tblCellMar>
          <w:left w:w="0" w:type="dxa"/>
          <w:right w:w="0" w:type="dxa"/>
        </w:tblCellMar>
        <w:tblLook w:val="0000" w:firstRow="0" w:lastRow="0" w:firstColumn="0" w:lastColumn="0" w:noHBand="0" w:noVBand="0"/>
      </w:tblPr>
      <w:tblGrid>
        <w:gridCol w:w="1244"/>
        <w:gridCol w:w="4177"/>
        <w:gridCol w:w="1594"/>
        <w:gridCol w:w="1382"/>
      </w:tblGrid>
      <w:tr w:rsidR="00EC671C">
        <w:trPr>
          <w:trHeight w:val="894"/>
        </w:trPr>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200" w:type="dxa"/>
              <w:right w:w="100" w:type="dxa"/>
            </w:tcMar>
            <w:vAlign w:val="center"/>
          </w:tcPr>
          <w:p w:rsidR="00EC671C" w:rsidRDefault="00EC671C" w:rsidP="004D32D9">
            <w:pPr>
              <w:rPr>
                <w:sz w:val="24"/>
              </w:rPr>
            </w:pPr>
            <w:r>
              <w:t> </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200" w:type="dxa"/>
              <w:right w:w="100" w:type="dxa"/>
            </w:tcMar>
            <w:vAlign w:val="center"/>
          </w:tcPr>
          <w:p w:rsidR="00EC671C" w:rsidRPr="00540EEC" w:rsidRDefault="00EC671C" w:rsidP="004D32D9">
            <w:pPr>
              <w:rPr>
                <w:color w:val="4D4D48"/>
                <w:sz w:val="24"/>
              </w:rPr>
            </w:pPr>
            <w:r w:rsidRPr="00540EEC">
              <w:rPr>
                <w:color w:val="4D4D48"/>
                <w:sz w:val="24"/>
              </w:rPr>
              <w:t>Наименование статьи расходов</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200" w:type="dxa"/>
              <w:right w:w="100" w:type="dxa"/>
            </w:tcMar>
            <w:vAlign w:val="center"/>
          </w:tcPr>
          <w:p w:rsidR="00EC671C" w:rsidRPr="00540EEC" w:rsidRDefault="00EC671C" w:rsidP="004D32D9">
            <w:pPr>
              <w:jc w:val="center"/>
              <w:rPr>
                <w:color w:val="4D4D48"/>
                <w:sz w:val="24"/>
              </w:rPr>
            </w:pPr>
            <w:r w:rsidRPr="00540EEC">
              <w:rPr>
                <w:color w:val="4D4D48"/>
                <w:sz w:val="24"/>
              </w:rPr>
              <w:t>млрд. руб</w:t>
            </w:r>
          </w:p>
        </w:tc>
        <w:tc>
          <w:tcPr>
            <w:tcW w:w="0" w:type="auto"/>
            <w:tcBorders>
              <w:top w:val="single" w:sz="8" w:space="0" w:color="CCCCCC"/>
              <w:left w:val="single" w:sz="8" w:space="0" w:color="CCCCCC"/>
              <w:bottom w:val="single" w:sz="8" w:space="0" w:color="CCCCCC"/>
              <w:right w:val="single" w:sz="8" w:space="0" w:color="CCCCCC"/>
            </w:tcBorders>
            <w:tcMar>
              <w:top w:w="100" w:type="dxa"/>
              <w:left w:w="100" w:type="dxa"/>
              <w:bottom w:w="200" w:type="dxa"/>
              <w:right w:w="100" w:type="dxa"/>
            </w:tcMar>
            <w:vAlign w:val="center"/>
          </w:tcPr>
          <w:p w:rsidR="00EC671C" w:rsidRPr="00540EEC" w:rsidRDefault="00EC671C" w:rsidP="004D32D9">
            <w:pPr>
              <w:jc w:val="center"/>
              <w:rPr>
                <w:color w:val="4D4D48"/>
                <w:sz w:val="24"/>
              </w:rPr>
            </w:pPr>
            <w:r w:rsidRPr="00540EEC">
              <w:rPr>
                <w:color w:val="4D4D48"/>
                <w:sz w:val="24"/>
              </w:rPr>
              <w:t>% к ВВП</w:t>
            </w:r>
          </w:p>
        </w:tc>
      </w:tr>
      <w:tr w:rsidR="00EC671C">
        <w:trPr>
          <w:trHeight w:val="22"/>
        </w:trPr>
        <w:tc>
          <w:tcPr>
            <w:tcW w:w="1245" w:type="dxa"/>
            <w:shd w:val="clear" w:color="auto" w:fill="D9E9DF"/>
            <w:vAlign w:val="center"/>
          </w:tcPr>
          <w:p w:rsidR="00EC671C" w:rsidRDefault="00EC671C" w:rsidP="004D32D9">
            <w:pPr>
              <w:rPr>
                <w:sz w:val="24"/>
              </w:rPr>
            </w:pPr>
          </w:p>
        </w:tc>
        <w:tc>
          <w:tcPr>
            <w:tcW w:w="0" w:type="auto"/>
            <w:shd w:val="clear" w:color="auto" w:fill="D9E9DF"/>
            <w:tcMar>
              <w:top w:w="20" w:type="dxa"/>
              <w:left w:w="20" w:type="dxa"/>
              <w:bottom w:w="20" w:type="dxa"/>
              <w:right w:w="20" w:type="dxa"/>
            </w:tcMar>
            <w:vAlign w:val="center"/>
          </w:tcPr>
          <w:p w:rsidR="00EC671C" w:rsidRPr="00540EEC" w:rsidRDefault="00EC671C" w:rsidP="004D32D9">
            <w:pPr>
              <w:rPr>
                <w:sz w:val="24"/>
              </w:rPr>
            </w:pPr>
            <w:r w:rsidRPr="00540EEC">
              <w:rPr>
                <w:sz w:val="24"/>
              </w:rPr>
              <w:t>По всем разделам и подразделам</w:t>
            </w:r>
          </w:p>
        </w:tc>
        <w:tc>
          <w:tcPr>
            <w:tcW w:w="0" w:type="auto"/>
            <w:shd w:val="clear" w:color="auto" w:fill="D9E9DF"/>
            <w:noWrap/>
            <w:tcMar>
              <w:top w:w="0" w:type="dxa"/>
              <w:left w:w="100" w:type="dxa"/>
              <w:bottom w:w="0" w:type="dxa"/>
              <w:right w:w="40" w:type="dxa"/>
            </w:tcMar>
            <w:vAlign w:val="center"/>
          </w:tcPr>
          <w:p w:rsidR="00EC671C" w:rsidRPr="00540EEC" w:rsidRDefault="00EC671C" w:rsidP="004D32D9">
            <w:pPr>
              <w:jc w:val="right"/>
              <w:rPr>
                <w:sz w:val="24"/>
              </w:rPr>
            </w:pPr>
            <w:r w:rsidRPr="00540EEC">
              <w:rPr>
                <w:sz w:val="24"/>
              </w:rPr>
              <w:t>1 427,1</w:t>
            </w:r>
          </w:p>
        </w:tc>
        <w:tc>
          <w:tcPr>
            <w:tcW w:w="0" w:type="auto"/>
            <w:shd w:val="clear" w:color="auto" w:fill="D9E9DF"/>
            <w:noWrap/>
            <w:tcMar>
              <w:top w:w="0" w:type="dxa"/>
              <w:left w:w="100" w:type="dxa"/>
              <w:bottom w:w="0" w:type="dxa"/>
              <w:right w:w="40" w:type="dxa"/>
            </w:tcMar>
            <w:vAlign w:val="center"/>
          </w:tcPr>
          <w:p w:rsidR="00EC671C" w:rsidRPr="00540EEC" w:rsidRDefault="00EC671C" w:rsidP="004D32D9">
            <w:pPr>
              <w:jc w:val="right"/>
              <w:rPr>
                <w:sz w:val="24"/>
              </w:rPr>
            </w:pPr>
            <w:r w:rsidRPr="00540EEC">
              <w:rPr>
                <w:sz w:val="24"/>
              </w:rPr>
              <w:t> </w:t>
            </w:r>
          </w:p>
        </w:tc>
      </w:tr>
      <w:tr w:rsidR="00EC671C">
        <w:trPr>
          <w:trHeight w:val="22"/>
        </w:trPr>
        <w:tc>
          <w:tcPr>
            <w:tcW w:w="1245" w:type="dxa"/>
            <w:vAlign w:val="center"/>
          </w:tcPr>
          <w:p w:rsidR="00EC671C" w:rsidRDefault="00EC671C" w:rsidP="004D32D9">
            <w:pPr>
              <w:shd w:val="clear" w:color="auto" w:fill="2E864F"/>
              <w:rPr>
                <w:sz w:val="24"/>
              </w:rPr>
            </w:pPr>
            <w:r>
              <w:t>   </w:t>
            </w:r>
          </w:p>
        </w:tc>
        <w:tc>
          <w:tcPr>
            <w:tcW w:w="0" w:type="auto"/>
            <w:tcMar>
              <w:top w:w="20" w:type="dxa"/>
              <w:left w:w="20" w:type="dxa"/>
              <w:bottom w:w="20" w:type="dxa"/>
              <w:right w:w="20" w:type="dxa"/>
            </w:tcMar>
            <w:vAlign w:val="center"/>
          </w:tcPr>
          <w:p w:rsidR="00EC671C" w:rsidRPr="00540EEC" w:rsidRDefault="00EC671C" w:rsidP="004D32D9">
            <w:pPr>
              <w:rPr>
                <w:sz w:val="24"/>
              </w:rPr>
            </w:pPr>
            <w:r w:rsidRPr="00540EEC">
              <w:rPr>
                <w:sz w:val="24"/>
              </w:rPr>
              <w:t>Социальная политика</w:t>
            </w:r>
          </w:p>
        </w:tc>
        <w:tc>
          <w:tcPr>
            <w:tcW w:w="0" w:type="auto"/>
            <w:noWrap/>
            <w:tcMar>
              <w:top w:w="0" w:type="dxa"/>
              <w:left w:w="100" w:type="dxa"/>
              <w:bottom w:w="0" w:type="dxa"/>
              <w:right w:w="40" w:type="dxa"/>
            </w:tcMar>
            <w:vAlign w:val="center"/>
          </w:tcPr>
          <w:p w:rsidR="00EC671C" w:rsidRPr="00540EEC" w:rsidRDefault="00EC671C" w:rsidP="004D32D9">
            <w:pPr>
              <w:jc w:val="right"/>
              <w:rPr>
                <w:sz w:val="24"/>
              </w:rPr>
            </w:pPr>
            <w:r w:rsidRPr="00540EEC">
              <w:rPr>
                <w:sz w:val="24"/>
              </w:rPr>
              <w:t>597,6</w:t>
            </w:r>
          </w:p>
        </w:tc>
        <w:tc>
          <w:tcPr>
            <w:tcW w:w="0" w:type="auto"/>
            <w:noWrap/>
            <w:tcMar>
              <w:top w:w="0" w:type="dxa"/>
              <w:left w:w="100" w:type="dxa"/>
              <w:bottom w:w="0" w:type="dxa"/>
              <w:right w:w="40" w:type="dxa"/>
            </w:tcMar>
            <w:vAlign w:val="center"/>
          </w:tcPr>
          <w:p w:rsidR="00EC671C" w:rsidRPr="00540EEC" w:rsidRDefault="00EC671C" w:rsidP="004D32D9">
            <w:pPr>
              <w:jc w:val="right"/>
              <w:rPr>
                <w:sz w:val="24"/>
              </w:rPr>
            </w:pPr>
            <w:r>
              <w:rPr>
                <w:sz w:val="24"/>
              </w:rPr>
              <w:t>41,9</w:t>
            </w:r>
            <w:r w:rsidRPr="00540EEC">
              <w:rPr>
                <w:sz w:val="24"/>
              </w:rPr>
              <w:t> </w:t>
            </w:r>
          </w:p>
        </w:tc>
      </w:tr>
      <w:tr w:rsidR="00EC671C">
        <w:trPr>
          <w:trHeight w:val="22"/>
        </w:trPr>
        <w:tc>
          <w:tcPr>
            <w:tcW w:w="1245" w:type="dxa"/>
            <w:shd w:val="clear" w:color="auto" w:fill="D9E9DF"/>
            <w:vAlign w:val="center"/>
          </w:tcPr>
          <w:p w:rsidR="00EC671C" w:rsidRDefault="00EC671C" w:rsidP="004D32D9">
            <w:pPr>
              <w:shd w:val="clear" w:color="auto" w:fill="FEB415"/>
              <w:rPr>
                <w:sz w:val="24"/>
              </w:rPr>
            </w:pPr>
            <w:r>
              <w:t>   </w:t>
            </w:r>
          </w:p>
        </w:tc>
        <w:tc>
          <w:tcPr>
            <w:tcW w:w="0" w:type="auto"/>
            <w:shd w:val="clear" w:color="auto" w:fill="D9E9DF"/>
            <w:tcMar>
              <w:top w:w="20" w:type="dxa"/>
              <w:left w:w="20" w:type="dxa"/>
              <w:bottom w:w="20" w:type="dxa"/>
              <w:right w:w="20" w:type="dxa"/>
            </w:tcMar>
            <w:vAlign w:val="center"/>
          </w:tcPr>
          <w:p w:rsidR="00EC671C" w:rsidRPr="00540EEC" w:rsidRDefault="00EC671C" w:rsidP="004D32D9">
            <w:pPr>
              <w:rPr>
                <w:sz w:val="24"/>
              </w:rPr>
            </w:pPr>
            <w:r w:rsidRPr="00540EEC">
              <w:rPr>
                <w:sz w:val="24"/>
              </w:rPr>
              <w:t>Национальная оборона</w:t>
            </w:r>
          </w:p>
        </w:tc>
        <w:tc>
          <w:tcPr>
            <w:tcW w:w="0" w:type="auto"/>
            <w:shd w:val="clear" w:color="auto" w:fill="D9E9DF"/>
            <w:noWrap/>
            <w:tcMar>
              <w:top w:w="0" w:type="dxa"/>
              <w:left w:w="100" w:type="dxa"/>
              <w:bottom w:w="0" w:type="dxa"/>
              <w:right w:w="40" w:type="dxa"/>
            </w:tcMar>
            <w:vAlign w:val="center"/>
          </w:tcPr>
          <w:p w:rsidR="00EC671C" w:rsidRPr="00540EEC" w:rsidRDefault="00EC671C" w:rsidP="004D32D9">
            <w:pPr>
              <w:jc w:val="right"/>
              <w:rPr>
                <w:sz w:val="24"/>
              </w:rPr>
            </w:pPr>
            <w:r w:rsidRPr="00540EEC">
              <w:rPr>
                <w:sz w:val="24"/>
              </w:rPr>
              <w:t>186,9</w:t>
            </w:r>
          </w:p>
        </w:tc>
        <w:tc>
          <w:tcPr>
            <w:tcW w:w="0" w:type="auto"/>
            <w:shd w:val="clear" w:color="auto" w:fill="D9E9DF"/>
            <w:noWrap/>
            <w:tcMar>
              <w:top w:w="0" w:type="dxa"/>
              <w:left w:w="100" w:type="dxa"/>
              <w:bottom w:w="0" w:type="dxa"/>
              <w:right w:w="40" w:type="dxa"/>
            </w:tcMar>
            <w:vAlign w:val="center"/>
          </w:tcPr>
          <w:p w:rsidR="00EC671C" w:rsidRPr="00540EEC" w:rsidRDefault="00EC671C" w:rsidP="004D32D9">
            <w:pPr>
              <w:jc w:val="right"/>
              <w:rPr>
                <w:sz w:val="24"/>
              </w:rPr>
            </w:pPr>
            <w:r>
              <w:rPr>
                <w:sz w:val="24"/>
              </w:rPr>
              <w:t>13,1</w:t>
            </w:r>
            <w:r w:rsidRPr="00540EEC">
              <w:rPr>
                <w:sz w:val="24"/>
              </w:rPr>
              <w:t> </w:t>
            </w:r>
          </w:p>
        </w:tc>
      </w:tr>
      <w:tr w:rsidR="00EC671C">
        <w:trPr>
          <w:trHeight w:val="43"/>
        </w:trPr>
        <w:tc>
          <w:tcPr>
            <w:tcW w:w="1245" w:type="dxa"/>
            <w:vAlign w:val="center"/>
          </w:tcPr>
          <w:p w:rsidR="00EC671C" w:rsidRDefault="00EC671C" w:rsidP="004D32D9">
            <w:pPr>
              <w:shd w:val="clear" w:color="auto" w:fill="D64646"/>
              <w:rPr>
                <w:sz w:val="24"/>
              </w:rPr>
            </w:pPr>
            <w:r>
              <w:t>   </w:t>
            </w:r>
          </w:p>
        </w:tc>
        <w:tc>
          <w:tcPr>
            <w:tcW w:w="0" w:type="auto"/>
            <w:tcMar>
              <w:top w:w="20" w:type="dxa"/>
              <w:left w:w="20" w:type="dxa"/>
              <w:bottom w:w="20" w:type="dxa"/>
              <w:right w:w="20" w:type="dxa"/>
            </w:tcMar>
            <w:vAlign w:val="center"/>
          </w:tcPr>
          <w:p w:rsidR="00EC671C" w:rsidRPr="00540EEC" w:rsidRDefault="00EC671C" w:rsidP="004D32D9">
            <w:pPr>
              <w:rPr>
                <w:sz w:val="24"/>
              </w:rPr>
            </w:pPr>
            <w:r w:rsidRPr="00540EEC">
              <w:rPr>
                <w:sz w:val="24"/>
              </w:rPr>
              <w:t>Национальная безопасность и правоохранительная деятельность</w:t>
            </w:r>
          </w:p>
        </w:tc>
        <w:tc>
          <w:tcPr>
            <w:tcW w:w="0" w:type="auto"/>
            <w:noWrap/>
            <w:tcMar>
              <w:top w:w="0" w:type="dxa"/>
              <w:left w:w="100" w:type="dxa"/>
              <w:bottom w:w="0" w:type="dxa"/>
              <w:right w:w="40" w:type="dxa"/>
            </w:tcMar>
            <w:vAlign w:val="center"/>
          </w:tcPr>
          <w:p w:rsidR="00EC671C" w:rsidRPr="00540EEC" w:rsidRDefault="00EC671C" w:rsidP="004D32D9">
            <w:pPr>
              <w:jc w:val="right"/>
              <w:rPr>
                <w:sz w:val="24"/>
              </w:rPr>
            </w:pPr>
            <w:r w:rsidRPr="00540EEC">
              <w:rPr>
                <w:sz w:val="24"/>
              </w:rPr>
              <w:t>155,1</w:t>
            </w:r>
          </w:p>
        </w:tc>
        <w:tc>
          <w:tcPr>
            <w:tcW w:w="0" w:type="auto"/>
            <w:noWrap/>
            <w:tcMar>
              <w:top w:w="0" w:type="dxa"/>
              <w:left w:w="100" w:type="dxa"/>
              <w:bottom w:w="0" w:type="dxa"/>
              <w:right w:w="40" w:type="dxa"/>
            </w:tcMar>
            <w:vAlign w:val="center"/>
          </w:tcPr>
          <w:p w:rsidR="00EC671C" w:rsidRPr="00540EEC" w:rsidRDefault="00EC671C" w:rsidP="004D32D9">
            <w:pPr>
              <w:jc w:val="right"/>
              <w:rPr>
                <w:sz w:val="24"/>
              </w:rPr>
            </w:pPr>
            <w:r>
              <w:rPr>
                <w:sz w:val="24"/>
              </w:rPr>
              <w:t>10,9</w:t>
            </w:r>
            <w:r w:rsidRPr="00540EEC">
              <w:rPr>
                <w:sz w:val="24"/>
              </w:rPr>
              <w:t> </w:t>
            </w:r>
          </w:p>
        </w:tc>
      </w:tr>
      <w:tr w:rsidR="00EC671C">
        <w:trPr>
          <w:trHeight w:val="22"/>
        </w:trPr>
        <w:tc>
          <w:tcPr>
            <w:tcW w:w="1245" w:type="dxa"/>
            <w:shd w:val="clear" w:color="auto" w:fill="D9E9DF"/>
            <w:vAlign w:val="center"/>
          </w:tcPr>
          <w:p w:rsidR="00EC671C" w:rsidRDefault="00EC671C" w:rsidP="004D32D9">
            <w:pPr>
              <w:shd w:val="clear" w:color="auto" w:fill="90C55D"/>
              <w:rPr>
                <w:sz w:val="24"/>
              </w:rPr>
            </w:pPr>
            <w:r>
              <w:t>   </w:t>
            </w:r>
          </w:p>
        </w:tc>
        <w:tc>
          <w:tcPr>
            <w:tcW w:w="0" w:type="auto"/>
            <w:shd w:val="clear" w:color="auto" w:fill="D9E9DF"/>
            <w:tcMar>
              <w:top w:w="20" w:type="dxa"/>
              <w:left w:w="20" w:type="dxa"/>
              <w:bottom w:w="20" w:type="dxa"/>
              <w:right w:w="20" w:type="dxa"/>
            </w:tcMar>
            <w:vAlign w:val="center"/>
          </w:tcPr>
          <w:p w:rsidR="00EC671C" w:rsidRPr="00540EEC" w:rsidRDefault="00EC671C" w:rsidP="004D32D9">
            <w:pPr>
              <w:rPr>
                <w:sz w:val="24"/>
              </w:rPr>
            </w:pPr>
            <w:r w:rsidRPr="00540EEC">
              <w:rPr>
                <w:sz w:val="24"/>
              </w:rPr>
              <w:t>Национальная экономика</w:t>
            </w:r>
          </w:p>
        </w:tc>
        <w:tc>
          <w:tcPr>
            <w:tcW w:w="0" w:type="auto"/>
            <w:shd w:val="clear" w:color="auto" w:fill="D9E9DF"/>
            <w:noWrap/>
            <w:tcMar>
              <w:top w:w="0" w:type="dxa"/>
              <w:left w:w="100" w:type="dxa"/>
              <w:bottom w:w="0" w:type="dxa"/>
              <w:right w:w="40" w:type="dxa"/>
            </w:tcMar>
            <w:vAlign w:val="center"/>
          </w:tcPr>
          <w:p w:rsidR="00EC671C" w:rsidRPr="00540EEC" w:rsidRDefault="00EC671C" w:rsidP="004D32D9">
            <w:pPr>
              <w:jc w:val="right"/>
              <w:rPr>
                <w:sz w:val="24"/>
              </w:rPr>
            </w:pPr>
            <w:r w:rsidRPr="00540EEC">
              <w:rPr>
                <w:sz w:val="24"/>
              </w:rPr>
              <w:t>119,2</w:t>
            </w:r>
          </w:p>
        </w:tc>
        <w:tc>
          <w:tcPr>
            <w:tcW w:w="0" w:type="auto"/>
            <w:shd w:val="clear" w:color="auto" w:fill="D9E9DF"/>
            <w:noWrap/>
            <w:tcMar>
              <w:top w:w="0" w:type="dxa"/>
              <w:left w:w="100" w:type="dxa"/>
              <w:bottom w:w="0" w:type="dxa"/>
              <w:right w:w="40" w:type="dxa"/>
            </w:tcMar>
            <w:vAlign w:val="center"/>
          </w:tcPr>
          <w:p w:rsidR="00EC671C" w:rsidRPr="00540EEC" w:rsidRDefault="00EC671C" w:rsidP="004D32D9">
            <w:pPr>
              <w:jc w:val="right"/>
              <w:rPr>
                <w:sz w:val="24"/>
              </w:rPr>
            </w:pPr>
            <w:r>
              <w:rPr>
                <w:sz w:val="24"/>
              </w:rPr>
              <w:t>8,3</w:t>
            </w:r>
            <w:r w:rsidRPr="00540EEC">
              <w:rPr>
                <w:sz w:val="24"/>
              </w:rPr>
              <w:t> </w:t>
            </w:r>
          </w:p>
        </w:tc>
      </w:tr>
      <w:tr w:rsidR="00EC671C">
        <w:trPr>
          <w:trHeight w:val="22"/>
        </w:trPr>
        <w:tc>
          <w:tcPr>
            <w:tcW w:w="1245" w:type="dxa"/>
            <w:vAlign w:val="center"/>
          </w:tcPr>
          <w:p w:rsidR="00EC671C" w:rsidRDefault="00EC671C" w:rsidP="004D32D9">
            <w:pPr>
              <w:shd w:val="clear" w:color="auto" w:fill="B3AA00"/>
              <w:rPr>
                <w:sz w:val="24"/>
              </w:rPr>
            </w:pPr>
            <w:r>
              <w:t>   </w:t>
            </w:r>
          </w:p>
        </w:tc>
        <w:tc>
          <w:tcPr>
            <w:tcW w:w="0" w:type="auto"/>
            <w:tcMar>
              <w:top w:w="20" w:type="dxa"/>
              <w:left w:w="20" w:type="dxa"/>
              <w:bottom w:w="20" w:type="dxa"/>
              <w:right w:w="20" w:type="dxa"/>
            </w:tcMar>
            <w:vAlign w:val="center"/>
          </w:tcPr>
          <w:p w:rsidR="00EC671C" w:rsidRPr="00540EEC" w:rsidRDefault="00EC671C" w:rsidP="004D32D9">
            <w:pPr>
              <w:rPr>
                <w:sz w:val="24"/>
              </w:rPr>
            </w:pPr>
            <w:r w:rsidRPr="00540EEC">
              <w:rPr>
                <w:sz w:val="24"/>
              </w:rPr>
              <w:t>Межбюджетные трансферты общего характера бюджетам субъектов Российской Федерации и муниципальных образований</w:t>
            </w:r>
          </w:p>
        </w:tc>
        <w:tc>
          <w:tcPr>
            <w:tcW w:w="0" w:type="auto"/>
            <w:noWrap/>
            <w:tcMar>
              <w:top w:w="0" w:type="dxa"/>
              <w:left w:w="100" w:type="dxa"/>
              <w:bottom w:w="0" w:type="dxa"/>
              <w:right w:w="40" w:type="dxa"/>
            </w:tcMar>
            <w:vAlign w:val="center"/>
          </w:tcPr>
          <w:p w:rsidR="00EC671C" w:rsidRPr="00540EEC" w:rsidRDefault="00EC671C" w:rsidP="004D32D9">
            <w:pPr>
              <w:jc w:val="right"/>
              <w:rPr>
                <w:sz w:val="24"/>
              </w:rPr>
            </w:pPr>
            <w:r w:rsidRPr="00540EEC">
              <w:rPr>
                <w:sz w:val="24"/>
              </w:rPr>
              <w:t>87,9</w:t>
            </w:r>
          </w:p>
        </w:tc>
        <w:tc>
          <w:tcPr>
            <w:tcW w:w="0" w:type="auto"/>
            <w:noWrap/>
            <w:tcMar>
              <w:top w:w="0" w:type="dxa"/>
              <w:left w:w="100" w:type="dxa"/>
              <w:bottom w:w="0" w:type="dxa"/>
              <w:right w:w="40" w:type="dxa"/>
            </w:tcMar>
            <w:vAlign w:val="center"/>
          </w:tcPr>
          <w:p w:rsidR="00EC671C" w:rsidRPr="00540EEC" w:rsidRDefault="00EC671C" w:rsidP="004D32D9">
            <w:pPr>
              <w:jc w:val="right"/>
              <w:rPr>
                <w:sz w:val="24"/>
              </w:rPr>
            </w:pPr>
            <w:r>
              <w:rPr>
                <w:sz w:val="24"/>
              </w:rPr>
              <w:t>6,2</w:t>
            </w:r>
            <w:r w:rsidRPr="00540EEC">
              <w:rPr>
                <w:sz w:val="24"/>
              </w:rPr>
              <w:t> </w:t>
            </w:r>
          </w:p>
        </w:tc>
      </w:tr>
      <w:tr w:rsidR="00EC671C">
        <w:trPr>
          <w:trHeight w:val="22"/>
        </w:trPr>
        <w:tc>
          <w:tcPr>
            <w:tcW w:w="1245" w:type="dxa"/>
            <w:shd w:val="clear" w:color="auto" w:fill="D9E9DF"/>
            <w:vAlign w:val="center"/>
          </w:tcPr>
          <w:p w:rsidR="00EC671C" w:rsidRDefault="00EC671C" w:rsidP="004D32D9">
            <w:pPr>
              <w:shd w:val="clear" w:color="auto" w:fill="8E468E"/>
              <w:rPr>
                <w:sz w:val="24"/>
              </w:rPr>
            </w:pPr>
            <w:r>
              <w:t>   </w:t>
            </w:r>
          </w:p>
        </w:tc>
        <w:tc>
          <w:tcPr>
            <w:tcW w:w="0" w:type="auto"/>
            <w:shd w:val="clear" w:color="auto" w:fill="D9E9DF"/>
            <w:tcMar>
              <w:top w:w="20" w:type="dxa"/>
              <w:left w:w="20" w:type="dxa"/>
              <w:bottom w:w="20" w:type="dxa"/>
              <w:right w:w="20" w:type="dxa"/>
            </w:tcMar>
            <w:vAlign w:val="center"/>
          </w:tcPr>
          <w:p w:rsidR="00EC671C" w:rsidRPr="00540EEC" w:rsidRDefault="00EC671C" w:rsidP="004D32D9">
            <w:pPr>
              <w:rPr>
                <w:sz w:val="24"/>
              </w:rPr>
            </w:pPr>
            <w:r w:rsidRPr="00540EEC">
              <w:rPr>
                <w:sz w:val="24"/>
              </w:rPr>
              <w:t>Прочие расходы</w:t>
            </w:r>
          </w:p>
        </w:tc>
        <w:tc>
          <w:tcPr>
            <w:tcW w:w="0" w:type="auto"/>
            <w:shd w:val="clear" w:color="auto" w:fill="D9E9DF"/>
            <w:noWrap/>
            <w:tcMar>
              <w:top w:w="0" w:type="dxa"/>
              <w:left w:w="100" w:type="dxa"/>
              <w:bottom w:w="0" w:type="dxa"/>
              <w:right w:w="40" w:type="dxa"/>
            </w:tcMar>
            <w:vAlign w:val="center"/>
          </w:tcPr>
          <w:p w:rsidR="00EC671C" w:rsidRPr="00540EEC" w:rsidRDefault="00EC671C" w:rsidP="004D32D9">
            <w:pPr>
              <w:jc w:val="right"/>
              <w:rPr>
                <w:sz w:val="24"/>
              </w:rPr>
            </w:pPr>
            <w:r w:rsidRPr="00540EEC">
              <w:rPr>
                <w:sz w:val="24"/>
              </w:rPr>
              <w:t>280,5</w:t>
            </w:r>
          </w:p>
        </w:tc>
        <w:tc>
          <w:tcPr>
            <w:tcW w:w="0" w:type="auto"/>
            <w:shd w:val="clear" w:color="auto" w:fill="D9E9DF"/>
            <w:noWrap/>
            <w:tcMar>
              <w:top w:w="0" w:type="dxa"/>
              <w:left w:w="100" w:type="dxa"/>
              <w:bottom w:w="0" w:type="dxa"/>
              <w:right w:w="40" w:type="dxa"/>
            </w:tcMar>
            <w:vAlign w:val="center"/>
          </w:tcPr>
          <w:p w:rsidR="00EC671C" w:rsidRPr="00540EEC" w:rsidRDefault="00EC671C" w:rsidP="004D32D9">
            <w:pPr>
              <w:jc w:val="right"/>
              <w:rPr>
                <w:sz w:val="24"/>
              </w:rPr>
            </w:pPr>
            <w:r>
              <w:rPr>
                <w:sz w:val="24"/>
              </w:rPr>
              <w:t>19,7</w:t>
            </w:r>
            <w:r w:rsidRPr="00540EEC">
              <w:rPr>
                <w:sz w:val="24"/>
              </w:rPr>
              <w:t> </w:t>
            </w:r>
          </w:p>
        </w:tc>
      </w:tr>
    </w:tbl>
    <w:p w:rsidR="00EC671C" w:rsidRDefault="00EC671C" w:rsidP="00D73BBA">
      <w:pPr>
        <w:widowControl w:val="0"/>
        <w:jc w:val="center"/>
        <w:rPr>
          <w:rStyle w:val="apple-style-span"/>
          <w:szCs w:val="28"/>
        </w:rPr>
      </w:pPr>
    </w:p>
    <w:p w:rsidR="004D44AD" w:rsidRDefault="004D44AD" w:rsidP="00CF5CFB">
      <w:pPr>
        <w:ind w:firstLine="0"/>
        <w:rPr>
          <w:bCs/>
          <w:szCs w:val="28"/>
          <w:lang w:val="en-US"/>
        </w:rPr>
      </w:pPr>
    </w:p>
    <w:p w:rsidR="00CF5CFB" w:rsidRPr="00CF5CFB" w:rsidRDefault="00CF5CFB" w:rsidP="00CF5CFB">
      <w:pPr>
        <w:ind w:firstLine="0"/>
        <w:rPr>
          <w:bCs/>
          <w:szCs w:val="28"/>
        </w:rPr>
      </w:pPr>
      <w:r>
        <w:rPr>
          <w:bCs/>
          <w:szCs w:val="28"/>
        </w:rPr>
        <w:t>Приложение 2</w:t>
      </w:r>
    </w:p>
    <w:p w:rsidR="00CF5CFB" w:rsidRPr="00CF5CFB" w:rsidRDefault="00CF5CFB" w:rsidP="00CF5CFB">
      <w:pPr>
        <w:widowControl w:val="0"/>
        <w:jc w:val="center"/>
        <w:rPr>
          <w:b/>
          <w:color w:val="000000"/>
        </w:rPr>
      </w:pPr>
      <w:r w:rsidRPr="00CF5CFB">
        <w:rPr>
          <w:b/>
          <w:color w:val="000000"/>
        </w:rPr>
        <w:t>Динамика расходов федерального бюджета</w:t>
      </w:r>
      <w:r w:rsidR="004D44AD">
        <w:rPr>
          <w:rStyle w:val="ab"/>
          <w:b/>
          <w:color w:val="000000"/>
        </w:rPr>
        <w:footnoteReference w:id="30"/>
      </w:r>
    </w:p>
    <w:p w:rsidR="00CF5CFB" w:rsidRDefault="00B230E7" w:rsidP="00CF5CFB">
      <w:pPr>
        <w:widowControl w:val="0"/>
        <w:ind w:firstLine="0"/>
        <w:rPr>
          <w:color w:val="000000"/>
        </w:rPr>
      </w:pPr>
      <w:r>
        <w:rPr>
          <w:color w:val="000000"/>
        </w:rPr>
        <w:pict>
          <v:shape id="_x0000_i1031" type="#_x0000_t75" style="width:482.25pt;height:210.75pt">
            <v:imagedata r:id="rId13" o:title="" croptop="29221f" cropbottom="10761f" cropleft="16127f" cropright="12685f"/>
          </v:shape>
        </w:pict>
      </w:r>
    </w:p>
    <w:p w:rsidR="00CF5CFB" w:rsidRPr="00065A04" w:rsidRDefault="00CF5CFB" w:rsidP="00CF5CFB">
      <w:pPr>
        <w:widowControl w:val="0"/>
        <w:ind w:firstLine="0"/>
        <w:rPr>
          <w:szCs w:val="28"/>
          <w:u w:val="single"/>
        </w:rPr>
      </w:pPr>
    </w:p>
    <w:p w:rsidR="00EC671C" w:rsidRDefault="00EC0359" w:rsidP="00EC0359">
      <w:pPr>
        <w:widowControl w:val="0"/>
        <w:jc w:val="left"/>
        <w:rPr>
          <w:rStyle w:val="apple-style-span"/>
          <w:szCs w:val="28"/>
        </w:rPr>
      </w:pPr>
      <w:r>
        <w:rPr>
          <w:rStyle w:val="apple-style-span"/>
          <w:szCs w:val="28"/>
        </w:rPr>
        <w:t>Приложение</w:t>
      </w:r>
      <w:r w:rsidR="00CF5CFB">
        <w:rPr>
          <w:rStyle w:val="apple-style-span"/>
          <w:szCs w:val="28"/>
        </w:rPr>
        <w:t xml:space="preserve"> 3</w:t>
      </w:r>
    </w:p>
    <w:p w:rsidR="00D73BBA" w:rsidRPr="004D44AD" w:rsidRDefault="00D73BBA" w:rsidP="00D73BBA">
      <w:pPr>
        <w:widowControl w:val="0"/>
        <w:jc w:val="center"/>
        <w:rPr>
          <w:rStyle w:val="apple-style-span"/>
          <w:szCs w:val="28"/>
          <w:lang w:val="en-US"/>
        </w:rPr>
      </w:pPr>
      <w:r w:rsidRPr="00B230E7">
        <w:rPr>
          <w:b/>
          <w:szCs w:val="28"/>
        </w:rPr>
        <w:t>Размеры тарифов страховых взносов</w:t>
      </w:r>
      <w:r w:rsidR="004D44AD">
        <w:rPr>
          <w:rStyle w:val="ab"/>
          <w:szCs w:val="28"/>
        </w:rPr>
        <w:footnoteReference w:id="31"/>
      </w:r>
    </w:p>
    <w:tbl>
      <w:tblPr>
        <w:tblW w:w="9978" w:type="dxa"/>
        <w:tblBorders>
          <w:top w:val="single" w:sz="8" w:space="0" w:color="auto"/>
          <w:left w:val="single" w:sz="8" w:space="0" w:color="auto"/>
          <w:bottom w:val="single" w:sz="8" w:space="0" w:color="auto"/>
          <w:right w:val="single" w:sz="8" w:space="0" w:color="auto"/>
        </w:tblBorders>
        <w:tblLayout w:type="fixed"/>
        <w:tblCellMar>
          <w:top w:w="80" w:type="dxa"/>
          <w:left w:w="80" w:type="dxa"/>
          <w:bottom w:w="80" w:type="dxa"/>
          <w:right w:w="80" w:type="dxa"/>
        </w:tblCellMar>
        <w:tblLook w:val="0000" w:firstRow="0" w:lastRow="0" w:firstColumn="0" w:lastColumn="0" w:noHBand="0" w:noVBand="0"/>
      </w:tblPr>
      <w:tblGrid>
        <w:gridCol w:w="2172"/>
        <w:gridCol w:w="2706"/>
        <w:gridCol w:w="1205"/>
        <w:gridCol w:w="1242"/>
        <w:gridCol w:w="1715"/>
        <w:gridCol w:w="938"/>
      </w:tblGrid>
      <w:tr w:rsidR="00D73BBA" w:rsidRPr="00D73BBA">
        <w:trPr>
          <w:trHeight w:val="88"/>
        </w:trPr>
        <w:tc>
          <w:tcPr>
            <w:tcW w:w="2172"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b/>
                <w:bCs/>
                <w:sz w:val="24"/>
              </w:rPr>
              <w:t>Наименование фонда</w:t>
            </w:r>
          </w:p>
        </w:tc>
        <w:tc>
          <w:tcPr>
            <w:tcW w:w="2706" w:type="dxa"/>
            <w:vMerge w:val="restart"/>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b/>
                <w:bCs/>
                <w:sz w:val="24"/>
              </w:rPr>
              <w:t>Система налогообложения</w:t>
            </w:r>
          </w:p>
        </w:tc>
        <w:tc>
          <w:tcPr>
            <w:tcW w:w="120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smartTag w:uri="urn:schemas-microsoft-com:office:smarttags" w:element="metricconverter">
              <w:smartTagPr>
                <w:attr w:name="ProductID" w:val="2010 г"/>
              </w:smartTagPr>
              <w:r w:rsidRPr="00D73BBA">
                <w:rPr>
                  <w:b/>
                  <w:bCs/>
                  <w:sz w:val="24"/>
                </w:rPr>
                <w:t>2010 г</w:t>
              </w:r>
            </w:smartTag>
            <w:r w:rsidRPr="00D73BBA">
              <w:rPr>
                <w:b/>
                <w:bCs/>
                <w:sz w:val="24"/>
              </w:rPr>
              <w:t>.</w:t>
            </w:r>
          </w:p>
        </w:tc>
        <w:tc>
          <w:tcPr>
            <w:tcW w:w="1242"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b/>
                <w:bCs/>
                <w:sz w:val="24"/>
              </w:rPr>
              <w:t>2011-2012 гг.</w:t>
            </w:r>
          </w:p>
        </w:tc>
        <w:tc>
          <w:tcPr>
            <w:tcW w:w="171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b/>
                <w:bCs/>
                <w:sz w:val="24"/>
              </w:rPr>
              <w:t>2013-2014 гг.</w:t>
            </w:r>
          </w:p>
        </w:tc>
        <w:tc>
          <w:tcPr>
            <w:tcW w:w="938"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smartTag w:uri="urn:schemas-microsoft-com:office:smarttags" w:element="metricconverter">
              <w:smartTagPr>
                <w:attr w:name="ProductID" w:val="2015 г"/>
              </w:smartTagPr>
              <w:r w:rsidRPr="00D73BBA">
                <w:rPr>
                  <w:b/>
                  <w:bCs/>
                  <w:sz w:val="24"/>
                </w:rPr>
                <w:t>2015 г</w:t>
              </w:r>
            </w:smartTag>
            <w:r w:rsidRPr="00D73BBA">
              <w:rPr>
                <w:b/>
                <w:bCs/>
                <w:sz w:val="24"/>
              </w:rPr>
              <w:t>.</w:t>
            </w:r>
          </w:p>
        </w:tc>
      </w:tr>
      <w:tr w:rsidR="00D73BBA" w:rsidRPr="00D73BBA">
        <w:trPr>
          <w:trHeight w:val="88"/>
        </w:trPr>
        <w:tc>
          <w:tcPr>
            <w:tcW w:w="2172" w:type="dxa"/>
            <w:vMerge w:val="restart"/>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Пенсионный фонд РФ</w:t>
            </w:r>
          </w:p>
        </w:tc>
        <w:tc>
          <w:tcPr>
            <w:tcW w:w="2706"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5100" w:type="dxa"/>
            <w:gridSpan w:val="4"/>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center"/>
              <w:rPr>
                <w:b/>
                <w:bCs/>
                <w:sz w:val="24"/>
              </w:rPr>
            </w:pPr>
            <w:r w:rsidRPr="00D73BBA">
              <w:rPr>
                <w:b/>
                <w:bCs/>
                <w:sz w:val="24"/>
              </w:rPr>
              <w:t>Проценты</w:t>
            </w:r>
          </w:p>
        </w:tc>
      </w:tr>
      <w:tr w:rsidR="00D73BBA" w:rsidRPr="00D73BBA">
        <w:trPr>
          <w:trHeight w:val="88"/>
        </w:trPr>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2706"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Общая система налогообложения</w:t>
            </w:r>
          </w:p>
        </w:tc>
        <w:tc>
          <w:tcPr>
            <w:tcW w:w="120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20</w:t>
            </w:r>
          </w:p>
        </w:tc>
        <w:tc>
          <w:tcPr>
            <w:tcW w:w="1242"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26</w:t>
            </w:r>
          </w:p>
        </w:tc>
        <w:tc>
          <w:tcPr>
            <w:tcW w:w="171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26</w:t>
            </w:r>
          </w:p>
        </w:tc>
        <w:tc>
          <w:tcPr>
            <w:tcW w:w="938" w:type="dxa"/>
            <w:vMerge w:val="restart"/>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26</w:t>
            </w:r>
          </w:p>
        </w:tc>
      </w:tr>
      <w:tr w:rsidR="00D73BBA" w:rsidRPr="00D73BBA">
        <w:trPr>
          <w:trHeight w:val="88"/>
        </w:trPr>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2706"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Льготные категории плательщиков</w:t>
            </w:r>
            <w:r w:rsidRPr="00D73BBA">
              <w:rPr>
                <w:b/>
                <w:bCs/>
                <w:sz w:val="24"/>
              </w:rPr>
              <w:t>*</w:t>
            </w:r>
          </w:p>
        </w:tc>
        <w:tc>
          <w:tcPr>
            <w:tcW w:w="120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15,8</w:t>
            </w:r>
          </w:p>
        </w:tc>
        <w:tc>
          <w:tcPr>
            <w:tcW w:w="1242" w:type="dxa"/>
            <w:vMerge w:val="restart"/>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16</w:t>
            </w:r>
          </w:p>
        </w:tc>
        <w:tc>
          <w:tcPr>
            <w:tcW w:w="1715" w:type="dxa"/>
            <w:vMerge w:val="restart"/>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21</w:t>
            </w:r>
          </w:p>
        </w:tc>
        <w:tc>
          <w:tcPr>
            <w:tcW w:w="938"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r>
      <w:tr w:rsidR="00D73BBA" w:rsidRPr="00D73BBA">
        <w:trPr>
          <w:trHeight w:val="88"/>
        </w:trPr>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2706"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Льготные категории плательщиков</w:t>
            </w:r>
            <w:r w:rsidRPr="00D73BBA">
              <w:rPr>
                <w:b/>
                <w:bCs/>
                <w:sz w:val="24"/>
              </w:rPr>
              <w:t>**</w:t>
            </w:r>
          </w:p>
        </w:tc>
        <w:tc>
          <w:tcPr>
            <w:tcW w:w="120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14,0</w:t>
            </w:r>
          </w:p>
        </w:tc>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1715"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938"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r>
      <w:tr w:rsidR="00D73BBA" w:rsidRPr="00D73BBA">
        <w:trPr>
          <w:trHeight w:val="88"/>
        </w:trPr>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2706"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Льготные категории плательщиков</w:t>
            </w:r>
            <w:r w:rsidRPr="00D73BBA">
              <w:rPr>
                <w:b/>
                <w:bCs/>
                <w:sz w:val="24"/>
              </w:rPr>
              <w:t>***</w:t>
            </w:r>
          </w:p>
        </w:tc>
        <w:tc>
          <w:tcPr>
            <w:tcW w:w="120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10,3</w:t>
            </w:r>
          </w:p>
        </w:tc>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1715"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938"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r>
      <w:tr w:rsidR="00D73BBA" w:rsidRPr="00D73BBA">
        <w:trPr>
          <w:trHeight w:val="88"/>
        </w:trPr>
        <w:tc>
          <w:tcPr>
            <w:tcW w:w="2172" w:type="dxa"/>
            <w:vMerge w:val="restart"/>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Фонд социального страхования РФ</w:t>
            </w:r>
          </w:p>
        </w:tc>
        <w:tc>
          <w:tcPr>
            <w:tcW w:w="2706"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Общая система налогообложения</w:t>
            </w:r>
          </w:p>
        </w:tc>
        <w:tc>
          <w:tcPr>
            <w:tcW w:w="120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2,9</w:t>
            </w:r>
          </w:p>
        </w:tc>
        <w:tc>
          <w:tcPr>
            <w:tcW w:w="1242"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2,9</w:t>
            </w:r>
          </w:p>
        </w:tc>
        <w:tc>
          <w:tcPr>
            <w:tcW w:w="171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2,9</w:t>
            </w:r>
          </w:p>
        </w:tc>
        <w:tc>
          <w:tcPr>
            <w:tcW w:w="938" w:type="dxa"/>
            <w:vMerge w:val="restart"/>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2,9</w:t>
            </w:r>
          </w:p>
        </w:tc>
      </w:tr>
      <w:tr w:rsidR="00D73BBA" w:rsidRPr="00D73BBA">
        <w:trPr>
          <w:trHeight w:val="88"/>
        </w:trPr>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2706"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Льготные категории плательщиков</w:t>
            </w:r>
            <w:r w:rsidRPr="00D73BBA">
              <w:rPr>
                <w:b/>
                <w:bCs/>
                <w:sz w:val="24"/>
              </w:rPr>
              <w:t>*</w:t>
            </w:r>
          </w:p>
        </w:tc>
        <w:tc>
          <w:tcPr>
            <w:tcW w:w="120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1,9</w:t>
            </w:r>
          </w:p>
        </w:tc>
        <w:tc>
          <w:tcPr>
            <w:tcW w:w="1242" w:type="dxa"/>
            <w:vMerge w:val="restart"/>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1,9</w:t>
            </w:r>
          </w:p>
        </w:tc>
        <w:tc>
          <w:tcPr>
            <w:tcW w:w="1715" w:type="dxa"/>
            <w:vMerge w:val="restart"/>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2,4</w:t>
            </w:r>
          </w:p>
        </w:tc>
        <w:tc>
          <w:tcPr>
            <w:tcW w:w="938"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r>
      <w:tr w:rsidR="00D73BBA" w:rsidRPr="00D73BBA">
        <w:trPr>
          <w:trHeight w:val="88"/>
        </w:trPr>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2706"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Льготные категории плательщиков</w:t>
            </w:r>
            <w:r w:rsidRPr="00D73BBA">
              <w:rPr>
                <w:b/>
                <w:bCs/>
                <w:sz w:val="24"/>
              </w:rPr>
              <w:t>**</w:t>
            </w:r>
          </w:p>
        </w:tc>
        <w:tc>
          <w:tcPr>
            <w:tcW w:w="120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0</w:t>
            </w:r>
          </w:p>
        </w:tc>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1715"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938"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r>
      <w:tr w:rsidR="00D73BBA" w:rsidRPr="00D73BBA">
        <w:trPr>
          <w:trHeight w:val="88"/>
        </w:trPr>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2706"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Льготные категории плательщиков</w:t>
            </w:r>
            <w:r w:rsidRPr="00D73BBA">
              <w:rPr>
                <w:b/>
                <w:bCs/>
                <w:sz w:val="24"/>
              </w:rPr>
              <w:t>***</w:t>
            </w:r>
          </w:p>
        </w:tc>
        <w:tc>
          <w:tcPr>
            <w:tcW w:w="120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0</w:t>
            </w:r>
          </w:p>
        </w:tc>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1715"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938"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r>
      <w:tr w:rsidR="00D73BBA" w:rsidRPr="00D73BBA">
        <w:trPr>
          <w:trHeight w:val="88"/>
        </w:trPr>
        <w:tc>
          <w:tcPr>
            <w:tcW w:w="2172" w:type="dxa"/>
            <w:vMerge w:val="restart"/>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Федеральный фонд обязательного медицинского страхования РФ</w:t>
            </w:r>
          </w:p>
        </w:tc>
        <w:tc>
          <w:tcPr>
            <w:tcW w:w="2706"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Общая система налогообложения</w:t>
            </w:r>
          </w:p>
        </w:tc>
        <w:tc>
          <w:tcPr>
            <w:tcW w:w="120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1,1</w:t>
            </w:r>
          </w:p>
        </w:tc>
        <w:tc>
          <w:tcPr>
            <w:tcW w:w="1242"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2,1</w:t>
            </w:r>
          </w:p>
        </w:tc>
        <w:tc>
          <w:tcPr>
            <w:tcW w:w="171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2,1</w:t>
            </w:r>
          </w:p>
        </w:tc>
        <w:tc>
          <w:tcPr>
            <w:tcW w:w="938" w:type="dxa"/>
            <w:vMerge w:val="restart"/>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2,1</w:t>
            </w:r>
          </w:p>
        </w:tc>
      </w:tr>
      <w:tr w:rsidR="00D73BBA" w:rsidRPr="00D73BBA">
        <w:trPr>
          <w:trHeight w:val="88"/>
        </w:trPr>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2706"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Льготные категории плательщиков</w:t>
            </w:r>
            <w:r w:rsidRPr="00D73BBA">
              <w:rPr>
                <w:b/>
                <w:bCs/>
                <w:sz w:val="24"/>
              </w:rPr>
              <w:t>*</w:t>
            </w:r>
          </w:p>
        </w:tc>
        <w:tc>
          <w:tcPr>
            <w:tcW w:w="120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1,1</w:t>
            </w:r>
          </w:p>
        </w:tc>
        <w:tc>
          <w:tcPr>
            <w:tcW w:w="1242" w:type="dxa"/>
            <w:vMerge w:val="restart"/>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1,1</w:t>
            </w:r>
          </w:p>
        </w:tc>
        <w:tc>
          <w:tcPr>
            <w:tcW w:w="1715" w:type="dxa"/>
            <w:vMerge w:val="restart"/>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1,6</w:t>
            </w:r>
          </w:p>
        </w:tc>
        <w:tc>
          <w:tcPr>
            <w:tcW w:w="938"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r>
      <w:tr w:rsidR="00D73BBA" w:rsidRPr="00D73BBA">
        <w:trPr>
          <w:trHeight w:val="88"/>
        </w:trPr>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2706"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Льготные категории плательщиков</w:t>
            </w:r>
            <w:r w:rsidRPr="00D73BBA">
              <w:rPr>
                <w:b/>
                <w:bCs/>
                <w:sz w:val="24"/>
              </w:rPr>
              <w:t>**</w:t>
            </w:r>
          </w:p>
        </w:tc>
        <w:tc>
          <w:tcPr>
            <w:tcW w:w="120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0</w:t>
            </w:r>
          </w:p>
        </w:tc>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1715"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938"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r>
      <w:tr w:rsidR="00D73BBA" w:rsidRPr="00D73BBA">
        <w:trPr>
          <w:trHeight w:val="88"/>
        </w:trPr>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2706"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Льготные категории плательщиков</w:t>
            </w:r>
            <w:r w:rsidRPr="00D73BBA">
              <w:rPr>
                <w:b/>
                <w:bCs/>
                <w:sz w:val="24"/>
              </w:rPr>
              <w:t>***</w:t>
            </w:r>
          </w:p>
        </w:tc>
        <w:tc>
          <w:tcPr>
            <w:tcW w:w="120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0</w:t>
            </w:r>
          </w:p>
        </w:tc>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1715"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938"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r>
      <w:tr w:rsidR="00D73BBA" w:rsidRPr="00D73BBA">
        <w:trPr>
          <w:trHeight w:val="88"/>
        </w:trPr>
        <w:tc>
          <w:tcPr>
            <w:tcW w:w="2172" w:type="dxa"/>
            <w:vMerge w:val="restart"/>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Территориальный фонд обязательного медицинского страхования РФ</w:t>
            </w:r>
          </w:p>
        </w:tc>
        <w:tc>
          <w:tcPr>
            <w:tcW w:w="2706"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Общая система налогообложения</w:t>
            </w:r>
          </w:p>
        </w:tc>
        <w:tc>
          <w:tcPr>
            <w:tcW w:w="120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2,0</w:t>
            </w:r>
          </w:p>
        </w:tc>
        <w:tc>
          <w:tcPr>
            <w:tcW w:w="1242"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3</w:t>
            </w:r>
          </w:p>
        </w:tc>
        <w:tc>
          <w:tcPr>
            <w:tcW w:w="171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3</w:t>
            </w:r>
          </w:p>
        </w:tc>
        <w:tc>
          <w:tcPr>
            <w:tcW w:w="938" w:type="dxa"/>
            <w:vMerge w:val="restart"/>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3</w:t>
            </w:r>
          </w:p>
        </w:tc>
      </w:tr>
      <w:tr w:rsidR="00D73BBA" w:rsidRPr="00D73BBA">
        <w:trPr>
          <w:trHeight w:val="88"/>
        </w:trPr>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2706"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Льготные категории плательщиков</w:t>
            </w:r>
            <w:r w:rsidRPr="00D73BBA">
              <w:rPr>
                <w:b/>
                <w:bCs/>
                <w:sz w:val="24"/>
              </w:rPr>
              <w:t>*</w:t>
            </w:r>
          </w:p>
        </w:tc>
        <w:tc>
          <w:tcPr>
            <w:tcW w:w="120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1,2</w:t>
            </w:r>
          </w:p>
        </w:tc>
        <w:tc>
          <w:tcPr>
            <w:tcW w:w="1242" w:type="dxa"/>
            <w:vMerge w:val="restart"/>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1,2</w:t>
            </w:r>
          </w:p>
        </w:tc>
        <w:tc>
          <w:tcPr>
            <w:tcW w:w="1715" w:type="dxa"/>
            <w:vMerge w:val="restart"/>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2,1</w:t>
            </w:r>
          </w:p>
        </w:tc>
        <w:tc>
          <w:tcPr>
            <w:tcW w:w="938"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r>
      <w:tr w:rsidR="00D73BBA" w:rsidRPr="00D73BBA">
        <w:trPr>
          <w:trHeight w:val="88"/>
        </w:trPr>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2706"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Льготные категории плательщиков</w:t>
            </w:r>
            <w:r w:rsidRPr="00D73BBA">
              <w:rPr>
                <w:b/>
                <w:bCs/>
                <w:sz w:val="24"/>
              </w:rPr>
              <w:t>**</w:t>
            </w:r>
          </w:p>
        </w:tc>
        <w:tc>
          <w:tcPr>
            <w:tcW w:w="120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0</w:t>
            </w:r>
          </w:p>
        </w:tc>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1715"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938"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r>
      <w:tr w:rsidR="00D73BBA" w:rsidRPr="00D73BBA">
        <w:trPr>
          <w:trHeight w:val="88"/>
        </w:trPr>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2706"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Льготные категории плательщиков</w:t>
            </w:r>
            <w:r w:rsidRPr="00D73BBA">
              <w:rPr>
                <w:b/>
                <w:bCs/>
                <w:sz w:val="24"/>
              </w:rPr>
              <w:t>***</w:t>
            </w:r>
          </w:p>
        </w:tc>
        <w:tc>
          <w:tcPr>
            <w:tcW w:w="120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0</w:t>
            </w:r>
          </w:p>
        </w:tc>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1715"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938"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r>
      <w:tr w:rsidR="00D73BBA" w:rsidRPr="00D73BBA">
        <w:trPr>
          <w:trHeight w:val="374"/>
        </w:trPr>
        <w:tc>
          <w:tcPr>
            <w:tcW w:w="2172" w:type="dxa"/>
            <w:vMerge w:val="restart"/>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Итого страховых выплат</w:t>
            </w:r>
          </w:p>
        </w:tc>
        <w:tc>
          <w:tcPr>
            <w:tcW w:w="2706"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Общая система налогообложения</w:t>
            </w:r>
          </w:p>
        </w:tc>
        <w:tc>
          <w:tcPr>
            <w:tcW w:w="120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26</w:t>
            </w:r>
          </w:p>
        </w:tc>
        <w:tc>
          <w:tcPr>
            <w:tcW w:w="1242"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34</w:t>
            </w:r>
          </w:p>
        </w:tc>
        <w:tc>
          <w:tcPr>
            <w:tcW w:w="171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34</w:t>
            </w:r>
          </w:p>
        </w:tc>
        <w:tc>
          <w:tcPr>
            <w:tcW w:w="938" w:type="dxa"/>
            <w:vMerge w:val="restart"/>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34</w:t>
            </w:r>
          </w:p>
        </w:tc>
      </w:tr>
      <w:tr w:rsidR="00D73BBA" w:rsidRPr="00D73BBA">
        <w:trPr>
          <w:trHeight w:val="88"/>
        </w:trPr>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2706"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Льготные категории плательщиков</w:t>
            </w:r>
            <w:r w:rsidRPr="00D73BBA">
              <w:rPr>
                <w:b/>
                <w:bCs/>
                <w:sz w:val="24"/>
              </w:rPr>
              <w:t>*</w:t>
            </w:r>
          </w:p>
        </w:tc>
        <w:tc>
          <w:tcPr>
            <w:tcW w:w="120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20</w:t>
            </w:r>
          </w:p>
        </w:tc>
        <w:tc>
          <w:tcPr>
            <w:tcW w:w="1242" w:type="dxa"/>
            <w:vMerge w:val="restart"/>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20,2</w:t>
            </w:r>
          </w:p>
        </w:tc>
        <w:tc>
          <w:tcPr>
            <w:tcW w:w="1715" w:type="dxa"/>
            <w:vMerge w:val="restart"/>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27,1</w:t>
            </w:r>
          </w:p>
        </w:tc>
        <w:tc>
          <w:tcPr>
            <w:tcW w:w="938"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r>
      <w:tr w:rsidR="00D73BBA" w:rsidRPr="00D73BBA">
        <w:trPr>
          <w:trHeight w:val="88"/>
        </w:trPr>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2706"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Льготные категории плательщиков</w:t>
            </w:r>
            <w:r w:rsidRPr="00D73BBA">
              <w:rPr>
                <w:b/>
                <w:bCs/>
                <w:sz w:val="24"/>
              </w:rPr>
              <w:t>**</w:t>
            </w:r>
          </w:p>
        </w:tc>
        <w:tc>
          <w:tcPr>
            <w:tcW w:w="120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14</w:t>
            </w:r>
          </w:p>
        </w:tc>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1715"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938"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r>
      <w:tr w:rsidR="00D73BBA" w:rsidRPr="00D73BBA">
        <w:trPr>
          <w:trHeight w:val="88"/>
        </w:trPr>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2706"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Льготные категории плательщиков</w:t>
            </w:r>
            <w:r w:rsidRPr="00D73BBA">
              <w:rPr>
                <w:b/>
                <w:bCs/>
                <w:sz w:val="24"/>
              </w:rPr>
              <w:t>***</w:t>
            </w:r>
          </w:p>
        </w:tc>
        <w:tc>
          <w:tcPr>
            <w:tcW w:w="1205" w:type="dxa"/>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line="240" w:lineRule="auto"/>
              <w:ind w:firstLine="0"/>
              <w:jc w:val="left"/>
              <w:rPr>
                <w:sz w:val="24"/>
              </w:rPr>
            </w:pPr>
            <w:r w:rsidRPr="00D73BBA">
              <w:rPr>
                <w:sz w:val="24"/>
              </w:rPr>
              <w:t>10,3</w:t>
            </w:r>
          </w:p>
        </w:tc>
        <w:tc>
          <w:tcPr>
            <w:tcW w:w="0" w:type="auto"/>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1715"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c>
          <w:tcPr>
            <w:tcW w:w="938" w:type="dxa"/>
            <w:vMerge/>
            <w:tcBorders>
              <w:top w:val="single" w:sz="8" w:space="0" w:color="CCCCCC"/>
              <w:left w:val="single" w:sz="8" w:space="0" w:color="CCCCCC"/>
              <w:bottom w:val="single" w:sz="8" w:space="0" w:color="CCCCCC"/>
              <w:right w:val="single" w:sz="8" w:space="0" w:color="CCCCCC"/>
            </w:tcBorders>
            <w:shd w:val="clear" w:color="auto" w:fill="FFFFFF"/>
            <w:vAlign w:val="center"/>
          </w:tcPr>
          <w:p w:rsidR="00D73BBA" w:rsidRPr="00D73BBA" w:rsidRDefault="00D73BBA" w:rsidP="00D73BBA">
            <w:pPr>
              <w:spacing w:line="240" w:lineRule="auto"/>
              <w:ind w:firstLine="0"/>
              <w:jc w:val="left"/>
              <w:rPr>
                <w:sz w:val="24"/>
              </w:rPr>
            </w:pPr>
          </w:p>
        </w:tc>
      </w:tr>
      <w:tr w:rsidR="00D73BBA" w:rsidRPr="00D73BBA">
        <w:trPr>
          <w:trHeight w:val="2342"/>
        </w:trPr>
        <w:tc>
          <w:tcPr>
            <w:tcW w:w="9978" w:type="dxa"/>
            <w:gridSpan w:val="6"/>
            <w:tcBorders>
              <w:top w:val="single" w:sz="8" w:space="0" w:color="CCCCCC"/>
              <w:left w:val="single" w:sz="8" w:space="0" w:color="CCCCCC"/>
              <w:bottom w:val="single" w:sz="8" w:space="0" w:color="CCCCCC"/>
              <w:right w:val="single" w:sz="8" w:space="0" w:color="CCCCCC"/>
            </w:tcBorders>
            <w:shd w:val="clear" w:color="auto" w:fill="FFFFFF"/>
          </w:tcPr>
          <w:p w:rsidR="00D73BBA" w:rsidRPr="00D73BBA" w:rsidRDefault="00D73BBA" w:rsidP="00D73BBA">
            <w:pPr>
              <w:spacing w:before="100" w:beforeAutospacing="1" w:after="100" w:afterAutospacing="1" w:line="240" w:lineRule="atLeast"/>
              <w:ind w:firstLine="0"/>
              <w:rPr>
                <w:sz w:val="24"/>
              </w:rPr>
            </w:pPr>
            <w:r w:rsidRPr="00D73BBA">
              <w:rPr>
                <w:sz w:val="24"/>
              </w:rPr>
              <w:t>К льготным категориям плательщиков относятся:</w:t>
            </w:r>
          </w:p>
          <w:p w:rsidR="00D73BBA" w:rsidRPr="00D73BBA" w:rsidRDefault="00D73BBA" w:rsidP="00D73BBA">
            <w:pPr>
              <w:spacing w:before="100" w:beforeAutospacing="1" w:after="100" w:afterAutospacing="1" w:line="240" w:lineRule="atLeast"/>
              <w:ind w:firstLine="0"/>
              <w:rPr>
                <w:sz w:val="24"/>
              </w:rPr>
            </w:pPr>
            <w:r w:rsidRPr="00D73BBA">
              <w:rPr>
                <w:b/>
                <w:bCs/>
                <w:sz w:val="24"/>
              </w:rPr>
              <w:t>*</w:t>
            </w:r>
            <w:r w:rsidRPr="00D73BBA">
              <w:rPr>
                <w:sz w:val="24"/>
              </w:rPr>
              <w:t> -сельскохозяйственные товаропроизводители, организации народных художественных промыслов и родовых, семейных общин коренных малочисленных народов Севера, занимающихся традиционными отраслями хозяйствования;</w:t>
            </w:r>
          </w:p>
          <w:p w:rsidR="00D73BBA" w:rsidRPr="00D73BBA" w:rsidRDefault="00D73BBA" w:rsidP="00D73BBA">
            <w:pPr>
              <w:spacing w:before="100" w:beforeAutospacing="1" w:after="100" w:afterAutospacing="1" w:line="240" w:lineRule="atLeast"/>
              <w:ind w:firstLine="0"/>
              <w:rPr>
                <w:sz w:val="24"/>
              </w:rPr>
            </w:pPr>
            <w:r w:rsidRPr="00D73BBA">
              <w:rPr>
                <w:b/>
                <w:bCs/>
                <w:sz w:val="24"/>
              </w:rPr>
              <w:t>**</w:t>
            </w:r>
            <w:r w:rsidRPr="00D73BBA">
              <w:rPr>
                <w:sz w:val="24"/>
              </w:rPr>
              <w:t> -организации и ИП, имеющие статус резидента технико-внедренческой особой экономической зоны и производящие выплаты физическим лицам, работающих на территории технико-внедренческой особой экономической зоны. Плательщики страховых взносов, производящих выплаты и иные вознаграждения физическим лицам, являющимся инвалидами I, II или III группы (при соблюдении определенных условий);</w:t>
            </w:r>
          </w:p>
          <w:p w:rsidR="00A806CD" w:rsidRPr="00D73BBA" w:rsidRDefault="00D73BBA" w:rsidP="00D73BBA">
            <w:pPr>
              <w:spacing w:before="100" w:beforeAutospacing="1" w:after="100" w:afterAutospacing="1" w:line="240" w:lineRule="atLeast"/>
              <w:ind w:firstLine="0"/>
              <w:rPr>
                <w:rFonts w:ascii="Arial" w:hAnsi="Arial" w:cs="Arial"/>
                <w:sz w:val="24"/>
              </w:rPr>
            </w:pPr>
            <w:r w:rsidRPr="00D73BBA">
              <w:rPr>
                <w:b/>
                <w:bCs/>
                <w:sz w:val="24"/>
              </w:rPr>
              <w:t>*** </w:t>
            </w:r>
            <w:r w:rsidRPr="00D73BBA">
              <w:rPr>
                <w:sz w:val="24"/>
              </w:rPr>
              <w:t>-организации и ИП, применяющие единый сельскохозяйственный налог</w:t>
            </w:r>
          </w:p>
        </w:tc>
      </w:tr>
    </w:tbl>
    <w:p w:rsidR="00EC671C" w:rsidRPr="00645BFB" w:rsidRDefault="00EC671C" w:rsidP="00645BFB">
      <w:pPr>
        <w:ind w:firstLine="0"/>
        <w:rPr>
          <w:b/>
          <w:bCs/>
          <w:szCs w:val="28"/>
          <w:u w:val="single"/>
        </w:rPr>
      </w:pPr>
    </w:p>
    <w:p w:rsidR="00CF5CFB" w:rsidRDefault="00CF5CFB" w:rsidP="00645BFB">
      <w:pPr>
        <w:ind w:firstLine="0"/>
        <w:rPr>
          <w:color w:val="000000"/>
        </w:rPr>
      </w:pPr>
      <w:bookmarkStart w:id="5" w:name="_GoBack"/>
      <w:bookmarkEnd w:id="5"/>
    </w:p>
    <w:sectPr w:rsidR="00CF5CFB" w:rsidSect="009D7F4D">
      <w:headerReference w:type="even" r:id="rId14"/>
      <w:headerReference w:type="default" r:id="rId15"/>
      <w:pgSz w:w="11906" w:h="16838"/>
      <w:pgMar w:top="1134" w:right="846" w:bottom="1134" w:left="1680"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765" w:rsidRDefault="00E43765">
      <w:r>
        <w:separator/>
      </w:r>
    </w:p>
  </w:endnote>
  <w:endnote w:type="continuationSeparator" w:id="0">
    <w:p w:rsidR="00E43765" w:rsidRDefault="00E4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yriad Pro">
    <w:altName w:val="Times New Roman"/>
    <w:panose1 w:val="00000000000000000000"/>
    <w:charset w:val="00"/>
    <w:family w:val="auto"/>
    <w:notTrueType/>
    <w:pitch w:val="default"/>
    <w:sig w:usb0="00000001" w:usb1="00000000" w:usb2="00000000" w:usb3="00000000" w:csb0="00000005" w:csb1="00000000"/>
  </w:font>
  <w:font w:name="TimesNewRomanPS-ItalicMT">
    <w:altName w:val="Arial Unicode MS"/>
    <w:panose1 w:val="00000000000000000000"/>
    <w:charset w:val="81"/>
    <w:family w:val="auto"/>
    <w:notTrueType/>
    <w:pitch w:val="default"/>
    <w:sig w:usb0="00000003" w:usb1="09060000" w:usb2="00000010"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765" w:rsidRDefault="00E43765">
      <w:r>
        <w:separator/>
      </w:r>
    </w:p>
  </w:footnote>
  <w:footnote w:type="continuationSeparator" w:id="0">
    <w:p w:rsidR="00E43765" w:rsidRDefault="00E43765">
      <w:r>
        <w:continuationSeparator/>
      </w:r>
    </w:p>
  </w:footnote>
  <w:footnote w:id="1">
    <w:p w:rsidR="00123E2C" w:rsidRPr="00A73B53" w:rsidRDefault="00123E2C" w:rsidP="00123E2C">
      <w:pPr>
        <w:spacing w:line="240" w:lineRule="auto"/>
        <w:rPr>
          <w:sz w:val="22"/>
          <w:szCs w:val="22"/>
        </w:rPr>
      </w:pPr>
      <w:r w:rsidRPr="00A73B53">
        <w:rPr>
          <w:rStyle w:val="ab"/>
          <w:sz w:val="22"/>
          <w:szCs w:val="22"/>
        </w:rPr>
        <w:footnoteRef/>
      </w:r>
      <w:r w:rsidRPr="00A73B53">
        <w:rPr>
          <w:sz w:val="22"/>
          <w:szCs w:val="22"/>
        </w:rPr>
        <w:t xml:space="preserve"> </w:t>
      </w:r>
      <w:r w:rsidRPr="00A73B53">
        <w:rPr>
          <w:rStyle w:val="citation"/>
          <w:iCs/>
          <w:sz w:val="22"/>
          <w:szCs w:val="22"/>
        </w:rPr>
        <w:t>Матвеева Т. Ю.</w:t>
      </w:r>
      <w:r w:rsidRPr="00A73B53">
        <w:rPr>
          <w:rStyle w:val="citation"/>
          <w:sz w:val="22"/>
          <w:szCs w:val="22"/>
        </w:rPr>
        <w:t xml:space="preserve"> Цели и инструменты фискальной политики // Введение в макроэкономику. — «Издательский дом ГУ-ВШЭ», 2007. — С. 446.</w:t>
      </w:r>
    </w:p>
  </w:footnote>
  <w:footnote w:id="2">
    <w:p w:rsidR="00A85729" w:rsidRPr="00EA4DFC" w:rsidRDefault="00A85729">
      <w:pPr>
        <w:pStyle w:val="a9"/>
        <w:rPr>
          <w:sz w:val="22"/>
          <w:szCs w:val="22"/>
        </w:rPr>
      </w:pPr>
      <w:r w:rsidRPr="00A73B53">
        <w:rPr>
          <w:rStyle w:val="ab"/>
          <w:sz w:val="22"/>
          <w:szCs w:val="22"/>
        </w:rPr>
        <w:footnoteRef/>
      </w:r>
      <w:r w:rsidRPr="00A73B53">
        <w:rPr>
          <w:sz w:val="22"/>
          <w:szCs w:val="22"/>
        </w:rPr>
        <w:t xml:space="preserve"> </w:t>
      </w:r>
      <w:r w:rsidRPr="00A73B53">
        <w:rPr>
          <w:rStyle w:val="apple-style-span"/>
          <w:sz w:val="22"/>
          <w:szCs w:val="22"/>
          <w:lang w:val="en-US"/>
        </w:rPr>
        <w:t>Ludwig</w:t>
      </w:r>
      <w:r w:rsidRPr="00A73B53">
        <w:rPr>
          <w:rStyle w:val="apple-style-span"/>
          <w:sz w:val="22"/>
          <w:szCs w:val="22"/>
        </w:rPr>
        <w:t xml:space="preserve"> </w:t>
      </w:r>
      <w:r w:rsidRPr="00A73B53">
        <w:rPr>
          <w:rStyle w:val="apple-style-span"/>
          <w:sz w:val="22"/>
          <w:szCs w:val="22"/>
          <w:lang w:val="en-US"/>
        </w:rPr>
        <w:t>von</w:t>
      </w:r>
      <w:r w:rsidRPr="00A73B53">
        <w:rPr>
          <w:rStyle w:val="apple-style-span"/>
          <w:sz w:val="22"/>
          <w:szCs w:val="22"/>
        </w:rPr>
        <w:t xml:space="preserve"> </w:t>
      </w:r>
      <w:r w:rsidRPr="00A73B53">
        <w:rPr>
          <w:rStyle w:val="apple-style-span"/>
          <w:sz w:val="22"/>
          <w:szCs w:val="22"/>
          <w:lang w:val="en-US"/>
        </w:rPr>
        <w:t>Mises</w:t>
      </w:r>
      <w:r w:rsidR="00EA4DFC" w:rsidRPr="00A73B53">
        <w:rPr>
          <w:rStyle w:val="apple-style-span"/>
          <w:sz w:val="22"/>
          <w:szCs w:val="22"/>
        </w:rPr>
        <w:t>.</w:t>
      </w:r>
      <w:r w:rsidRPr="00A73B53">
        <w:rPr>
          <w:rStyle w:val="apple-style-span"/>
          <w:sz w:val="22"/>
          <w:szCs w:val="22"/>
        </w:rPr>
        <w:t xml:space="preserve"> </w:t>
      </w:r>
      <w:r w:rsidRPr="00A73B53">
        <w:rPr>
          <w:rStyle w:val="apple-style-span"/>
          <w:sz w:val="22"/>
          <w:szCs w:val="22"/>
          <w:lang w:val="en-US"/>
        </w:rPr>
        <w:t>Human Action: A Treatise of Economics</w:t>
      </w:r>
      <w:r w:rsidR="00EA4DFC" w:rsidRPr="00A73B53">
        <w:rPr>
          <w:rStyle w:val="apple-style-span"/>
          <w:sz w:val="22"/>
          <w:szCs w:val="22"/>
          <w:lang w:val="en-US"/>
        </w:rPr>
        <w:t>./</w:t>
      </w:r>
      <w:r w:rsidRPr="00A73B53">
        <w:rPr>
          <w:rStyle w:val="apple-converted-space"/>
          <w:sz w:val="22"/>
          <w:szCs w:val="22"/>
          <w:lang w:val="en-US"/>
        </w:rPr>
        <w:t> </w:t>
      </w:r>
      <w:r w:rsidR="00EA4DFC" w:rsidRPr="00B230E7">
        <w:rPr>
          <w:bCs/>
          <w:sz w:val="22"/>
          <w:szCs w:val="22"/>
          <w:lang w:val="en-US"/>
        </w:rPr>
        <w:t>Yale</w:t>
      </w:r>
      <w:r w:rsidR="00EA4DFC" w:rsidRPr="00B230E7">
        <w:rPr>
          <w:bCs/>
          <w:sz w:val="22"/>
          <w:szCs w:val="22"/>
        </w:rPr>
        <w:t xml:space="preserve"> </w:t>
      </w:r>
      <w:r w:rsidR="00EA4DFC" w:rsidRPr="00B230E7">
        <w:rPr>
          <w:bCs/>
          <w:sz w:val="22"/>
          <w:szCs w:val="22"/>
          <w:lang w:val="en-US"/>
        </w:rPr>
        <w:t>University</w:t>
      </w:r>
      <w:r w:rsidR="00EA4DFC" w:rsidRPr="00B230E7">
        <w:rPr>
          <w:bCs/>
          <w:sz w:val="22"/>
          <w:szCs w:val="22"/>
        </w:rPr>
        <w:t xml:space="preserve"> </w:t>
      </w:r>
      <w:r w:rsidR="00EA4DFC" w:rsidRPr="00B230E7">
        <w:rPr>
          <w:bCs/>
          <w:sz w:val="22"/>
          <w:szCs w:val="22"/>
          <w:lang w:val="en-US"/>
        </w:rPr>
        <w:t>Press</w:t>
      </w:r>
      <w:r w:rsidR="00EA4DFC" w:rsidRPr="00A73B53">
        <w:rPr>
          <w:rStyle w:val="apple-style-span"/>
          <w:color w:val="000000"/>
          <w:sz w:val="22"/>
          <w:szCs w:val="22"/>
        </w:rPr>
        <w:t>,</w:t>
      </w:r>
      <w:r w:rsidR="00EA4DFC" w:rsidRPr="00A73B53">
        <w:rPr>
          <w:rStyle w:val="apple-style-span"/>
          <w:sz w:val="22"/>
          <w:szCs w:val="22"/>
        </w:rPr>
        <w:t xml:space="preserve"> 1998.</w:t>
      </w:r>
      <w:r w:rsidR="00EA4DFC" w:rsidRPr="00EA4DFC">
        <w:rPr>
          <w:sz w:val="22"/>
          <w:szCs w:val="22"/>
        </w:rPr>
        <w:t xml:space="preserve"> </w:t>
      </w:r>
    </w:p>
  </w:footnote>
  <w:footnote w:id="3">
    <w:p w:rsidR="009E448C" w:rsidRPr="009E448C" w:rsidRDefault="009E448C" w:rsidP="009E448C">
      <w:pPr>
        <w:spacing w:line="240" w:lineRule="auto"/>
        <w:rPr>
          <w:sz w:val="20"/>
          <w:szCs w:val="20"/>
        </w:rPr>
      </w:pPr>
      <w:r w:rsidRPr="009E448C">
        <w:rPr>
          <w:rStyle w:val="ab"/>
          <w:sz w:val="20"/>
          <w:szCs w:val="20"/>
        </w:rPr>
        <w:footnoteRef/>
      </w:r>
      <w:r w:rsidRPr="009E448C">
        <w:rPr>
          <w:sz w:val="20"/>
          <w:szCs w:val="20"/>
        </w:rPr>
        <w:t xml:space="preserve"> </w:t>
      </w:r>
      <w:r w:rsidRPr="00A73B53">
        <w:rPr>
          <w:rStyle w:val="citation"/>
          <w:iCs/>
          <w:sz w:val="22"/>
          <w:szCs w:val="22"/>
        </w:rPr>
        <w:t>Матвеева Т. Ю.</w:t>
      </w:r>
      <w:r w:rsidRPr="00A73B53">
        <w:rPr>
          <w:rStyle w:val="citation"/>
          <w:sz w:val="22"/>
          <w:szCs w:val="22"/>
        </w:rPr>
        <w:t xml:space="preserve"> </w:t>
      </w:r>
      <w:r w:rsidR="007F585F" w:rsidRPr="00A73B53">
        <w:rPr>
          <w:rStyle w:val="citation"/>
          <w:sz w:val="22"/>
          <w:szCs w:val="22"/>
        </w:rPr>
        <w:t>Курс лекций по макроэкономике . -</w:t>
      </w:r>
      <w:r w:rsidRPr="00A73B53">
        <w:rPr>
          <w:rStyle w:val="citation"/>
          <w:sz w:val="22"/>
          <w:szCs w:val="22"/>
        </w:rPr>
        <w:t xml:space="preserve"> «Издательс</w:t>
      </w:r>
      <w:r w:rsidR="007F585F" w:rsidRPr="00A73B53">
        <w:rPr>
          <w:rStyle w:val="citation"/>
          <w:sz w:val="22"/>
          <w:szCs w:val="22"/>
        </w:rPr>
        <w:t>кий дом ГУ-ВШЭ», 2004. -</w:t>
      </w:r>
      <w:r w:rsidRPr="00A73B53">
        <w:rPr>
          <w:rStyle w:val="citation"/>
          <w:sz w:val="22"/>
          <w:szCs w:val="22"/>
        </w:rPr>
        <w:t xml:space="preserve"> С. 247.</w:t>
      </w:r>
    </w:p>
  </w:footnote>
  <w:footnote w:id="4">
    <w:p w:rsidR="009E448C" w:rsidRPr="009E448C" w:rsidRDefault="009E448C" w:rsidP="00F53642">
      <w:pPr>
        <w:spacing w:line="240" w:lineRule="auto"/>
        <w:rPr>
          <w:sz w:val="20"/>
          <w:szCs w:val="20"/>
        </w:rPr>
      </w:pPr>
      <w:r w:rsidRPr="009E448C">
        <w:rPr>
          <w:rStyle w:val="ab"/>
          <w:sz w:val="20"/>
          <w:szCs w:val="20"/>
        </w:rPr>
        <w:footnoteRef/>
      </w:r>
      <w:r w:rsidRPr="009E448C">
        <w:rPr>
          <w:sz w:val="20"/>
          <w:szCs w:val="20"/>
        </w:rPr>
        <w:t xml:space="preserve"> </w:t>
      </w:r>
      <w:r w:rsidRPr="009E448C">
        <w:rPr>
          <w:rStyle w:val="citation"/>
          <w:iCs/>
          <w:sz w:val="20"/>
          <w:szCs w:val="20"/>
        </w:rPr>
        <w:t>Матвеева Т. Ю.</w:t>
      </w:r>
      <w:r w:rsidRPr="009E448C">
        <w:rPr>
          <w:rStyle w:val="citation"/>
          <w:sz w:val="20"/>
          <w:szCs w:val="20"/>
        </w:rPr>
        <w:t xml:space="preserve"> Курс </w:t>
      </w:r>
      <w:r w:rsidR="007F585F">
        <w:rPr>
          <w:rStyle w:val="citation"/>
          <w:sz w:val="20"/>
          <w:szCs w:val="20"/>
        </w:rPr>
        <w:t>лекций по макроэкономике. -</w:t>
      </w:r>
      <w:r w:rsidRPr="009E448C">
        <w:rPr>
          <w:rStyle w:val="citation"/>
          <w:sz w:val="20"/>
          <w:szCs w:val="20"/>
        </w:rPr>
        <w:t xml:space="preserve"> «Издательс</w:t>
      </w:r>
      <w:r w:rsidR="007F585F">
        <w:rPr>
          <w:rStyle w:val="citation"/>
          <w:sz w:val="20"/>
          <w:szCs w:val="20"/>
        </w:rPr>
        <w:t>кий дом ГУ-ВШЭ», 2004. -</w:t>
      </w:r>
      <w:r>
        <w:rPr>
          <w:rStyle w:val="citation"/>
          <w:sz w:val="20"/>
          <w:szCs w:val="20"/>
        </w:rPr>
        <w:t xml:space="preserve"> С. 247.</w:t>
      </w:r>
    </w:p>
  </w:footnote>
  <w:footnote w:id="5">
    <w:p w:rsidR="00F53642" w:rsidRPr="00F53642" w:rsidRDefault="00F53642" w:rsidP="00F53642">
      <w:pPr>
        <w:pStyle w:val="a9"/>
        <w:spacing w:line="240" w:lineRule="auto"/>
        <w:rPr>
          <w:sz w:val="22"/>
          <w:szCs w:val="22"/>
        </w:rPr>
      </w:pPr>
      <w:r>
        <w:rPr>
          <w:rStyle w:val="ab"/>
        </w:rPr>
        <w:footnoteRef/>
      </w:r>
      <w:r>
        <w:t xml:space="preserve"> </w:t>
      </w:r>
      <w:r w:rsidRPr="00F53642">
        <w:rPr>
          <w:sz w:val="22"/>
          <w:szCs w:val="22"/>
        </w:rPr>
        <w:t>Курс экономической теории: Общие основы экономической теории. Микроэкономика. Макроэкономика. Основы национальной экономики: Учебное пособие/Под ред. д.э.н., проф. А.В. Сидоровича; МГУ им. М.В. Ломоносова. – 2-е изд., перераб. и доп. – М.: Издательство «Дело и Сервис», 2001.</w:t>
      </w:r>
      <w:r>
        <w:rPr>
          <w:sz w:val="22"/>
          <w:szCs w:val="22"/>
        </w:rPr>
        <w:t xml:space="preserve"> – </w:t>
      </w:r>
      <w:r>
        <w:rPr>
          <w:sz w:val="22"/>
          <w:szCs w:val="22"/>
          <w:lang w:val="en-US"/>
        </w:rPr>
        <w:t>c</w:t>
      </w:r>
      <w:r>
        <w:rPr>
          <w:sz w:val="22"/>
          <w:szCs w:val="22"/>
        </w:rPr>
        <w:t>. 389.</w:t>
      </w:r>
    </w:p>
  </w:footnote>
  <w:footnote w:id="6">
    <w:p w:rsidR="004E0106" w:rsidRPr="005D359A" w:rsidRDefault="005D359A" w:rsidP="005D359A">
      <w:pPr>
        <w:widowControl w:val="0"/>
        <w:spacing w:line="240" w:lineRule="auto"/>
        <w:ind w:firstLine="0"/>
        <w:rPr>
          <w:sz w:val="22"/>
          <w:szCs w:val="22"/>
        </w:rPr>
      </w:pPr>
      <w:r>
        <w:t xml:space="preserve">          </w:t>
      </w:r>
      <w:r w:rsidR="004E0106" w:rsidRPr="005D359A">
        <w:rPr>
          <w:rStyle w:val="ab"/>
          <w:sz w:val="22"/>
          <w:szCs w:val="22"/>
        </w:rPr>
        <w:footnoteRef/>
      </w:r>
      <w:r w:rsidRPr="005D359A">
        <w:rPr>
          <w:sz w:val="22"/>
          <w:szCs w:val="22"/>
        </w:rPr>
        <w:t xml:space="preserve">Макроэкономика. Теория и российская практика: учебник. – 2-е изд., перераб. и доп./под ред. </w:t>
      </w:r>
      <w:r>
        <w:rPr>
          <w:sz w:val="22"/>
          <w:szCs w:val="22"/>
        </w:rPr>
        <w:t xml:space="preserve"> </w:t>
      </w:r>
      <w:r w:rsidRPr="005D359A">
        <w:rPr>
          <w:sz w:val="22"/>
          <w:szCs w:val="22"/>
        </w:rPr>
        <w:t xml:space="preserve">А.Г. Грязновой и Н.Н. Думной. – М.: КНОРУС, 2007. – </w:t>
      </w:r>
      <w:r w:rsidR="004E0106" w:rsidRPr="005D359A">
        <w:rPr>
          <w:sz w:val="22"/>
          <w:szCs w:val="22"/>
        </w:rPr>
        <w:t xml:space="preserve">- </w:t>
      </w:r>
      <w:r w:rsidR="004E0106" w:rsidRPr="005D359A">
        <w:rPr>
          <w:sz w:val="22"/>
          <w:szCs w:val="22"/>
          <w:lang w:val="en-US"/>
        </w:rPr>
        <w:t>c</w:t>
      </w:r>
      <w:r w:rsidR="004E0106" w:rsidRPr="005D359A">
        <w:rPr>
          <w:sz w:val="22"/>
          <w:szCs w:val="22"/>
        </w:rPr>
        <w:t>. 285.</w:t>
      </w:r>
    </w:p>
  </w:footnote>
  <w:footnote w:id="7">
    <w:p w:rsidR="00CF5CFB" w:rsidRPr="003569D5" w:rsidRDefault="00CF5CFB" w:rsidP="007551D9">
      <w:pPr>
        <w:spacing w:line="240" w:lineRule="auto"/>
        <w:rPr>
          <w:sz w:val="22"/>
          <w:szCs w:val="22"/>
        </w:rPr>
      </w:pPr>
      <w:r w:rsidRPr="003569D5">
        <w:rPr>
          <w:rStyle w:val="ab"/>
          <w:sz w:val="22"/>
          <w:szCs w:val="22"/>
        </w:rPr>
        <w:footnoteRef/>
      </w:r>
      <w:r w:rsidRPr="003569D5">
        <w:rPr>
          <w:sz w:val="22"/>
          <w:szCs w:val="22"/>
        </w:rPr>
        <w:t xml:space="preserve"> Гальперин В.М., Гребенников П.И., Леусский А.И., Тарасевич Л.С. Макроэкономика. СПб, 1999г.- с. 341.</w:t>
      </w:r>
    </w:p>
    <w:p w:rsidR="00CF5CFB" w:rsidRPr="003569D5" w:rsidRDefault="00CF5CFB">
      <w:pPr>
        <w:pStyle w:val="a9"/>
        <w:rPr>
          <w:sz w:val="22"/>
          <w:szCs w:val="22"/>
        </w:rPr>
      </w:pPr>
    </w:p>
  </w:footnote>
  <w:footnote w:id="8">
    <w:p w:rsidR="007551D9" w:rsidRDefault="007551D9" w:rsidP="007551D9">
      <w:pPr>
        <w:pStyle w:val="a9"/>
        <w:spacing w:line="240" w:lineRule="auto"/>
      </w:pPr>
      <w:r>
        <w:rPr>
          <w:rStyle w:val="ab"/>
        </w:rPr>
        <w:footnoteRef/>
      </w:r>
      <w:r>
        <w:t xml:space="preserve"> Мэнкью Н.Г. Принципы экономикс. СПб, 1999г. – с.259.</w:t>
      </w:r>
    </w:p>
  </w:footnote>
  <w:footnote w:id="9">
    <w:p w:rsidR="002B03F7" w:rsidRPr="00A61CFF" w:rsidRDefault="002B03F7" w:rsidP="007551D9">
      <w:pPr>
        <w:spacing w:line="240" w:lineRule="auto"/>
        <w:rPr>
          <w:sz w:val="22"/>
          <w:szCs w:val="22"/>
        </w:rPr>
      </w:pPr>
      <w:r w:rsidRPr="00A73B53">
        <w:rPr>
          <w:rStyle w:val="ab"/>
        </w:rPr>
        <w:footnoteRef/>
      </w:r>
      <w:r w:rsidRPr="00A73B53">
        <w:t xml:space="preserve"> </w:t>
      </w:r>
      <w:r w:rsidR="00A73B53" w:rsidRPr="00A73B53">
        <w:rPr>
          <w:rStyle w:val="citation"/>
          <w:iCs/>
          <w:sz w:val="22"/>
          <w:szCs w:val="22"/>
        </w:rPr>
        <w:t>Матвеева Т. Ю.</w:t>
      </w:r>
      <w:r w:rsidR="00A73B53" w:rsidRPr="00A73B53">
        <w:rPr>
          <w:rStyle w:val="citation"/>
          <w:sz w:val="22"/>
          <w:szCs w:val="22"/>
        </w:rPr>
        <w:t xml:space="preserve"> Цели и инструменты фискальной политики // Введение в макроэкономику. — «Издатель</w:t>
      </w:r>
      <w:r w:rsidR="007551D9">
        <w:rPr>
          <w:rStyle w:val="citation"/>
          <w:sz w:val="22"/>
          <w:szCs w:val="22"/>
        </w:rPr>
        <w:t>ский дом ГУ-ВШЭ», 2007. -с</w:t>
      </w:r>
      <w:r w:rsidR="00A73B53">
        <w:rPr>
          <w:rStyle w:val="citation"/>
          <w:sz w:val="22"/>
          <w:szCs w:val="22"/>
        </w:rPr>
        <w:t>. 450</w:t>
      </w:r>
      <w:r w:rsidR="00A73B53" w:rsidRPr="00A73B53">
        <w:rPr>
          <w:rStyle w:val="citation"/>
          <w:sz w:val="22"/>
          <w:szCs w:val="22"/>
        </w:rPr>
        <w:t>.</w:t>
      </w:r>
    </w:p>
  </w:footnote>
  <w:footnote w:id="10">
    <w:p w:rsidR="00A61CFF" w:rsidRPr="005D359A" w:rsidRDefault="00A61CFF" w:rsidP="007551D9">
      <w:pPr>
        <w:spacing w:line="240" w:lineRule="auto"/>
        <w:ind w:firstLine="0"/>
        <w:rPr>
          <w:sz w:val="22"/>
          <w:szCs w:val="22"/>
        </w:rPr>
      </w:pPr>
      <w:r>
        <w:t xml:space="preserve">         </w:t>
      </w:r>
      <w:r w:rsidRPr="005D359A">
        <w:rPr>
          <w:rStyle w:val="ab"/>
          <w:sz w:val="22"/>
          <w:szCs w:val="22"/>
        </w:rPr>
        <w:footnoteRef/>
      </w:r>
      <w:r w:rsidRPr="005D359A">
        <w:rPr>
          <w:sz w:val="22"/>
          <w:szCs w:val="22"/>
        </w:rPr>
        <w:t xml:space="preserve"> Борисов Е.Ф. Экономическая теория: Учебник.</w:t>
      </w:r>
      <w:r w:rsidR="007551D9">
        <w:rPr>
          <w:sz w:val="22"/>
          <w:szCs w:val="22"/>
        </w:rPr>
        <w:t xml:space="preserve"> – М.: Юрайт-Издат, 2009. –  с.384</w:t>
      </w:r>
      <w:r w:rsidRPr="005D359A">
        <w:rPr>
          <w:sz w:val="22"/>
          <w:szCs w:val="22"/>
        </w:rPr>
        <w:t>.</w:t>
      </w:r>
    </w:p>
  </w:footnote>
  <w:footnote w:id="11">
    <w:p w:rsidR="005D359A" w:rsidRPr="005D359A" w:rsidRDefault="005D359A" w:rsidP="007551D9">
      <w:pPr>
        <w:widowControl w:val="0"/>
        <w:spacing w:line="240" w:lineRule="auto"/>
        <w:ind w:firstLine="0"/>
        <w:rPr>
          <w:sz w:val="22"/>
          <w:szCs w:val="22"/>
        </w:rPr>
      </w:pPr>
      <w:r w:rsidRPr="005D359A">
        <w:rPr>
          <w:sz w:val="22"/>
          <w:szCs w:val="22"/>
        </w:rPr>
        <w:t xml:space="preserve">         </w:t>
      </w:r>
      <w:r w:rsidRPr="005D359A">
        <w:rPr>
          <w:rStyle w:val="ab"/>
          <w:sz w:val="22"/>
          <w:szCs w:val="22"/>
        </w:rPr>
        <w:footnoteRef/>
      </w:r>
      <w:r w:rsidRPr="005D359A">
        <w:rPr>
          <w:sz w:val="22"/>
          <w:szCs w:val="22"/>
        </w:rPr>
        <w:t xml:space="preserve"> Макроэкономика. Теория и российская практика: учебник. – 2-е изд., перераб. и доп./под ред. А.Г. Грязновой и Н.Н. Дум</w:t>
      </w:r>
      <w:r w:rsidR="007551D9">
        <w:rPr>
          <w:sz w:val="22"/>
          <w:szCs w:val="22"/>
        </w:rPr>
        <w:t xml:space="preserve">ной. – М.: КНОРУС, 2007. – с.688 </w:t>
      </w:r>
      <w:r w:rsidRPr="005D359A">
        <w:rPr>
          <w:sz w:val="22"/>
          <w:szCs w:val="22"/>
        </w:rPr>
        <w:t>.</w:t>
      </w:r>
    </w:p>
    <w:p w:rsidR="005D359A" w:rsidRDefault="005D359A">
      <w:pPr>
        <w:pStyle w:val="a9"/>
      </w:pPr>
    </w:p>
  </w:footnote>
  <w:footnote w:id="12">
    <w:p w:rsidR="00171F2E" w:rsidRDefault="00171F2E" w:rsidP="00171F2E">
      <w:pPr>
        <w:pStyle w:val="a9"/>
        <w:spacing w:line="240" w:lineRule="auto"/>
      </w:pPr>
      <w:r>
        <w:rPr>
          <w:rStyle w:val="ab"/>
        </w:rPr>
        <w:footnoteRef/>
      </w:r>
      <w:r>
        <w:t xml:space="preserve"> Экономическая теория (политэкономия): Учебник / Под общей ред. акад. В.И. Видяпина, акад. Г.П. Журавлевой. М., </w:t>
      </w:r>
      <w:smartTag w:uri="urn:schemas-microsoft-com:office:smarttags" w:element="metricconverter">
        <w:smartTagPr>
          <w:attr w:name="ProductID" w:val="1999 г"/>
        </w:smartTagPr>
        <w:r>
          <w:t>1999 г</w:t>
        </w:r>
      </w:smartTag>
      <w:r>
        <w:t>., - с.584.</w:t>
      </w:r>
    </w:p>
  </w:footnote>
  <w:footnote w:id="13">
    <w:p w:rsidR="00A61CFF" w:rsidRPr="00034FDC" w:rsidRDefault="005D359A" w:rsidP="00034FDC">
      <w:pPr>
        <w:spacing w:line="240" w:lineRule="auto"/>
        <w:ind w:firstLine="0"/>
        <w:rPr>
          <w:sz w:val="22"/>
          <w:szCs w:val="22"/>
        </w:rPr>
      </w:pPr>
      <w:r>
        <w:t xml:space="preserve">            </w:t>
      </w:r>
      <w:r w:rsidR="00A61CFF">
        <w:rPr>
          <w:rStyle w:val="ab"/>
        </w:rPr>
        <w:footnoteRef/>
      </w:r>
      <w:r w:rsidR="00A61CFF">
        <w:t xml:space="preserve"> </w:t>
      </w:r>
      <w:r w:rsidR="00A61CFF" w:rsidRPr="00034FDC">
        <w:rPr>
          <w:sz w:val="22"/>
          <w:szCs w:val="22"/>
        </w:rPr>
        <w:t>Едронова В.Н. Принципы налоговой политики/В.Н. Едронова, Н.Н. Мамыкина//</w:t>
      </w:r>
      <w:r w:rsidR="00034FDC" w:rsidRPr="00034FDC">
        <w:rPr>
          <w:sz w:val="22"/>
          <w:szCs w:val="22"/>
        </w:rPr>
        <w:t>Финансы и кредит. – 2005. - №8.</w:t>
      </w:r>
    </w:p>
  </w:footnote>
  <w:footnote w:id="14">
    <w:p w:rsidR="00C61D35" w:rsidRDefault="00C61D35" w:rsidP="005D359A">
      <w:pPr>
        <w:spacing w:line="240" w:lineRule="auto"/>
      </w:pPr>
      <w:r>
        <w:rPr>
          <w:rStyle w:val="ab"/>
        </w:rPr>
        <w:footnoteRef/>
      </w:r>
      <w:r>
        <w:t xml:space="preserve"> </w:t>
      </w:r>
      <w:r w:rsidRPr="00C61D35">
        <w:rPr>
          <w:sz w:val="20"/>
          <w:szCs w:val="20"/>
        </w:rPr>
        <w:t>Балацкий Е.В. Оценка влияния фискальных инструментов на экономический рост // Проблемы прогнозирования.  2004г. № 4.</w:t>
      </w:r>
    </w:p>
    <w:p w:rsidR="00C61D35" w:rsidRDefault="00C61D35">
      <w:pPr>
        <w:pStyle w:val="a9"/>
      </w:pPr>
    </w:p>
  </w:footnote>
  <w:footnote w:id="15">
    <w:p w:rsidR="00F615E9" w:rsidRDefault="00F615E9" w:rsidP="00F615E9">
      <w:r w:rsidRPr="00F615E9">
        <w:rPr>
          <w:rStyle w:val="ab"/>
          <w:sz w:val="20"/>
          <w:szCs w:val="20"/>
        </w:rPr>
        <w:footnoteRef/>
      </w:r>
      <w:r w:rsidRPr="00F615E9">
        <w:rPr>
          <w:sz w:val="20"/>
          <w:szCs w:val="20"/>
        </w:rPr>
        <w:t xml:space="preserve"> Чернышева М. Расти и расширяться // Эксперт. - 2007. - N 39. - С.118.</w:t>
      </w:r>
    </w:p>
  </w:footnote>
  <w:footnote w:id="16">
    <w:p w:rsidR="00A73B53" w:rsidRDefault="00A73B53" w:rsidP="00A73B53">
      <w:r w:rsidRPr="00F615E9">
        <w:rPr>
          <w:rStyle w:val="ab"/>
          <w:sz w:val="20"/>
          <w:szCs w:val="20"/>
        </w:rPr>
        <w:footnoteRef/>
      </w:r>
      <w:r w:rsidRPr="00F615E9">
        <w:rPr>
          <w:sz w:val="20"/>
          <w:szCs w:val="20"/>
        </w:rPr>
        <w:t xml:space="preserve"> Чернышева М. Расти и расширяться // Эксперт. - 2007. - N 39. - С.11</w:t>
      </w:r>
      <w:r>
        <w:rPr>
          <w:sz w:val="20"/>
          <w:szCs w:val="20"/>
        </w:rPr>
        <w:t>9</w:t>
      </w:r>
      <w:r w:rsidRPr="00F615E9">
        <w:rPr>
          <w:sz w:val="20"/>
          <w:szCs w:val="20"/>
        </w:rPr>
        <w:t>.</w:t>
      </w:r>
    </w:p>
  </w:footnote>
  <w:footnote w:id="17">
    <w:p w:rsidR="007F5C6F" w:rsidRDefault="007F5C6F" w:rsidP="007F5C6F">
      <w:pPr>
        <w:pStyle w:val="a9"/>
        <w:rPr>
          <w:sz w:val="28"/>
          <w:szCs w:val="28"/>
        </w:rPr>
      </w:pPr>
      <w:r>
        <w:rPr>
          <w:rStyle w:val="ab"/>
        </w:rPr>
        <w:footnoteRef/>
      </w:r>
      <w:r w:rsidRPr="007F5C6F">
        <w:t xml:space="preserve"> </w:t>
      </w:r>
      <w:r w:rsidRPr="007F5C6F">
        <w:rPr>
          <w:sz w:val="22"/>
          <w:szCs w:val="22"/>
        </w:rPr>
        <w:t>Иохин В. Я. Экономическая теория. – М., 2006. – с. 648.</w:t>
      </w:r>
    </w:p>
    <w:p w:rsidR="007F5C6F" w:rsidRPr="007F5C6F" w:rsidRDefault="007F5C6F">
      <w:pPr>
        <w:pStyle w:val="a9"/>
      </w:pPr>
    </w:p>
  </w:footnote>
  <w:footnote w:id="18">
    <w:p w:rsidR="006D4043" w:rsidRDefault="006D4043" w:rsidP="005D359A">
      <w:pPr>
        <w:pStyle w:val="a9"/>
        <w:spacing w:line="240" w:lineRule="auto"/>
      </w:pPr>
      <w:r>
        <w:rPr>
          <w:rStyle w:val="ab"/>
        </w:rPr>
        <w:footnoteRef/>
      </w:r>
      <w:r w:rsidRPr="005D010F">
        <w:rPr>
          <w:lang w:val="en-US"/>
        </w:rPr>
        <w:t xml:space="preserve"> Ely, Adam, Lorenz and Young. Outlines of Economics. 3rd ed. </w:t>
      </w:r>
      <w:r>
        <w:t>New York, 1920. P. 702</w:t>
      </w:r>
    </w:p>
  </w:footnote>
  <w:footnote w:id="19">
    <w:p w:rsidR="002D6753" w:rsidRPr="002D6753" w:rsidRDefault="002D6753" w:rsidP="005D359A">
      <w:pPr>
        <w:pStyle w:val="3"/>
        <w:spacing w:before="0" w:after="0" w:line="240" w:lineRule="auto"/>
        <w:jc w:val="both"/>
        <w:rPr>
          <w:rFonts w:cs="Times New Roman"/>
          <w:b/>
          <w:bCs w:val="0"/>
          <w:sz w:val="20"/>
          <w:szCs w:val="20"/>
        </w:rPr>
      </w:pPr>
      <w:r w:rsidRPr="002D6753">
        <w:rPr>
          <w:rStyle w:val="ab"/>
          <w:rFonts w:cs="Times New Roman"/>
          <w:sz w:val="20"/>
          <w:szCs w:val="20"/>
        </w:rPr>
        <w:footnoteRef/>
      </w:r>
      <w:r w:rsidRPr="002D6753">
        <w:rPr>
          <w:rFonts w:cs="Times New Roman"/>
          <w:sz w:val="20"/>
          <w:szCs w:val="20"/>
        </w:rPr>
        <w:t xml:space="preserve"> Бюджетное послание Президента Российской Федерации о бюджетной политике в 2010–2012 годах.</w:t>
      </w:r>
      <w:r w:rsidR="005D359A">
        <w:rPr>
          <w:rFonts w:cs="Times New Roman"/>
          <w:bCs w:val="0"/>
          <w:sz w:val="20"/>
          <w:szCs w:val="20"/>
        </w:rPr>
        <w:t xml:space="preserve"> </w:t>
      </w:r>
      <w:r>
        <w:rPr>
          <w:rFonts w:cs="Times New Roman"/>
          <w:bCs w:val="0"/>
          <w:sz w:val="20"/>
          <w:szCs w:val="20"/>
        </w:rPr>
        <w:t xml:space="preserve">25 мая </w:t>
      </w:r>
      <w:smartTag w:uri="urn:schemas-microsoft-com:office:smarttags" w:element="metricconverter">
        <w:smartTagPr>
          <w:attr w:name="ProductID" w:val="2009 г"/>
        </w:smartTagPr>
        <w:r>
          <w:rPr>
            <w:rFonts w:cs="Times New Roman"/>
            <w:bCs w:val="0"/>
            <w:sz w:val="20"/>
            <w:szCs w:val="20"/>
          </w:rPr>
          <w:t>2009 г</w:t>
        </w:r>
      </w:smartTag>
      <w:r w:rsidRPr="002D6753">
        <w:rPr>
          <w:rFonts w:cs="Times New Roman"/>
          <w:bCs w:val="0"/>
          <w:sz w:val="20"/>
          <w:szCs w:val="20"/>
        </w:rPr>
        <w:t xml:space="preserve">. </w:t>
      </w:r>
      <w:r w:rsidR="004D44AD" w:rsidRPr="004D44AD">
        <w:rPr>
          <w:rFonts w:cs="Times New Roman"/>
          <w:bCs w:val="0"/>
          <w:sz w:val="20"/>
          <w:szCs w:val="20"/>
          <w:u w:val="single"/>
          <w:lang w:val="en-US"/>
        </w:rPr>
        <w:t xml:space="preserve">- www. </w:t>
      </w:r>
      <w:r w:rsidRPr="00B230E7">
        <w:rPr>
          <w:rFonts w:cs="Times New Roman"/>
          <w:bCs w:val="0"/>
          <w:sz w:val="20"/>
          <w:szCs w:val="20"/>
        </w:rPr>
        <w:t>archive.kremlin.ru/appears/2009/05/25/1400_type63373_216772.shtml</w:t>
      </w:r>
      <w:r>
        <w:rPr>
          <w:rFonts w:cs="Times New Roman"/>
          <w:b/>
          <w:sz w:val="20"/>
          <w:szCs w:val="20"/>
        </w:rPr>
        <w:t>.</w:t>
      </w:r>
    </w:p>
    <w:p w:rsidR="002D6753" w:rsidRPr="002D6753" w:rsidRDefault="002D6753" w:rsidP="005D359A">
      <w:pPr>
        <w:pStyle w:val="2"/>
        <w:spacing w:before="0" w:after="0" w:line="240" w:lineRule="auto"/>
        <w:rPr>
          <w:rFonts w:cs="Times New Roman"/>
          <w:color w:val="666666"/>
          <w:sz w:val="20"/>
          <w:szCs w:val="20"/>
        </w:rPr>
      </w:pPr>
      <w:r>
        <w:rPr>
          <w:rFonts w:cs="Times New Roman"/>
          <w:color w:val="666666"/>
          <w:sz w:val="20"/>
          <w:szCs w:val="20"/>
        </w:rPr>
        <w:t xml:space="preserve"> </w:t>
      </w:r>
    </w:p>
    <w:p w:rsidR="002D6753" w:rsidRPr="002D6753" w:rsidRDefault="002D6753" w:rsidP="005D359A">
      <w:pPr>
        <w:pStyle w:val="a9"/>
        <w:spacing w:line="240" w:lineRule="auto"/>
      </w:pPr>
    </w:p>
  </w:footnote>
  <w:footnote w:id="20">
    <w:p w:rsidR="00D5020A" w:rsidRDefault="00D5020A" w:rsidP="00D5020A">
      <w:pPr>
        <w:pStyle w:val="a9"/>
      </w:pPr>
      <w:r>
        <w:rPr>
          <w:rStyle w:val="ab"/>
        </w:rPr>
        <w:footnoteRef/>
      </w:r>
      <w:r>
        <w:t xml:space="preserve"> Юткина Т. Ф. Налоги и налогообложение. - М.: Инфра-М., 2009.  – С. 128. </w:t>
      </w:r>
    </w:p>
  </w:footnote>
  <w:footnote w:id="21">
    <w:p w:rsidR="00D5020A" w:rsidRDefault="00D5020A" w:rsidP="005D359A">
      <w:pPr>
        <w:pStyle w:val="a9"/>
        <w:spacing w:line="240" w:lineRule="auto"/>
      </w:pPr>
      <w:r>
        <w:rPr>
          <w:rStyle w:val="ab"/>
        </w:rPr>
        <w:footnoteRef/>
      </w:r>
      <w:r>
        <w:t xml:space="preserve"> Шаталов С.Д. </w:t>
      </w:r>
      <w:r>
        <w:rPr>
          <w:color w:val="000000"/>
        </w:rPr>
        <w:t>Налоговая политика</w:t>
      </w:r>
      <w:r>
        <w:t xml:space="preserve"> РФ в 2005 - 2010 гг. / Развитие </w:t>
      </w:r>
      <w:r>
        <w:rPr>
          <w:color w:val="000000"/>
        </w:rPr>
        <w:t>налоговой</w:t>
      </w:r>
      <w:r>
        <w:t xml:space="preserve"> системы Российской Федерации: опыт, проблемы, перспективы // Бухгалтерский учет в бюджетных и некоммерческих организациях", N 4, декабрь </w:t>
      </w:r>
      <w:smartTag w:uri="urn:schemas-microsoft-com:office:smarttags" w:element="metricconverter">
        <w:smartTagPr>
          <w:attr w:name="ProductID" w:val="2004 г"/>
        </w:smartTagPr>
        <w:r>
          <w:t>2004 г</w:t>
        </w:r>
      </w:smartTag>
      <w:r>
        <w:t xml:space="preserve">. с. 12. </w:t>
      </w:r>
    </w:p>
    <w:p w:rsidR="00D5020A" w:rsidRDefault="00D5020A" w:rsidP="00D5020A">
      <w:pPr>
        <w:pStyle w:val="a9"/>
      </w:pPr>
    </w:p>
  </w:footnote>
  <w:footnote w:id="22">
    <w:p w:rsidR="00B91EFF" w:rsidRDefault="00B91EFF" w:rsidP="005D359A">
      <w:pPr>
        <w:pStyle w:val="a9"/>
        <w:spacing w:line="240" w:lineRule="auto"/>
      </w:pPr>
      <w:r>
        <w:rPr>
          <w:rStyle w:val="ab"/>
        </w:rPr>
        <w:footnoteRef/>
      </w:r>
      <w:r>
        <w:t xml:space="preserve"> Налоговый Кодекс РФ. -М., 2001. Ч.2 ст.149 п..3 пп.16.1..</w:t>
      </w:r>
    </w:p>
  </w:footnote>
  <w:footnote w:id="23">
    <w:p w:rsidR="00B91EFF" w:rsidRDefault="00B91EFF" w:rsidP="005D359A">
      <w:pPr>
        <w:pStyle w:val="a9"/>
        <w:spacing w:line="240" w:lineRule="auto"/>
      </w:pPr>
      <w:r>
        <w:rPr>
          <w:rStyle w:val="ab"/>
        </w:rPr>
        <w:footnoteRef/>
      </w:r>
      <w:r>
        <w:t xml:space="preserve"> Налоговый Кодекс РФ. -М., 2001. Ч.2 ст.220 п..1 пп.2 абз.13.</w:t>
      </w:r>
    </w:p>
  </w:footnote>
  <w:footnote w:id="24">
    <w:p w:rsidR="00B91EFF" w:rsidRDefault="00B91EFF" w:rsidP="005D359A">
      <w:pPr>
        <w:pStyle w:val="a9"/>
        <w:spacing w:line="240" w:lineRule="auto"/>
      </w:pPr>
      <w:r>
        <w:rPr>
          <w:rStyle w:val="ab"/>
        </w:rPr>
        <w:footnoteRef/>
      </w:r>
      <w:r>
        <w:t xml:space="preserve"> Налоговый Кодекс РФ. -М., 2001. Ч.2 ст.217 п..39.</w:t>
      </w:r>
    </w:p>
  </w:footnote>
  <w:footnote w:id="25">
    <w:p w:rsidR="00B91EFF" w:rsidRDefault="00B91EFF" w:rsidP="005D359A">
      <w:pPr>
        <w:pStyle w:val="a9"/>
        <w:spacing w:line="240" w:lineRule="auto"/>
      </w:pPr>
      <w:r>
        <w:rPr>
          <w:rStyle w:val="ab"/>
        </w:rPr>
        <w:footnoteRef/>
      </w:r>
      <w:r>
        <w:t xml:space="preserve"> Налоговый Кодекс РФ. -М., 2001. Ч.2 ст.219 п..2.</w:t>
      </w:r>
    </w:p>
  </w:footnote>
  <w:footnote w:id="26">
    <w:p w:rsidR="000F1EAA" w:rsidRPr="00D80140" w:rsidRDefault="000F1EAA" w:rsidP="000F1EAA">
      <w:pPr>
        <w:pStyle w:val="1"/>
        <w:spacing w:line="240" w:lineRule="auto"/>
        <w:ind w:firstLine="700"/>
        <w:rPr>
          <w:rFonts w:ascii="Times New Roman" w:hAnsi="Times New Roman"/>
          <w:b w:val="0"/>
          <w:color w:val="000000"/>
          <w:sz w:val="20"/>
          <w:szCs w:val="20"/>
        </w:rPr>
      </w:pPr>
      <w:r w:rsidRPr="00D80140">
        <w:rPr>
          <w:rStyle w:val="ab"/>
          <w:rFonts w:ascii="Times New Roman" w:hAnsi="Times New Roman"/>
          <w:b w:val="0"/>
          <w:sz w:val="20"/>
          <w:szCs w:val="20"/>
        </w:rPr>
        <w:footnoteRef/>
      </w:r>
      <w:r w:rsidRPr="00D80140">
        <w:rPr>
          <w:rFonts w:ascii="Times New Roman" w:hAnsi="Times New Roman"/>
          <w:b w:val="0"/>
          <w:sz w:val="20"/>
          <w:szCs w:val="20"/>
        </w:rPr>
        <w:t xml:space="preserve"> </w:t>
      </w:r>
      <w:r w:rsidRPr="00D80140">
        <w:rPr>
          <w:rFonts w:ascii="Times New Roman" w:hAnsi="Times New Roman"/>
          <w:b w:val="0"/>
          <w:color w:val="000000"/>
          <w:sz w:val="20"/>
          <w:szCs w:val="20"/>
        </w:rPr>
        <w:t>Федеральный закон РФ от 24.07.2009 № 212-ФЗ (ст. 8)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0F1EAA" w:rsidRDefault="000F1EAA" w:rsidP="000F1EAA">
      <w:pPr>
        <w:pStyle w:val="a9"/>
      </w:pPr>
    </w:p>
  </w:footnote>
  <w:footnote w:id="27">
    <w:p w:rsidR="00034133" w:rsidRDefault="00034133" w:rsidP="005D359A">
      <w:pPr>
        <w:pStyle w:val="a9"/>
        <w:spacing w:line="240" w:lineRule="auto"/>
      </w:pPr>
      <w:r>
        <w:rPr>
          <w:rStyle w:val="ab"/>
        </w:rPr>
        <w:footnoteRef/>
      </w:r>
      <w:r>
        <w:t xml:space="preserve"> </w:t>
      </w:r>
      <w:r w:rsidRPr="00034133">
        <w:rPr>
          <w:color w:val="000000"/>
        </w:rPr>
        <w:t xml:space="preserve">Основные направления налоговой политики России на 2010-2012 гг. </w:t>
      </w:r>
      <w:r w:rsidRPr="00B230E7">
        <w:rPr>
          <w:bCs/>
        </w:rPr>
        <w:t>http://www.bishelp.ru/nalogi/zakon/0305nalog.php?print=1</w:t>
      </w:r>
    </w:p>
  </w:footnote>
  <w:footnote w:id="28">
    <w:p w:rsidR="004D44AD" w:rsidRPr="004D44AD" w:rsidRDefault="004D44AD" w:rsidP="004D44AD">
      <w:pPr>
        <w:pStyle w:val="a9"/>
        <w:spacing w:line="240" w:lineRule="auto"/>
        <w:rPr>
          <w:b/>
        </w:rPr>
      </w:pPr>
      <w:r>
        <w:rPr>
          <w:rStyle w:val="ab"/>
        </w:rPr>
        <w:footnoteRef/>
      </w:r>
      <w:r>
        <w:t xml:space="preserve"> Программа развития конкуренции в Российской Федерации. -</w:t>
      </w:r>
      <w:r w:rsidRPr="004D44AD">
        <w:t xml:space="preserve"> </w:t>
      </w:r>
      <w:r w:rsidRPr="00B230E7">
        <w:rPr>
          <w:bCs/>
        </w:rPr>
        <w:t>www.zimniada.ru/sites/economy/socio-economic/competition/index.php/competition-rf.pdf</w:t>
      </w:r>
    </w:p>
  </w:footnote>
  <w:footnote w:id="29">
    <w:p w:rsidR="004D44AD" w:rsidRPr="004D44AD" w:rsidRDefault="004D44AD" w:rsidP="004D44AD">
      <w:pPr>
        <w:pStyle w:val="a9"/>
        <w:spacing w:line="240" w:lineRule="auto"/>
        <w:rPr>
          <w:sz w:val="22"/>
          <w:szCs w:val="22"/>
        </w:rPr>
      </w:pPr>
      <w:r w:rsidRPr="004D44AD">
        <w:rPr>
          <w:rStyle w:val="ab"/>
          <w:sz w:val="22"/>
          <w:szCs w:val="22"/>
        </w:rPr>
        <w:footnoteRef/>
      </w:r>
      <w:r w:rsidRPr="004D44AD">
        <w:rPr>
          <w:sz w:val="22"/>
          <w:szCs w:val="22"/>
        </w:rPr>
        <w:t xml:space="preserve"> </w:t>
      </w:r>
      <w:r w:rsidRPr="004D44AD">
        <w:rPr>
          <w:b/>
          <w:color w:val="4D4D48"/>
          <w:sz w:val="22"/>
          <w:szCs w:val="22"/>
        </w:rPr>
        <w:t xml:space="preserve"> </w:t>
      </w:r>
      <w:r w:rsidRPr="00B230E7">
        <w:rPr>
          <w:bCs/>
          <w:sz w:val="22"/>
          <w:szCs w:val="22"/>
        </w:rPr>
        <w:t>Данные Федерального казначейства</w:t>
      </w:r>
      <w:r w:rsidRPr="004D44AD">
        <w:rPr>
          <w:b/>
          <w:sz w:val="22"/>
          <w:szCs w:val="22"/>
        </w:rPr>
        <w:t xml:space="preserve"> </w:t>
      </w:r>
      <w:r w:rsidRPr="00B230E7">
        <w:rPr>
          <w:bCs/>
          <w:sz w:val="22"/>
          <w:szCs w:val="22"/>
          <w:lang w:val="en-US"/>
        </w:rPr>
        <w:t>www</w:t>
      </w:r>
      <w:r w:rsidRPr="00B230E7">
        <w:rPr>
          <w:bCs/>
          <w:sz w:val="22"/>
          <w:szCs w:val="22"/>
        </w:rPr>
        <w:t>.info.minfin.ru/fbrash.php</w:t>
      </w:r>
    </w:p>
  </w:footnote>
  <w:footnote w:id="30">
    <w:p w:rsidR="004D44AD" w:rsidRPr="009045F3" w:rsidRDefault="004D44AD" w:rsidP="009045F3">
      <w:pPr>
        <w:widowControl w:val="0"/>
        <w:spacing w:line="240" w:lineRule="auto"/>
        <w:rPr>
          <w:b/>
          <w:bCs/>
          <w:sz w:val="22"/>
          <w:szCs w:val="22"/>
        </w:rPr>
      </w:pPr>
      <w:r w:rsidRPr="004D44AD">
        <w:rPr>
          <w:rStyle w:val="ab"/>
          <w:sz w:val="22"/>
          <w:szCs w:val="22"/>
        </w:rPr>
        <w:footnoteRef/>
      </w:r>
      <w:r w:rsidRPr="004D44AD">
        <w:t xml:space="preserve"> </w:t>
      </w:r>
      <w:r w:rsidRPr="00B230E7">
        <w:rPr>
          <w:bCs/>
          <w:sz w:val="22"/>
          <w:szCs w:val="22"/>
        </w:rPr>
        <w:t>Данные Министерства финансов Российской Федерации, Данные Федерального казначейства</w:t>
      </w:r>
      <w:r w:rsidRPr="004D44AD">
        <w:rPr>
          <w:rStyle w:val="apple-style-span"/>
          <w:b/>
          <w:sz w:val="22"/>
          <w:szCs w:val="22"/>
        </w:rPr>
        <w:t xml:space="preserve"> </w:t>
      </w:r>
      <w:r w:rsidRPr="00B230E7">
        <w:rPr>
          <w:bCs/>
          <w:sz w:val="22"/>
          <w:szCs w:val="22"/>
          <w:lang w:val="en-US"/>
        </w:rPr>
        <w:t>www</w:t>
      </w:r>
      <w:r w:rsidRPr="00B230E7">
        <w:rPr>
          <w:bCs/>
          <w:sz w:val="22"/>
          <w:szCs w:val="22"/>
        </w:rPr>
        <w:t>.info.minfin.ru/fbrash.php</w:t>
      </w:r>
    </w:p>
  </w:footnote>
  <w:footnote w:id="31">
    <w:p w:rsidR="004D44AD" w:rsidRPr="004D44AD" w:rsidRDefault="004D44AD">
      <w:pPr>
        <w:pStyle w:val="a9"/>
        <w:rPr>
          <w:sz w:val="22"/>
          <w:szCs w:val="22"/>
        </w:rPr>
      </w:pPr>
      <w:r w:rsidRPr="004D44AD">
        <w:rPr>
          <w:rStyle w:val="ab"/>
          <w:sz w:val="22"/>
          <w:szCs w:val="22"/>
        </w:rPr>
        <w:footnoteRef/>
      </w:r>
      <w:r w:rsidRPr="004D44AD">
        <w:rPr>
          <w:sz w:val="22"/>
          <w:szCs w:val="22"/>
        </w:rPr>
        <w:t xml:space="preserve"> </w:t>
      </w:r>
      <w:r w:rsidRPr="004D44AD">
        <w:rPr>
          <w:color w:val="000000"/>
          <w:sz w:val="22"/>
          <w:szCs w:val="22"/>
        </w:rPr>
        <w:t xml:space="preserve">Журнал «Время бухгалтера», октябрь </w:t>
      </w:r>
      <w:smartTag w:uri="urn:schemas-microsoft-com:office:smarttags" w:element="metricconverter">
        <w:smartTagPr>
          <w:attr w:name="ProductID" w:val="2009 г"/>
        </w:smartTagPr>
        <w:r w:rsidRPr="004D44AD">
          <w:rPr>
            <w:color w:val="000000"/>
            <w:sz w:val="22"/>
            <w:szCs w:val="22"/>
          </w:rPr>
          <w:t>2009 г</w:t>
        </w:r>
      </w:smartTag>
      <w:r w:rsidR="009045F3">
        <w:rPr>
          <w:color w:val="000000"/>
          <w:sz w:val="22"/>
          <w:szCs w:val="22"/>
        </w:rPr>
        <w:t>.,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DE3" w:rsidRDefault="00232DE3" w:rsidP="00BF0D4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32DE3" w:rsidRDefault="00232DE3" w:rsidP="0074303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DE3" w:rsidRPr="00AE704E" w:rsidRDefault="00232DE3" w:rsidP="00DD16AE">
    <w:pPr>
      <w:pStyle w:val="a6"/>
      <w:framePr w:wrap="around" w:vAnchor="text" w:hAnchor="margin" w:xAlign="right" w:y="1"/>
      <w:rPr>
        <w:rStyle w:val="a8"/>
        <w:sz w:val="24"/>
      </w:rPr>
    </w:pPr>
    <w:r w:rsidRPr="00AE704E">
      <w:rPr>
        <w:rStyle w:val="a8"/>
        <w:sz w:val="24"/>
      </w:rPr>
      <w:fldChar w:fldCharType="begin"/>
    </w:r>
    <w:r w:rsidRPr="00AE704E">
      <w:rPr>
        <w:rStyle w:val="a8"/>
        <w:sz w:val="24"/>
      </w:rPr>
      <w:instrText xml:space="preserve">PAGE  </w:instrText>
    </w:r>
    <w:r w:rsidRPr="00AE704E">
      <w:rPr>
        <w:rStyle w:val="a8"/>
        <w:sz w:val="24"/>
      </w:rPr>
      <w:fldChar w:fldCharType="separate"/>
    </w:r>
    <w:r w:rsidR="00BB091E">
      <w:rPr>
        <w:rStyle w:val="a8"/>
        <w:noProof/>
        <w:sz w:val="24"/>
      </w:rPr>
      <w:t>37</w:t>
    </w:r>
    <w:r w:rsidRPr="00AE704E">
      <w:rPr>
        <w:rStyle w:val="a8"/>
        <w:sz w:val="24"/>
      </w:rPr>
      <w:fldChar w:fldCharType="end"/>
    </w:r>
  </w:p>
  <w:p w:rsidR="00232DE3" w:rsidRDefault="00232DE3" w:rsidP="0074303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20C5"/>
    <w:multiLevelType w:val="hybridMultilevel"/>
    <w:tmpl w:val="DD98CCA2"/>
    <w:lvl w:ilvl="0" w:tplc="9426E79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nsid w:val="047B23A5"/>
    <w:multiLevelType w:val="multilevel"/>
    <w:tmpl w:val="7FAA36D0"/>
    <w:lvl w:ilvl="0">
      <w:start w:val="1"/>
      <w:numFmt w:val="decimal"/>
      <w:lvlText w:val="%1."/>
      <w:lvlJc w:val="left"/>
      <w:pPr>
        <w:ind w:left="927" w:hanging="360"/>
      </w:pPr>
      <w:rPr>
        <w:rFonts w:hint="default"/>
      </w:rPr>
    </w:lvl>
    <w:lvl w:ilvl="1">
      <w:start w:val="1"/>
      <w:numFmt w:val="decimal"/>
      <w:isLgl/>
      <w:lvlText w:val="%1.%2."/>
      <w:lvlJc w:val="left"/>
      <w:pPr>
        <w:ind w:left="1400" w:hanging="720"/>
      </w:pPr>
      <w:rPr>
        <w:rFonts w:hint="default"/>
      </w:rPr>
    </w:lvl>
    <w:lvl w:ilvl="2">
      <w:start w:val="1"/>
      <w:numFmt w:val="decimal"/>
      <w:isLgl/>
      <w:lvlText w:val="%1.%2.%3."/>
      <w:lvlJc w:val="left"/>
      <w:pPr>
        <w:ind w:left="1513" w:hanging="720"/>
      </w:pPr>
      <w:rPr>
        <w:rFonts w:hint="default"/>
      </w:rPr>
    </w:lvl>
    <w:lvl w:ilvl="3">
      <w:start w:val="1"/>
      <w:numFmt w:val="decimal"/>
      <w:isLgl/>
      <w:lvlText w:val="%1.%2.%3.%4."/>
      <w:lvlJc w:val="left"/>
      <w:pPr>
        <w:ind w:left="1986" w:hanging="1080"/>
      </w:pPr>
      <w:rPr>
        <w:rFonts w:hint="default"/>
      </w:rPr>
    </w:lvl>
    <w:lvl w:ilvl="4">
      <w:start w:val="1"/>
      <w:numFmt w:val="decimal"/>
      <w:isLgl/>
      <w:lvlText w:val="%1.%2.%3.%4.%5."/>
      <w:lvlJc w:val="left"/>
      <w:pPr>
        <w:ind w:left="2099" w:hanging="1080"/>
      </w:pPr>
      <w:rPr>
        <w:rFonts w:hint="default"/>
      </w:rPr>
    </w:lvl>
    <w:lvl w:ilvl="5">
      <w:start w:val="1"/>
      <w:numFmt w:val="decimal"/>
      <w:isLgl/>
      <w:lvlText w:val="%1.%2.%3.%4.%5.%6."/>
      <w:lvlJc w:val="left"/>
      <w:pPr>
        <w:ind w:left="2572" w:hanging="1440"/>
      </w:pPr>
      <w:rPr>
        <w:rFonts w:hint="default"/>
      </w:rPr>
    </w:lvl>
    <w:lvl w:ilvl="6">
      <w:start w:val="1"/>
      <w:numFmt w:val="decimal"/>
      <w:isLgl/>
      <w:lvlText w:val="%1.%2.%3.%4.%5.%6.%7."/>
      <w:lvlJc w:val="left"/>
      <w:pPr>
        <w:ind w:left="3045" w:hanging="1800"/>
      </w:pPr>
      <w:rPr>
        <w:rFonts w:hint="default"/>
      </w:rPr>
    </w:lvl>
    <w:lvl w:ilvl="7">
      <w:start w:val="1"/>
      <w:numFmt w:val="decimal"/>
      <w:isLgl/>
      <w:lvlText w:val="%1.%2.%3.%4.%5.%6.%7.%8."/>
      <w:lvlJc w:val="left"/>
      <w:pPr>
        <w:ind w:left="3158" w:hanging="1800"/>
      </w:pPr>
      <w:rPr>
        <w:rFonts w:hint="default"/>
      </w:rPr>
    </w:lvl>
    <w:lvl w:ilvl="8">
      <w:start w:val="1"/>
      <w:numFmt w:val="decimal"/>
      <w:isLgl/>
      <w:lvlText w:val="%1.%2.%3.%4.%5.%6.%7.%8.%9."/>
      <w:lvlJc w:val="left"/>
      <w:pPr>
        <w:ind w:left="3631" w:hanging="2160"/>
      </w:pPr>
      <w:rPr>
        <w:rFonts w:hint="default"/>
      </w:rPr>
    </w:lvl>
  </w:abstractNum>
  <w:abstractNum w:abstractNumId="2">
    <w:nsid w:val="05582F39"/>
    <w:multiLevelType w:val="hybridMultilevel"/>
    <w:tmpl w:val="A22E4374"/>
    <w:lvl w:ilvl="0" w:tplc="9426E79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09687AA0"/>
    <w:multiLevelType w:val="hybridMultilevel"/>
    <w:tmpl w:val="51BE5494"/>
    <w:lvl w:ilvl="0" w:tplc="9426E79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nsid w:val="0BC83A6F"/>
    <w:multiLevelType w:val="hybridMultilevel"/>
    <w:tmpl w:val="FFF6074C"/>
    <w:lvl w:ilvl="0" w:tplc="9426E79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11A8016F"/>
    <w:multiLevelType w:val="hybridMultilevel"/>
    <w:tmpl w:val="6E3EAE08"/>
    <w:lvl w:ilvl="0" w:tplc="9426E79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nsid w:val="12A45688"/>
    <w:multiLevelType w:val="hybridMultilevel"/>
    <w:tmpl w:val="EA380462"/>
    <w:lvl w:ilvl="0" w:tplc="9426E79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17927228"/>
    <w:multiLevelType w:val="hybridMultilevel"/>
    <w:tmpl w:val="ED14D30E"/>
    <w:lvl w:ilvl="0" w:tplc="4476D0C2">
      <w:start w:val="1"/>
      <w:numFmt w:val="decimal"/>
      <w:lvlText w:val="%1."/>
      <w:lvlJc w:val="left"/>
      <w:pPr>
        <w:ind w:left="1287"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D8553D"/>
    <w:multiLevelType w:val="hybridMultilevel"/>
    <w:tmpl w:val="B10CC110"/>
    <w:lvl w:ilvl="0" w:tplc="9426E79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nsid w:val="21225DE5"/>
    <w:multiLevelType w:val="hybridMultilevel"/>
    <w:tmpl w:val="B59EF95C"/>
    <w:lvl w:ilvl="0" w:tplc="0419000F">
      <w:start w:val="1"/>
      <w:numFmt w:val="decimal"/>
      <w:lvlText w:val="%1."/>
      <w:lvlJc w:val="left"/>
      <w:pPr>
        <w:ind w:left="1400" w:hanging="360"/>
      </w:pPr>
      <w:rPr>
        <w:rFont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nsid w:val="21557CA2"/>
    <w:multiLevelType w:val="hybridMultilevel"/>
    <w:tmpl w:val="839674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F67E6A"/>
    <w:multiLevelType w:val="hybridMultilevel"/>
    <w:tmpl w:val="DD80FCF2"/>
    <w:lvl w:ilvl="0" w:tplc="9426E79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2A5F2EF7"/>
    <w:multiLevelType w:val="hybridMultilevel"/>
    <w:tmpl w:val="4B1852D8"/>
    <w:lvl w:ilvl="0" w:tplc="94CA771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076554"/>
    <w:multiLevelType w:val="hybridMultilevel"/>
    <w:tmpl w:val="0636AD0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nsid w:val="2C7D62F1"/>
    <w:multiLevelType w:val="hybridMultilevel"/>
    <w:tmpl w:val="2452D93C"/>
    <w:lvl w:ilvl="0" w:tplc="9426E79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nsid w:val="2EC90FC7"/>
    <w:multiLevelType w:val="hybridMultilevel"/>
    <w:tmpl w:val="ECBA557A"/>
    <w:lvl w:ilvl="0" w:tplc="9426E79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nsid w:val="2F4D49BE"/>
    <w:multiLevelType w:val="singleLevel"/>
    <w:tmpl w:val="82DE1AF2"/>
    <w:lvl w:ilvl="0">
      <w:start w:val="1"/>
      <w:numFmt w:val="decimal"/>
      <w:lvlText w:val="%1."/>
      <w:lvlJc w:val="left"/>
      <w:pPr>
        <w:tabs>
          <w:tab w:val="num" w:pos="360"/>
        </w:tabs>
        <w:ind w:left="360" w:hanging="360"/>
      </w:pPr>
      <w:rPr>
        <w:rFonts w:cs="Times New Roman"/>
        <w:b w:val="0"/>
        <w:i w:val="0"/>
      </w:rPr>
    </w:lvl>
  </w:abstractNum>
  <w:abstractNum w:abstractNumId="17">
    <w:nsid w:val="30032BB2"/>
    <w:multiLevelType w:val="hybridMultilevel"/>
    <w:tmpl w:val="13E8FB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02B21FF"/>
    <w:multiLevelType w:val="hybridMultilevel"/>
    <w:tmpl w:val="181A250E"/>
    <w:lvl w:ilvl="0" w:tplc="93965BE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B04D2D"/>
    <w:multiLevelType w:val="hybridMultilevel"/>
    <w:tmpl w:val="EF9857C0"/>
    <w:lvl w:ilvl="0" w:tplc="9426E79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nsid w:val="38BE00EF"/>
    <w:multiLevelType w:val="hybridMultilevel"/>
    <w:tmpl w:val="67742FB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A86F0D"/>
    <w:multiLevelType w:val="hybridMultilevel"/>
    <w:tmpl w:val="9006C7B2"/>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2">
    <w:nsid w:val="3ECF3B84"/>
    <w:multiLevelType w:val="hybridMultilevel"/>
    <w:tmpl w:val="F3081AC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3F490548"/>
    <w:multiLevelType w:val="hybridMultilevel"/>
    <w:tmpl w:val="AD6CA506"/>
    <w:lvl w:ilvl="0" w:tplc="9426E79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4">
    <w:nsid w:val="42BC794B"/>
    <w:multiLevelType w:val="hybridMultilevel"/>
    <w:tmpl w:val="682C00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40417CA"/>
    <w:multiLevelType w:val="hybridMultilevel"/>
    <w:tmpl w:val="9294DC6A"/>
    <w:lvl w:ilvl="0" w:tplc="9426E79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6">
    <w:nsid w:val="46975957"/>
    <w:multiLevelType w:val="hybridMultilevel"/>
    <w:tmpl w:val="3598639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nsid w:val="481871D8"/>
    <w:multiLevelType w:val="hybridMultilevel"/>
    <w:tmpl w:val="9006C7B2"/>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8">
    <w:nsid w:val="494343ED"/>
    <w:multiLevelType w:val="hybridMultilevel"/>
    <w:tmpl w:val="4D60C102"/>
    <w:lvl w:ilvl="0" w:tplc="9426E79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9">
    <w:nsid w:val="4B361D67"/>
    <w:multiLevelType w:val="hybridMultilevel"/>
    <w:tmpl w:val="65AE3A34"/>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0">
    <w:nsid w:val="523E4E79"/>
    <w:multiLevelType w:val="hybridMultilevel"/>
    <w:tmpl w:val="8A98885C"/>
    <w:lvl w:ilvl="0" w:tplc="A882F450">
      <w:start w:val="1"/>
      <w:numFmt w:val="decimal"/>
      <w:lvlText w:val="%1."/>
      <w:lvlJc w:val="left"/>
      <w:pPr>
        <w:tabs>
          <w:tab w:val="num" w:pos="720"/>
        </w:tabs>
        <w:ind w:left="720" w:hanging="360"/>
      </w:pPr>
      <w:rPr>
        <w:rFonts w:cs="Times New Roman"/>
      </w:rPr>
    </w:lvl>
    <w:lvl w:ilvl="1" w:tplc="33C0B3FA">
      <w:numFmt w:val="none"/>
      <w:lvlText w:val=""/>
      <w:lvlJc w:val="left"/>
      <w:pPr>
        <w:tabs>
          <w:tab w:val="num" w:pos="360"/>
        </w:tabs>
      </w:pPr>
      <w:rPr>
        <w:rFonts w:cs="Times New Roman"/>
      </w:rPr>
    </w:lvl>
    <w:lvl w:ilvl="2" w:tplc="12DCD822">
      <w:numFmt w:val="none"/>
      <w:lvlText w:val=""/>
      <w:lvlJc w:val="left"/>
      <w:pPr>
        <w:tabs>
          <w:tab w:val="num" w:pos="360"/>
        </w:tabs>
      </w:pPr>
      <w:rPr>
        <w:rFonts w:cs="Times New Roman"/>
      </w:rPr>
    </w:lvl>
    <w:lvl w:ilvl="3" w:tplc="24146946">
      <w:numFmt w:val="none"/>
      <w:lvlText w:val=""/>
      <w:lvlJc w:val="left"/>
      <w:pPr>
        <w:tabs>
          <w:tab w:val="num" w:pos="360"/>
        </w:tabs>
      </w:pPr>
      <w:rPr>
        <w:rFonts w:cs="Times New Roman"/>
      </w:rPr>
    </w:lvl>
    <w:lvl w:ilvl="4" w:tplc="20D029B4">
      <w:numFmt w:val="none"/>
      <w:lvlText w:val=""/>
      <w:lvlJc w:val="left"/>
      <w:pPr>
        <w:tabs>
          <w:tab w:val="num" w:pos="360"/>
        </w:tabs>
      </w:pPr>
      <w:rPr>
        <w:rFonts w:cs="Times New Roman"/>
      </w:rPr>
    </w:lvl>
    <w:lvl w:ilvl="5" w:tplc="5BB800F4">
      <w:numFmt w:val="none"/>
      <w:lvlText w:val=""/>
      <w:lvlJc w:val="left"/>
      <w:pPr>
        <w:tabs>
          <w:tab w:val="num" w:pos="360"/>
        </w:tabs>
      </w:pPr>
      <w:rPr>
        <w:rFonts w:cs="Times New Roman"/>
      </w:rPr>
    </w:lvl>
    <w:lvl w:ilvl="6" w:tplc="F9D4F39E">
      <w:numFmt w:val="none"/>
      <w:lvlText w:val=""/>
      <w:lvlJc w:val="left"/>
      <w:pPr>
        <w:tabs>
          <w:tab w:val="num" w:pos="360"/>
        </w:tabs>
      </w:pPr>
      <w:rPr>
        <w:rFonts w:cs="Times New Roman"/>
      </w:rPr>
    </w:lvl>
    <w:lvl w:ilvl="7" w:tplc="76EEF6FE">
      <w:numFmt w:val="none"/>
      <w:lvlText w:val=""/>
      <w:lvlJc w:val="left"/>
      <w:pPr>
        <w:tabs>
          <w:tab w:val="num" w:pos="360"/>
        </w:tabs>
      </w:pPr>
      <w:rPr>
        <w:rFonts w:cs="Times New Roman"/>
      </w:rPr>
    </w:lvl>
    <w:lvl w:ilvl="8" w:tplc="388CCF30">
      <w:numFmt w:val="none"/>
      <w:lvlText w:val=""/>
      <w:lvlJc w:val="left"/>
      <w:pPr>
        <w:tabs>
          <w:tab w:val="num" w:pos="360"/>
        </w:tabs>
      </w:pPr>
      <w:rPr>
        <w:rFonts w:cs="Times New Roman"/>
      </w:rPr>
    </w:lvl>
  </w:abstractNum>
  <w:abstractNum w:abstractNumId="31">
    <w:nsid w:val="52B65E3D"/>
    <w:multiLevelType w:val="hybridMultilevel"/>
    <w:tmpl w:val="0D2ED96E"/>
    <w:lvl w:ilvl="0" w:tplc="9426E79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nsid w:val="5E8E3757"/>
    <w:multiLevelType w:val="hybridMultilevel"/>
    <w:tmpl w:val="8C1A6B6A"/>
    <w:lvl w:ilvl="0" w:tplc="9426E79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3">
    <w:nsid w:val="5EA660DE"/>
    <w:multiLevelType w:val="multilevel"/>
    <w:tmpl w:val="F95E2B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00"/>
        </w:tabs>
        <w:ind w:left="1400" w:hanging="720"/>
      </w:pPr>
      <w:rPr>
        <w:rFonts w:hint="default"/>
      </w:rPr>
    </w:lvl>
    <w:lvl w:ilvl="2">
      <w:start w:val="1"/>
      <w:numFmt w:val="decimal"/>
      <w:isLgl/>
      <w:lvlText w:val="%1.%2.%3."/>
      <w:lvlJc w:val="left"/>
      <w:pPr>
        <w:tabs>
          <w:tab w:val="num" w:pos="1720"/>
        </w:tabs>
        <w:ind w:left="1720" w:hanging="720"/>
      </w:pPr>
      <w:rPr>
        <w:rFonts w:hint="default"/>
      </w:rPr>
    </w:lvl>
    <w:lvl w:ilvl="3">
      <w:start w:val="1"/>
      <w:numFmt w:val="decimal"/>
      <w:isLgl/>
      <w:lvlText w:val="%1.%2.%3.%4."/>
      <w:lvlJc w:val="left"/>
      <w:pPr>
        <w:tabs>
          <w:tab w:val="num" w:pos="2400"/>
        </w:tabs>
        <w:ind w:left="2400" w:hanging="1080"/>
      </w:pPr>
      <w:rPr>
        <w:rFonts w:hint="default"/>
      </w:rPr>
    </w:lvl>
    <w:lvl w:ilvl="4">
      <w:start w:val="1"/>
      <w:numFmt w:val="decimal"/>
      <w:isLgl/>
      <w:lvlText w:val="%1.%2.%3.%4.%5."/>
      <w:lvlJc w:val="left"/>
      <w:pPr>
        <w:tabs>
          <w:tab w:val="num" w:pos="2720"/>
        </w:tabs>
        <w:ind w:left="2720" w:hanging="1080"/>
      </w:pPr>
      <w:rPr>
        <w:rFonts w:hint="default"/>
      </w:rPr>
    </w:lvl>
    <w:lvl w:ilvl="5">
      <w:start w:val="1"/>
      <w:numFmt w:val="decimal"/>
      <w:isLgl/>
      <w:lvlText w:val="%1.%2.%3.%4.%5.%6."/>
      <w:lvlJc w:val="left"/>
      <w:pPr>
        <w:tabs>
          <w:tab w:val="num" w:pos="3400"/>
        </w:tabs>
        <w:ind w:left="3400" w:hanging="1440"/>
      </w:pPr>
      <w:rPr>
        <w:rFonts w:hint="default"/>
      </w:rPr>
    </w:lvl>
    <w:lvl w:ilvl="6">
      <w:start w:val="1"/>
      <w:numFmt w:val="decimal"/>
      <w:isLgl/>
      <w:lvlText w:val="%1.%2.%3.%4.%5.%6.%7."/>
      <w:lvlJc w:val="left"/>
      <w:pPr>
        <w:tabs>
          <w:tab w:val="num" w:pos="4080"/>
        </w:tabs>
        <w:ind w:left="4080" w:hanging="1800"/>
      </w:pPr>
      <w:rPr>
        <w:rFonts w:hint="default"/>
      </w:rPr>
    </w:lvl>
    <w:lvl w:ilvl="7">
      <w:start w:val="1"/>
      <w:numFmt w:val="decimal"/>
      <w:isLgl/>
      <w:lvlText w:val="%1.%2.%3.%4.%5.%6.%7.%8."/>
      <w:lvlJc w:val="left"/>
      <w:pPr>
        <w:tabs>
          <w:tab w:val="num" w:pos="4400"/>
        </w:tabs>
        <w:ind w:left="4400" w:hanging="1800"/>
      </w:pPr>
      <w:rPr>
        <w:rFonts w:hint="default"/>
      </w:rPr>
    </w:lvl>
    <w:lvl w:ilvl="8">
      <w:start w:val="1"/>
      <w:numFmt w:val="decimal"/>
      <w:isLgl/>
      <w:lvlText w:val="%1.%2.%3.%4.%5.%6.%7.%8.%9."/>
      <w:lvlJc w:val="left"/>
      <w:pPr>
        <w:tabs>
          <w:tab w:val="num" w:pos="5080"/>
        </w:tabs>
        <w:ind w:left="5080" w:hanging="2160"/>
      </w:pPr>
      <w:rPr>
        <w:rFonts w:hint="default"/>
      </w:rPr>
    </w:lvl>
  </w:abstractNum>
  <w:abstractNum w:abstractNumId="34">
    <w:nsid w:val="667D05EC"/>
    <w:multiLevelType w:val="hybridMultilevel"/>
    <w:tmpl w:val="A878A476"/>
    <w:lvl w:ilvl="0" w:tplc="9426E79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5">
    <w:nsid w:val="6AC25B67"/>
    <w:multiLevelType w:val="hybridMultilevel"/>
    <w:tmpl w:val="A602456C"/>
    <w:lvl w:ilvl="0" w:tplc="9426E79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6">
    <w:nsid w:val="6BDF2493"/>
    <w:multiLevelType w:val="hybridMultilevel"/>
    <w:tmpl w:val="85245484"/>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7">
    <w:nsid w:val="6D732C63"/>
    <w:multiLevelType w:val="hybridMultilevel"/>
    <w:tmpl w:val="245EA9F4"/>
    <w:lvl w:ilvl="0" w:tplc="9426E79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8">
    <w:nsid w:val="70FF44F7"/>
    <w:multiLevelType w:val="multilevel"/>
    <w:tmpl w:val="E062D36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nsid w:val="760E5222"/>
    <w:multiLevelType w:val="hybridMultilevel"/>
    <w:tmpl w:val="4AF4D526"/>
    <w:lvl w:ilvl="0" w:tplc="9426E79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0">
    <w:nsid w:val="76613E04"/>
    <w:multiLevelType w:val="hybridMultilevel"/>
    <w:tmpl w:val="A1C69334"/>
    <w:lvl w:ilvl="0" w:tplc="C94846A8">
      <w:start w:val="1"/>
      <w:numFmt w:val="decimal"/>
      <w:lvlText w:val="%1."/>
      <w:lvlJc w:val="left"/>
      <w:pPr>
        <w:ind w:left="502"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746097B"/>
    <w:multiLevelType w:val="hybridMultilevel"/>
    <w:tmpl w:val="D16478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A5014D9"/>
    <w:multiLevelType w:val="hybridMultilevel"/>
    <w:tmpl w:val="125EDF0A"/>
    <w:lvl w:ilvl="0" w:tplc="9426E79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1"/>
  </w:num>
  <w:num w:numId="2">
    <w:abstractNumId w:val="18"/>
  </w:num>
  <w:num w:numId="3">
    <w:abstractNumId w:val="20"/>
  </w:num>
  <w:num w:numId="4">
    <w:abstractNumId w:val="19"/>
  </w:num>
  <w:num w:numId="5">
    <w:abstractNumId w:val="37"/>
  </w:num>
  <w:num w:numId="6">
    <w:abstractNumId w:val="8"/>
  </w:num>
  <w:num w:numId="7">
    <w:abstractNumId w:val="4"/>
  </w:num>
  <w:num w:numId="8">
    <w:abstractNumId w:val="28"/>
  </w:num>
  <w:num w:numId="9">
    <w:abstractNumId w:val="30"/>
  </w:num>
  <w:num w:numId="10">
    <w:abstractNumId w:val="24"/>
  </w:num>
  <w:num w:numId="11">
    <w:abstractNumId w:val="10"/>
  </w:num>
  <w:num w:numId="12">
    <w:abstractNumId w:val="5"/>
  </w:num>
  <w:num w:numId="13">
    <w:abstractNumId w:val="23"/>
  </w:num>
  <w:num w:numId="14">
    <w:abstractNumId w:val="14"/>
  </w:num>
  <w:num w:numId="15">
    <w:abstractNumId w:val="11"/>
  </w:num>
  <w:num w:numId="16">
    <w:abstractNumId w:val="35"/>
  </w:num>
  <w:num w:numId="17">
    <w:abstractNumId w:val="6"/>
  </w:num>
  <w:num w:numId="18">
    <w:abstractNumId w:val="39"/>
  </w:num>
  <w:num w:numId="19">
    <w:abstractNumId w:val="31"/>
  </w:num>
  <w:num w:numId="20">
    <w:abstractNumId w:val="34"/>
  </w:num>
  <w:num w:numId="21">
    <w:abstractNumId w:val="7"/>
  </w:num>
  <w:num w:numId="22">
    <w:abstractNumId w:val="15"/>
  </w:num>
  <w:num w:numId="23">
    <w:abstractNumId w:val="27"/>
  </w:num>
  <w:num w:numId="24">
    <w:abstractNumId w:val="21"/>
  </w:num>
  <w:num w:numId="25">
    <w:abstractNumId w:val="26"/>
  </w:num>
  <w:num w:numId="26">
    <w:abstractNumId w:val="2"/>
  </w:num>
  <w:num w:numId="27">
    <w:abstractNumId w:val="0"/>
  </w:num>
  <w:num w:numId="28">
    <w:abstractNumId w:val="42"/>
  </w:num>
  <w:num w:numId="29">
    <w:abstractNumId w:val="3"/>
  </w:num>
  <w:num w:numId="30">
    <w:abstractNumId w:val="32"/>
  </w:num>
  <w:num w:numId="31">
    <w:abstractNumId w:val="40"/>
  </w:num>
  <w:num w:numId="32">
    <w:abstractNumId w:val="12"/>
  </w:num>
  <w:num w:numId="33">
    <w:abstractNumId w:val="41"/>
  </w:num>
  <w:num w:numId="34">
    <w:abstractNumId w:val="29"/>
  </w:num>
  <w:num w:numId="35">
    <w:abstractNumId w:val="17"/>
  </w:num>
  <w:num w:numId="36">
    <w:abstractNumId w:val="36"/>
  </w:num>
  <w:num w:numId="37">
    <w:abstractNumId w:val="22"/>
  </w:num>
  <w:num w:numId="38">
    <w:abstractNumId w:val="9"/>
  </w:num>
  <w:num w:numId="39">
    <w:abstractNumId w:val="13"/>
  </w:num>
  <w:num w:numId="40">
    <w:abstractNumId w:val="25"/>
  </w:num>
  <w:num w:numId="41">
    <w:abstractNumId w:val="16"/>
  </w:num>
  <w:num w:numId="42">
    <w:abstractNumId w:val="38"/>
    <w:lvlOverride w:ilvl="0">
      <w:startOverride w:val="12"/>
    </w:lvlOverride>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1CF"/>
    <w:rsid w:val="000011A5"/>
    <w:rsid w:val="00007056"/>
    <w:rsid w:val="000072BA"/>
    <w:rsid w:val="00007DD0"/>
    <w:rsid w:val="000116A6"/>
    <w:rsid w:val="000122F0"/>
    <w:rsid w:val="000142C2"/>
    <w:rsid w:val="000156B8"/>
    <w:rsid w:val="00016383"/>
    <w:rsid w:val="00016D35"/>
    <w:rsid w:val="00020BCF"/>
    <w:rsid w:val="00021D9B"/>
    <w:rsid w:val="00022ED7"/>
    <w:rsid w:val="00023685"/>
    <w:rsid w:val="00023A5E"/>
    <w:rsid w:val="00023B6D"/>
    <w:rsid w:val="00024D45"/>
    <w:rsid w:val="00025162"/>
    <w:rsid w:val="0002544A"/>
    <w:rsid w:val="00026606"/>
    <w:rsid w:val="00027FC7"/>
    <w:rsid w:val="000309C4"/>
    <w:rsid w:val="00030EC6"/>
    <w:rsid w:val="00031388"/>
    <w:rsid w:val="000335E2"/>
    <w:rsid w:val="00034133"/>
    <w:rsid w:val="00034FDC"/>
    <w:rsid w:val="00035AFC"/>
    <w:rsid w:val="00036389"/>
    <w:rsid w:val="00036736"/>
    <w:rsid w:val="00036DA7"/>
    <w:rsid w:val="0004177F"/>
    <w:rsid w:val="00042676"/>
    <w:rsid w:val="00044A51"/>
    <w:rsid w:val="000452BE"/>
    <w:rsid w:val="000478C8"/>
    <w:rsid w:val="00054118"/>
    <w:rsid w:val="00056420"/>
    <w:rsid w:val="00062870"/>
    <w:rsid w:val="0006395E"/>
    <w:rsid w:val="00065A04"/>
    <w:rsid w:val="00065CA4"/>
    <w:rsid w:val="00065E39"/>
    <w:rsid w:val="00070959"/>
    <w:rsid w:val="00071A3D"/>
    <w:rsid w:val="0007444C"/>
    <w:rsid w:val="00074EDF"/>
    <w:rsid w:val="000777F9"/>
    <w:rsid w:val="00081687"/>
    <w:rsid w:val="00082AB2"/>
    <w:rsid w:val="000830E8"/>
    <w:rsid w:val="00083383"/>
    <w:rsid w:val="000870BC"/>
    <w:rsid w:val="00087D2D"/>
    <w:rsid w:val="00091BD3"/>
    <w:rsid w:val="00093950"/>
    <w:rsid w:val="000944D7"/>
    <w:rsid w:val="0009654A"/>
    <w:rsid w:val="00096F79"/>
    <w:rsid w:val="000A1731"/>
    <w:rsid w:val="000A3893"/>
    <w:rsid w:val="000A3F13"/>
    <w:rsid w:val="000A41A6"/>
    <w:rsid w:val="000A4D38"/>
    <w:rsid w:val="000A58F6"/>
    <w:rsid w:val="000A5B85"/>
    <w:rsid w:val="000A703C"/>
    <w:rsid w:val="000B119E"/>
    <w:rsid w:val="000B1770"/>
    <w:rsid w:val="000B2034"/>
    <w:rsid w:val="000B2C1F"/>
    <w:rsid w:val="000B7C31"/>
    <w:rsid w:val="000B7CB4"/>
    <w:rsid w:val="000C11CC"/>
    <w:rsid w:val="000C3A32"/>
    <w:rsid w:val="000C6494"/>
    <w:rsid w:val="000C75F4"/>
    <w:rsid w:val="000D1F70"/>
    <w:rsid w:val="000D3228"/>
    <w:rsid w:val="000D3518"/>
    <w:rsid w:val="000D3CCF"/>
    <w:rsid w:val="000D4235"/>
    <w:rsid w:val="000D67B5"/>
    <w:rsid w:val="000D6DFE"/>
    <w:rsid w:val="000D744A"/>
    <w:rsid w:val="000E22B7"/>
    <w:rsid w:val="000E37E5"/>
    <w:rsid w:val="000E4880"/>
    <w:rsid w:val="000E51CF"/>
    <w:rsid w:val="000E5228"/>
    <w:rsid w:val="000E6F6B"/>
    <w:rsid w:val="000E7085"/>
    <w:rsid w:val="000F1EAA"/>
    <w:rsid w:val="000F1FCF"/>
    <w:rsid w:val="000F23B7"/>
    <w:rsid w:val="000F3324"/>
    <w:rsid w:val="000F36A4"/>
    <w:rsid w:val="000F4D07"/>
    <w:rsid w:val="000F520A"/>
    <w:rsid w:val="000F79AF"/>
    <w:rsid w:val="00100187"/>
    <w:rsid w:val="00100D97"/>
    <w:rsid w:val="00102A38"/>
    <w:rsid w:val="00103F54"/>
    <w:rsid w:val="00107B93"/>
    <w:rsid w:val="001102F8"/>
    <w:rsid w:val="0011152B"/>
    <w:rsid w:val="00111FE4"/>
    <w:rsid w:val="00112358"/>
    <w:rsid w:val="00113AE9"/>
    <w:rsid w:val="00114FA1"/>
    <w:rsid w:val="001202B5"/>
    <w:rsid w:val="00123E2C"/>
    <w:rsid w:val="00130BC9"/>
    <w:rsid w:val="0013121E"/>
    <w:rsid w:val="0013388F"/>
    <w:rsid w:val="0013416C"/>
    <w:rsid w:val="0013590E"/>
    <w:rsid w:val="00135F61"/>
    <w:rsid w:val="001369D0"/>
    <w:rsid w:val="001375B2"/>
    <w:rsid w:val="001402B7"/>
    <w:rsid w:val="001411A8"/>
    <w:rsid w:val="001436A5"/>
    <w:rsid w:val="00143A44"/>
    <w:rsid w:val="0014658E"/>
    <w:rsid w:val="00147BD0"/>
    <w:rsid w:val="00150B0D"/>
    <w:rsid w:val="00151322"/>
    <w:rsid w:val="00152C00"/>
    <w:rsid w:val="001546CC"/>
    <w:rsid w:val="00154FC1"/>
    <w:rsid w:val="001565A2"/>
    <w:rsid w:val="00157C0B"/>
    <w:rsid w:val="00160073"/>
    <w:rsid w:val="001602A5"/>
    <w:rsid w:val="0016040A"/>
    <w:rsid w:val="0016203C"/>
    <w:rsid w:val="00162093"/>
    <w:rsid w:val="00163CEC"/>
    <w:rsid w:val="0016549F"/>
    <w:rsid w:val="0016749B"/>
    <w:rsid w:val="00167C81"/>
    <w:rsid w:val="00167D20"/>
    <w:rsid w:val="001704F3"/>
    <w:rsid w:val="00171F2E"/>
    <w:rsid w:val="00173F98"/>
    <w:rsid w:val="001763FD"/>
    <w:rsid w:val="0017780C"/>
    <w:rsid w:val="00177FA4"/>
    <w:rsid w:val="001811DB"/>
    <w:rsid w:val="00182554"/>
    <w:rsid w:val="00183861"/>
    <w:rsid w:val="00184D0F"/>
    <w:rsid w:val="001851B3"/>
    <w:rsid w:val="0019439C"/>
    <w:rsid w:val="001971B6"/>
    <w:rsid w:val="001A0274"/>
    <w:rsid w:val="001A02F1"/>
    <w:rsid w:val="001A0638"/>
    <w:rsid w:val="001A0CFE"/>
    <w:rsid w:val="001A156E"/>
    <w:rsid w:val="001A2AD6"/>
    <w:rsid w:val="001A42C2"/>
    <w:rsid w:val="001A504F"/>
    <w:rsid w:val="001A5104"/>
    <w:rsid w:val="001A5F47"/>
    <w:rsid w:val="001A616F"/>
    <w:rsid w:val="001A6209"/>
    <w:rsid w:val="001B0F26"/>
    <w:rsid w:val="001B53E4"/>
    <w:rsid w:val="001B7198"/>
    <w:rsid w:val="001B74BF"/>
    <w:rsid w:val="001B79A3"/>
    <w:rsid w:val="001B7E86"/>
    <w:rsid w:val="001C07A8"/>
    <w:rsid w:val="001C1E38"/>
    <w:rsid w:val="001C3D24"/>
    <w:rsid w:val="001C3F4E"/>
    <w:rsid w:val="001C4082"/>
    <w:rsid w:val="001C46E6"/>
    <w:rsid w:val="001C548F"/>
    <w:rsid w:val="001C7BFF"/>
    <w:rsid w:val="001D1FE2"/>
    <w:rsid w:val="001D3948"/>
    <w:rsid w:val="001D4088"/>
    <w:rsid w:val="001D4C54"/>
    <w:rsid w:val="001D6651"/>
    <w:rsid w:val="001E0694"/>
    <w:rsid w:val="001E2D6F"/>
    <w:rsid w:val="001E7365"/>
    <w:rsid w:val="001F1E55"/>
    <w:rsid w:val="001F3F5D"/>
    <w:rsid w:val="001F43DD"/>
    <w:rsid w:val="001F7CC3"/>
    <w:rsid w:val="0020063C"/>
    <w:rsid w:val="00200B4D"/>
    <w:rsid w:val="00202171"/>
    <w:rsid w:val="00202818"/>
    <w:rsid w:val="00203A73"/>
    <w:rsid w:val="00204E5D"/>
    <w:rsid w:val="00206E7C"/>
    <w:rsid w:val="00210D7F"/>
    <w:rsid w:val="0021277E"/>
    <w:rsid w:val="00215453"/>
    <w:rsid w:val="00215F63"/>
    <w:rsid w:val="00217572"/>
    <w:rsid w:val="00220147"/>
    <w:rsid w:val="00222469"/>
    <w:rsid w:val="002252FD"/>
    <w:rsid w:val="00226661"/>
    <w:rsid w:val="00231EDB"/>
    <w:rsid w:val="00232C9D"/>
    <w:rsid w:val="00232DE3"/>
    <w:rsid w:val="00232F92"/>
    <w:rsid w:val="002332F9"/>
    <w:rsid w:val="0023609C"/>
    <w:rsid w:val="0023698F"/>
    <w:rsid w:val="00237C89"/>
    <w:rsid w:val="00240CAA"/>
    <w:rsid w:val="00241A38"/>
    <w:rsid w:val="002452AD"/>
    <w:rsid w:val="002479FB"/>
    <w:rsid w:val="00250B39"/>
    <w:rsid w:val="00250C31"/>
    <w:rsid w:val="002515B6"/>
    <w:rsid w:val="002517A2"/>
    <w:rsid w:val="00256B19"/>
    <w:rsid w:val="00261073"/>
    <w:rsid w:val="00262130"/>
    <w:rsid w:val="00263CD9"/>
    <w:rsid w:val="00265914"/>
    <w:rsid w:val="00266618"/>
    <w:rsid w:val="00266E69"/>
    <w:rsid w:val="00267224"/>
    <w:rsid w:val="00267689"/>
    <w:rsid w:val="00272A3D"/>
    <w:rsid w:val="00272DA2"/>
    <w:rsid w:val="002762DC"/>
    <w:rsid w:val="0027762A"/>
    <w:rsid w:val="00277B56"/>
    <w:rsid w:val="00280044"/>
    <w:rsid w:val="00280441"/>
    <w:rsid w:val="00281445"/>
    <w:rsid w:val="00282AA1"/>
    <w:rsid w:val="00282C2F"/>
    <w:rsid w:val="002832E0"/>
    <w:rsid w:val="0028371D"/>
    <w:rsid w:val="00284238"/>
    <w:rsid w:val="0028446B"/>
    <w:rsid w:val="002870B6"/>
    <w:rsid w:val="00291CD6"/>
    <w:rsid w:val="00291D2F"/>
    <w:rsid w:val="00292C83"/>
    <w:rsid w:val="00293CB4"/>
    <w:rsid w:val="00293DA4"/>
    <w:rsid w:val="0029727C"/>
    <w:rsid w:val="002976E0"/>
    <w:rsid w:val="002A0040"/>
    <w:rsid w:val="002A1033"/>
    <w:rsid w:val="002A19F0"/>
    <w:rsid w:val="002A381E"/>
    <w:rsid w:val="002A62F8"/>
    <w:rsid w:val="002A6FB5"/>
    <w:rsid w:val="002A7F42"/>
    <w:rsid w:val="002B03F7"/>
    <w:rsid w:val="002B0995"/>
    <w:rsid w:val="002B32BE"/>
    <w:rsid w:val="002B63BA"/>
    <w:rsid w:val="002B66BE"/>
    <w:rsid w:val="002B68BF"/>
    <w:rsid w:val="002B770C"/>
    <w:rsid w:val="002B77D4"/>
    <w:rsid w:val="002C0E0F"/>
    <w:rsid w:val="002C31D9"/>
    <w:rsid w:val="002C667A"/>
    <w:rsid w:val="002C7513"/>
    <w:rsid w:val="002D506A"/>
    <w:rsid w:val="002D6753"/>
    <w:rsid w:val="002E00D4"/>
    <w:rsid w:val="002E2612"/>
    <w:rsid w:val="002E3BE9"/>
    <w:rsid w:val="002E3D4B"/>
    <w:rsid w:val="002E74FB"/>
    <w:rsid w:val="002E7642"/>
    <w:rsid w:val="002E78CD"/>
    <w:rsid w:val="002F07BF"/>
    <w:rsid w:val="002F0D3E"/>
    <w:rsid w:val="002F1167"/>
    <w:rsid w:val="002F18E5"/>
    <w:rsid w:val="002F1DE7"/>
    <w:rsid w:val="002F3275"/>
    <w:rsid w:val="002F4712"/>
    <w:rsid w:val="002F4BAC"/>
    <w:rsid w:val="003012CC"/>
    <w:rsid w:val="00302C42"/>
    <w:rsid w:val="003040BB"/>
    <w:rsid w:val="00305DA0"/>
    <w:rsid w:val="00306545"/>
    <w:rsid w:val="00307628"/>
    <w:rsid w:val="00307ECC"/>
    <w:rsid w:val="00310E49"/>
    <w:rsid w:val="0031216A"/>
    <w:rsid w:val="003123D0"/>
    <w:rsid w:val="00312448"/>
    <w:rsid w:val="003125F2"/>
    <w:rsid w:val="0031465C"/>
    <w:rsid w:val="00315526"/>
    <w:rsid w:val="003157DE"/>
    <w:rsid w:val="00316005"/>
    <w:rsid w:val="00316FF5"/>
    <w:rsid w:val="0031718E"/>
    <w:rsid w:val="00323BBE"/>
    <w:rsid w:val="0032590E"/>
    <w:rsid w:val="00327BC9"/>
    <w:rsid w:val="00333B4C"/>
    <w:rsid w:val="00334703"/>
    <w:rsid w:val="003366C3"/>
    <w:rsid w:val="00337E5A"/>
    <w:rsid w:val="00340163"/>
    <w:rsid w:val="00340D62"/>
    <w:rsid w:val="00341653"/>
    <w:rsid w:val="00344846"/>
    <w:rsid w:val="003463D6"/>
    <w:rsid w:val="003508CF"/>
    <w:rsid w:val="00351AAC"/>
    <w:rsid w:val="003569D5"/>
    <w:rsid w:val="00360642"/>
    <w:rsid w:val="00362651"/>
    <w:rsid w:val="00362E79"/>
    <w:rsid w:val="00363A37"/>
    <w:rsid w:val="00363C69"/>
    <w:rsid w:val="00364903"/>
    <w:rsid w:val="00365278"/>
    <w:rsid w:val="00365A05"/>
    <w:rsid w:val="00365BF8"/>
    <w:rsid w:val="00371138"/>
    <w:rsid w:val="0037418E"/>
    <w:rsid w:val="003755E3"/>
    <w:rsid w:val="0038043A"/>
    <w:rsid w:val="00380D28"/>
    <w:rsid w:val="00382807"/>
    <w:rsid w:val="003849B5"/>
    <w:rsid w:val="00385535"/>
    <w:rsid w:val="00385CB6"/>
    <w:rsid w:val="00387D8A"/>
    <w:rsid w:val="00387E36"/>
    <w:rsid w:val="003918CA"/>
    <w:rsid w:val="003923AE"/>
    <w:rsid w:val="00392DB2"/>
    <w:rsid w:val="0039314B"/>
    <w:rsid w:val="00396236"/>
    <w:rsid w:val="003A0C8F"/>
    <w:rsid w:val="003A2A74"/>
    <w:rsid w:val="003A3203"/>
    <w:rsid w:val="003A399D"/>
    <w:rsid w:val="003A45B0"/>
    <w:rsid w:val="003A45E3"/>
    <w:rsid w:val="003A4B30"/>
    <w:rsid w:val="003A6258"/>
    <w:rsid w:val="003A73BB"/>
    <w:rsid w:val="003B2D7B"/>
    <w:rsid w:val="003B33D1"/>
    <w:rsid w:val="003B56B4"/>
    <w:rsid w:val="003B5C96"/>
    <w:rsid w:val="003C2824"/>
    <w:rsid w:val="003C6FBC"/>
    <w:rsid w:val="003D0264"/>
    <w:rsid w:val="003D179D"/>
    <w:rsid w:val="003D1B0A"/>
    <w:rsid w:val="003D2FFF"/>
    <w:rsid w:val="003D7FCB"/>
    <w:rsid w:val="003E4A04"/>
    <w:rsid w:val="003E4D1A"/>
    <w:rsid w:val="003F10D4"/>
    <w:rsid w:val="003F1C97"/>
    <w:rsid w:val="003F2338"/>
    <w:rsid w:val="003F54B5"/>
    <w:rsid w:val="003F5982"/>
    <w:rsid w:val="003F5BC2"/>
    <w:rsid w:val="00400C44"/>
    <w:rsid w:val="00401584"/>
    <w:rsid w:val="00401B38"/>
    <w:rsid w:val="004066A2"/>
    <w:rsid w:val="00406B1D"/>
    <w:rsid w:val="0040758E"/>
    <w:rsid w:val="00407733"/>
    <w:rsid w:val="0041460E"/>
    <w:rsid w:val="00415162"/>
    <w:rsid w:val="004164C6"/>
    <w:rsid w:val="00417CE7"/>
    <w:rsid w:val="00420E02"/>
    <w:rsid w:val="00421167"/>
    <w:rsid w:val="00421307"/>
    <w:rsid w:val="00423232"/>
    <w:rsid w:val="00423936"/>
    <w:rsid w:val="00424C97"/>
    <w:rsid w:val="00425A4F"/>
    <w:rsid w:val="00425B02"/>
    <w:rsid w:val="004269BA"/>
    <w:rsid w:val="004274FF"/>
    <w:rsid w:val="004275CD"/>
    <w:rsid w:val="00430FD2"/>
    <w:rsid w:val="00431CDA"/>
    <w:rsid w:val="00432953"/>
    <w:rsid w:val="00433929"/>
    <w:rsid w:val="0043513D"/>
    <w:rsid w:val="00435D93"/>
    <w:rsid w:val="004375FD"/>
    <w:rsid w:val="00441A84"/>
    <w:rsid w:val="00442DD6"/>
    <w:rsid w:val="0044512F"/>
    <w:rsid w:val="00445F72"/>
    <w:rsid w:val="00450532"/>
    <w:rsid w:val="004524D8"/>
    <w:rsid w:val="004545C1"/>
    <w:rsid w:val="0045462B"/>
    <w:rsid w:val="00456CB8"/>
    <w:rsid w:val="00457663"/>
    <w:rsid w:val="00457AB9"/>
    <w:rsid w:val="00460005"/>
    <w:rsid w:val="004610DC"/>
    <w:rsid w:val="0046261E"/>
    <w:rsid w:val="00465188"/>
    <w:rsid w:val="00465253"/>
    <w:rsid w:val="0046551C"/>
    <w:rsid w:val="004656B1"/>
    <w:rsid w:val="0046631A"/>
    <w:rsid w:val="00472A6A"/>
    <w:rsid w:val="004740E8"/>
    <w:rsid w:val="004747E8"/>
    <w:rsid w:val="00476E8F"/>
    <w:rsid w:val="004779FA"/>
    <w:rsid w:val="0048053E"/>
    <w:rsid w:val="00480BAC"/>
    <w:rsid w:val="00480D26"/>
    <w:rsid w:val="00480D28"/>
    <w:rsid w:val="004812D4"/>
    <w:rsid w:val="00482DC4"/>
    <w:rsid w:val="00484C46"/>
    <w:rsid w:val="00484E68"/>
    <w:rsid w:val="004855D4"/>
    <w:rsid w:val="004915B3"/>
    <w:rsid w:val="004918BD"/>
    <w:rsid w:val="00493693"/>
    <w:rsid w:val="00494486"/>
    <w:rsid w:val="00495295"/>
    <w:rsid w:val="00495F5F"/>
    <w:rsid w:val="004972EC"/>
    <w:rsid w:val="004A12AF"/>
    <w:rsid w:val="004A1F89"/>
    <w:rsid w:val="004A65D4"/>
    <w:rsid w:val="004A7159"/>
    <w:rsid w:val="004A7E10"/>
    <w:rsid w:val="004B12C9"/>
    <w:rsid w:val="004B37F5"/>
    <w:rsid w:val="004B7CB3"/>
    <w:rsid w:val="004C0757"/>
    <w:rsid w:val="004C07A2"/>
    <w:rsid w:val="004C302F"/>
    <w:rsid w:val="004C5CD9"/>
    <w:rsid w:val="004C62E7"/>
    <w:rsid w:val="004C6A6B"/>
    <w:rsid w:val="004C6FD4"/>
    <w:rsid w:val="004C7DF9"/>
    <w:rsid w:val="004D32D9"/>
    <w:rsid w:val="004D330A"/>
    <w:rsid w:val="004D3B9E"/>
    <w:rsid w:val="004D44AD"/>
    <w:rsid w:val="004D68C4"/>
    <w:rsid w:val="004E0106"/>
    <w:rsid w:val="004E0C7D"/>
    <w:rsid w:val="004E1329"/>
    <w:rsid w:val="004E1AA8"/>
    <w:rsid w:val="004E26BA"/>
    <w:rsid w:val="004E5462"/>
    <w:rsid w:val="004E7533"/>
    <w:rsid w:val="004E7DC0"/>
    <w:rsid w:val="004F3038"/>
    <w:rsid w:val="004F3C5E"/>
    <w:rsid w:val="004F41B7"/>
    <w:rsid w:val="004F703F"/>
    <w:rsid w:val="005021C6"/>
    <w:rsid w:val="0051081B"/>
    <w:rsid w:val="005117A2"/>
    <w:rsid w:val="0051277D"/>
    <w:rsid w:val="00512928"/>
    <w:rsid w:val="0051306E"/>
    <w:rsid w:val="00513DF4"/>
    <w:rsid w:val="005159F8"/>
    <w:rsid w:val="00521F00"/>
    <w:rsid w:val="005227C0"/>
    <w:rsid w:val="00522CFD"/>
    <w:rsid w:val="005231C3"/>
    <w:rsid w:val="00525532"/>
    <w:rsid w:val="0052559D"/>
    <w:rsid w:val="005306C6"/>
    <w:rsid w:val="00531291"/>
    <w:rsid w:val="005316DA"/>
    <w:rsid w:val="0053496F"/>
    <w:rsid w:val="00536C7A"/>
    <w:rsid w:val="00540EEC"/>
    <w:rsid w:val="005434B7"/>
    <w:rsid w:val="0054662A"/>
    <w:rsid w:val="005501D2"/>
    <w:rsid w:val="00550466"/>
    <w:rsid w:val="00550821"/>
    <w:rsid w:val="00550AAC"/>
    <w:rsid w:val="005529F2"/>
    <w:rsid w:val="005551D2"/>
    <w:rsid w:val="00557F68"/>
    <w:rsid w:val="00560639"/>
    <w:rsid w:val="00560870"/>
    <w:rsid w:val="00560DD8"/>
    <w:rsid w:val="0056159D"/>
    <w:rsid w:val="005616F6"/>
    <w:rsid w:val="00562E79"/>
    <w:rsid w:val="005637CD"/>
    <w:rsid w:val="00563EB3"/>
    <w:rsid w:val="005669AB"/>
    <w:rsid w:val="005712C6"/>
    <w:rsid w:val="00572387"/>
    <w:rsid w:val="00572864"/>
    <w:rsid w:val="0057512B"/>
    <w:rsid w:val="005753C6"/>
    <w:rsid w:val="00575426"/>
    <w:rsid w:val="00575F1F"/>
    <w:rsid w:val="00577E2A"/>
    <w:rsid w:val="00577E93"/>
    <w:rsid w:val="0058132B"/>
    <w:rsid w:val="00584251"/>
    <w:rsid w:val="005842EA"/>
    <w:rsid w:val="00584559"/>
    <w:rsid w:val="00584E10"/>
    <w:rsid w:val="00586630"/>
    <w:rsid w:val="00587628"/>
    <w:rsid w:val="00591D69"/>
    <w:rsid w:val="00594285"/>
    <w:rsid w:val="00595BD9"/>
    <w:rsid w:val="00596264"/>
    <w:rsid w:val="00596C23"/>
    <w:rsid w:val="00597BD0"/>
    <w:rsid w:val="005B0506"/>
    <w:rsid w:val="005B4481"/>
    <w:rsid w:val="005B55F6"/>
    <w:rsid w:val="005B765E"/>
    <w:rsid w:val="005C031E"/>
    <w:rsid w:val="005C1268"/>
    <w:rsid w:val="005C2394"/>
    <w:rsid w:val="005C65F0"/>
    <w:rsid w:val="005C6F7A"/>
    <w:rsid w:val="005C7539"/>
    <w:rsid w:val="005D010F"/>
    <w:rsid w:val="005D1111"/>
    <w:rsid w:val="005D17F9"/>
    <w:rsid w:val="005D3381"/>
    <w:rsid w:val="005D359A"/>
    <w:rsid w:val="005D4B27"/>
    <w:rsid w:val="005D5505"/>
    <w:rsid w:val="005D6E11"/>
    <w:rsid w:val="005D6E26"/>
    <w:rsid w:val="005D7B40"/>
    <w:rsid w:val="005E0B4E"/>
    <w:rsid w:val="005E21CE"/>
    <w:rsid w:val="005E28CC"/>
    <w:rsid w:val="005E32BD"/>
    <w:rsid w:val="005E67DB"/>
    <w:rsid w:val="005F1997"/>
    <w:rsid w:val="005F26F2"/>
    <w:rsid w:val="005F28B4"/>
    <w:rsid w:val="005F38C4"/>
    <w:rsid w:val="005F50C2"/>
    <w:rsid w:val="005F5192"/>
    <w:rsid w:val="005F5C32"/>
    <w:rsid w:val="005F68A8"/>
    <w:rsid w:val="005F7F66"/>
    <w:rsid w:val="00601E2C"/>
    <w:rsid w:val="00602E76"/>
    <w:rsid w:val="006032D8"/>
    <w:rsid w:val="00603856"/>
    <w:rsid w:val="006060B2"/>
    <w:rsid w:val="00606104"/>
    <w:rsid w:val="0060710B"/>
    <w:rsid w:val="006075E8"/>
    <w:rsid w:val="00607F3C"/>
    <w:rsid w:val="0061124F"/>
    <w:rsid w:val="00612F5C"/>
    <w:rsid w:val="0061322C"/>
    <w:rsid w:val="00614319"/>
    <w:rsid w:val="006155E2"/>
    <w:rsid w:val="0061609C"/>
    <w:rsid w:val="00617DEA"/>
    <w:rsid w:val="0062019E"/>
    <w:rsid w:val="00620E63"/>
    <w:rsid w:val="0062477B"/>
    <w:rsid w:val="0062506E"/>
    <w:rsid w:val="0062529A"/>
    <w:rsid w:val="006263DE"/>
    <w:rsid w:val="006318D3"/>
    <w:rsid w:val="00632623"/>
    <w:rsid w:val="0063289C"/>
    <w:rsid w:val="00632DAC"/>
    <w:rsid w:val="00633B51"/>
    <w:rsid w:val="006342A9"/>
    <w:rsid w:val="0063438C"/>
    <w:rsid w:val="006345E5"/>
    <w:rsid w:val="0063576B"/>
    <w:rsid w:val="00635DA0"/>
    <w:rsid w:val="00635DBF"/>
    <w:rsid w:val="0063733D"/>
    <w:rsid w:val="0063785D"/>
    <w:rsid w:val="0064279A"/>
    <w:rsid w:val="00642F00"/>
    <w:rsid w:val="00643430"/>
    <w:rsid w:val="00644AAB"/>
    <w:rsid w:val="00645BFB"/>
    <w:rsid w:val="006461F2"/>
    <w:rsid w:val="00646B05"/>
    <w:rsid w:val="00646DBC"/>
    <w:rsid w:val="00660256"/>
    <w:rsid w:val="00660ED8"/>
    <w:rsid w:val="00662535"/>
    <w:rsid w:val="0066523B"/>
    <w:rsid w:val="00665A57"/>
    <w:rsid w:val="00665BE9"/>
    <w:rsid w:val="00666094"/>
    <w:rsid w:val="00666930"/>
    <w:rsid w:val="006676E1"/>
    <w:rsid w:val="006700D4"/>
    <w:rsid w:val="006721B7"/>
    <w:rsid w:val="00673CE7"/>
    <w:rsid w:val="00673D0B"/>
    <w:rsid w:val="00674E64"/>
    <w:rsid w:val="006762E2"/>
    <w:rsid w:val="00677BB8"/>
    <w:rsid w:val="00677C2C"/>
    <w:rsid w:val="006803C8"/>
    <w:rsid w:val="0068046E"/>
    <w:rsid w:val="00680DA2"/>
    <w:rsid w:val="00682969"/>
    <w:rsid w:val="00682EF6"/>
    <w:rsid w:val="00683281"/>
    <w:rsid w:val="00685A89"/>
    <w:rsid w:val="00685E47"/>
    <w:rsid w:val="00691089"/>
    <w:rsid w:val="006912E9"/>
    <w:rsid w:val="00692772"/>
    <w:rsid w:val="006928A0"/>
    <w:rsid w:val="006959B8"/>
    <w:rsid w:val="00695A73"/>
    <w:rsid w:val="00696975"/>
    <w:rsid w:val="0069699D"/>
    <w:rsid w:val="006A1AA1"/>
    <w:rsid w:val="006A1B7E"/>
    <w:rsid w:val="006A46D0"/>
    <w:rsid w:val="006A53C0"/>
    <w:rsid w:val="006B08AF"/>
    <w:rsid w:val="006B101B"/>
    <w:rsid w:val="006B1C2D"/>
    <w:rsid w:val="006B33BB"/>
    <w:rsid w:val="006B3788"/>
    <w:rsid w:val="006B5B49"/>
    <w:rsid w:val="006C0069"/>
    <w:rsid w:val="006C1F07"/>
    <w:rsid w:val="006C3C57"/>
    <w:rsid w:val="006C5C37"/>
    <w:rsid w:val="006C6972"/>
    <w:rsid w:val="006D25AE"/>
    <w:rsid w:val="006D2CB8"/>
    <w:rsid w:val="006D3DC6"/>
    <w:rsid w:val="006D4043"/>
    <w:rsid w:val="006D4AD4"/>
    <w:rsid w:val="006D4EE6"/>
    <w:rsid w:val="006D59E8"/>
    <w:rsid w:val="006D6494"/>
    <w:rsid w:val="006D6D4B"/>
    <w:rsid w:val="006E062E"/>
    <w:rsid w:val="006E0DAD"/>
    <w:rsid w:val="006E1A33"/>
    <w:rsid w:val="006E1BA2"/>
    <w:rsid w:val="006E2C63"/>
    <w:rsid w:val="006E32E7"/>
    <w:rsid w:val="006E35ED"/>
    <w:rsid w:val="006E644E"/>
    <w:rsid w:val="006E6B58"/>
    <w:rsid w:val="006F34C5"/>
    <w:rsid w:val="006F37BC"/>
    <w:rsid w:val="006F4B25"/>
    <w:rsid w:val="006F5075"/>
    <w:rsid w:val="006F6ECE"/>
    <w:rsid w:val="006F73B6"/>
    <w:rsid w:val="00701BC0"/>
    <w:rsid w:val="00703499"/>
    <w:rsid w:val="00707C76"/>
    <w:rsid w:val="0071278E"/>
    <w:rsid w:val="0071363D"/>
    <w:rsid w:val="007210C7"/>
    <w:rsid w:val="0072113A"/>
    <w:rsid w:val="007211C1"/>
    <w:rsid w:val="00723F5E"/>
    <w:rsid w:val="00724C92"/>
    <w:rsid w:val="0072599D"/>
    <w:rsid w:val="0073240C"/>
    <w:rsid w:val="00732F12"/>
    <w:rsid w:val="00733B38"/>
    <w:rsid w:val="00733E01"/>
    <w:rsid w:val="00734140"/>
    <w:rsid w:val="00735927"/>
    <w:rsid w:val="007407F4"/>
    <w:rsid w:val="00743035"/>
    <w:rsid w:val="007470E4"/>
    <w:rsid w:val="007472BC"/>
    <w:rsid w:val="00747B57"/>
    <w:rsid w:val="007508C9"/>
    <w:rsid w:val="00750DEB"/>
    <w:rsid w:val="0075338B"/>
    <w:rsid w:val="00753AD7"/>
    <w:rsid w:val="00753BD4"/>
    <w:rsid w:val="007551D9"/>
    <w:rsid w:val="007552E4"/>
    <w:rsid w:val="007627E2"/>
    <w:rsid w:val="0076383A"/>
    <w:rsid w:val="00764F87"/>
    <w:rsid w:val="00765DC3"/>
    <w:rsid w:val="007669DF"/>
    <w:rsid w:val="00770CE5"/>
    <w:rsid w:val="00772065"/>
    <w:rsid w:val="00773212"/>
    <w:rsid w:val="00775F62"/>
    <w:rsid w:val="00780E2E"/>
    <w:rsid w:val="00781B6F"/>
    <w:rsid w:val="00782332"/>
    <w:rsid w:val="007844F9"/>
    <w:rsid w:val="00784C9E"/>
    <w:rsid w:val="00786C19"/>
    <w:rsid w:val="00786FC3"/>
    <w:rsid w:val="0078796B"/>
    <w:rsid w:val="00790CB4"/>
    <w:rsid w:val="00794025"/>
    <w:rsid w:val="00794905"/>
    <w:rsid w:val="00795DE3"/>
    <w:rsid w:val="007A0360"/>
    <w:rsid w:val="007A03F4"/>
    <w:rsid w:val="007A115E"/>
    <w:rsid w:val="007A175C"/>
    <w:rsid w:val="007A2CD2"/>
    <w:rsid w:val="007A41D8"/>
    <w:rsid w:val="007A4F59"/>
    <w:rsid w:val="007A5894"/>
    <w:rsid w:val="007A5F7C"/>
    <w:rsid w:val="007B0CE8"/>
    <w:rsid w:val="007B12D6"/>
    <w:rsid w:val="007B20D0"/>
    <w:rsid w:val="007B28FB"/>
    <w:rsid w:val="007B427F"/>
    <w:rsid w:val="007B5F1B"/>
    <w:rsid w:val="007B6013"/>
    <w:rsid w:val="007B7CEF"/>
    <w:rsid w:val="007B7D58"/>
    <w:rsid w:val="007C187B"/>
    <w:rsid w:val="007C65B0"/>
    <w:rsid w:val="007D0F71"/>
    <w:rsid w:val="007D268E"/>
    <w:rsid w:val="007D3558"/>
    <w:rsid w:val="007D3BDB"/>
    <w:rsid w:val="007D3C0E"/>
    <w:rsid w:val="007D6C3F"/>
    <w:rsid w:val="007E1114"/>
    <w:rsid w:val="007E2A2B"/>
    <w:rsid w:val="007E3946"/>
    <w:rsid w:val="007E39F0"/>
    <w:rsid w:val="007E3B43"/>
    <w:rsid w:val="007E3E7C"/>
    <w:rsid w:val="007E7799"/>
    <w:rsid w:val="007E7E88"/>
    <w:rsid w:val="007F1446"/>
    <w:rsid w:val="007F49A1"/>
    <w:rsid w:val="007F4AE8"/>
    <w:rsid w:val="007F585F"/>
    <w:rsid w:val="007F59A8"/>
    <w:rsid w:val="007F5C6F"/>
    <w:rsid w:val="007F6CE4"/>
    <w:rsid w:val="007F706E"/>
    <w:rsid w:val="00800901"/>
    <w:rsid w:val="00800B16"/>
    <w:rsid w:val="00800BAA"/>
    <w:rsid w:val="00800FD1"/>
    <w:rsid w:val="00801939"/>
    <w:rsid w:val="008041DA"/>
    <w:rsid w:val="00807508"/>
    <w:rsid w:val="008109A2"/>
    <w:rsid w:val="0081103C"/>
    <w:rsid w:val="00813B80"/>
    <w:rsid w:val="008145EE"/>
    <w:rsid w:val="008146EA"/>
    <w:rsid w:val="008164D3"/>
    <w:rsid w:val="00817698"/>
    <w:rsid w:val="00817A0E"/>
    <w:rsid w:val="00817E75"/>
    <w:rsid w:val="00820174"/>
    <w:rsid w:val="00820908"/>
    <w:rsid w:val="00823000"/>
    <w:rsid w:val="008232FF"/>
    <w:rsid w:val="00824A38"/>
    <w:rsid w:val="00824ACF"/>
    <w:rsid w:val="00825439"/>
    <w:rsid w:val="00825BE4"/>
    <w:rsid w:val="00831A9F"/>
    <w:rsid w:val="0083205B"/>
    <w:rsid w:val="0083305A"/>
    <w:rsid w:val="00836C8B"/>
    <w:rsid w:val="0083736D"/>
    <w:rsid w:val="00837A8C"/>
    <w:rsid w:val="00837BEF"/>
    <w:rsid w:val="00841B88"/>
    <w:rsid w:val="00842A2D"/>
    <w:rsid w:val="0084551E"/>
    <w:rsid w:val="008469D1"/>
    <w:rsid w:val="00846E24"/>
    <w:rsid w:val="00850578"/>
    <w:rsid w:val="00850A6D"/>
    <w:rsid w:val="00851719"/>
    <w:rsid w:val="00852189"/>
    <w:rsid w:val="008529BA"/>
    <w:rsid w:val="0085519F"/>
    <w:rsid w:val="00855FEC"/>
    <w:rsid w:val="00856878"/>
    <w:rsid w:val="00860410"/>
    <w:rsid w:val="00861957"/>
    <w:rsid w:val="00861C08"/>
    <w:rsid w:val="008634A0"/>
    <w:rsid w:val="00863FA2"/>
    <w:rsid w:val="00864108"/>
    <w:rsid w:val="00864A15"/>
    <w:rsid w:val="00864DC3"/>
    <w:rsid w:val="008660B8"/>
    <w:rsid w:val="008665FB"/>
    <w:rsid w:val="008675FF"/>
    <w:rsid w:val="008679A6"/>
    <w:rsid w:val="00867C4F"/>
    <w:rsid w:val="00867C8A"/>
    <w:rsid w:val="00870655"/>
    <w:rsid w:val="00871802"/>
    <w:rsid w:val="00873422"/>
    <w:rsid w:val="008745E3"/>
    <w:rsid w:val="0088088C"/>
    <w:rsid w:val="00883FA0"/>
    <w:rsid w:val="00884DFB"/>
    <w:rsid w:val="00885296"/>
    <w:rsid w:val="00887EBB"/>
    <w:rsid w:val="00895316"/>
    <w:rsid w:val="00895DE2"/>
    <w:rsid w:val="00896129"/>
    <w:rsid w:val="008961C7"/>
    <w:rsid w:val="008A06C8"/>
    <w:rsid w:val="008A0DAF"/>
    <w:rsid w:val="008A3760"/>
    <w:rsid w:val="008A37AF"/>
    <w:rsid w:val="008A4235"/>
    <w:rsid w:val="008A4D09"/>
    <w:rsid w:val="008A5EE3"/>
    <w:rsid w:val="008A623E"/>
    <w:rsid w:val="008A6D9D"/>
    <w:rsid w:val="008A74EC"/>
    <w:rsid w:val="008A7516"/>
    <w:rsid w:val="008B0181"/>
    <w:rsid w:val="008B0499"/>
    <w:rsid w:val="008B1DED"/>
    <w:rsid w:val="008B2387"/>
    <w:rsid w:val="008B253F"/>
    <w:rsid w:val="008B3FE1"/>
    <w:rsid w:val="008B566C"/>
    <w:rsid w:val="008B581D"/>
    <w:rsid w:val="008B582A"/>
    <w:rsid w:val="008B7F84"/>
    <w:rsid w:val="008C04E3"/>
    <w:rsid w:val="008C1FC7"/>
    <w:rsid w:val="008C2D22"/>
    <w:rsid w:val="008C3B99"/>
    <w:rsid w:val="008C6B81"/>
    <w:rsid w:val="008C7BB3"/>
    <w:rsid w:val="008D1875"/>
    <w:rsid w:val="008D5F88"/>
    <w:rsid w:val="008E030A"/>
    <w:rsid w:val="008E176D"/>
    <w:rsid w:val="008E178D"/>
    <w:rsid w:val="008E18DB"/>
    <w:rsid w:val="008E3358"/>
    <w:rsid w:val="008E33A5"/>
    <w:rsid w:val="008F0DBA"/>
    <w:rsid w:val="008F1513"/>
    <w:rsid w:val="008F1B8F"/>
    <w:rsid w:val="008F260E"/>
    <w:rsid w:val="008F40BC"/>
    <w:rsid w:val="008F55E8"/>
    <w:rsid w:val="009045F3"/>
    <w:rsid w:val="00905192"/>
    <w:rsid w:val="00906320"/>
    <w:rsid w:val="0090633C"/>
    <w:rsid w:val="00906447"/>
    <w:rsid w:val="00911642"/>
    <w:rsid w:val="00912427"/>
    <w:rsid w:val="0091295A"/>
    <w:rsid w:val="009131E5"/>
    <w:rsid w:val="00913B09"/>
    <w:rsid w:val="00917DB3"/>
    <w:rsid w:val="00920BD3"/>
    <w:rsid w:val="00921182"/>
    <w:rsid w:val="0092209B"/>
    <w:rsid w:val="0092428B"/>
    <w:rsid w:val="00924995"/>
    <w:rsid w:val="00925101"/>
    <w:rsid w:val="0092516E"/>
    <w:rsid w:val="00925DF8"/>
    <w:rsid w:val="00926580"/>
    <w:rsid w:val="009267E4"/>
    <w:rsid w:val="009324B0"/>
    <w:rsid w:val="00934E55"/>
    <w:rsid w:val="009401AA"/>
    <w:rsid w:val="009413AD"/>
    <w:rsid w:val="009445B0"/>
    <w:rsid w:val="00944FBC"/>
    <w:rsid w:val="0094668C"/>
    <w:rsid w:val="00946BA0"/>
    <w:rsid w:val="0094730B"/>
    <w:rsid w:val="0095008C"/>
    <w:rsid w:val="00950935"/>
    <w:rsid w:val="009509C7"/>
    <w:rsid w:val="00952CA0"/>
    <w:rsid w:val="00953325"/>
    <w:rsid w:val="00953ECE"/>
    <w:rsid w:val="00956495"/>
    <w:rsid w:val="00960F0C"/>
    <w:rsid w:val="0096452A"/>
    <w:rsid w:val="00964C5A"/>
    <w:rsid w:val="00965109"/>
    <w:rsid w:val="00965664"/>
    <w:rsid w:val="00965AEE"/>
    <w:rsid w:val="00965D66"/>
    <w:rsid w:val="009667DF"/>
    <w:rsid w:val="00970504"/>
    <w:rsid w:val="00970EA3"/>
    <w:rsid w:val="00971ED6"/>
    <w:rsid w:val="00972A6B"/>
    <w:rsid w:val="00980552"/>
    <w:rsid w:val="00982455"/>
    <w:rsid w:val="00982A60"/>
    <w:rsid w:val="00982F88"/>
    <w:rsid w:val="00987147"/>
    <w:rsid w:val="00987211"/>
    <w:rsid w:val="00990D6D"/>
    <w:rsid w:val="00991497"/>
    <w:rsid w:val="00994194"/>
    <w:rsid w:val="00996AB5"/>
    <w:rsid w:val="009972A5"/>
    <w:rsid w:val="009A0754"/>
    <w:rsid w:val="009A2B78"/>
    <w:rsid w:val="009A5ED9"/>
    <w:rsid w:val="009A68E9"/>
    <w:rsid w:val="009A6E11"/>
    <w:rsid w:val="009A7569"/>
    <w:rsid w:val="009A7861"/>
    <w:rsid w:val="009B01C4"/>
    <w:rsid w:val="009B3E00"/>
    <w:rsid w:val="009B41CA"/>
    <w:rsid w:val="009B4B9A"/>
    <w:rsid w:val="009B6F7D"/>
    <w:rsid w:val="009C0AA3"/>
    <w:rsid w:val="009C26A9"/>
    <w:rsid w:val="009C3977"/>
    <w:rsid w:val="009C46E1"/>
    <w:rsid w:val="009C67C6"/>
    <w:rsid w:val="009C7ECF"/>
    <w:rsid w:val="009D1E21"/>
    <w:rsid w:val="009D2263"/>
    <w:rsid w:val="009D6EB7"/>
    <w:rsid w:val="009D7C0B"/>
    <w:rsid w:val="009D7F4D"/>
    <w:rsid w:val="009E1123"/>
    <w:rsid w:val="009E2FAA"/>
    <w:rsid w:val="009E42E0"/>
    <w:rsid w:val="009E448C"/>
    <w:rsid w:val="009E4658"/>
    <w:rsid w:val="009E4D4F"/>
    <w:rsid w:val="009E5A58"/>
    <w:rsid w:val="009E69C4"/>
    <w:rsid w:val="009E6C2B"/>
    <w:rsid w:val="009E7B8D"/>
    <w:rsid w:val="009F2070"/>
    <w:rsid w:val="009F3318"/>
    <w:rsid w:val="009F3561"/>
    <w:rsid w:val="009F3744"/>
    <w:rsid w:val="009F40A4"/>
    <w:rsid w:val="009F5B84"/>
    <w:rsid w:val="00A010FD"/>
    <w:rsid w:val="00A01EAF"/>
    <w:rsid w:val="00A01FBA"/>
    <w:rsid w:val="00A02272"/>
    <w:rsid w:val="00A030CD"/>
    <w:rsid w:val="00A03B2F"/>
    <w:rsid w:val="00A05879"/>
    <w:rsid w:val="00A05B7F"/>
    <w:rsid w:val="00A06D7E"/>
    <w:rsid w:val="00A1143A"/>
    <w:rsid w:val="00A13B56"/>
    <w:rsid w:val="00A14B1E"/>
    <w:rsid w:val="00A155D1"/>
    <w:rsid w:val="00A16D8C"/>
    <w:rsid w:val="00A16DD6"/>
    <w:rsid w:val="00A16E70"/>
    <w:rsid w:val="00A20DC8"/>
    <w:rsid w:val="00A2109E"/>
    <w:rsid w:val="00A225E0"/>
    <w:rsid w:val="00A22EED"/>
    <w:rsid w:val="00A24497"/>
    <w:rsid w:val="00A24B11"/>
    <w:rsid w:val="00A2514C"/>
    <w:rsid w:val="00A25388"/>
    <w:rsid w:val="00A31E28"/>
    <w:rsid w:val="00A33CD7"/>
    <w:rsid w:val="00A353B0"/>
    <w:rsid w:val="00A369C5"/>
    <w:rsid w:val="00A405E5"/>
    <w:rsid w:val="00A4072B"/>
    <w:rsid w:val="00A40DFD"/>
    <w:rsid w:val="00A410D4"/>
    <w:rsid w:val="00A441E2"/>
    <w:rsid w:val="00A443D9"/>
    <w:rsid w:val="00A468A0"/>
    <w:rsid w:val="00A46A00"/>
    <w:rsid w:val="00A46EAF"/>
    <w:rsid w:val="00A4721C"/>
    <w:rsid w:val="00A47A58"/>
    <w:rsid w:val="00A50978"/>
    <w:rsid w:val="00A51BB8"/>
    <w:rsid w:val="00A54626"/>
    <w:rsid w:val="00A55449"/>
    <w:rsid w:val="00A5621B"/>
    <w:rsid w:val="00A57157"/>
    <w:rsid w:val="00A575D4"/>
    <w:rsid w:val="00A604A8"/>
    <w:rsid w:val="00A61CFF"/>
    <w:rsid w:val="00A63418"/>
    <w:rsid w:val="00A6532A"/>
    <w:rsid w:val="00A65BB0"/>
    <w:rsid w:val="00A65EB6"/>
    <w:rsid w:val="00A72737"/>
    <w:rsid w:val="00A72E42"/>
    <w:rsid w:val="00A73B0A"/>
    <w:rsid w:val="00A73B53"/>
    <w:rsid w:val="00A75B77"/>
    <w:rsid w:val="00A777B2"/>
    <w:rsid w:val="00A806CD"/>
    <w:rsid w:val="00A81580"/>
    <w:rsid w:val="00A82877"/>
    <w:rsid w:val="00A84278"/>
    <w:rsid w:val="00A8430A"/>
    <w:rsid w:val="00A85729"/>
    <w:rsid w:val="00A865CC"/>
    <w:rsid w:val="00A900B7"/>
    <w:rsid w:val="00A91E02"/>
    <w:rsid w:val="00A9416E"/>
    <w:rsid w:val="00A94880"/>
    <w:rsid w:val="00A94C88"/>
    <w:rsid w:val="00A95ABE"/>
    <w:rsid w:val="00A95C83"/>
    <w:rsid w:val="00A95E2C"/>
    <w:rsid w:val="00A96F5A"/>
    <w:rsid w:val="00AA1940"/>
    <w:rsid w:val="00AA1AC9"/>
    <w:rsid w:val="00AA2470"/>
    <w:rsid w:val="00AA25CE"/>
    <w:rsid w:val="00AA46E3"/>
    <w:rsid w:val="00AA5012"/>
    <w:rsid w:val="00AA6C0A"/>
    <w:rsid w:val="00AB0092"/>
    <w:rsid w:val="00AB0B32"/>
    <w:rsid w:val="00AB2986"/>
    <w:rsid w:val="00AB3104"/>
    <w:rsid w:val="00AC2F6F"/>
    <w:rsid w:val="00AC40FD"/>
    <w:rsid w:val="00AC4587"/>
    <w:rsid w:val="00AC5DC2"/>
    <w:rsid w:val="00AC647F"/>
    <w:rsid w:val="00AC6A52"/>
    <w:rsid w:val="00AD2E28"/>
    <w:rsid w:val="00AD366D"/>
    <w:rsid w:val="00AD764D"/>
    <w:rsid w:val="00AD7712"/>
    <w:rsid w:val="00AE2F6F"/>
    <w:rsid w:val="00AE32F1"/>
    <w:rsid w:val="00AE3840"/>
    <w:rsid w:val="00AE4459"/>
    <w:rsid w:val="00AE4CFC"/>
    <w:rsid w:val="00AE4D3C"/>
    <w:rsid w:val="00AE582D"/>
    <w:rsid w:val="00AE6915"/>
    <w:rsid w:val="00AE704E"/>
    <w:rsid w:val="00AE7586"/>
    <w:rsid w:val="00AE7C18"/>
    <w:rsid w:val="00AE7DD8"/>
    <w:rsid w:val="00AF03CD"/>
    <w:rsid w:val="00AF1F17"/>
    <w:rsid w:val="00AF2E5B"/>
    <w:rsid w:val="00AF3A6B"/>
    <w:rsid w:val="00AF43F3"/>
    <w:rsid w:val="00AF4EA7"/>
    <w:rsid w:val="00AF5289"/>
    <w:rsid w:val="00AF5B8C"/>
    <w:rsid w:val="00AF6342"/>
    <w:rsid w:val="00AF700F"/>
    <w:rsid w:val="00AF71CA"/>
    <w:rsid w:val="00B0139F"/>
    <w:rsid w:val="00B02EF6"/>
    <w:rsid w:val="00B0405A"/>
    <w:rsid w:val="00B069E6"/>
    <w:rsid w:val="00B1005B"/>
    <w:rsid w:val="00B14802"/>
    <w:rsid w:val="00B150FA"/>
    <w:rsid w:val="00B2107C"/>
    <w:rsid w:val="00B22152"/>
    <w:rsid w:val="00B22969"/>
    <w:rsid w:val="00B22CCA"/>
    <w:rsid w:val="00B230E7"/>
    <w:rsid w:val="00B2384D"/>
    <w:rsid w:val="00B24CBD"/>
    <w:rsid w:val="00B27916"/>
    <w:rsid w:val="00B321CE"/>
    <w:rsid w:val="00B33C84"/>
    <w:rsid w:val="00B34912"/>
    <w:rsid w:val="00B355EF"/>
    <w:rsid w:val="00B36287"/>
    <w:rsid w:val="00B40361"/>
    <w:rsid w:val="00B43451"/>
    <w:rsid w:val="00B45D6E"/>
    <w:rsid w:val="00B5082E"/>
    <w:rsid w:val="00B5117F"/>
    <w:rsid w:val="00B5151D"/>
    <w:rsid w:val="00B539B6"/>
    <w:rsid w:val="00B54516"/>
    <w:rsid w:val="00B54561"/>
    <w:rsid w:val="00B56B8A"/>
    <w:rsid w:val="00B56E5A"/>
    <w:rsid w:val="00B576A1"/>
    <w:rsid w:val="00B57EC7"/>
    <w:rsid w:val="00B60CB9"/>
    <w:rsid w:val="00B71694"/>
    <w:rsid w:val="00B7176F"/>
    <w:rsid w:val="00B73BE6"/>
    <w:rsid w:val="00B744DA"/>
    <w:rsid w:val="00B76823"/>
    <w:rsid w:val="00B77931"/>
    <w:rsid w:val="00B80CC4"/>
    <w:rsid w:val="00B81280"/>
    <w:rsid w:val="00B821DC"/>
    <w:rsid w:val="00B83296"/>
    <w:rsid w:val="00B83788"/>
    <w:rsid w:val="00B83B3E"/>
    <w:rsid w:val="00B8617F"/>
    <w:rsid w:val="00B8696F"/>
    <w:rsid w:val="00B87569"/>
    <w:rsid w:val="00B87FEA"/>
    <w:rsid w:val="00B91EFF"/>
    <w:rsid w:val="00B93F45"/>
    <w:rsid w:val="00B94A66"/>
    <w:rsid w:val="00B94C4C"/>
    <w:rsid w:val="00B94F2C"/>
    <w:rsid w:val="00B96E97"/>
    <w:rsid w:val="00BA027D"/>
    <w:rsid w:val="00BA07A0"/>
    <w:rsid w:val="00BA0F78"/>
    <w:rsid w:val="00BA40B9"/>
    <w:rsid w:val="00BA5E2E"/>
    <w:rsid w:val="00BA5ED3"/>
    <w:rsid w:val="00BB091E"/>
    <w:rsid w:val="00BB18A5"/>
    <w:rsid w:val="00BB3A17"/>
    <w:rsid w:val="00BB5AD5"/>
    <w:rsid w:val="00BC188E"/>
    <w:rsid w:val="00BC203C"/>
    <w:rsid w:val="00BC5A3F"/>
    <w:rsid w:val="00BD0FFA"/>
    <w:rsid w:val="00BD3127"/>
    <w:rsid w:val="00BD40FF"/>
    <w:rsid w:val="00BD4F0F"/>
    <w:rsid w:val="00BD5ABB"/>
    <w:rsid w:val="00BD5F2B"/>
    <w:rsid w:val="00BD7B66"/>
    <w:rsid w:val="00BE2C14"/>
    <w:rsid w:val="00BE3801"/>
    <w:rsid w:val="00BE4EBD"/>
    <w:rsid w:val="00BF0887"/>
    <w:rsid w:val="00BF08C4"/>
    <w:rsid w:val="00BF092B"/>
    <w:rsid w:val="00BF0D4A"/>
    <w:rsid w:val="00BF35D2"/>
    <w:rsid w:val="00BF47DE"/>
    <w:rsid w:val="00BF54DB"/>
    <w:rsid w:val="00BF645F"/>
    <w:rsid w:val="00C002A7"/>
    <w:rsid w:val="00C0058E"/>
    <w:rsid w:val="00C03A93"/>
    <w:rsid w:val="00C04B4C"/>
    <w:rsid w:val="00C054B7"/>
    <w:rsid w:val="00C056EB"/>
    <w:rsid w:val="00C07D9C"/>
    <w:rsid w:val="00C100DA"/>
    <w:rsid w:val="00C131A7"/>
    <w:rsid w:val="00C13841"/>
    <w:rsid w:val="00C15572"/>
    <w:rsid w:val="00C1726B"/>
    <w:rsid w:val="00C175CE"/>
    <w:rsid w:val="00C21C01"/>
    <w:rsid w:val="00C249D6"/>
    <w:rsid w:val="00C253C0"/>
    <w:rsid w:val="00C260C5"/>
    <w:rsid w:val="00C318E0"/>
    <w:rsid w:val="00C33678"/>
    <w:rsid w:val="00C344DA"/>
    <w:rsid w:val="00C36152"/>
    <w:rsid w:val="00C3620E"/>
    <w:rsid w:val="00C37D3A"/>
    <w:rsid w:val="00C40C08"/>
    <w:rsid w:val="00C4236B"/>
    <w:rsid w:val="00C44A13"/>
    <w:rsid w:val="00C464FB"/>
    <w:rsid w:val="00C46F51"/>
    <w:rsid w:val="00C51A71"/>
    <w:rsid w:val="00C60024"/>
    <w:rsid w:val="00C617B6"/>
    <w:rsid w:val="00C61973"/>
    <w:rsid w:val="00C61D35"/>
    <w:rsid w:val="00C62FCB"/>
    <w:rsid w:val="00C63802"/>
    <w:rsid w:val="00C644D6"/>
    <w:rsid w:val="00C666BB"/>
    <w:rsid w:val="00C67A83"/>
    <w:rsid w:val="00C70160"/>
    <w:rsid w:val="00C7061C"/>
    <w:rsid w:val="00C70AAC"/>
    <w:rsid w:val="00C7178A"/>
    <w:rsid w:val="00C75B92"/>
    <w:rsid w:val="00C77A72"/>
    <w:rsid w:val="00C807FD"/>
    <w:rsid w:val="00C816A6"/>
    <w:rsid w:val="00C82501"/>
    <w:rsid w:val="00C83776"/>
    <w:rsid w:val="00C9307A"/>
    <w:rsid w:val="00C93EC9"/>
    <w:rsid w:val="00C94121"/>
    <w:rsid w:val="00C94685"/>
    <w:rsid w:val="00C94741"/>
    <w:rsid w:val="00C95556"/>
    <w:rsid w:val="00C95F77"/>
    <w:rsid w:val="00CA0BE7"/>
    <w:rsid w:val="00CA10B3"/>
    <w:rsid w:val="00CA1FD1"/>
    <w:rsid w:val="00CA4390"/>
    <w:rsid w:val="00CA7A06"/>
    <w:rsid w:val="00CB05B6"/>
    <w:rsid w:val="00CB0944"/>
    <w:rsid w:val="00CB0F50"/>
    <w:rsid w:val="00CB2101"/>
    <w:rsid w:val="00CB2B54"/>
    <w:rsid w:val="00CB3A8E"/>
    <w:rsid w:val="00CB4397"/>
    <w:rsid w:val="00CC160E"/>
    <w:rsid w:val="00CC1A2D"/>
    <w:rsid w:val="00CC1B36"/>
    <w:rsid w:val="00CC4259"/>
    <w:rsid w:val="00CC4D0D"/>
    <w:rsid w:val="00CC6BFE"/>
    <w:rsid w:val="00CD6493"/>
    <w:rsid w:val="00CD7904"/>
    <w:rsid w:val="00CE1E69"/>
    <w:rsid w:val="00CE2507"/>
    <w:rsid w:val="00CE3336"/>
    <w:rsid w:val="00CE4B70"/>
    <w:rsid w:val="00CE6B9C"/>
    <w:rsid w:val="00CF088A"/>
    <w:rsid w:val="00CF0EAF"/>
    <w:rsid w:val="00CF2AE9"/>
    <w:rsid w:val="00CF434A"/>
    <w:rsid w:val="00CF4FFF"/>
    <w:rsid w:val="00CF5CFB"/>
    <w:rsid w:val="00CF7643"/>
    <w:rsid w:val="00D00C58"/>
    <w:rsid w:val="00D01A34"/>
    <w:rsid w:val="00D02397"/>
    <w:rsid w:val="00D023F4"/>
    <w:rsid w:val="00D0368E"/>
    <w:rsid w:val="00D03EC1"/>
    <w:rsid w:val="00D0684D"/>
    <w:rsid w:val="00D11C6A"/>
    <w:rsid w:val="00D14232"/>
    <w:rsid w:val="00D14A5D"/>
    <w:rsid w:val="00D15560"/>
    <w:rsid w:val="00D25A39"/>
    <w:rsid w:val="00D270C5"/>
    <w:rsid w:val="00D27583"/>
    <w:rsid w:val="00D27D50"/>
    <w:rsid w:val="00D27D9A"/>
    <w:rsid w:val="00D27EF0"/>
    <w:rsid w:val="00D320AD"/>
    <w:rsid w:val="00D3455F"/>
    <w:rsid w:val="00D36156"/>
    <w:rsid w:val="00D36AB4"/>
    <w:rsid w:val="00D406F6"/>
    <w:rsid w:val="00D40E96"/>
    <w:rsid w:val="00D41884"/>
    <w:rsid w:val="00D438EF"/>
    <w:rsid w:val="00D44836"/>
    <w:rsid w:val="00D45E21"/>
    <w:rsid w:val="00D477FD"/>
    <w:rsid w:val="00D47C47"/>
    <w:rsid w:val="00D5020A"/>
    <w:rsid w:val="00D53000"/>
    <w:rsid w:val="00D547C6"/>
    <w:rsid w:val="00D55B7F"/>
    <w:rsid w:val="00D56F40"/>
    <w:rsid w:val="00D572D6"/>
    <w:rsid w:val="00D60F24"/>
    <w:rsid w:val="00D6161B"/>
    <w:rsid w:val="00D617F3"/>
    <w:rsid w:val="00D619B7"/>
    <w:rsid w:val="00D62B0D"/>
    <w:rsid w:val="00D63C71"/>
    <w:rsid w:val="00D65C98"/>
    <w:rsid w:val="00D66EF3"/>
    <w:rsid w:val="00D67A25"/>
    <w:rsid w:val="00D67E5F"/>
    <w:rsid w:val="00D70AA4"/>
    <w:rsid w:val="00D737F4"/>
    <w:rsid w:val="00D73BBA"/>
    <w:rsid w:val="00D7406D"/>
    <w:rsid w:val="00D74449"/>
    <w:rsid w:val="00D80140"/>
    <w:rsid w:val="00D81586"/>
    <w:rsid w:val="00D83B35"/>
    <w:rsid w:val="00D91722"/>
    <w:rsid w:val="00D93185"/>
    <w:rsid w:val="00D949C4"/>
    <w:rsid w:val="00D95139"/>
    <w:rsid w:val="00D95C27"/>
    <w:rsid w:val="00D9756D"/>
    <w:rsid w:val="00DA0766"/>
    <w:rsid w:val="00DA092D"/>
    <w:rsid w:val="00DA1061"/>
    <w:rsid w:val="00DA40A3"/>
    <w:rsid w:val="00DA79D3"/>
    <w:rsid w:val="00DB19F4"/>
    <w:rsid w:val="00DB225B"/>
    <w:rsid w:val="00DB3613"/>
    <w:rsid w:val="00DB3684"/>
    <w:rsid w:val="00DB3BA1"/>
    <w:rsid w:val="00DB4CC3"/>
    <w:rsid w:val="00DB587B"/>
    <w:rsid w:val="00DB7078"/>
    <w:rsid w:val="00DC301B"/>
    <w:rsid w:val="00DC3754"/>
    <w:rsid w:val="00DC4014"/>
    <w:rsid w:val="00DC40BC"/>
    <w:rsid w:val="00DC4431"/>
    <w:rsid w:val="00DC5540"/>
    <w:rsid w:val="00DC6C5D"/>
    <w:rsid w:val="00DD16AE"/>
    <w:rsid w:val="00DD1E06"/>
    <w:rsid w:val="00DD2CE5"/>
    <w:rsid w:val="00DD398C"/>
    <w:rsid w:val="00DD59D2"/>
    <w:rsid w:val="00DD5B1B"/>
    <w:rsid w:val="00DD7AEE"/>
    <w:rsid w:val="00DE044F"/>
    <w:rsid w:val="00DE17AF"/>
    <w:rsid w:val="00DE3178"/>
    <w:rsid w:val="00DE73CD"/>
    <w:rsid w:val="00DF2618"/>
    <w:rsid w:val="00DF54D7"/>
    <w:rsid w:val="00E00183"/>
    <w:rsid w:val="00E003FD"/>
    <w:rsid w:val="00E00575"/>
    <w:rsid w:val="00E0198F"/>
    <w:rsid w:val="00E02066"/>
    <w:rsid w:val="00E0304C"/>
    <w:rsid w:val="00E03F63"/>
    <w:rsid w:val="00E043E3"/>
    <w:rsid w:val="00E0613A"/>
    <w:rsid w:val="00E16DC8"/>
    <w:rsid w:val="00E23A3D"/>
    <w:rsid w:val="00E23B69"/>
    <w:rsid w:val="00E26130"/>
    <w:rsid w:val="00E30001"/>
    <w:rsid w:val="00E31673"/>
    <w:rsid w:val="00E3228B"/>
    <w:rsid w:val="00E32760"/>
    <w:rsid w:val="00E32DAB"/>
    <w:rsid w:val="00E350AE"/>
    <w:rsid w:val="00E363E4"/>
    <w:rsid w:val="00E41ADA"/>
    <w:rsid w:val="00E42B3D"/>
    <w:rsid w:val="00E43765"/>
    <w:rsid w:val="00E463A5"/>
    <w:rsid w:val="00E46AF6"/>
    <w:rsid w:val="00E46C84"/>
    <w:rsid w:val="00E4735A"/>
    <w:rsid w:val="00E50611"/>
    <w:rsid w:val="00E512D6"/>
    <w:rsid w:val="00E5392A"/>
    <w:rsid w:val="00E54175"/>
    <w:rsid w:val="00E5519E"/>
    <w:rsid w:val="00E56453"/>
    <w:rsid w:val="00E64B4A"/>
    <w:rsid w:val="00E660F3"/>
    <w:rsid w:val="00E665D3"/>
    <w:rsid w:val="00E67179"/>
    <w:rsid w:val="00E70D86"/>
    <w:rsid w:val="00E7166B"/>
    <w:rsid w:val="00E7279C"/>
    <w:rsid w:val="00E74B4D"/>
    <w:rsid w:val="00E75DA2"/>
    <w:rsid w:val="00E81883"/>
    <w:rsid w:val="00E82DEA"/>
    <w:rsid w:val="00E83DAE"/>
    <w:rsid w:val="00E84233"/>
    <w:rsid w:val="00E853EC"/>
    <w:rsid w:val="00E85520"/>
    <w:rsid w:val="00E876BF"/>
    <w:rsid w:val="00E90006"/>
    <w:rsid w:val="00E90467"/>
    <w:rsid w:val="00E90550"/>
    <w:rsid w:val="00E9188E"/>
    <w:rsid w:val="00E920CA"/>
    <w:rsid w:val="00E93B77"/>
    <w:rsid w:val="00E94AC7"/>
    <w:rsid w:val="00E95205"/>
    <w:rsid w:val="00E962B4"/>
    <w:rsid w:val="00E969B5"/>
    <w:rsid w:val="00E96F6B"/>
    <w:rsid w:val="00E9721B"/>
    <w:rsid w:val="00EA0EFE"/>
    <w:rsid w:val="00EA19F8"/>
    <w:rsid w:val="00EA2869"/>
    <w:rsid w:val="00EA33E7"/>
    <w:rsid w:val="00EA3D30"/>
    <w:rsid w:val="00EA4DFC"/>
    <w:rsid w:val="00EA6A03"/>
    <w:rsid w:val="00EA7B75"/>
    <w:rsid w:val="00EA7C84"/>
    <w:rsid w:val="00EB0A02"/>
    <w:rsid w:val="00EB2D59"/>
    <w:rsid w:val="00EB31C5"/>
    <w:rsid w:val="00EB5668"/>
    <w:rsid w:val="00EB71B5"/>
    <w:rsid w:val="00EC0359"/>
    <w:rsid w:val="00EC06A0"/>
    <w:rsid w:val="00EC1197"/>
    <w:rsid w:val="00EC13C0"/>
    <w:rsid w:val="00EC18CE"/>
    <w:rsid w:val="00EC1A55"/>
    <w:rsid w:val="00EC4D22"/>
    <w:rsid w:val="00EC671C"/>
    <w:rsid w:val="00EC6A71"/>
    <w:rsid w:val="00EC7E5B"/>
    <w:rsid w:val="00ED0132"/>
    <w:rsid w:val="00ED1901"/>
    <w:rsid w:val="00ED74F3"/>
    <w:rsid w:val="00EE0CF4"/>
    <w:rsid w:val="00EE2471"/>
    <w:rsid w:val="00EE2884"/>
    <w:rsid w:val="00EE4D0D"/>
    <w:rsid w:val="00EE4D8A"/>
    <w:rsid w:val="00EE5F03"/>
    <w:rsid w:val="00EF1B98"/>
    <w:rsid w:val="00EF1CB2"/>
    <w:rsid w:val="00EF1D41"/>
    <w:rsid w:val="00EF3AAA"/>
    <w:rsid w:val="00EF640C"/>
    <w:rsid w:val="00EF6957"/>
    <w:rsid w:val="00F00664"/>
    <w:rsid w:val="00F00A04"/>
    <w:rsid w:val="00F01A46"/>
    <w:rsid w:val="00F06AD9"/>
    <w:rsid w:val="00F0775E"/>
    <w:rsid w:val="00F10ECF"/>
    <w:rsid w:val="00F20EC1"/>
    <w:rsid w:val="00F233C7"/>
    <w:rsid w:val="00F24361"/>
    <w:rsid w:val="00F24678"/>
    <w:rsid w:val="00F24F5D"/>
    <w:rsid w:val="00F258CC"/>
    <w:rsid w:val="00F25D0F"/>
    <w:rsid w:val="00F278DA"/>
    <w:rsid w:val="00F371F8"/>
    <w:rsid w:val="00F41152"/>
    <w:rsid w:val="00F42E48"/>
    <w:rsid w:val="00F44D74"/>
    <w:rsid w:val="00F465B3"/>
    <w:rsid w:val="00F46990"/>
    <w:rsid w:val="00F47A46"/>
    <w:rsid w:val="00F5243F"/>
    <w:rsid w:val="00F53642"/>
    <w:rsid w:val="00F556EC"/>
    <w:rsid w:val="00F56516"/>
    <w:rsid w:val="00F56FDA"/>
    <w:rsid w:val="00F615E9"/>
    <w:rsid w:val="00F65F23"/>
    <w:rsid w:val="00F67FB3"/>
    <w:rsid w:val="00F71F75"/>
    <w:rsid w:val="00F72DC3"/>
    <w:rsid w:val="00F74B42"/>
    <w:rsid w:val="00F76572"/>
    <w:rsid w:val="00F76EFC"/>
    <w:rsid w:val="00F820A1"/>
    <w:rsid w:val="00F83550"/>
    <w:rsid w:val="00F83B00"/>
    <w:rsid w:val="00F84868"/>
    <w:rsid w:val="00F91FBE"/>
    <w:rsid w:val="00F92C00"/>
    <w:rsid w:val="00F93E0D"/>
    <w:rsid w:val="00F93F63"/>
    <w:rsid w:val="00F94024"/>
    <w:rsid w:val="00F94E90"/>
    <w:rsid w:val="00F959E1"/>
    <w:rsid w:val="00F96D13"/>
    <w:rsid w:val="00FA09A0"/>
    <w:rsid w:val="00FA14CE"/>
    <w:rsid w:val="00FA4E7B"/>
    <w:rsid w:val="00FA6420"/>
    <w:rsid w:val="00FA73DC"/>
    <w:rsid w:val="00FA7C95"/>
    <w:rsid w:val="00FA7F4D"/>
    <w:rsid w:val="00FB0123"/>
    <w:rsid w:val="00FB02A4"/>
    <w:rsid w:val="00FB15A8"/>
    <w:rsid w:val="00FB26D3"/>
    <w:rsid w:val="00FB3723"/>
    <w:rsid w:val="00FB4B22"/>
    <w:rsid w:val="00FB4BCB"/>
    <w:rsid w:val="00FB4E28"/>
    <w:rsid w:val="00FB6A89"/>
    <w:rsid w:val="00FC3411"/>
    <w:rsid w:val="00FC456B"/>
    <w:rsid w:val="00FC4670"/>
    <w:rsid w:val="00FC51F7"/>
    <w:rsid w:val="00FC5952"/>
    <w:rsid w:val="00FD3160"/>
    <w:rsid w:val="00FD5138"/>
    <w:rsid w:val="00FE0AEF"/>
    <w:rsid w:val="00FE134A"/>
    <w:rsid w:val="00FE19C0"/>
    <w:rsid w:val="00FE2D89"/>
    <w:rsid w:val="00FE3F0F"/>
    <w:rsid w:val="00FE57EE"/>
    <w:rsid w:val="00FF095C"/>
    <w:rsid w:val="00FF1C68"/>
    <w:rsid w:val="00FF21DC"/>
    <w:rsid w:val="00FF4FAA"/>
    <w:rsid w:val="00FF5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2C4856E8-4772-4C2F-BA3F-25393A63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194"/>
    <w:pPr>
      <w:spacing w:line="360" w:lineRule="auto"/>
      <w:ind w:firstLine="680"/>
      <w:jc w:val="both"/>
    </w:pPr>
    <w:rPr>
      <w:sz w:val="28"/>
      <w:szCs w:val="24"/>
    </w:rPr>
  </w:style>
  <w:style w:type="paragraph" w:styleId="1">
    <w:name w:val="heading 1"/>
    <w:basedOn w:val="a"/>
    <w:next w:val="a"/>
    <w:link w:val="10"/>
    <w:uiPriority w:val="9"/>
    <w:qFormat/>
    <w:rsid w:val="001A156E"/>
    <w:pPr>
      <w:keepNext/>
      <w:spacing w:before="240" w:after="60"/>
      <w:outlineLvl w:val="0"/>
    </w:pPr>
    <w:rPr>
      <w:rFonts w:ascii="Cambria" w:hAnsi="Cambria"/>
      <w:b/>
      <w:bCs/>
      <w:kern w:val="32"/>
      <w:sz w:val="32"/>
      <w:szCs w:val="32"/>
    </w:rPr>
  </w:style>
  <w:style w:type="paragraph" w:styleId="2">
    <w:name w:val="heading 2"/>
    <w:basedOn w:val="a"/>
    <w:next w:val="a"/>
    <w:link w:val="20"/>
    <w:qFormat/>
    <w:rsid w:val="0066523B"/>
    <w:pPr>
      <w:keepNext/>
      <w:spacing w:before="240" w:after="60"/>
      <w:jc w:val="center"/>
      <w:outlineLvl w:val="1"/>
    </w:pPr>
    <w:rPr>
      <w:rFonts w:cs="Arial"/>
      <w:bCs/>
      <w:iCs/>
      <w:szCs w:val="28"/>
    </w:rPr>
  </w:style>
  <w:style w:type="paragraph" w:styleId="3">
    <w:name w:val="heading 3"/>
    <w:basedOn w:val="a"/>
    <w:next w:val="a"/>
    <w:qFormat/>
    <w:rsid w:val="006E062E"/>
    <w:pPr>
      <w:keepNext/>
      <w:spacing w:before="240" w:after="60"/>
      <w:jc w:val="center"/>
      <w:outlineLvl w:val="2"/>
    </w:pPr>
    <w:rPr>
      <w:rFonts w:cs="Arial"/>
      <w:bCs/>
      <w:szCs w:val="26"/>
    </w:rPr>
  </w:style>
  <w:style w:type="paragraph" w:styleId="4">
    <w:name w:val="heading 4"/>
    <w:basedOn w:val="a"/>
    <w:next w:val="a"/>
    <w:link w:val="40"/>
    <w:uiPriority w:val="9"/>
    <w:qFormat/>
    <w:rsid w:val="00091BD3"/>
    <w:pPr>
      <w:keepNext/>
      <w:spacing w:before="240" w:after="60"/>
      <w:outlineLvl w:val="3"/>
    </w:pPr>
    <w:rPr>
      <w:rFonts w:ascii="Calibri" w:hAnsi="Calibri"/>
      <w:b/>
      <w:bCs/>
      <w:szCs w:val="28"/>
    </w:rPr>
  </w:style>
  <w:style w:type="paragraph" w:styleId="5">
    <w:name w:val="heading 5"/>
    <w:basedOn w:val="a"/>
    <w:qFormat/>
    <w:rsid w:val="00F76572"/>
    <w:pPr>
      <w:ind w:left="240" w:right="120" w:hanging="120"/>
      <w:outlineLvl w:val="4"/>
    </w:pPr>
    <w:rPr>
      <w:rFonts w:ascii="Tahoma" w:hAnsi="Tahoma" w:cs="Tahoma"/>
      <w:color w:val="000000"/>
      <w:sz w:val="18"/>
      <w:szCs w:val="18"/>
    </w:rPr>
  </w:style>
  <w:style w:type="paragraph" w:styleId="6">
    <w:name w:val="heading 6"/>
    <w:aliases w:val=" Знак"/>
    <w:basedOn w:val="a"/>
    <w:next w:val="a"/>
    <w:link w:val="60"/>
    <w:uiPriority w:val="9"/>
    <w:qFormat/>
    <w:rsid w:val="00232DE3"/>
    <w:pPr>
      <w:spacing w:before="240" w:after="60"/>
      <w:outlineLvl w:val="5"/>
    </w:pPr>
    <w:rPr>
      <w:rFonts w:ascii="Calibri" w:hAnsi="Calibri"/>
      <w:b/>
      <w:bCs/>
      <w:sz w:val="22"/>
      <w:szCs w:val="22"/>
    </w:rPr>
  </w:style>
  <w:style w:type="paragraph" w:styleId="8">
    <w:name w:val="heading 8"/>
    <w:basedOn w:val="a"/>
    <w:next w:val="a"/>
    <w:link w:val="80"/>
    <w:uiPriority w:val="9"/>
    <w:qFormat/>
    <w:rsid w:val="00B22CCA"/>
    <w:pPr>
      <w:spacing w:before="240" w:after="60"/>
      <w:outlineLvl w:val="7"/>
    </w:pPr>
    <w:rPr>
      <w:rFonts w:ascii="Calibri" w:hAnsi="Calibri"/>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6572"/>
    <w:pPr>
      <w:spacing w:before="100" w:beforeAutospacing="1" w:after="100" w:afterAutospacing="1"/>
    </w:pPr>
    <w:rPr>
      <w:rFonts w:ascii="Arial" w:hAnsi="Arial" w:cs="Arial"/>
      <w:color w:val="000000"/>
      <w:sz w:val="20"/>
      <w:szCs w:val="20"/>
    </w:rPr>
  </w:style>
  <w:style w:type="character" w:styleId="a4">
    <w:name w:val="Hyperlink"/>
    <w:basedOn w:val="a0"/>
    <w:uiPriority w:val="99"/>
    <w:rsid w:val="00344846"/>
    <w:rPr>
      <w:rFonts w:ascii="Tahoma" w:hAnsi="Tahoma" w:cs="Tahoma" w:hint="default"/>
      <w:b/>
      <w:bCs/>
      <w:strike w:val="0"/>
      <w:dstrike w:val="0"/>
      <w:color w:val="0099CC"/>
      <w:sz w:val="20"/>
      <w:szCs w:val="20"/>
      <w:u w:val="none"/>
      <w:effect w:val="none"/>
    </w:rPr>
  </w:style>
  <w:style w:type="character" w:styleId="a5">
    <w:name w:val="Emphasis"/>
    <w:basedOn w:val="a0"/>
    <w:uiPriority w:val="20"/>
    <w:qFormat/>
    <w:rsid w:val="00F24F5D"/>
    <w:rPr>
      <w:i/>
      <w:iCs/>
    </w:rPr>
  </w:style>
  <w:style w:type="paragraph" w:styleId="a6">
    <w:name w:val="header"/>
    <w:basedOn w:val="a"/>
    <w:link w:val="a7"/>
    <w:uiPriority w:val="99"/>
    <w:rsid w:val="00743035"/>
    <w:pPr>
      <w:tabs>
        <w:tab w:val="center" w:pos="4677"/>
        <w:tab w:val="right" w:pos="9355"/>
      </w:tabs>
    </w:pPr>
  </w:style>
  <w:style w:type="character" w:styleId="a8">
    <w:name w:val="page number"/>
    <w:basedOn w:val="a0"/>
    <w:rsid w:val="00743035"/>
  </w:style>
  <w:style w:type="paragraph" w:styleId="a9">
    <w:name w:val="footnote text"/>
    <w:basedOn w:val="a"/>
    <w:link w:val="aa"/>
    <w:uiPriority w:val="99"/>
    <w:rsid w:val="006B33BB"/>
    <w:rPr>
      <w:sz w:val="20"/>
      <w:szCs w:val="20"/>
    </w:rPr>
  </w:style>
  <w:style w:type="character" w:styleId="ab">
    <w:name w:val="footnote reference"/>
    <w:basedOn w:val="a0"/>
    <w:uiPriority w:val="99"/>
    <w:semiHidden/>
    <w:rsid w:val="006B33BB"/>
    <w:rPr>
      <w:vertAlign w:val="superscript"/>
    </w:rPr>
  </w:style>
  <w:style w:type="paragraph" w:styleId="21">
    <w:name w:val="toc 2"/>
    <w:basedOn w:val="a"/>
    <w:next w:val="a"/>
    <w:autoRedefine/>
    <w:uiPriority w:val="39"/>
    <w:rsid w:val="00861957"/>
    <w:pPr>
      <w:widowControl w:val="0"/>
      <w:tabs>
        <w:tab w:val="right" w:leader="dot" w:pos="9639"/>
      </w:tabs>
      <w:ind w:firstLine="0"/>
      <w:jc w:val="left"/>
    </w:pPr>
    <w:rPr>
      <w:noProof/>
      <w:szCs w:val="28"/>
    </w:rPr>
  </w:style>
  <w:style w:type="paragraph" w:styleId="30">
    <w:name w:val="toc 3"/>
    <w:basedOn w:val="a"/>
    <w:next w:val="a"/>
    <w:autoRedefine/>
    <w:uiPriority w:val="39"/>
    <w:rsid w:val="00232DE3"/>
    <w:pPr>
      <w:tabs>
        <w:tab w:val="left" w:pos="840"/>
        <w:tab w:val="right" w:leader="dot" w:pos="9628"/>
      </w:tabs>
      <w:ind w:left="140" w:firstLine="0"/>
      <w:jc w:val="left"/>
    </w:pPr>
  </w:style>
  <w:style w:type="paragraph" w:styleId="ac">
    <w:name w:val="Body Text"/>
    <w:basedOn w:val="a"/>
    <w:rsid w:val="00306545"/>
    <w:pPr>
      <w:spacing w:after="120"/>
    </w:pPr>
  </w:style>
  <w:style w:type="table" w:styleId="ad">
    <w:name w:val="Table Grid"/>
    <w:basedOn w:val="a1"/>
    <w:uiPriority w:val="59"/>
    <w:rsid w:val="00FB26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1A156E"/>
    <w:rPr>
      <w:rFonts w:ascii="Cambria" w:eastAsia="Times New Roman" w:hAnsi="Cambria" w:cs="Times New Roman"/>
      <w:b/>
      <w:bCs/>
      <w:kern w:val="32"/>
      <w:sz w:val="32"/>
      <w:szCs w:val="32"/>
    </w:rPr>
  </w:style>
  <w:style w:type="character" w:customStyle="1" w:styleId="40">
    <w:name w:val="Заголовок 4 Знак"/>
    <w:basedOn w:val="a0"/>
    <w:link w:val="4"/>
    <w:uiPriority w:val="9"/>
    <w:semiHidden/>
    <w:rsid w:val="00091BD3"/>
    <w:rPr>
      <w:rFonts w:ascii="Calibri" w:eastAsia="Times New Roman" w:hAnsi="Calibri" w:cs="Times New Roman"/>
      <w:b/>
      <w:bCs/>
      <w:sz w:val="28"/>
      <w:szCs w:val="28"/>
    </w:rPr>
  </w:style>
  <w:style w:type="paragraph" w:styleId="22">
    <w:name w:val="Body Text Indent 2"/>
    <w:basedOn w:val="a"/>
    <w:link w:val="23"/>
    <w:uiPriority w:val="99"/>
    <w:unhideWhenUsed/>
    <w:rsid w:val="00646B05"/>
    <w:pPr>
      <w:spacing w:after="120" w:line="480" w:lineRule="auto"/>
      <w:ind w:left="283"/>
    </w:pPr>
  </w:style>
  <w:style w:type="character" w:customStyle="1" w:styleId="23">
    <w:name w:val="Основний текст з відступом 2 Знак"/>
    <w:basedOn w:val="a0"/>
    <w:link w:val="22"/>
    <w:uiPriority w:val="99"/>
    <w:rsid w:val="00646B05"/>
    <w:rPr>
      <w:sz w:val="28"/>
      <w:szCs w:val="24"/>
    </w:rPr>
  </w:style>
  <w:style w:type="paragraph" w:styleId="ae">
    <w:name w:val="Block Text"/>
    <w:basedOn w:val="a"/>
    <w:rsid w:val="00D45E21"/>
    <w:pPr>
      <w:ind w:left="-360" w:right="355" w:firstLine="720"/>
    </w:pPr>
  </w:style>
  <w:style w:type="paragraph" w:styleId="11">
    <w:name w:val="toc 1"/>
    <w:basedOn w:val="a"/>
    <w:next w:val="a"/>
    <w:autoRedefine/>
    <w:uiPriority w:val="39"/>
    <w:unhideWhenUsed/>
    <w:qFormat/>
    <w:rsid w:val="006345E5"/>
  </w:style>
  <w:style w:type="paragraph" w:customStyle="1" w:styleId="Default">
    <w:name w:val="Default"/>
    <w:rsid w:val="004E1AA8"/>
    <w:pPr>
      <w:autoSpaceDE w:val="0"/>
      <w:autoSpaceDN w:val="0"/>
      <w:adjustRightInd w:val="0"/>
    </w:pPr>
    <w:rPr>
      <w:rFonts w:ascii="Myriad Pro" w:hAnsi="Myriad Pro" w:cs="Myriad Pro"/>
      <w:color w:val="000000"/>
      <w:sz w:val="24"/>
      <w:szCs w:val="24"/>
    </w:rPr>
  </w:style>
  <w:style w:type="paragraph" w:customStyle="1" w:styleId="Pa1">
    <w:name w:val="Pa1"/>
    <w:basedOn w:val="Default"/>
    <w:next w:val="Default"/>
    <w:uiPriority w:val="99"/>
    <w:rsid w:val="004E1AA8"/>
    <w:pPr>
      <w:spacing w:line="211" w:lineRule="atLeast"/>
    </w:pPr>
    <w:rPr>
      <w:rFonts w:cs="Times New Roman"/>
      <w:color w:val="auto"/>
    </w:rPr>
  </w:style>
  <w:style w:type="character" w:customStyle="1" w:styleId="A90">
    <w:name w:val="A9"/>
    <w:uiPriority w:val="99"/>
    <w:rsid w:val="00C617B6"/>
    <w:rPr>
      <w:rFonts w:cs="Myriad Pro"/>
      <w:color w:val="000000"/>
      <w:sz w:val="13"/>
      <w:szCs w:val="13"/>
    </w:rPr>
  </w:style>
  <w:style w:type="character" w:customStyle="1" w:styleId="A11">
    <w:name w:val="A11"/>
    <w:uiPriority w:val="99"/>
    <w:rsid w:val="00C617B6"/>
    <w:rPr>
      <w:rFonts w:cs="Myriad Pro"/>
      <w:color w:val="000000"/>
      <w:sz w:val="13"/>
      <w:szCs w:val="13"/>
    </w:rPr>
  </w:style>
  <w:style w:type="paragraph" w:customStyle="1" w:styleId="af">
    <w:name w:val="Без интервала"/>
    <w:uiPriority w:val="1"/>
    <w:qFormat/>
    <w:rsid w:val="001102F8"/>
    <w:pPr>
      <w:ind w:firstLine="567"/>
      <w:jc w:val="both"/>
    </w:pPr>
    <w:rPr>
      <w:sz w:val="28"/>
      <w:szCs w:val="24"/>
    </w:rPr>
  </w:style>
  <w:style w:type="paragraph" w:styleId="af0">
    <w:name w:val="footer"/>
    <w:basedOn w:val="a"/>
    <w:link w:val="af1"/>
    <w:uiPriority w:val="99"/>
    <w:unhideWhenUsed/>
    <w:rsid w:val="008C2D22"/>
    <w:pPr>
      <w:tabs>
        <w:tab w:val="center" w:pos="4677"/>
        <w:tab w:val="right" w:pos="9355"/>
      </w:tabs>
    </w:pPr>
  </w:style>
  <w:style w:type="character" w:customStyle="1" w:styleId="af1">
    <w:name w:val="Нижній колонтитул Знак"/>
    <w:basedOn w:val="a0"/>
    <w:link w:val="af0"/>
    <w:uiPriority w:val="99"/>
    <w:rsid w:val="008C2D22"/>
    <w:rPr>
      <w:sz w:val="28"/>
      <w:szCs w:val="24"/>
    </w:rPr>
  </w:style>
  <w:style w:type="paragraph" w:styleId="31">
    <w:name w:val="Body Text Indent 3"/>
    <w:basedOn w:val="a"/>
    <w:link w:val="32"/>
    <w:uiPriority w:val="99"/>
    <w:semiHidden/>
    <w:unhideWhenUsed/>
    <w:rsid w:val="00B56E5A"/>
    <w:pPr>
      <w:spacing w:after="120"/>
      <w:ind w:left="283"/>
    </w:pPr>
    <w:rPr>
      <w:sz w:val="16"/>
      <w:szCs w:val="16"/>
    </w:rPr>
  </w:style>
  <w:style w:type="character" w:customStyle="1" w:styleId="32">
    <w:name w:val="Основний текст з відступом 3 Знак"/>
    <w:basedOn w:val="a0"/>
    <w:link w:val="31"/>
    <w:uiPriority w:val="99"/>
    <w:semiHidden/>
    <w:rsid w:val="00B56E5A"/>
    <w:rPr>
      <w:sz w:val="16"/>
      <w:szCs w:val="16"/>
    </w:rPr>
  </w:style>
  <w:style w:type="paragraph" w:styleId="af2">
    <w:name w:val="Body Text Indent"/>
    <w:basedOn w:val="a"/>
    <w:link w:val="af3"/>
    <w:uiPriority w:val="99"/>
    <w:semiHidden/>
    <w:unhideWhenUsed/>
    <w:rsid w:val="00B56E5A"/>
    <w:pPr>
      <w:spacing w:after="120"/>
      <w:ind w:left="283"/>
    </w:pPr>
  </w:style>
  <w:style w:type="character" w:customStyle="1" w:styleId="af3">
    <w:name w:val="Основний текст з відступом Знак"/>
    <w:basedOn w:val="a0"/>
    <w:link w:val="af2"/>
    <w:uiPriority w:val="99"/>
    <w:semiHidden/>
    <w:rsid w:val="00B56E5A"/>
    <w:rPr>
      <w:sz w:val="28"/>
      <w:szCs w:val="24"/>
    </w:rPr>
  </w:style>
  <w:style w:type="paragraph" w:customStyle="1" w:styleId="af4">
    <w:name w:val="Словарная статья"/>
    <w:basedOn w:val="a"/>
    <w:next w:val="a"/>
    <w:rsid w:val="000C3A32"/>
    <w:pPr>
      <w:autoSpaceDE w:val="0"/>
      <w:autoSpaceDN w:val="0"/>
      <w:adjustRightInd w:val="0"/>
      <w:spacing w:line="240" w:lineRule="auto"/>
      <w:ind w:right="118" w:firstLine="0"/>
    </w:pPr>
    <w:rPr>
      <w:rFonts w:ascii="Arial" w:hAnsi="Arial"/>
      <w:sz w:val="20"/>
      <w:szCs w:val="20"/>
    </w:rPr>
  </w:style>
  <w:style w:type="paragraph" w:styleId="af5">
    <w:name w:val="caption"/>
    <w:basedOn w:val="a"/>
    <w:next w:val="a"/>
    <w:qFormat/>
    <w:rsid w:val="00A05879"/>
    <w:pPr>
      <w:widowControl w:val="0"/>
      <w:autoSpaceDE w:val="0"/>
      <w:autoSpaceDN w:val="0"/>
      <w:adjustRightInd w:val="0"/>
      <w:spacing w:before="120" w:after="120" w:line="260" w:lineRule="auto"/>
      <w:ind w:left="40" w:firstLine="220"/>
    </w:pPr>
    <w:rPr>
      <w:b/>
      <w:bCs/>
      <w:sz w:val="20"/>
      <w:szCs w:val="20"/>
    </w:rPr>
  </w:style>
  <w:style w:type="character" w:customStyle="1" w:styleId="aa">
    <w:name w:val="Текст виноски Знак"/>
    <w:basedOn w:val="a0"/>
    <w:link w:val="a9"/>
    <w:uiPriority w:val="99"/>
    <w:rsid w:val="001A6209"/>
  </w:style>
  <w:style w:type="character" w:styleId="af6">
    <w:name w:val="Strong"/>
    <w:basedOn w:val="a0"/>
    <w:uiPriority w:val="22"/>
    <w:qFormat/>
    <w:rsid w:val="00E42B3D"/>
    <w:rPr>
      <w:b/>
      <w:bCs/>
    </w:rPr>
  </w:style>
  <w:style w:type="character" w:customStyle="1" w:styleId="80">
    <w:name w:val="Заголовок 8 Знак"/>
    <w:basedOn w:val="a0"/>
    <w:link w:val="8"/>
    <w:uiPriority w:val="9"/>
    <w:semiHidden/>
    <w:rsid w:val="00B22CCA"/>
    <w:rPr>
      <w:rFonts w:ascii="Calibri" w:eastAsia="Times New Roman" w:hAnsi="Calibri" w:cs="Times New Roman"/>
      <w:i/>
      <w:iCs/>
      <w:sz w:val="24"/>
      <w:szCs w:val="24"/>
    </w:rPr>
  </w:style>
  <w:style w:type="paragraph" w:styleId="af7">
    <w:name w:val="Balloon Text"/>
    <w:basedOn w:val="a"/>
    <w:semiHidden/>
    <w:rsid w:val="00673CE7"/>
    <w:rPr>
      <w:rFonts w:ascii="Tahoma" w:hAnsi="Tahoma" w:cs="Tahoma"/>
      <w:sz w:val="16"/>
      <w:szCs w:val="16"/>
    </w:rPr>
  </w:style>
  <w:style w:type="paragraph" w:customStyle="1" w:styleId="af8">
    <w:name w:val="Знак Знак Знак Знак Знак Знак Знак"/>
    <w:basedOn w:val="a"/>
    <w:rsid w:val="003B33D1"/>
    <w:pPr>
      <w:pageBreakBefore/>
      <w:spacing w:after="160"/>
      <w:ind w:firstLine="0"/>
      <w:jc w:val="left"/>
    </w:pPr>
    <w:rPr>
      <w:szCs w:val="20"/>
      <w:lang w:val="en-US" w:eastAsia="en-US"/>
    </w:rPr>
  </w:style>
  <w:style w:type="paragraph" w:styleId="24">
    <w:name w:val="Body Text 2"/>
    <w:basedOn w:val="a"/>
    <w:link w:val="25"/>
    <w:rsid w:val="00C002A7"/>
    <w:pPr>
      <w:spacing w:after="120" w:line="480" w:lineRule="auto"/>
      <w:ind w:firstLine="0"/>
      <w:jc w:val="left"/>
    </w:pPr>
    <w:rPr>
      <w:sz w:val="24"/>
    </w:rPr>
  </w:style>
  <w:style w:type="character" w:customStyle="1" w:styleId="25">
    <w:name w:val="Основний текст 2 Знак"/>
    <w:basedOn w:val="a0"/>
    <w:link w:val="24"/>
    <w:rsid w:val="00C002A7"/>
    <w:rPr>
      <w:sz w:val="24"/>
      <w:szCs w:val="24"/>
    </w:rPr>
  </w:style>
  <w:style w:type="paragraph" w:customStyle="1" w:styleId="af9">
    <w:name w:val="СТ"/>
    <w:basedOn w:val="a"/>
    <w:rsid w:val="008E18DB"/>
    <w:pPr>
      <w:widowControl w:val="0"/>
      <w:ind w:firstLine="709"/>
    </w:pPr>
    <w:rPr>
      <w:szCs w:val="20"/>
    </w:rPr>
  </w:style>
  <w:style w:type="paragraph" w:customStyle="1" w:styleId="afa">
    <w:name w:val="А"/>
    <w:basedOn w:val="a"/>
    <w:rsid w:val="00521F00"/>
    <w:pPr>
      <w:ind w:firstLine="709"/>
      <w:contextualSpacing/>
    </w:pPr>
    <w:rPr>
      <w:szCs w:val="20"/>
      <w:lang w:eastAsia="en-US"/>
    </w:rPr>
  </w:style>
  <w:style w:type="character" w:customStyle="1" w:styleId="20">
    <w:name w:val="Заголовок 2 Знак"/>
    <w:basedOn w:val="a0"/>
    <w:link w:val="2"/>
    <w:uiPriority w:val="9"/>
    <w:locked/>
    <w:rsid w:val="00107B93"/>
    <w:rPr>
      <w:rFonts w:cs="Arial"/>
      <w:bCs/>
      <w:iCs/>
      <w:sz w:val="28"/>
      <w:szCs w:val="28"/>
    </w:rPr>
  </w:style>
  <w:style w:type="character" w:customStyle="1" w:styleId="a7">
    <w:name w:val="Верхній колонтитул Знак"/>
    <w:basedOn w:val="a0"/>
    <w:link w:val="a6"/>
    <w:uiPriority w:val="99"/>
    <w:locked/>
    <w:rsid w:val="00107B93"/>
    <w:rPr>
      <w:sz w:val="28"/>
      <w:szCs w:val="24"/>
    </w:rPr>
  </w:style>
  <w:style w:type="paragraph" w:styleId="afb">
    <w:name w:val="Document Map"/>
    <w:aliases w:val=" Знак"/>
    <w:basedOn w:val="a"/>
    <w:link w:val="afc"/>
    <w:uiPriority w:val="99"/>
    <w:semiHidden/>
    <w:unhideWhenUsed/>
    <w:rsid w:val="00107B93"/>
    <w:pPr>
      <w:spacing w:after="200" w:line="276" w:lineRule="auto"/>
      <w:ind w:firstLine="0"/>
      <w:jc w:val="left"/>
    </w:pPr>
    <w:rPr>
      <w:rFonts w:ascii="Tahoma" w:hAnsi="Tahoma" w:cs="Tahoma"/>
      <w:sz w:val="16"/>
      <w:szCs w:val="16"/>
      <w:lang w:eastAsia="en-US"/>
    </w:rPr>
  </w:style>
  <w:style w:type="character" w:customStyle="1" w:styleId="afc">
    <w:name w:val="Схема документа Знак"/>
    <w:aliases w:val=" Знак Знак"/>
    <w:basedOn w:val="a0"/>
    <w:link w:val="afb"/>
    <w:uiPriority w:val="99"/>
    <w:semiHidden/>
    <w:rsid w:val="00107B93"/>
    <w:rPr>
      <w:rFonts w:ascii="Tahoma" w:hAnsi="Tahoma" w:cs="Tahoma"/>
      <w:sz w:val="16"/>
      <w:szCs w:val="16"/>
      <w:lang w:eastAsia="en-US"/>
    </w:rPr>
  </w:style>
  <w:style w:type="paragraph" w:customStyle="1" w:styleId="afd">
    <w:name w:val="Таблицы (моноширинный)"/>
    <w:basedOn w:val="a"/>
    <w:next w:val="a"/>
    <w:uiPriority w:val="99"/>
    <w:rsid w:val="00107B93"/>
    <w:pPr>
      <w:autoSpaceDE w:val="0"/>
      <w:autoSpaceDN w:val="0"/>
      <w:adjustRightInd w:val="0"/>
      <w:spacing w:line="240" w:lineRule="auto"/>
      <w:ind w:firstLine="0"/>
    </w:pPr>
    <w:rPr>
      <w:rFonts w:ascii="Courier New" w:hAnsi="Courier New" w:cs="Courier New"/>
      <w:sz w:val="20"/>
      <w:szCs w:val="20"/>
    </w:rPr>
  </w:style>
  <w:style w:type="paragraph" w:customStyle="1" w:styleId="afe">
    <w:name w:val="Б"/>
    <w:basedOn w:val="afa"/>
    <w:rsid w:val="00107B93"/>
    <w:pPr>
      <w:ind w:firstLine="0"/>
      <w:jc w:val="left"/>
    </w:pPr>
    <w:rPr>
      <w:sz w:val="20"/>
    </w:rPr>
  </w:style>
  <w:style w:type="paragraph" w:styleId="33">
    <w:name w:val="Body Text 3"/>
    <w:basedOn w:val="a"/>
    <w:semiHidden/>
    <w:unhideWhenUsed/>
    <w:rsid w:val="00232DE3"/>
    <w:pPr>
      <w:spacing w:after="120"/>
    </w:pPr>
    <w:rPr>
      <w:sz w:val="16"/>
      <w:szCs w:val="16"/>
    </w:rPr>
  </w:style>
  <w:style w:type="character" w:customStyle="1" w:styleId="60">
    <w:name w:val="Заголовок 6 Знак"/>
    <w:aliases w:val=" Знак Знак1"/>
    <w:basedOn w:val="a0"/>
    <w:link w:val="6"/>
    <w:uiPriority w:val="9"/>
    <w:rsid w:val="00AC647F"/>
    <w:rPr>
      <w:rFonts w:ascii="Calibri" w:hAnsi="Calibri"/>
      <w:b/>
      <w:bCs/>
      <w:sz w:val="22"/>
      <w:szCs w:val="22"/>
    </w:rPr>
  </w:style>
  <w:style w:type="paragraph" w:customStyle="1" w:styleId="aff">
    <w:name w:val="Абзац списка"/>
    <w:basedOn w:val="a"/>
    <w:uiPriority w:val="34"/>
    <w:qFormat/>
    <w:rsid w:val="00FE134A"/>
    <w:pPr>
      <w:spacing w:line="240" w:lineRule="auto"/>
      <w:ind w:left="720" w:firstLine="0"/>
      <w:contextualSpacing/>
      <w:jc w:val="left"/>
    </w:pPr>
    <w:rPr>
      <w:rFonts w:ascii="Calibri" w:hAnsi="Calibri"/>
      <w:sz w:val="24"/>
      <w:lang w:val="en-US" w:eastAsia="en-US"/>
    </w:rPr>
  </w:style>
  <w:style w:type="table" w:styleId="aff0">
    <w:name w:val="Table Professional"/>
    <w:basedOn w:val="a1"/>
    <w:uiPriority w:val="99"/>
    <w:unhideWhenUsed/>
    <w:rsid w:val="00FE134A"/>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text">
    <w:name w:val="text"/>
    <w:basedOn w:val="a0"/>
    <w:rsid w:val="00B54561"/>
  </w:style>
  <w:style w:type="character" w:customStyle="1" w:styleId="aff1">
    <w:name w:val="Сильное выделение"/>
    <w:basedOn w:val="a0"/>
    <w:uiPriority w:val="99"/>
    <w:qFormat/>
    <w:rsid w:val="001411A8"/>
    <w:rPr>
      <w:b/>
      <w:bCs/>
      <w:i/>
      <w:iCs/>
      <w:color w:val="auto"/>
    </w:rPr>
  </w:style>
  <w:style w:type="character" w:customStyle="1" w:styleId="citation">
    <w:name w:val="citation"/>
    <w:basedOn w:val="a0"/>
    <w:rsid w:val="00123E2C"/>
  </w:style>
  <w:style w:type="character" w:customStyle="1" w:styleId="apple-style-span">
    <w:name w:val="apple-style-span"/>
    <w:basedOn w:val="a0"/>
    <w:rsid w:val="00A85729"/>
  </w:style>
  <w:style w:type="character" w:customStyle="1" w:styleId="apple-converted-space">
    <w:name w:val="apple-converted-space"/>
    <w:basedOn w:val="a0"/>
    <w:rsid w:val="00A85729"/>
  </w:style>
  <w:style w:type="character" w:customStyle="1" w:styleId="rvts10">
    <w:name w:val="rvts10"/>
    <w:basedOn w:val="a0"/>
    <w:rsid w:val="007470E4"/>
  </w:style>
  <w:style w:type="paragraph" w:styleId="HTML">
    <w:name w:val="HTML Preformatted"/>
    <w:basedOn w:val="a"/>
    <w:rsid w:val="00423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0291">
      <w:bodyDiv w:val="1"/>
      <w:marLeft w:val="0"/>
      <w:marRight w:val="0"/>
      <w:marTop w:val="0"/>
      <w:marBottom w:val="0"/>
      <w:divBdr>
        <w:top w:val="none" w:sz="0" w:space="0" w:color="auto"/>
        <w:left w:val="none" w:sz="0" w:space="0" w:color="auto"/>
        <w:bottom w:val="none" w:sz="0" w:space="0" w:color="auto"/>
        <w:right w:val="none" w:sz="0" w:space="0" w:color="auto"/>
      </w:divBdr>
    </w:div>
    <w:div w:id="201746801">
      <w:bodyDiv w:val="1"/>
      <w:marLeft w:val="0"/>
      <w:marRight w:val="0"/>
      <w:marTop w:val="0"/>
      <w:marBottom w:val="0"/>
      <w:divBdr>
        <w:top w:val="none" w:sz="0" w:space="0" w:color="auto"/>
        <w:left w:val="none" w:sz="0" w:space="0" w:color="auto"/>
        <w:bottom w:val="none" w:sz="0" w:space="0" w:color="auto"/>
        <w:right w:val="none" w:sz="0" w:space="0" w:color="auto"/>
      </w:divBdr>
    </w:div>
    <w:div w:id="419252597">
      <w:bodyDiv w:val="1"/>
      <w:marLeft w:val="0"/>
      <w:marRight w:val="0"/>
      <w:marTop w:val="0"/>
      <w:marBottom w:val="0"/>
      <w:divBdr>
        <w:top w:val="none" w:sz="0" w:space="0" w:color="auto"/>
        <w:left w:val="none" w:sz="0" w:space="0" w:color="auto"/>
        <w:bottom w:val="none" w:sz="0" w:space="0" w:color="auto"/>
        <w:right w:val="none" w:sz="0" w:space="0" w:color="auto"/>
      </w:divBdr>
    </w:div>
    <w:div w:id="809980185">
      <w:bodyDiv w:val="1"/>
      <w:marLeft w:val="0"/>
      <w:marRight w:val="0"/>
      <w:marTop w:val="0"/>
      <w:marBottom w:val="0"/>
      <w:divBdr>
        <w:top w:val="none" w:sz="0" w:space="0" w:color="auto"/>
        <w:left w:val="none" w:sz="0" w:space="0" w:color="auto"/>
        <w:bottom w:val="none" w:sz="0" w:space="0" w:color="auto"/>
        <w:right w:val="none" w:sz="0" w:space="0" w:color="auto"/>
      </w:divBdr>
    </w:div>
    <w:div w:id="961883596">
      <w:bodyDiv w:val="1"/>
      <w:marLeft w:val="0"/>
      <w:marRight w:val="0"/>
      <w:marTop w:val="0"/>
      <w:marBottom w:val="0"/>
      <w:divBdr>
        <w:top w:val="none" w:sz="0" w:space="0" w:color="auto"/>
        <w:left w:val="none" w:sz="0" w:space="0" w:color="auto"/>
        <w:bottom w:val="none" w:sz="0" w:space="0" w:color="auto"/>
        <w:right w:val="none" w:sz="0" w:space="0" w:color="auto"/>
      </w:divBdr>
    </w:div>
    <w:div w:id="1127702974">
      <w:bodyDiv w:val="1"/>
      <w:marLeft w:val="0"/>
      <w:marRight w:val="0"/>
      <w:marTop w:val="0"/>
      <w:marBottom w:val="0"/>
      <w:divBdr>
        <w:top w:val="none" w:sz="0" w:space="0" w:color="auto"/>
        <w:left w:val="none" w:sz="0" w:space="0" w:color="auto"/>
        <w:bottom w:val="none" w:sz="0" w:space="0" w:color="auto"/>
        <w:right w:val="none" w:sz="0" w:space="0" w:color="auto"/>
      </w:divBdr>
      <w:divsChild>
        <w:div w:id="700518760">
          <w:marLeft w:val="0"/>
          <w:marRight w:val="0"/>
          <w:marTop w:val="0"/>
          <w:marBottom w:val="0"/>
          <w:divBdr>
            <w:top w:val="none" w:sz="0" w:space="0" w:color="auto"/>
            <w:left w:val="none" w:sz="0" w:space="0" w:color="auto"/>
            <w:bottom w:val="none" w:sz="0" w:space="0" w:color="auto"/>
            <w:right w:val="none" w:sz="0" w:space="0" w:color="auto"/>
          </w:divBdr>
        </w:div>
      </w:divsChild>
    </w:div>
    <w:div w:id="1344358334">
      <w:bodyDiv w:val="1"/>
      <w:marLeft w:val="0"/>
      <w:marRight w:val="0"/>
      <w:marTop w:val="0"/>
      <w:marBottom w:val="0"/>
      <w:divBdr>
        <w:top w:val="none" w:sz="0" w:space="0" w:color="auto"/>
        <w:left w:val="none" w:sz="0" w:space="0" w:color="auto"/>
        <w:bottom w:val="none" w:sz="0" w:space="0" w:color="auto"/>
        <w:right w:val="none" w:sz="0" w:space="0" w:color="auto"/>
      </w:divBdr>
    </w:div>
    <w:div w:id="1369531163">
      <w:bodyDiv w:val="1"/>
      <w:marLeft w:val="0"/>
      <w:marRight w:val="0"/>
      <w:marTop w:val="0"/>
      <w:marBottom w:val="0"/>
      <w:divBdr>
        <w:top w:val="none" w:sz="0" w:space="0" w:color="auto"/>
        <w:left w:val="none" w:sz="0" w:space="0" w:color="auto"/>
        <w:bottom w:val="none" w:sz="0" w:space="0" w:color="auto"/>
        <w:right w:val="none" w:sz="0" w:space="0" w:color="auto"/>
      </w:divBdr>
      <w:divsChild>
        <w:div w:id="1248267844">
          <w:marLeft w:val="0"/>
          <w:marRight w:val="0"/>
          <w:marTop w:val="0"/>
          <w:marBottom w:val="0"/>
          <w:divBdr>
            <w:top w:val="none" w:sz="0" w:space="0" w:color="auto"/>
            <w:left w:val="none" w:sz="0" w:space="0" w:color="auto"/>
            <w:bottom w:val="none" w:sz="0" w:space="0" w:color="auto"/>
            <w:right w:val="none" w:sz="0" w:space="0" w:color="auto"/>
          </w:divBdr>
          <w:divsChild>
            <w:div w:id="1654942923">
              <w:marLeft w:val="0"/>
              <w:marRight w:val="0"/>
              <w:marTop w:val="0"/>
              <w:marBottom w:val="0"/>
              <w:divBdr>
                <w:top w:val="none" w:sz="0" w:space="0" w:color="auto"/>
                <w:left w:val="none" w:sz="0" w:space="0" w:color="auto"/>
                <w:bottom w:val="none" w:sz="0" w:space="0" w:color="auto"/>
                <w:right w:val="none" w:sz="0" w:space="0" w:color="auto"/>
              </w:divBdr>
              <w:divsChild>
                <w:div w:id="174657894">
                  <w:marLeft w:val="0"/>
                  <w:marRight w:val="0"/>
                  <w:marTop w:val="0"/>
                  <w:marBottom w:val="0"/>
                  <w:divBdr>
                    <w:top w:val="none" w:sz="0" w:space="0" w:color="auto"/>
                    <w:left w:val="none" w:sz="0" w:space="0" w:color="auto"/>
                    <w:bottom w:val="none" w:sz="0" w:space="0" w:color="auto"/>
                    <w:right w:val="none" w:sz="0" w:space="0" w:color="auto"/>
                  </w:divBdr>
                </w:div>
                <w:div w:id="1013802334">
                  <w:marLeft w:val="0"/>
                  <w:marRight w:val="0"/>
                  <w:marTop w:val="0"/>
                  <w:marBottom w:val="0"/>
                  <w:divBdr>
                    <w:top w:val="none" w:sz="0" w:space="0" w:color="auto"/>
                    <w:left w:val="none" w:sz="0" w:space="0" w:color="auto"/>
                    <w:bottom w:val="none" w:sz="0" w:space="0" w:color="auto"/>
                    <w:right w:val="none" w:sz="0" w:space="0" w:color="auto"/>
                  </w:divBdr>
                </w:div>
                <w:div w:id="1482380269">
                  <w:marLeft w:val="0"/>
                  <w:marRight w:val="0"/>
                  <w:marTop w:val="0"/>
                  <w:marBottom w:val="0"/>
                  <w:divBdr>
                    <w:top w:val="none" w:sz="0" w:space="0" w:color="auto"/>
                    <w:left w:val="none" w:sz="0" w:space="0" w:color="auto"/>
                    <w:bottom w:val="none" w:sz="0" w:space="0" w:color="auto"/>
                    <w:right w:val="none" w:sz="0" w:space="0" w:color="auto"/>
                  </w:divBdr>
                </w:div>
                <w:div w:id="1485657682">
                  <w:marLeft w:val="0"/>
                  <w:marRight w:val="0"/>
                  <w:marTop w:val="0"/>
                  <w:marBottom w:val="0"/>
                  <w:divBdr>
                    <w:top w:val="none" w:sz="0" w:space="0" w:color="auto"/>
                    <w:left w:val="none" w:sz="0" w:space="0" w:color="auto"/>
                    <w:bottom w:val="none" w:sz="0" w:space="0" w:color="auto"/>
                    <w:right w:val="none" w:sz="0" w:space="0" w:color="auto"/>
                  </w:divBdr>
                </w:div>
                <w:div w:id="1535266858">
                  <w:marLeft w:val="0"/>
                  <w:marRight w:val="0"/>
                  <w:marTop w:val="0"/>
                  <w:marBottom w:val="0"/>
                  <w:divBdr>
                    <w:top w:val="none" w:sz="0" w:space="0" w:color="auto"/>
                    <w:left w:val="none" w:sz="0" w:space="0" w:color="auto"/>
                    <w:bottom w:val="none" w:sz="0" w:space="0" w:color="auto"/>
                    <w:right w:val="none" w:sz="0" w:space="0" w:color="auto"/>
                  </w:divBdr>
                </w:div>
                <w:div w:id="19853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52908">
      <w:bodyDiv w:val="1"/>
      <w:marLeft w:val="0"/>
      <w:marRight w:val="0"/>
      <w:marTop w:val="0"/>
      <w:marBottom w:val="0"/>
      <w:divBdr>
        <w:top w:val="none" w:sz="0" w:space="0" w:color="auto"/>
        <w:left w:val="none" w:sz="0" w:space="0" w:color="auto"/>
        <w:bottom w:val="none" w:sz="0" w:space="0" w:color="auto"/>
        <w:right w:val="none" w:sz="0" w:space="0" w:color="auto"/>
      </w:divBdr>
    </w:div>
    <w:div w:id="1572886080">
      <w:bodyDiv w:val="1"/>
      <w:marLeft w:val="0"/>
      <w:marRight w:val="0"/>
      <w:marTop w:val="0"/>
      <w:marBottom w:val="0"/>
      <w:divBdr>
        <w:top w:val="none" w:sz="0" w:space="0" w:color="auto"/>
        <w:left w:val="none" w:sz="0" w:space="0" w:color="auto"/>
        <w:bottom w:val="none" w:sz="0" w:space="0" w:color="auto"/>
        <w:right w:val="none" w:sz="0" w:space="0" w:color="auto"/>
      </w:divBdr>
    </w:div>
    <w:div w:id="1577547978">
      <w:bodyDiv w:val="1"/>
      <w:marLeft w:val="0"/>
      <w:marRight w:val="0"/>
      <w:marTop w:val="0"/>
      <w:marBottom w:val="0"/>
      <w:divBdr>
        <w:top w:val="none" w:sz="0" w:space="0" w:color="auto"/>
        <w:left w:val="none" w:sz="0" w:space="0" w:color="auto"/>
        <w:bottom w:val="none" w:sz="0" w:space="0" w:color="auto"/>
        <w:right w:val="none" w:sz="0" w:space="0" w:color="auto"/>
      </w:divBdr>
    </w:div>
    <w:div w:id="1618872305">
      <w:bodyDiv w:val="1"/>
      <w:marLeft w:val="0"/>
      <w:marRight w:val="0"/>
      <w:marTop w:val="0"/>
      <w:marBottom w:val="0"/>
      <w:divBdr>
        <w:top w:val="none" w:sz="0" w:space="0" w:color="auto"/>
        <w:left w:val="none" w:sz="0" w:space="0" w:color="auto"/>
        <w:bottom w:val="none" w:sz="0" w:space="0" w:color="auto"/>
        <w:right w:val="none" w:sz="0" w:space="0" w:color="auto"/>
      </w:divBdr>
      <w:divsChild>
        <w:div w:id="379280079">
          <w:marLeft w:val="0"/>
          <w:marRight w:val="0"/>
          <w:marTop w:val="0"/>
          <w:marBottom w:val="0"/>
          <w:divBdr>
            <w:top w:val="none" w:sz="0" w:space="0" w:color="auto"/>
            <w:left w:val="none" w:sz="0" w:space="0" w:color="auto"/>
            <w:bottom w:val="none" w:sz="0" w:space="0" w:color="auto"/>
            <w:right w:val="none" w:sz="0" w:space="0" w:color="auto"/>
          </w:divBdr>
        </w:div>
      </w:divsChild>
    </w:div>
    <w:div w:id="182677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8273</Words>
  <Characters>47157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Информационная экономика - экономика, в которой бОльшая часть валового внутреннего продукта обеспечивается деятельностью по пр</vt:lpstr>
    </vt:vector>
  </TitlesOfParts>
  <Company>пигеняшкин</Company>
  <LinksUpToDate>false</LinksUpToDate>
  <CharactersWithSpaces>55320</CharactersWithSpaces>
  <SharedDoc>false</SharedDoc>
  <HLinks>
    <vt:vector size="114" baseType="variant">
      <vt:variant>
        <vt:i4>2293802</vt:i4>
      </vt:variant>
      <vt:variant>
        <vt:i4>39</vt:i4>
      </vt:variant>
      <vt:variant>
        <vt:i4>0</vt:i4>
      </vt:variant>
      <vt:variant>
        <vt:i4>5</vt:i4>
      </vt:variant>
      <vt:variant>
        <vt:lpwstr>http://www.v2b.ru/Article20091019134313</vt:lpwstr>
      </vt:variant>
      <vt:variant>
        <vt:lpwstr/>
      </vt:variant>
      <vt:variant>
        <vt:i4>5111811</vt:i4>
      </vt:variant>
      <vt:variant>
        <vt:i4>36</vt:i4>
      </vt:variant>
      <vt:variant>
        <vt:i4>0</vt:i4>
      </vt:variant>
      <vt:variant>
        <vt:i4>5</vt:i4>
      </vt:variant>
      <vt:variant>
        <vt:lpwstr>http://www.zimniada.ru/sites/economy/socio-economic/competition/index.php/competition-rf.pdf</vt:lpwstr>
      </vt:variant>
      <vt:variant>
        <vt:lpwstr/>
      </vt:variant>
      <vt:variant>
        <vt:i4>5439581</vt:i4>
      </vt:variant>
      <vt:variant>
        <vt:i4>33</vt:i4>
      </vt:variant>
      <vt:variant>
        <vt:i4>0</vt:i4>
      </vt:variant>
      <vt:variant>
        <vt:i4>5</vt:i4>
      </vt:variant>
      <vt:variant>
        <vt:lpwstr>http://www.bishelp.ru/nalogi/zakon/0305nalog.php?print=1</vt:lpwstr>
      </vt:variant>
      <vt:variant>
        <vt:lpwstr/>
      </vt:variant>
      <vt:variant>
        <vt:i4>6094913</vt:i4>
      </vt:variant>
      <vt:variant>
        <vt:i4>30</vt:i4>
      </vt:variant>
      <vt:variant>
        <vt:i4>0</vt:i4>
      </vt:variant>
      <vt:variant>
        <vt:i4>5</vt:i4>
      </vt:variant>
      <vt:variant>
        <vt:lpwstr>http://www.info.minfin.ru/fbrash.php</vt:lpwstr>
      </vt:variant>
      <vt:variant>
        <vt:lpwstr/>
      </vt:variant>
      <vt:variant>
        <vt:i4>6094872</vt:i4>
      </vt:variant>
      <vt:variant>
        <vt:i4>27</vt:i4>
      </vt:variant>
      <vt:variant>
        <vt:i4>0</vt:i4>
      </vt:variant>
      <vt:variant>
        <vt:i4>5</vt:i4>
      </vt:variant>
      <vt:variant>
        <vt:lpwstr>http://info.minfin.ru/fbrash.php</vt:lpwstr>
      </vt:variant>
      <vt:variant>
        <vt:lpwstr/>
      </vt:variant>
      <vt:variant>
        <vt:i4>5832727</vt:i4>
      </vt:variant>
      <vt:variant>
        <vt:i4>24</vt:i4>
      </vt:variant>
      <vt:variant>
        <vt:i4>0</vt:i4>
      </vt:variant>
      <vt:variant>
        <vt:i4>5</vt:i4>
      </vt:variant>
      <vt:variant>
        <vt:lpwstr>http://www.archive.kremlin.ru/appears/2009/05/25/1400_type63373_216772.shtml</vt:lpwstr>
      </vt:variant>
      <vt:variant>
        <vt:lpwstr/>
      </vt:variant>
      <vt:variant>
        <vt:i4>4784145</vt:i4>
      </vt:variant>
      <vt:variant>
        <vt:i4>21</vt:i4>
      </vt:variant>
      <vt:variant>
        <vt:i4>0</vt:i4>
      </vt:variant>
      <vt:variant>
        <vt:i4>5</vt:i4>
      </vt:variant>
      <vt:variant>
        <vt:lpwstr>http://en.wikipedia.org/wiki/Yale_University_Press</vt:lpwstr>
      </vt:variant>
      <vt:variant>
        <vt:lpwstr/>
      </vt:variant>
      <vt:variant>
        <vt:i4>1048626</vt:i4>
      </vt:variant>
      <vt:variant>
        <vt:i4>17</vt:i4>
      </vt:variant>
      <vt:variant>
        <vt:i4>0</vt:i4>
      </vt:variant>
      <vt:variant>
        <vt:i4>5</vt:i4>
      </vt:variant>
      <vt:variant>
        <vt:lpwstr/>
      </vt:variant>
      <vt:variant>
        <vt:lpwstr>_Toc289896011</vt:lpwstr>
      </vt:variant>
      <vt:variant>
        <vt:i4>1114162</vt:i4>
      </vt:variant>
      <vt:variant>
        <vt:i4>11</vt:i4>
      </vt:variant>
      <vt:variant>
        <vt:i4>0</vt:i4>
      </vt:variant>
      <vt:variant>
        <vt:i4>5</vt:i4>
      </vt:variant>
      <vt:variant>
        <vt:lpwstr/>
      </vt:variant>
      <vt:variant>
        <vt:lpwstr>_Toc289896009</vt:lpwstr>
      </vt:variant>
      <vt:variant>
        <vt:i4>1114162</vt:i4>
      </vt:variant>
      <vt:variant>
        <vt:i4>5</vt:i4>
      </vt:variant>
      <vt:variant>
        <vt:i4>0</vt:i4>
      </vt:variant>
      <vt:variant>
        <vt:i4>5</vt:i4>
      </vt:variant>
      <vt:variant>
        <vt:lpwstr/>
      </vt:variant>
      <vt:variant>
        <vt:lpwstr>_Toc289896008</vt:lpwstr>
      </vt:variant>
      <vt:variant>
        <vt:i4>1114162</vt:i4>
      </vt:variant>
      <vt:variant>
        <vt:i4>2</vt:i4>
      </vt:variant>
      <vt:variant>
        <vt:i4>0</vt:i4>
      </vt:variant>
      <vt:variant>
        <vt:i4>5</vt:i4>
      </vt:variant>
      <vt:variant>
        <vt:lpwstr/>
      </vt:variant>
      <vt:variant>
        <vt:lpwstr>_Toc289896007</vt:lpwstr>
      </vt:variant>
      <vt:variant>
        <vt:i4>6094913</vt:i4>
      </vt:variant>
      <vt:variant>
        <vt:i4>21</vt:i4>
      </vt:variant>
      <vt:variant>
        <vt:i4>0</vt:i4>
      </vt:variant>
      <vt:variant>
        <vt:i4>5</vt:i4>
      </vt:variant>
      <vt:variant>
        <vt:lpwstr>http://www.info.minfin.ru/fbrash.php</vt:lpwstr>
      </vt:variant>
      <vt:variant>
        <vt:lpwstr/>
      </vt:variant>
      <vt:variant>
        <vt:i4>6094872</vt:i4>
      </vt:variant>
      <vt:variant>
        <vt:i4>18</vt:i4>
      </vt:variant>
      <vt:variant>
        <vt:i4>0</vt:i4>
      </vt:variant>
      <vt:variant>
        <vt:i4>5</vt:i4>
      </vt:variant>
      <vt:variant>
        <vt:lpwstr>http://info.minfin.ru/fbrash.php</vt:lpwstr>
      </vt:variant>
      <vt:variant>
        <vt:lpwstr/>
      </vt:variant>
      <vt:variant>
        <vt:i4>6094913</vt:i4>
      </vt:variant>
      <vt:variant>
        <vt:i4>15</vt:i4>
      </vt:variant>
      <vt:variant>
        <vt:i4>0</vt:i4>
      </vt:variant>
      <vt:variant>
        <vt:i4>5</vt:i4>
      </vt:variant>
      <vt:variant>
        <vt:lpwstr>http://www.info.minfin.ru/fbrash.php</vt:lpwstr>
      </vt:variant>
      <vt:variant>
        <vt:lpwstr/>
      </vt:variant>
      <vt:variant>
        <vt:i4>6094872</vt:i4>
      </vt:variant>
      <vt:variant>
        <vt:i4>12</vt:i4>
      </vt:variant>
      <vt:variant>
        <vt:i4>0</vt:i4>
      </vt:variant>
      <vt:variant>
        <vt:i4>5</vt:i4>
      </vt:variant>
      <vt:variant>
        <vt:lpwstr>http://info.minfin.ru/fbrash.php</vt:lpwstr>
      </vt:variant>
      <vt:variant>
        <vt:lpwstr/>
      </vt:variant>
      <vt:variant>
        <vt:i4>5111811</vt:i4>
      </vt:variant>
      <vt:variant>
        <vt:i4>9</vt:i4>
      </vt:variant>
      <vt:variant>
        <vt:i4>0</vt:i4>
      </vt:variant>
      <vt:variant>
        <vt:i4>5</vt:i4>
      </vt:variant>
      <vt:variant>
        <vt:lpwstr>http://www.zimniada.ru/sites/economy/socio-economic/competition/index.php/competition-rf.pdf</vt:lpwstr>
      </vt:variant>
      <vt:variant>
        <vt:lpwstr/>
      </vt:variant>
      <vt:variant>
        <vt:i4>5439581</vt:i4>
      </vt:variant>
      <vt:variant>
        <vt:i4>6</vt:i4>
      </vt:variant>
      <vt:variant>
        <vt:i4>0</vt:i4>
      </vt:variant>
      <vt:variant>
        <vt:i4>5</vt:i4>
      </vt:variant>
      <vt:variant>
        <vt:lpwstr>http://www.bishelp.ru/nalogi/zakon/0305nalog.php?print=1</vt:lpwstr>
      </vt:variant>
      <vt:variant>
        <vt:lpwstr/>
      </vt:variant>
      <vt:variant>
        <vt:i4>5832782</vt:i4>
      </vt:variant>
      <vt:variant>
        <vt:i4>3</vt:i4>
      </vt:variant>
      <vt:variant>
        <vt:i4>0</vt:i4>
      </vt:variant>
      <vt:variant>
        <vt:i4>5</vt:i4>
      </vt:variant>
      <vt:variant>
        <vt:lpwstr>http://archive.kremlin.ru/appears/2009/05/25/1400_type63373_216772.shtml</vt:lpwstr>
      </vt:variant>
      <vt:variant>
        <vt:lpwstr/>
      </vt:variant>
      <vt:variant>
        <vt:i4>4784145</vt:i4>
      </vt:variant>
      <vt:variant>
        <vt:i4>0</vt:i4>
      </vt:variant>
      <vt:variant>
        <vt:i4>0</vt:i4>
      </vt:variant>
      <vt:variant>
        <vt:i4>5</vt:i4>
      </vt:variant>
      <vt:variant>
        <vt:lpwstr>http://en.wikipedia.org/wiki/Yale_University_Press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экономика - экономика, в которой бОльшая часть валового внутреннего продукта обеспечивается деятельностью по пр</dc:title>
  <dc:subject/>
  <dc:creator>сергей</dc:creator>
  <cp:keywords/>
  <dc:description/>
  <cp:lastModifiedBy>Irina</cp:lastModifiedBy>
  <cp:revision>2</cp:revision>
  <cp:lastPrinted>2011-04-17T20:53:00Z</cp:lastPrinted>
  <dcterms:created xsi:type="dcterms:W3CDTF">2014-08-23T06:30:00Z</dcterms:created>
  <dcterms:modified xsi:type="dcterms:W3CDTF">2014-08-23T06:30:00Z</dcterms:modified>
</cp:coreProperties>
</file>