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DC" w:rsidRDefault="002F62D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Pr="006602E3" w:rsidRDefault="00C13A8C" w:rsidP="00E110A2">
      <w:pPr>
        <w:spacing w:line="360" w:lineRule="auto"/>
        <w:jc w:val="center"/>
        <w:rPr>
          <w:rFonts w:ascii="Times New Roman" w:hAnsi="Times New Roman"/>
          <w:snapToGrid w:val="0"/>
          <w:sz w:val="96"/>
        </w:rPr>
      </w:pPr>
      <w:r w:rsidRPr="006602E3">
        <w:rPr>
          <w:rFonts w:ascii="Times New Roman" w:hAnsi="Times New Roman"/>
          <w:snapToGrid w:val="0"/>
          <w:sz w:val="96"/>
        </w:rPr>
        <w:t>РЕФЕРАТ</w:t>
      </w:r>
    </w:p>
    <w:p w:rsidR="00C13A8C" w:rsidRDefault="00C13A8C" w:rsidP="00E110A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02E3"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</w:rPr>
        <w:t>: «Проблемы этики деловых отношений»</w:t>
      </w: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3A8C" w:rsidRPr="002E7965" w:rsidRDefault="00C13A8C" w:rsidP="002E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E7965">
        <w:rPr>
          <w:rFonts w:ascii="Times New Roman" w:hAnsi="Times New Roman"/>
          <w:b/>
          <w:bCs/>
          <w:sz w:val="28"/>
          <w:szCs w:val="28"/>
        </w:rPr>
        <w:t>ОСНОВНЫЕ ПРОБЛЕМЫ ЭТИКИ ДЕЛОВЫХ ОТНОШЕНИЙ: ПЯТЬ</w:t>
      </w:r>
    </w:p>
    <w:p w:rsidR="00C13A8C" w:rsidRPr="002E7965" w:rsidRDefault="00C13A8C" w:rsidP="002E79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 w:rsidRPr="002E7965">
        <w:rPr>
          <w:rFonts w:ascii="Times New Roman" w:hAnsi="Times New Roman"/>
          <w:b/>
          <w:bCs/>
          <w:sz w:val="28"/>
          <w:szCs w:val="28"/>
        </w:rPr>
        <w:t>КАТЕГОРИЙ</w:t>
      </w:r>
    </w:p>
    <w:p w:rsidR="00C13A8C" w:rsidRDefault="00C13A8C" w:rsidP="002E79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965">
        <w:rPr>
          <w:rFonts w:ascii="Times New Roman" w:hAnsi="Times New Roman"/>
          <w:i/>
          <w:iCs/>
          <w:sz w:val="28"/>
          <w:szCs w:val="28"/>
        </w:rPr>
        <w:t>Этические проблемы можно поделить на пять общих категорий: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7965">
        <w:rPr>
          <w:rFonts w:ascii="Times New Roman" w:hAnsi="Times New Roman"/>
          <w:i/>
          <w:iCs/>
          <w:sz w:val="28"/>
          <w:szCs w:val="28"/>
        </w:rPr>
        <w:t>взяточничество, принуждение, обман (введение в заблуждение), воровство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7965">
        <w:rPr>
          <w:rFonts w:ascii="Times New Roman" w:hAnsi="Times New Roman"/>
          <w:i/>
          <w:iCs/>
          <w:sz w:val="28"/>
          <w:szCs w:val="28"/>
        </w:rPr>
        <w:t xml:space="preserve">несправедливая дискриминация. </w:t>
      </w:r>
      <w:r w:rsidRPr="002E7965">
        <w:rPr>
          <w:rFonts w:ascii="Times New Roman" w:hAnsi="Times New Roman"/>
          <w:sz w:val="28"/>
          <w:szCs w:val="28"/>
        </w:rPr>
        <w:t>Эти категории охватывают наиболее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тревожащие и достойные самого строгого осуждения приемы ведения бизнеса</w:t>
      </w:r>
      <w:r>
        <w:rPr>
          <w:rFonts w:ascii="Times New Roman" w:hAnsi="Times New Roman"/>
          <w:sz w:val="28"/>
          <w:szCs w:val="28"/>
        </w:rPr>
        <w:t>.</w:t>
      </w:r>
    </w:p>
    <w:p w:rsidR="00C13A8C" w:rsidRPr="002E7965" w:rsidRDefault="00C13A8C" w:rsidP="002E79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965">
        <w:rPr>
          <w:rFonts w:ascii="Times New Roman" w:hAnsi="Times New Roman"/>
          <w:b/>
          <w:bCs/>
          <w:sz w:val="28"/>
          <w:szCs w:val="28"/>
        </w:rPr>
        <w:t>Взяточничество</w:t>
      </w:r>
    </w:p>
    <w:p w:rsidR="00C13A8C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965">
        <w:rPr>
          <w:rFonts w:ascii="Times New Roman" w:hAnsi="Times New Roman"/>
          <w:sz w:val="28"/>
          <w:szCs w:val="28"/>
        </w:rPr>
        <w:t>Взятку используют для манипулирования людьми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приобретения влияния</w:t>
      </w:r>
      <w:r w:rsidRPr="002E7965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2E7965">
        <w:rPr>
          <w:rFonts w:ascii="Times New Roman" w:hAnsi="Times New Roman"/>
          <w:i/>
          <w:iCs/>
          <w:sz w:val="28"/>
          <w:szCs w:val="28"/>
        </w:rPr>
        <w:t xml:space="preserve">Взяточничество </w:t>
      </w:r>
      <w:r w:rsidRPr="002E7965">
        <w:rPr>
          <w:rFonts w:ascii="Times New Roman" w:hAnsi="Times New Roman"/>
          <w:sz w:val="28"/>
          <w:szCs w:val="28"/>
        </w:rPr>
        <w:t>определяют как «предложение, дачу,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или вымогательство чего-то ценного с оказания влияния на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7965">
        <w:rPr>
          <w:rFonts w:ascii="Times New Roman" w:hAnsi="Times New Roman"/>
          <w:sz w:val="28"/>
          <w:szCs w:val="28"/>
        </w:rPr>
        <w:t>выполняющих должностные государственные или юридические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обязанности». Вышеупомянутой ценностью может быть прямая выплата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денежном или натуральном выражении. Та же ценность может 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965">
        <w:rPr>
          <w:rFonts w:ascii="Times New Roman" w:hAnsi="Times New Roman"/>
          <w:sz w:val="28"/>
          <w:szCs w:val="28"/>
        </w:rPr>
        <w:t>форму «смазки» или «отката», выплачиваемого после завершения сделки.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Взятки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порождают конфликт интересов взяткополучателя и организации, в которой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служит. Это лицо несет фидуциарную ответственность перед своей компанией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(лица, несущие фидуциарную ответственность, занимают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требующие доверия другого лица, в данном случае – организации. Фидуциар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должен осуществлять все права и полномочия, принадлежащие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во благо этой организации). Взятки создают частный интерес, который,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вполне вероятно, вступит в конфликт с интересом организации. Чаще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взятки используют для того, чтобы обеспечить сбыт, проникнуть на 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рынки, изменить государственную политику или избежать ее воздействия.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«Смазочные» платежи, предлагаемые сотрудникам таможенных служб,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облегчить таможенный досмотр ввозимых товаров, являются 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благодарности за выполнение услуг, которые в ряде стран по 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остаются платными. Хотя в приглашении проституток и платежах наличными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легко усмотреть взятки, порой бывает крайне трудно установить намерения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людей, делающих подобные подарки. Иногда подарки являются знаками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обычной вежливости. Иногда их преподносят, чтобы оказать влияние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деловые решения, которые могут быть приняты когда-нибудь в будущем.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всей вероятности, ключевое значение имеют вопросы о намерении стороны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дарительницы и реакции, ожидаемой ею от принимающего подношение лица.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Если подарок сделан с целью воздействия на чье-то поведение – это взятка.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Если подарок, независимо от намерений дарителя, оказывает влияние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поведение того, кто его принял, то он также действует как взятка. Если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подарок не влияет на будущее поведение принявшего его человека, то он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срабатывает, как взятка. Впрочем, отсутствие воздействия или влияния порой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трудно доказать.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E55">
        <w:rPr>
          <w:rFonts w:ascii="Times New Roman" w:hAnsi="Times New Roman"/>
          <w:b/>
          <w:bCs/>
          <w:sz w:val="28"/>
          <w:szCs w:val="28"/>
        </w:rPr>
        <w:t>Принуждение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i/>
          <w:iCs/>
          <w:sz w:val="28"/>
          <w:szCs w:val="28"/>
        </w:rPr>
        <w:t xml:space="preserve">Принуждение – </w:t>
      </w:r>
      <w:r w:rsidRPr="00823E55">
        <w:rPr>
          <w:rFonts w:ascii="Times New Roman" w:hAnsi="Times New Roman"/>
          <w:sz w:val="28"/>
          <w:szCs w:val="28"/>
        </w:rPr>
        <w:t>это управление людьми и компаниями посредством 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или угрозы. Это понятие определяют как «принуждение силой, оружием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угрозой... Принуждение может быть физическим, или реальным, – в тех 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физическую силу применяют, чтобы вынудить человека совершить какие-то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 xml:space="preserve">действия против его воли, либо </w:t>
      </w:r>
      <w:r w:rsidRPr="00823E55">
        <w:rPr>
          <w:rFonts w:ascii="Times New Roman" w:hAnsi="Times New Roman"/>
          <w:i/>
          <w:iCs/>
          <w:sz w:val="28"/>
          <w:szCs w:val="28"/>
        </w:rPr>
        <w:t>имплицитным</w:t>
      </w:r>
      <w:r w:rsidRPr="00823E55">
        <w:rPr>
          <w:rFonts w:ascii="Times New Roman" w:hAnsi="Times New Roman"/>
          <w:sz w:val="28"/>
          <w:szCs w:val="28"/>
        </w:rPr>
        <w:t xml:space="preserve">, или </w:t>
      </w:r>
      <w:r w:rsidRPr="00823E55">
        <w:rPr>
          <w:rFonts w:ascii="Times New Roman" w:hAnsi="Times New Roman"/>
          <w:i/>
          <w:iCs/>
          <w:sz w:val="28"/>
          <w:szCs w:val="28"/>
        </w:rPr>
        <w:t>легальным</w:t>
      </w:r>
      <w:r w:rsidRPr="00823E55">
        <w:rPr>
          <w:rFonts w:ascii="Times New Roman" w:hAnsi="Times New Roman"/>
          <w:sz w:val="28"/>
          <w:szCs w:val="28"/>
        </w:rPr>
        <w:t>, – например,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одну сторону средством ее подчинения другой стороне, заставляют сделать 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что она по своей доброй воле отказалась бы делать»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Силой зачастую является угроза применения административных мер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отношении более слабой стороны, например угроза отказа в продвижении по</w:t>
      </w:r>
    </w:p>
    <w:p w:rsidR="00C13A8C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службе, увольнения или очернения лица, работающего в определенной сфере.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Человека могут принуждать совершать действия, которые противоречат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личным убеждениям. Принуждение может быть применено и по отношению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компаниям, например, фирму, занимающуюся розничной торговлей,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заставить продавать определенные продукты, для того, чтобы получать другие,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более нужные ей продукты.</w:t>
      </w:r>
    </w:p>
    <w:p w:rsidR="00C13A8C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Специфической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формой принуждения можно считать вымогательство.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Веласкес 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следующее определение вымогательства: «...наемный работник 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коммерческим вымогательством в том случае, если он требует учета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личных интересов в качестве условия благоприятного ведения дел с лицами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стороны, с которыми работник совершает сделки как должностное лицо».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Вымогательство может сочетаться с теми или иными угрозами, от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можно «откупиться» выплатой мзды. К умышленным угрозам чаще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прибегают для того, чтобы обеспечить продолжение деятельности на рынке,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предотвратить конкуренцию или уберечь компанию от возможного ущерба.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E55">
        <w:rPr>
          <w:rFonts w:ascii="Times New Roman" w:hAnsi="Times New Roman"/>
          <w:b/>
          <w:bCs/>
          <w:sz w:val="28"/>
          <w:szCs w:val="28"/>
        </w:rPr>
        <w:t>Обман (введение в заблуждение)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i/>
          <w:iCs/>
          <w:sz w:val="28"/>
          <w:szCs w:val="28"/>
        </w:rPr>
        <w:t xml:space="preserve">Обман – </w:t>
      </w:r>
      <w:r w:rsidRPr="00823E55">
        <w:rPr>
          <w:rFonts w:ascii="Times New Roman" w:hAnsi="Times New Roman"/>
          <w:sz w:val="28"/>
          <w:szCs w:val="28"/>
        </w:rPr>
        <w:t>это манипулирование людьми и фирмами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 xml:space="preserve">предоставления им ложной информации. </w:t>
      </w:r>
      <w:r w:rsidRPr="00823E55">
        <w:rPr>
          <w:rFonts w:ascii="Times New Roman" w:hAnsi="Times New Roman"/>
          <w:i/>
          <w:iCs/>
          <w:sz w:val="28"/>
          <w:szCs w:val="28"/>
        </w:rPr>
        <w:t xml:space="preserve">Обман – </w:t>
      </w:r>
      <w:r w:rsidRPr="00823E55">
        <w:rPr>
          <w:rFonts w:ascii="Times New Roman" w:hAnsi="Times New Roman"/>
          <w:sz w:val="28"/>
          <w:szCs w:val="28"/>
        </w:rPr>
        <w:t>это «акт введения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заблуждение, умышленное введение в заблуждение лживыми словами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обманными действиями…Сознательно сделанное заведомо ложное заявление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либо демонстрация, прямо или косвенно относящиеся к имеющимся или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прошлым фактам». Введение в заблуждение включает в себя искажение либо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фальсификацию данных исследований или отчетности, недобросовестную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рекламу или заведомо ложное представление продуктов. Обманом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является предоставление искаженных данных об издержках, не соответствующие реальности оценки эксплуатационных качеств продукта и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ложные сведения о финансовом состоянии компаний. Понятие «обман»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охватывает широкий круг деяний компаний – от мелкой лжи, которая,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возможно, не причинит особого вреда, до изощренных схем обмана, способных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привести к крупному экономическому или физическому ущербу,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гибель людей.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Случаи с ремонтными работами в автосервисе – классический пример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введения в заблуждение. Работавшим в компании автослесарям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предложены такие экономические стимулы, которые способствовали 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увеличению продаж запасных частей. Поэтому они настоятельно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рекомендовали производить многочисленные замены частей, которые на 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деле не нуждались в ремонте. Клиентов вводили в заблуждение, и они</w:t>
      </w:r>
    </w:p>
    <w:p w:rsidR="00C13A8C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соглашались на выполнение большего объема ремонтных работ, 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требовалось их автомобилям.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3E55">
        <w:rPr>
          <w:rFonts w:ascii="Times New Roman" w:hAnsi="Times New Roman"/>
          <w:b/>
          <w:bCs/>
          <w:sz w:val="28"/>
          <w:szCs w:val="28"/>
        </w:rPr>
        <w:t>Воровство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i/>
          <w:iCs/>
          <w:sz w:val="28"/>
          <w:szCs w:val="28"/>
        </w:rPr>
        <w:t xml:space="preserve">Воровство – </w:t>
      </w:r>
      <w:r w:rsidRPr="00823E55">
        <w:rPr>
          <w:rFonts w:ascii="Times New Roman" w:hAnsi="Times New Roman"/>
          <w:sz w:val="28"/>
          <w:szCs w:val="28"/>
        </w:rPr>
        <w:t>это присвоение человеком того, что ему не принадлежит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правах собственности.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Определение не относится к собственности, потерянной 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конкуренции, когда игру ведут с укорененными в культуре экономическими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правилами. Однако если собственность утрачена в результате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правил, ее потерю считают воровством при соблюдении одного из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условий: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􀂃 не было возможности предпринять действия, которые соответствовали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бы новым правилам;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􀂃 было невозможно своевременно предвидеть возникновение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правил, с тем, чтобы подчиниться им до утраты собственности.</w:t>
      </w:r>
    </w:p>
    <w:p w:rsidR="00C13A8C" w:rsidRPr="00823E55" w:rsidRDefault="00C13A8C" w:rsidP="001375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Понятие «воровство» также охватывает широкий круг нарушений этики.</w:t>
      </w:r>
    </w:p>
    <w:p w:rsidR="00C13A8C" w:rsidRPr="00823E55" w:rsidRDefault="00C13A8C" w:rsidP="001375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Собственность может быть материальной или интеллектуальной. К воровству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относятся и такие сделки, при которых какое-либо лицо использует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информацию, полученную благодаря своему привилегированному положению,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как собственность. Воровством следует считать и подделку продуктов,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манипулирование ценами, и использование информации, являющейся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собственностью какой-либо компании, в интересах другой фирмы. Такую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информацию можно получить через несанкционированный доступ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компьютерам и программам компании, владеющей информацией на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собственности.</w:t>
      </w:r>
    </w:p>
    <w:p w:rsidR="00C13A8C" w:rsidRPr="00823E55" w:rsidRDefault="00C13A8C" w:rsidP="001375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Сговор нескольких сторон в отношении цен приводит к воровству, потому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что поддерживает сильно завышенные цены и таким образом лишает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покупателей денег, которые они не должны были платить для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конкретных покупок. Нечестность при заключении и соблюдении контрактов</w:t>
      </w:r>
    </w:p>
    <w:p w:rsidR="00C13A8C" w:rsidRPr="00823E55" w:rsidRDefault="00C13A8C" w:rsidP="00823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также приводит к воровству. Обманутая сторона теряет нечто ценное, причем</w:t>
      </w:r>
    </w:p>
    <w:p w:rsidR="00C13A8C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E55">
        <w:rPr>
          <w:rFonts w:ascii="Times New Roman" w:hAnsi="Times New Roman"/>
          <w:sz w:val="28"/>
          <w:szCs w:val="28"/>
        </w:rPr>
        <w:t>этой ценности ее лишают без ее согласия. Аналогично обман покупателей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продажа им несуществующих товаров лишает их какой-то ценности, так же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E55">
        <w:rPr>
          <w:rFonts w:ascii="Times New Roman" w:hAnsi="Times New Roman"/>
          <w:sz w:val="28"/>
          <w:szCs w:val="28"/>
        </w:rPr>
        <w:t>и несправедливое установление цен.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57B">
        <w:rPr>
          <w:rFonts w:ascii="Times New Roman" w:hAnsi="Times New Roman"/>
          <w:b/>
          <w:bCs/>
          <w:sz w:val="28"/>
          <w:szCs w:val="28"/>
        </w:rPr>
        <w:t>Несправедливая дискриминация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i/>
          <w:iCs/>
          <w:sz w:val="28"/>
          <w:szCs w:val="28"/>
        </w:rPr>
        <w:t xml:space="preserve">Несправедливую дискриминацию </w:t>
      </w:r>
      <w:r w:rsidRPr="0013757B">
        <w:rPr>
          <w:rFonts w:ascii="Times New Roman" w:hAnsi="Times New Roman"/>
          <w:sz w:val="28"/>
          <w:szCs w:val="28"/>
        </w:rPr>
        <w:t>определяют как «необъективное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отношение к людям из-за их расовой принадлежности, возраста, 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национальности или вероисповедания либо отказ людям в 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другим привилегиях по указанным причинам... Это неспособность относиться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ко всем людям одинаково в случаях, когда между теми, 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благоприятствуют, и теми, кому отказывают в благожелательном отношении,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нельзя найти обоснованного различия». Мы называем такое 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несправедливой дискриминацией, которая отличается от дискриминации,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обоснованной рациональными критериями, совершенно приемлемыми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большинства. Людей принимают на работу на основании их квалификации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платят им заработную плату в соответствии с тем вкладом, который они 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в деятельность организации. Несправедливая дискриминация имеет 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когда одному человеку или категории лиц отдают предпочтение перед 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на основании критериев, не имеющих отношения к деятельности.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57B">
        <w:rPr>
          <w:rFonts w:ascii="Times New Roman" w:hAnsi="Times New Roman"/>
          <w:sz w:val="28"/>
          <w:szCs w:val="28"/>
        </w:rPr>
        <w:t>Веласкес отмечает, что несправедливая дискриминация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занятости включает три основных элемента.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1. Решение, принятое против одного или нескольких работников (или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потенциальных работников), не основано на личных достоинствах этих лиц.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2. Решение обосновано исключительно или отчасти расовыми или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половыми предрассудками, ложными стереотипами либо какими-то иными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морально неоправданными убеждениями.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3. Решение (или ряд решений) оказывает вредное или отрицательное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воздействие на интересы работников.</w:t>
      </w:r>
    </w:p>
    <w:p w:rsidR="00C13A8C" w:rsidRPr="0013757B" w:rsidRDefault="00C13A8C" w:rsidP="001375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Несправедливая дискриминация имеет место в тех случаях, когда человеку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отказывают в работе, продвижении по службе или в иных благах из-за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расовой принадлежности, пола или вероисповедания. Эти критерии не 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отношения к принятию решений, касающихся найма, продвижения по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или распределения благ.</w:t>
      </w:r>
    </w:p>
    <w:p w:rsidR="00C13A8C" w:rsidRPr="00EB5891" w:rsidRDefault="00C13A8C" w:rsidP="00EB58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57B">
        <w:rPr>
          <w:rFonts w:ascii="Times New Roman" w:hAnsi="Times New Roman"/>
          <w:sz w:val="28"/>
          <w:szCs w:val="28"/>
        </w:rPr>
        <w:t>Таким образом, этика деловых отношений изучает соответствие моральных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>норм человека деятельности и целям деловой организации. Она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57B">
        <w:rPr>
          <w:rFonts w:ascii="Times New Roman" w:hAnsi="Times New Roman"/>
          <w:sz w:val="28"/>
          <w:szCs w:val="28"/>
        </w:rPr>
        <w:t xml:space="preserve">простым набором определенных моральных стандартов, а </w:t>
      </w:r>
      <w:r w:rsidRPr="0013757B">
        <w:rPr>
          <w:rFonts w:ascii="Times New Roman" w:hAnsi="Times New Roman"/>
          <w:i/>
          <w:iCs/>
          <w:sz w:val="28"/>
          <w:szCs w:val="28"/>
        </w:rPr>
        <w:t>представляет собой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3757B">
        <w:rPr>
          <w:rFonts w:ascii="Times New Roman" w:hAnsi="Times New Roman"/>
          <w:i/>
          <w:iCs/>
          <w:sz w:val="28"/>
          <w:szCs w:val="28"/>
        </w:rPr>
        <w:t>инструмент анализа и решения проблем, которые встают в деловой жизни.</w:t>
      </w:r>
    </w:p>
    <w:p w:rsidR="00C13A8C" w:rsidRDefault="00C13A8C" w:rsidP="00EB5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891">
        <w:rPr>
          <w:rFonts w:ascii="Times New Roman" w:hAnsi="Times New Roman"/>
          <w:b/>
          <w:bCs/>
          <w:sz w:val="28"/>
          <w:szCs w:val="28"/>
        </w:rPr>
        <w:t>Решение этических проблем</w:t>
      </w:r>
    </w:p>
    <w:p w:rsidR="00C13A8C" w:rsidRPr="00D471E9" w:rsidRDefault="00C13A8C" w:rsidP="00D471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5891">
        <w:rPr>
          <w:rFonts w:ascii="Times New Roman" w:hAnsi="Times New Roman"/>
          <w:i/>
          <w:iCs/>
          <w:sz w:val="28"/>
          <w:szCs w:val="28"/>
        </w:rPr>
        <w:t>Открытость 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5891">
        <w:rPr>
          <w:rFonts w:ascii="Times New Roman" w:hAnsi="Times New Roman"/>
          <w:i/>
          <w:iCs/>
          <w:sz w:val="28"/>
          <w:szCs w:val="28"/>
        </w:rPr>
        <w:t>этика идут рука об руку и любые действия считаются неэтичными, если их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5891">
        <w:rPr>
          <w:rFonts w:ascii="Times New Roman" w:hAnsi="Times New Roman"/>
          <w:i/>
          <w:iCs/>
          <w:sz w:val="28"/>
          <w:szCs w:val="28"/>
        </w:rPr>
        <w:t>нельзя публично обсудить.</w:t>
      </w:r>
      <w:r w:rsidRPr="00EB5891">
        <w:rPr>
          <w:rFonts w:ascii="TimesNewRomanPSMT" w:hAnsi="TimesNewRomanPSMT" w:cs="TimesNewRomanPSMT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Она предоставляет тем, кто заинтересован в определенном решении,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возможность обнародовать свои взгляды и открывает для дискуссий причины,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по которым были приняты определенные решения. Это в свою 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позволяет лицам, принимающим решения, учиться на основе опыта и улучшать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свою способность выносить суждения.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 xml:space="preserve">Многие известные бизнесмены полагают, что </w:t>
      </w:r>
      <w:r w:rsidRPr="00EB5891">
        <w:rPr>
          <w:rFonts w:ascii="Times New Roman" w:hAnsi="Times New Roman"/>
          <w:i/>
          <w:iCs/>
          <w:sz w:val="28"/>
          <w:szCs w:val="28"/>
        </w:rPr>
        <w:t>открытость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i/>
          <w:iCs/>
          <w:sz w:val="28"/>
          <w:szCs w:val="28"/>
        </w:rPr>
        <w:t>наилучшим способом развеять посторонние подозрения 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i/>
          <w:iCs/>
          <w:sz w:val="28"/>
          <w:szCs w:val="28"/>
        </w:rPr>
        <w:t xml:space="preserve">мотивов и действий компаний. </w:t>
      </w:r>
      <w:r w:rsidRPr="00EB5891">
        <w:rPr>
          <w:rFonts w:ascii="Times New Roman" w:hAnsi="Times New Roman"/>
          <w:sz w:val="28"/>
          <w:szCs w:val="28"/>
        </w:rPr>
        <w:t>Открытость не панацея для улучшения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взаимоотношений между бизнесом и обществом, но стремление действовать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открытой системе лежит в основе подобных взаимоотношений. Бизнес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быть открытым для мнений общества и открыто говорить о себе.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91">
        <w:rPr>
          <w:rFonts w:ascii="Times New Roman" w:hAnsi="Times New Roman"/>
          <w:sz w:val="28"/>
          <w:szCs w:val="28"/>
        </w:rPr>
        <w:t>необходимо для создания доверия.</w:t>
      </w:r>
      <w:bookmarkStart w:id="0" w:name="_GoBack"/>
      <w:bookmarkEnd w:id="0"/>
    </w:p>
    <w:sectPr w:rsidR="00C13A8C" w:rsidRPr="00D471E9" w:rsidSect="004C3F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8C" w:rsidRDefault="00C13A8C" w:rsidP="00D471E9">
      <w:pPr>
        <w:spacing w:after="0" w:line="240" w:lineRule="auto"/>
      </w:pPr>
      <w:r>
        <w:separator/>
      </w:r>
    </w:p>
  </w:endnote>
  <w:endnote w:type="continuationSeparator" w:id="0">
    <w:p w:rsidR="00C13A8C" w:rsidRDefault="00C13A8C" w:rsidP="00D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8C" w:rsidRDefault="00C13A8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2DC">
      <w:rPr>
        <w:noProof/>
      </w:rPr>
      <w:t>1</w:t>
    </w:r>
    <w:r>
      <w:fldChar w:fldCharType="end"/>
    </w:r>
  </w:p>
  <w:p w:rsidR="00C13A8C" w:rsidRDefault="00C13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8C" w:rsidRDefault="00C13A8C" w:rsidP="00D471E9">
      <w:pPr>
        <w:spacing w:after="0" w:line="240" w:lineRule="auto"/>
      </w:pPr>
      <w:r>
        <w:separator/>
      </w:r>
    </w:p>
  </w:footnote>
  <w:footnote w:type="continuationSeparator" w:id="0">
    <w:p w:rsidR="00C13A8C" w:rsidRDefault="00C13A8C" w:rsidP="00D47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965"/>
    <w:rsid w:val="00040E82"/>
    <w:rsid w:val="0013757B"/>
    <w:rsid w:val="002E7965"/>
    <w:rsid w:val="002F62DC"/>
    <w:rsid w:val="00396BD9"/>
    <w:rsid w:val="003A0A94"/>
    <w:rsid w:val="004C3F6D"/>
    <w:rsid w:val="004F1DEA"/>
    <w:rsid w:val="006602E3"/>
    <w:rsid w:val="00784455"/>
    <w:rsid w:val="00823E55"/>
    <w:rsid w:val="00C13A8C"/>
    <w:rsid w:val="00D471E9"/>
    <w:rsid w:val="00D65148"/>
    <w:rsid w:val="00E110A2"/>
    <w:rsid w:val="00EB5891"/>
    <w:rsid w:val="00EB7266"/>
    <w:rsid w:val="00ED13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5866-B987-4497-95EC-8D4B614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D471E9"/>
    <w:rPr>
      <w:rFonts w:cs="Times New Roman"/>
    </w:rPr>
  </w:style>
  <w:style w:type="paragraph" w:styleId="a5">
    <w:name w:val="footer"/>
    <w:basedOn w:val="a"/>
    <w:link w:val="a6"/>
    <w:rsid w:val="00D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471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dc:description/>
  <cp:lastModifiedBy>admin</cp:lastModifiedBy>
  <cp:revision>2</cp:revision>
  <dcterms:created xsi:type="dcterms:W3CDTF">2014-04-26T21:02:00Z</dcterms:created>
  <dcterms:modified xsi:type="dcterms:W3CDTF">2014-04-26T21:02:00Z</dcterms:modified>
</cp:coreProperties>
</file>