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0EB" w:rsidRDefault="00F66B3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Назва реферату</w:t>
      </w:r>
      <w:r>
        <w:rPr>
          <w:rFonts w:ascii="Verdana" w:hAnsi="Verdana"/>
          <w:sz w:val="20"/>
          <w:szCs w:val="20"/>
        </w:rPr>
        <w:t>: Карпатський біосферний заповідник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Розділ</w:t>
      </w:r>
      <w:r>
        <w:rPr>
          <w:rFonts w:ascii="Verdana" w:hAnsi="Verdana"/>
          <w:sz w:val="20"/>
          <w:szCs w:val="20"/>
        </w:rPr>
        <w:t>: Екологія</w:t>
      </w:r>
    </w:p>
    <w:p w:rsidR="009810EB" w:rsidRDefault="00F66B38">
      <w:pPr>
        <w:pStyle w:val="a3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</w:rPr>
        <w:t>Карпатський біосферний заповідник</w:t>
      </w:r>
    </w:p>
    <w:p w:rsidR="009810EB" w:rsidRDefault="00F66B3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Вступ</w:t>
      </w:r>
    </w:p>
    <w:p w:rsidR="009810EB" w:rsidRDefault="00F66B3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Природно-заповідний фонд становлять ділянки суші і водного простору, природні комплекси та об'єкти яких мають особливу природоохоронну, наукову, естетичну, рекреаційну та іншу цінність і виділені з метою збереження природної різноманітності ландшафтів, генофонду тваринного і рослинного світу, підтримання загального екологічного балансу та забезпечення фонового моніторингу навколишнього природного середовища.</w:t>
      </w:r>
    </w:p>
    <w:p w:rsidR="009810EB" w:rsidRDefault="00F66B3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 зв'язку з цим законодавством України природно-заповідний фонд охороняється як національне надбання, щодо якого встановлюється особливий режим охорони, відтворення і використання. Україна розглядає цей фонд як складову частину світової системи природних територій та об'єктів, що перебувають під особливою охороною.</w:t>
      </w:r>
    </w:p>
    <w:p w:rsidR="009810EB" w:rsidRDefault="00F66B3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До природно-заповідного фонду України належать: природні території та об'єкти - природні заповідники, біосферні заповідники, національні природні парки, регіональні ландшафтні парки, заказники, пам'ятки природи, заповідні урочища; штучно створені об'єкти - ботанічні сади, дендрологічні</w:t>
      </w:r>
    </w:p>
    <w:p w:rsidR="009810EB" w:rsidRDefault="00F66B3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парки, зоологічні парки, парки-пам'ятки садово-паркового мистецтва.</w:t>
      </w:r>
    </w:p>
    <w:p w:rsidR="009810EB" w:rsidRDefault="00F66B3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Заказники, пам'ятки природи, ботанічні сади, дендрологічні парки, зоологічні парки та парки-пам'ятки садово-паркового мистецтва залежно від їх екологічної і наукової, історико-культурної цінності можуть бути загальнодержавного або місцевого значення. </w:t>
      </w:r>
    </w:p>
    <w:p w:rsidR="009810EB" w:rsidRDefault="00F66B3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Залежно від походження, інших особливостей природних комплексів та об'єктів, що оголошуються заказниками чи пам'ятками природи, мети і необхідного режиму охорони: </w:t>
      </w:r>
    </w:p>
    <w:p w:rsidR="009810EB" w:rsidRDefault="00F66B3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заказники поділяються на ландшафтні, лісові, ботанічні, загальнозоологічні, орнітологічні, ентомологічні, іхтіологічні, гідрологічні, загальногеологічні, палеонтологічні та карстово-спелеологічні;</w:t>
      </w:r>
    </w:p>
    <w:p w:rsidR="009810EB" w:rsidRDefault="00F66B3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пам'ятки природи поділяються на комплексні, ботанічні, зоологічні, гідрологічні та геологічні.</w:t>
      </w:r>
    </w:p>
    <w:p w:rsidR="009810EB" w:rsidRDefault="00F66B3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Законодавством Автономної Республіки Крим може бути встановлено додаткові категорії територій та об'єктів природно-заповідного фонду.</w:t>
      </w:r>
    </w:p>
    <w:p w:rsidR="009810EB" w:rsidRDefault="00F66B3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Карпатський біосферний заповідник</w:t>
      </w:r>
    </w:p>
    <w:p w:rsidR="009810EB" w:rsidRDefault="00F66B3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Створений у 1968 році, з 1992 року входить до мережі біосферних резерватів ЮНЕСКО Загальна площа 57880 га.</w:t>
      </w:r>
    </w:p>
    <w:p w:rsidR="009810EB" w:rsidRDefault="00F66B3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Карпатський біосферний заповідник належить до найбільших та найцікавіших об’єктів природно-заповідного фонду України. Майже 2,5 відсотки території Карпатського регіону знаходиться під охороною заповідника, екосистеми якого віднесені до найцінніших на нашій планеті, і з 1993 року входять до міжнародної мережі біосферних резерватів ЮНЕСКО. З 2000 року Карпатський біосферний заповідник є українським партнером проекту WWF "Ініціатива Карпатського Екорегіону" У складі Карпатського біосферного заповiдника (КБЗ), загальна площа якого становить 57880 гектарiв, налічується шість вiдокремлених масивiв та ботанічні заказники державного значення “Чорна Гора” і “Юлівська Гора”. Вони розмiщені на територiї Рахiвського, Тячiвського, Хустського та Виноградівського районiв Закарпатської областi в межах висот від 180 до 2061 м. Така територіальна структура репрезентує практично все ландшафтне та біологічне різноманіття Українських Карпат. Тут представленi найкраще збереженi карпатськi екосистеми, якi є сховищами для багатьох рiдкiсних і зникаючих видiв рослин і тварин. </w:t>
      </w:r>
    </w:p>
    <w:p w:rsidR="009810EB" w:rsidRDefault="00F66B3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У заповiднику вiдмiчено 64 види рослин i 72 види тварин, занесених до Червоної книги України та до Європейського Червоного списку. Клімат Карпатського заповідника коливається від помірно теплого в "Долині нарцисів" від - 1,7 °С в січні, до + 19 °С в червні, кількість опадів 650 мм на рік) до холодного на вершинах гір від - 7-8,5 в січні °С, до+ 11-15 °С в червні, кількість опадів 980-1500 мм на рік). Заповідник характеризується великою різноманітністю грунтового покриву. Майже 90% його територiї вкрито лiсами, для яких типовими є свiтло-бурi та темно-бурi гiрсько-лiсовi грунти. Для верхньої межі лісу характерні світло-бурі грунти. У високогір`ї переважають торфянисто-гiрсько-пiдзолистi i гiрсько-лучно-буроземнi грунти. На вапняках утворились щебнистi, а в долинах рiчок - дерновi, iнодi глеєвi грунти. </w:t>
      </w:r>
    </w:p>
    <w:p w:rsidR="009810EB" w:rsidRDefault="00F66B3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Карпатський біосферний заповідник є одним з найбільших наукових та еколого-освітніх центрів Карпатського регіону. Тут працюють численні наукові лабораторії, створена мережа моніторингових ділянок, фенологічних пунктів, гідро- та метеопостів. Заповідник є природною лабораторією для багатьох вітчизняних та іноземних науково-дослідних установ. На його території розгорнута мережа еколого-освітніх, науково-пізнавальних маршрутів та інформаційних центрів, працює єдиний в Україні Музей екології гір та історії природокористування Карпат, є власна відеостудія, видається всеукраїнський екологічний науково-популярний журнал "Зелені Карпати".</w:t>
      </w:r>
    </w:p>
    <w:p w:rsidR="009810EB" w:rsidRDefault="00F66B3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Щороку Карпатським біосферним заповідником проводиться Міжнародна природоохоронна акція “Марш парків”, присвячена Всесвітньому Дню Землі. Під час її проведення організовуються науково-популярні лекції, бесіди, учнівські конференції, "круглі столи", вікторини, екологічні ігри, конкурси тощо. </w:t>
      </w:r>
    </w:p>
    <w:p w:rsidR="009810EB" w:rsidRDefault="00F66B3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Крім того, до Національного Дня довкілля працівниками заповідника запроваджено проведення регіональної природоохоронної акції, спрямованої на збереження карпатської природи. "День довкілля" – акція реальної допомоги навколишньому середовищу. В її рамках організаціями та підприємствами міста, а також школами проводяться толоки, екологічні десанти тощо.</w:t>
      </w:r>
    </w:p>
    <w:p w:rsidR="009810EB" w:rsidRDefault="00F66B3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Традиційними є також екоосвітні акції "День заповідника", "Тиса – срібна ріка краю", "Екологічний тиждень", що проводяться протягом року.</w:t>
      </w:r>
    </w:p>
    <w:p w:rsidR="009810EB" w:rsidRDefault="00F66B38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Особливо важливою є також організація на базі Карпатського біосферного заповідника літніх екологоосвітніх таборів. Найбільш відомим серед них є Всеукраїнський наметовий табір-експедиція "Ойкос", що вже вісім років поспіль працює на території КБЗ. Юні натуралісти з багатьох регіонів України приїжджають познайомитися з природою Карпатського регіону. </w:t>
      </w:r>
      <w:bookmarkStart w:id="0" w:name="_GoBack"/>
      <w:bookmarkEnd w:id="0"/>
    </w:p>
    <w:sectPr w:rsidR="0098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B38"/>
    <w:rsid w:val="006D5DE5"/>
    <w:rsid w:val="009810EB"/>
    <w:rsid w:val="00F6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3AE9D-0D70-4976-8FA3-301F302F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 реферату: Карпатський біосферний заповідник</vt:lpstr>
    </vt:vector>
  </TitlesOfParts>
  <Company>Enisey</Company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реферату: Карпатський біосферний заповідник</dc:title>
  <dc:subject/>
  <dc:creator>Program</dc:creator>
  <cp:keywords/>
  <dc:description/>
  <cp:lastModifiedBy>admin</cp:lastModifiedBy>
  <cp:revision>2</cp:revision>
  <dcterms:created xsi:type="dcterms:W3CDTF">2014-04-18T01:53:00Z</dcterms:created>
  <dcterms:modified xsi:type="dcterms:W3CDTF">2014-04-18T01:53:00Z</dcterms:modified>
</cp:coreProperties>
</file>