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BA" w:rsidRPr="00F63929" w:rsidRDefault="009276BA" w:rsidP="00F63929">
      <w:pPr>
        <w:jc w:val="center"/>
        <w:rPr>
          <w:sz w:val="28"/>
          <w:szCs w:val="28"/>
        </w:rPr>
      </w:pPr>
      <w:r w:rsidRPr="00F63929">
        <w:rPr>
          <w:sz w:val="28"/>
          <w:szCs w:val="28"/>
        </w:rPr>
        <w:t>МИНИСТЕРСТВО ОБРАЗОВАНИЯ РОССИЙСКОЙ ФЕДЕРАЦИИ</w:t>
      </w:r>
    </w:p>
    <w:p w:rsidR="009276BA" w:rsidRPr="009276BA" w:rsidRDefault="009276BA" w:rsidP="009276B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276BA">
        <w:rPr>
          <w:sz w:val="28"/>
          <w:szCs w:val="28"/>
        </w:rPr>
        <w:t>лавянский международный институт</w:t>
      </w: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</w:pPr>
    </w:p>
    <w:p w:rsidR="009276BA" w:rsidRDefault="009276BA" w:rsidP="009276BA">
      <w:pPr>
        <w:jc w:val="center"/>
        <w:rPr>
          <w:sz w:val="32"/>
          <w:szCs w:val="32"/>
        </w:rPr>
      </w:pPr>
      <w:r>
        <w:rPr>
          <w:sz w:val="32"/>
          <w:szCs w:val="32"/>
        </w:rPr>
        <w:t>РЕФЕРАТ</w:t>
      </w:r>
    </w:p>
    <w:p w:rsidR="009276BA" w:rsidRDefault="009276BA" w:rsidP="009276BA">
      <w:pPr>
        <w:jc w:val="center"/>
        <w:rPr>
          <w:sz w:val="32"/>
          <w:szCs w:val="32"/>
        </w:rPr>
      </w:pPr>
    </w:p>
    <w:p w:rsidR="009276BA" w:rsidRPr="009276BA" w:rsidRDefault="009276BA" w:rsidP="009276B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  <w:r>
        <w:t xml:space="preserve"> «</w:t>
      </w:r>
      <w:r>
        <w:rPr>
          <w:sz w:val="28"/>
          <w:szCs w:val="28"/>
        </w:rPr>
        <w:t>Электроэнергетика России и СНГ»</w:t>
      </w: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9276BA" w:rsidRPr="009276BA" w:rsidRDefault="009276BA" w:rsidP="009276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r w:rsidRPr="009276BA">
        <w:rPr>
          <w:sz w:val="28"/>
          <w:szCs w:val="28"/>
        </w:rPr>
        <w:t>Воронина Светлана</w:t>
      </w:r>
    </w:p>
    <w:p w:rsidR="009276BA" w:rsidRDefault="009276BA" w:rsidP="009276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9276BA" w:rsidRDefault="009276BA" w:rsidP="009276BA">
      <w:pPr>
        <w:rPr>
          <w:sz w:val="32"/>
          <w:szCs w:val="32"/>
        </w:rPr>
      </w:pPr>
    </w:p>
    <w:p w:rsidR="009276BA" w:rsidRDefault="009276BA" w:rsidP="009276BA">
      <w:pPr>
        <w:rPr>
          <w:sz w:val="32"/>
          <w:szCs w:val="32"/>
        </w:rPr>
      </w:pPr>
    </w:p>
    <w:p w:rsidR="00BD12A2" w:rsidRDefault="00BD12A2" w:rsidP="009276BA">
      <w:pPr>
        <w:rPr>
          <w:sz w:val="32"/>
          <w:szCs w:val="32"/>
        </w:rPr>
      </w:pPr>
    </w:p>
    <w:p w:rsidR="009276BA" w:rsidRDefault="009276BA" w:rsidP="009276BA">
      <w:pPr>
        <w:jc w:val="center"/>
        <w:rPr>
          <w:sz w:val="28"/>
          <w:szCs w:val="28"/>
        </w:rPr>
      </w:pPr>
      <w:r w:rsidRPr="009276BA">
        <w:rPr>
          <w:sz w:val="28"/>
          <w:szCs w:val="28"/>
        </w:rPr>
        <w:t>Калининград</w:t>
      </w:r>
    </w:p>
    <w:p w:rsidR="00231B3F" w:rsidRDefault="009276BA" w:rsidP="00BD1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2006</w:t>
      </w:r>
    </w:p>
    <w:p w:rsidR="00BD12A2" w:rsidRDefault="00BD12A2" w:rsidP="00BD12A2">
      <w:pPr>
        <w:jc w:val="center"/>
        <w:rPr>
          <w:sz w:val="28"/>
          <w:szCs w:val="28"/>
        </w:rPr>
      </w:pPr>
    </w:p>
    <w:p w:rsidR="00BD12A2" w:rsidRDefault="00BD12A2" w:rsidP="00F6392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Содержание:</w:t>
      </w:r>
    </w:p>
    <w:p w:rsidR="00F63929" w:rsidRDefault="00F63929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"1-1" \h \z \u </w:instrText>
      </w:r>
      <w:r>
        <w:rPr>
          <w:sz w:val="32"/>
          <w:szCs w:val="32"/>
        </w:rPr>
        <w:fldChar w:fldCharType="separate"/>
      </w:r>
      <w:hyperlink w:anchor="_Toc130404814" w:history="1">
        <w:r w:rsidRPr="005750D2">
          <w:rPr>
            <w:rStyle w:val="af0"/>
            <w:noProof/>
          </w:rPr>
          <w:t>Введение: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3929" w:rsidRDefault="00B6434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30404815" w:history="1">
        <w:r w:rsidR="00F63929" w:rsidRPr="005750D2">
          <w:rPr>
            <w:rStyle w:val="af0"/>
            <w:noProof/>
          </w:rPr>
          <w:t>Становление и развитие электроэнергетики.</w:t>
        </w:r>
        <w:r w:rsidR="00F63929">
          <w:rPr>
            <w:noProof/>
            <w:webHidden/>
          </w:rPr>
          <w:tab/>
        </w:r>
        <w:r w:rsidR="00F63929">
          <w:rPr>
            <w:noProof/>
            <w:webHidden/>
          </w:rPr>
          <w:fldChar w:fldCharType="begin"/>
        </w:r>
        <w:r w:rsidR="00F63929">
          <w:rPr>
            <w:noProof/>
            <w:webHidden/>
          </w:rPr>
          <w:instrText xml:space="preserve"> PAGEREF _Toc130404815 \h </w:instrText>
        </w:r>
        <w:r w:rsidR="00F63929">
          <w:rPr>
            <w:noProof/>
            <w:webHidden/>
          </w:rPr>
        </w:r>
        <w:r w:rsidR="00F63929">
          <w:rPr>
            <w:noProof/>
            <w:webHidden/>
          </w:rPr>
          <w:fldChar w:fldCharType="separate"/>
        </w:r>
        <w:r w:rsidR="00F63929">
          <w:rPr>
            <w:noProof/>
            <w:webHidden/>
          </w:rPr>
          <w:t>5</w:t>
        </w:r>
        <w:r w:rsidR="00F63929">
          <w:rPr>
            <w:noProof/>
            <w:webHidden/>
          </w:rPr>
          <w:fldChar w:fldCharType="end"/>
        </w:r>
      </w:hyperlink>
    </w:p>
    <w:p w:rsidR="00F63929" w:rsidRDefault="00B6434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30404816" w:history="1">
        <w:r w:rsidR="00F63929" w:rsidRPr="005750D2">
          <w:rPr>
            <w:rStyle w:val="af0"/>
            <w:noProof/>
            <w:snapToGrid w:val="0"/>
          </w:rPr>
          <w:t>География энергетических ресурсов России.</w:t>
        </w:r>
        <w:r w:rsidR="00F63929">
          <w:rPr>
            <w:noProof/>
            <w:webHidden/>
          </w:rPr>
          <w:tab/>
        </w:r>
        <w:r w:rsidR="00F63929">
          <w:rPr>
            <w:noProof/>
            <w:webHidden/>
          </w:rPr>
          <w:fldChar w:fldCharType="begin"/>
        </w:r>
        <w:r w:rsidR="00F63929">
          <w:rPr>
            <w:noProof/>
            <w:webHidden/>
          </w:rPr>
          <w:instrText xml:space="preserve"> PAGEREF _Toc130404816 \h </w:instrText>
        </w:r>
        <w:r w:rsidR="00F63929">
          <w:rPr>
            <w:noProof/>
            <w:webHidden/>
          </w:rPr>
        </w:r>
        <w:r w:rsidR="00F63929">
          <w:rPr>
            <w:noProof/>
            <w:webHidden/>
          </w:rPr>
          <w:fldChar w:fldCharType="separate"/>
        </w:r>
        <w:r w:rsidR="00F63929">
          <w:rPr>
            <w:noProof/>
            <w:webHidden/>
          </w:rPr>
          <w:t>8</w:t>
        </w:r>
        <w:r w:rsidR="00F63929">
          <w:rPr>
            <w:noProof/>
            <w:webHidden/>
          </w:rPr>
          <w:fldChar w:fldCharType="end"/>
        </w:r>
      </w:hyperlink>
    </w:p>
    <w:p w:rsidR="00F63929" w:rsidRDefault="00B6434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30404817" w:history="1">
        <w:r w:rsidR="00F63929" w:rsidRPr="005750D2">
          <w:rPr>
            <w:rStyle w:val="af0"/>
            <w:noProof/>
          </w:rPr>
          <w:t>Единая  энергетическая  система России.</w:t>
        </w:r>
        <w:r w:rsidR="00F63929">
          <w:rPr>
            <w:noProof/>
            <w:webHidden/>
          </w:rPr>
          <w:tab/>
        </w:r>
        <w:r w:rsidR="00F63929">
          <w:rPr>
            <w:noProof/>
            <w:webHidden/>
          </w:rPr>
          <w:fldChar w:fldCharType="begin"/>
        </w:r>
        <w:r w:rsidR="00F63929">
          <w:rPr>
            <w:noProof/>
            <w:webHidden/>
          </w:rPr>
          <w:instrText xml:space="preserve"> PAGEREF _Toc130404817 \h </w:instrText>
        </w:r>
        <w:r w:rsidR="00F63929">
          <w:rPr>
            <w:noProof/>
            <w:webHidden/>
          </w:rPr>
        </w:r>
        <w:r w:rsidR="00F63929">
          <w:rPr>
            <w:noProof/>
            <w:webHidden/>
          </w:rPr>
          <w:fldChar w:fldCharType="separate"/>
        </w:r>
        <w:r w:rsidR="00F63929">
          <w:rPr>
            <w:noProof/>
            <w:webHidden/>
          </w:rPr>
          <w:t>13</w:t>
        </w:r>
        <w:r w:rsidR="00F63929">
          <w:rPr>
            <w:noProof/>
            <w:webHidden/>
          </w:rPr>
          <w:fldChar w:fldCharType="end"/>
        </w:r>
      </w:hyperlink>
    </w:p>
    <w:p w:rsidR="00F63929" w:rsidRDefault="00B6434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30404818" w:history="1">
        <w:r w:rsidR="00F63929" w:rsidRPr="005750D2">
          <w:rPr>
            <w:rStyle w:val="af0"/>
            <w:noProof/>
            <w:snapToGrid w:val="0"/>
          </w:rPr>
          <w:t>Современное состояние электроэнергетики России и перспективы дальнейшего развития.</w:t>
        </w:r>
        <w:r w:rsidR="00F63929">
          <w:rPr>
            <w:noProof/>
            <w:webHidden/>
          </w:rPr>
          <w:tab/>
        </w:r>
        <w:r w:rsidR="00F63929">
          <w:rPr>
            <w:noProof/>
            <w:webHidden/>
          </w:rPr>
          <w:fldChar w:fldCharType="begin"/>
        </w:r>
        <w:r w:rsidR="00F63929">
          <w:rPr>
            <w:noProof/>
            <w:webHidden/>
          </w:rPr>
          <w:instrText xml:space="preserve"> PAGEREF _Toc130404818 \h </w:instrText>
        </w:r>
        <w:r w:rsidR="00F63929">
          <w:rPr>
            <w:noProof/>
            <w:webHidden/>
          </w:rPr>
        </w:r>
        <w:r w:rsidR="00F63929">
          <w:rPr>
            <w:noProof/>
            <w:webHidden/>
          </w:rPr>
          <w:fldChar w:fldCharType="separate"/>
        </w:r>
        <w:r w:rsidR="00F63929">
          <w:rPr>
            <w:noProof/>
            <w:webHidden/>
          </w:rPr>
          <w:t>14</w:t>
        </w:r>
        <w:r w:rsidR="00F63929">
          <w:rPr>
            <w:noProof/>
            <w:webHidden/>
          </w:rPr>
          <w:fldChar w:fldCharType="end"/>
        </w:r>
      </w:hyperlink>
    </w:p>
    <w:p w:rsidR="00F63929" w:rsidRDefault="00B6434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30404819" w:history="1">
        <w:r w:rsidR="00F63929" w:rsidRPr="005750D2">
          <w:rPr>
            <w:rStyle w:val="af0"/>
            <w:noProof/>
            <w:snapToGrid w:val="0"/>
          </w:rPr>
          <w:t>Электроэнергетика СНГ</w:t>
        </w:r>
        <w:r w:rsidR="00F63929">
          <w:rPr>
            <w:noProof/>
            <w:webHidden/>
          </w:rPr>
          <w:tab/>
        </w:r>
        <w:r w:rsidR="00F63929">
          <w:rPr>
            <w:noProof/>
            <w:webHidden/>
          </w:rPr>
          <w:fldChar w:fldCharType="begin"/>
        </w:r>
        <w:r w:rsidR="00F63929">
          <w:rPr>
            <w:noProof/>
            <w:webHidden/>
          </w:rPr>
          <w:instrText xml:space="preserve"> PAGEREF _Toc130404819 \h </w:instrText>
        </w:r>
        <w:r w:rsidR="00F63929">
          <w:rPr>
            <w:noProof/>
            <w:webHidden/>
          </w:rPr>
        </w:r>
        <w:r w:rsidR="00F63929">
          <w:rPr>
            <w:noProof/>
            <w:webHidden/>
          </w:rPr>
          <w:fldChar w:fldCharType="separate"/>
        </w:r>
        <w:r w:rsidR="00F63929">
          <w:rPr>
            <w:noProof/>
            <w:webHidden/>
          </w:rPr>
          <w:t>22</w:t>
        </w:r>
        <w:r w:rsidR="00F63929">
          <w:rPr>
            <w:noProof/>
            <w:webHidden/>
          </w:rPr>
          <w:fldChar w:fldCharType="end"/>
        </w:r>
      </w:hyperlink>
    </w:p>
    <w:p w:rsidR="00F63929" w:rsidRDefault="00B6434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30404820" w:history="1">
        <w:r w:rsidR="00F63929" w:rsidRPr="005750D2">
          <w:rPr>
            <w:rStyle w:val="af0"/>
            <w:noProof/>
            <w:snapToGrid w:val="0"/>
          </w:rPr>
          <w:t>Заключение</w:t>
        </w:r>
        <w:r w:rsidR="00F63929">
          <w:rPr>
            <w:noProof/>
            <w:webHidden/>
          </w:rPr>
          <w:tab/>
        </w:r>
        <w:r w:rsidR="00F63929">
          <w:rPr>
            <w:noProof/>
            <w:webHidden/>
          </w:rPr>
          <w:fldChar w:fldCharType="begin"/>
        </w:r>
        <w:r w:rsidR="00F63929">
          <w:rPr>
            <w:noProof/>
            <w:webHidden/>
          </w:rPr>
          <w:instrText xml:space="preserve"> PAGEREF _Toc130404820 \h </w:instrText>
        </w:r>
        <w:r w:rsidR="00F63929">
          <w:rPr>
            <w:noProof/>
            <w:webHidden/>
          </w:rPr>
        </w:r>
        <w:r w:rsidR="00F63929">
          <w:rPr>
            <w:noProof/>
            <w:webHidden/>
          </w:rPr>
          <w:fldChar w:fldCharType="separate"/>
        </w:r>
        <w:r w:rsidR="00F63929">
          <w:rPr>
            <w:noProof/>
            <w:webHidden/>
          </w:rPr>
          <w:t>23</w:t>
        </w:r>
        <w:r w:rsidR="00F63929">
          <w:rPr>
            <w:noProof/>
            <w:webHidden/>
          </w:rPr>
          <w:fldChar w:fldCharType="end"/>
        </w:r>
      </w:hyperlink>
    </w:p>
    <w:p w:rsidR="00F63929" w:rsidRDefault="00B64342">
      <w:pPr>
        <w:pStyle w:val="12"/>
        <w:tabs>
          <w:tab w:val="right" w:leader="dot" w:pos="9345"/>
        </w:tabs>
        <w:rPr>
          <w:noProof/>
          <w:sz w:val="24"/>
          <w:szCs w:val="24"/>
        </w:rPr>
      </w:pPr>
      <w:hyperlink w:anchor="_Toc130404821" w:history="1">
        <w:r w:rsidR="00F63929" w:rsidRPr="005750D2">
          <w:rPr>
            <w:rStyle w:val="af0"/>
            <w:noProof/>
            <w:snapToGrid w:val="0"/>
          </w:rPr>
          <w:t>Список использованной литературы:</w:t>
        </w:r>
        <w:r w:rsidR="00F63929">
          <w:rPr>
            <w:noProof/>
            <w:webHidden/>
          </w:rPr>
          <w:tab/>
        </w:r>
        <w:r w:rsidR="00F63929">
          <w:rPr>
            <w:noProof/>
            <w:webHidden/>
          </w:rPr>
          <w:fldChar w:fldCharType="begin"/>
        </w:r>
        <w:r w:rsidR="00F63929">
          <w:rPr>
            <w:noProof/>
            <w:webHidden/>
          </w:rPr>
          <w:instrText xml:space="preserve"> PAGEREF _Toc130404821 \h </w:instrText>
        </w:r>
        <w:r w:rsidR="00F63929">
          <w:rPr>
            <w:noProof/>
            <w:webHidden/>
          </w:rPr>
        </w:r>
        <w:r w:rsidR="00F63929">
          <w:rPr>
            <w:noProof/>
            <w:webHidden/>
          </w:rPr>
          <w:fldChar w:fldCharType="separate"/>
        </w:r>
        <w:r w:rsidR="00F63929">
          <w:rPr>
            <w:noProof/>
            <w:webHidden/>
          </w:rPr>
          <w:t>24</w:t>
        </w:r>
        <w:r w:rsidR="00F63929">
          <w:rPr>
            <w:noProof/>
            <w:webHidden/>
          </w:rPr>
          <w:fldChar w:fldCharType="end"/>
        </w:r>
      </w:hyperlink>
    </w:p>
    <w:p w:rsidR="00BD12A2" w:rsidRDefault="00F63929" w:rsidP="00BD12A2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BD12A2" w:rsidRDefault="00BD12A2" w:rsidP="00BD12A2">
      <w:pPr>
        <w:jc w:val="center"/>
        <w:rPr>
          <w:sz w:val="32"/>
          <w:szCs w:val="32"/>
        </w:rPr>
      </w:pPr>
    </w:p>
    <w:p w:rsidR="00BD12A2" w:rsidRDefault="00BD12A2" w:rsidP="00BD12A2">
      <w:pPr>
        <w:jc w:val="center"/>
        <w:rPr>
          <w:sz w:val="32"/>
          <w:szCs w:val="32"/>
        </w:rPr>
      </w:pPr>
    </w:p>
    <w:p w:rsidR="00BD12A2" w:rsidRDefault="00BD12A2" w:rsidP="00BD12A2">
      <w:pPr>
        <w:jc w:val="center"/>
        <w:rPr>
          <w:sz w:val="32"/>
          <w:szCs w:val="32"/>
        </w:rPr>
      </w:pPr>
    </w:p>
    <w:p w:rsidR="00BD12A2" w:rsidRDefault="00BD12A2" w:rsidP="00BD12A2">
      <w:pPr>
        <w:jc w:val="center"/>
        <w:rPr>
          <w:sz w:val="32"/>
          <w:szCs w:val="32"/>
        </w:rPr>
      </w:pPr>
    </w:p>
    <w:p w:rsidR="00BD12A2" w:rsidRDefault="00BD12A2" w:rsidP="00BD12A2">
      <w:pPr>
        <w:jc w:val="center"/>
        <w:rPr>
          <w:sz w:val="32"/>
          <w:szCs w:val="32"/>
        </w:rPr>
      </w:pPr>
    </w:p>
    <w:p w:rsidR="007D42FB" w:rsidRDefault="00BD12A2" w:rsidP="007D42FB">
      <w:pPr>
        <w:pStyle w:val="11"/>
      </w:pPr>
      <w:r>
        <w:br w:type="page"/>
      </w:r>
      <w:bookmarkStart w:id="0" w:name="_Toc130404814"/>
      <w:r w:rsidR="007D42FB">
        <w:t>Введение:</w:t>
      </w:r>
      <w:bookmarkEnd w:id="0"/>
    </w:p>
    <w:p w:rsidR="007A67EA" w:rsidRDefault="007A67EA" w:rsidP="007A67EA">
      <w:pPr>
        <w:spacing w:line="360" w:lineRule="auto"/>
        <w:ind w:firstLine="708"/>
        <w:jc w:val="both"/>
        <w:rPr>
          <w:sz w:val="28"/>
          <w:szCs w:val="28"/>
        </w:rPr>
      </w:pPr>
      <w:r w:rsidRPr="007D42FB">
        <w:rPr>
          <w:sz w:val="28"/>
          <w:szCs w:val="28"/>
        </w:rPr>
        <w:t>ЭЛЕКТРОЭНЕРГЕТИКА, ведущая область энергетики, обеспечивающая электрификацию народного хозяйства страны. В экономически развитых странах технические средства электроэнергетики объединяются в автоматизированные и централизованно управляемые электроэнергетические системы.</w:t>
      </w:r>
    </w:p>
    <w:p w:rsidR="005E4A96" w:rsidRDefault="005E4A96" w:rsidP="005E4A96">
      <w:pPr>
        <w:spacing w:line="360" w:lineRule="auto"/>
        <w:ind w:firstLine="708"/>
        <w:jc w:val="both"/>
        <w:rPr>
          <w:sz w:val="28"/>
          <w:szCs w:val="28"/>
        </w:rPr>
      </w:pPr>
      <w:r w:rsidRPr="005E4A96">
        <w:rPr>
          <w:sz w:val="28"/>
          <w:szCs w:val="28"/>
        </w:rPr>
        <w:t>Энергетика является основой развития производственных сил в любом государстве. Энергетика  обеспечивает бесперебойную работу промышленности, сельского хозяйства, транспорта, коммунальных хозяйств. Стабильное развитие экономики невозможно без постоянно развивающейся энергетики.</w:t>
      </w:r>
    </w:p>
    <w:p w:rsidR="00520B07" w:rsidRDefault="00520B07" w:rsidP="00992C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Электроэнергетика наряду с другими отраслями  народного хозяйства рассматривается как часть единой народно - хозяйственной экономической системы. В настоящее время без электрической энергии наша жизнь немыслима. Электроэнергетика вторглась во все сферы деятельности человека</w:t>
      </w:r>
      <w:r w:rsidRPr="00520B07">
        <w:rPr>
          <w:sz w:val="28"/>
          <w:szCs w:val="28"/>
        </w:rPr>
        <w:t>:</w:t>
      </w:r>
      <w:r>
        <w:rPr>
          <w:sz w:val="28"/>
          <w:szCs w:val="28"/>
        </w:rPr>
        <w:t xml:space="preserve"> промышленность и сельское хозяйство, науку и космос. </w:t>
      </w:r>
      <w:r w:rsidR="00992CCE">
        <w:rPr>
          <w:sz w:val="28"/>
          <w:szCs w:val="28"/>
        </w:rPr>
        <w:t>Без электроэнергии</w:t>
      </w:r>
      <w:r w:rsidR="00992CCE" w:rsidRPr="00992CCE">
        <w:rPr>
          <w:sz w:val="28"/>
          <w:szCs w:val="28"/>
        </w:rPr>
        <w:t xml:space="preserve"> невозможно  действие  современных  средств  связи  и  развитие  кибернетики,  вычислительной  и  космической  техники.</w:t>
      </w:r>
      <w:r w:rsidR="00992CCE">
        <w:rPr>
          <w:sz w:val="28"/>
          <w:szCs w:val="28"/>
        </w:rPr>
        <w:t xml:space="preserve"> </w:t>
      </w:r>
      <w:r w:rsidR="00992CCE" w:rsidRPr="00992CCE">
        <w:rPr>
          <w:sz w:val="28"/>
          <w:szCs w:val="28"/>
        </w:rPr>
        <w:t xml:space="preserve">Так  же  велико  значение  электроэнергии  в  сельском  хозяйстве, транспортном  комплексе  и  в  быту.  </w:t>
      </w:r>
      <w:r>
        <w:rPr>
          <w:sz w:val="28"/>
          <w:szCs w:val="28"/>
        </w:rPr>
        <w:t>Представить без электроэнергии наш</w:t>
      </w:r>
      <w:r w:rsidR="00992CCE">
        <w:rPr>
          <w:sz w:val="28"/>
          <w:szCs w:val="28"/>
        </w:rPr>
        <w:t>у жизнь</w:t>
      </w:r>
      <w:r>
        <w:rPr>
          <w:sz w:val="28"/>
          <w:szCs w:val="28"/>
        </w:rPr>
        <w:t xml:space="preserve"> невозможно. Столь широкое распространение объясняется ее специфическими свойствами</w:t>
      </w:r>
      <w:r w:rsidRPr="00520B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20B07" w:rsidRDefault="00520B07" w:rsidP="00992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возможностью превращаться практически во все другие виды энергии (тепловую, механическую, звуковую, световую и другие)</w:t>
      </w:r>
      <w:r w:rsidRPr="00520B07">
        <w:rPr>
          <w:sz w:val="28"/>
          <w:szCs w:val="28"/>
        </w:rPr>
        <w:t xml:space="preserve"> </w:t>
      </w:r>
      <w:r w:rsidRPr="005E4A96">
        <w:rPr>
          <w:sz w:val="28"/>
          <w:szCs w:val="28"/>
        </w:rPr>
        <w:t>с наименьшими потерями</w:t>
      </w:r>
      <w:r>
        <w:rPr>
          <w:sz w:val="28"/>
          <w:szCs w:val="28"/>
        </w:rPr>
        <w:t>;</w:t>
      </w:r>
    </w:p>
    <w:p w:rsidR="00520B07" w:rsidRDefault="00520B07" w:rsidP="00992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относительно просто передаваться на значительные расстояния в больших количествах;</w:t>
      </w:r>
    </w:p>
    <w:p w:rsidR="00520B07" w:rsidRDefault="00520B07" w:rsidP="00992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огромным скоростям протекания электромагнитных процессов;</w:t>
      </w:r>
    </w:p>
    <w:p w:rsidR="00520B07" w:rsidRDefault="00520B07" w:rsidP="00992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к дроблению энергии и образование ее параметров (изменение напряжения, частоты).</w:t>
      </w:r>
    </w:p>
    <w:p w:rsidR="00520B07" w:rsidRDefault="00520B07" w:rsidP="00992CC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E4A96">
        <w:rPr>
          <w:sz w:val="28"/>
          <w:szCs w:val="28"/>
        </w:rPr>
        <w:t>невозможность</w:t>
      </w:r>
      <w:r>
        <w:rPr>
          <w:sz w:val="28"/>
          <w:szCs w:val="28"/>
        </w:rPr>
        <w:t>ю</w:t>
      </w:r>
      <w:r w:rsidRPr="005E4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и, соответственно, ненужностью </w:t>
      </w:r>
      <w:r w:rsidRPr="005E4A96">
        <w:rPr>
          <w:sz w:val="28"/>
          <w:szCs w:val="28"/>
        </w:rPr>
        <w:t>ее складирования или накопления</w:t>
      </w:r>
      <w:r>
        <w:rPr>
          <w:sz w:val="28"/>
          <w:szCs w:val="28"/>
        </w:rPr>
        <w:t>.</w:t>
      </w:r>
    </w:p>
    <w:p w:rsidR="00A62A96" w:rsidRDefault="00520B07" w:rsidP="002C110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потребителем электроэнергии остается промышленность, хотя ее удельный вес в общем полезном</w:t>
      </w:r>
      <w:r w:rsidR="00261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потреблении электроэнергии </w:t>
      </w:r>
      <w:r w:rsidR="009B299E">
        <w:rPr>
          <w:sz w:val="28"/>
          <w:szCs w:val="28"/>
        </w:rPr>
        <w:t>значительно снижается</w:t>
      </w:r>
      <w:r>
        <w:rPr>
          <w:sz w:val="28"/>
          <w:szCs w:val="28"/>
        </w:rPr>
        <w:t>. Электрическая энергия в промышленности применяется для приведения в действие различных механизмов и непосредстве</w:t>
      </w:r>
      <w:r w:rsidR="009B299E">
        <w:rPr>
          <w:sz w:val="28"/>
          <w:szCs w:val="28"/>
        </w:rPr>
        <w:t>нно в технологических процессах</w:t>
      </w:r>
      <w:r>
        <w:rPr>
          <w:sz w:val="28"/>
          <w:szCs w:val="28"/>
        </w:rPr>
        <w:t>. В настоящее время коэффициент электрификации силового</w:t>
      </w:r>
      <w:r w:rsidR="009B299E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привода в промышленности составляет 80%</w:t>
      </w:r>
      <w:r w:rsidRPr="00520B07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около 1</w:t>
      </w:r>
      <w:r w:rsidRPr="00520B07">
        <w:rPr>
          <w:sz w:val="28"/>
          <w:szCs w:val="28"/>
        </w:rPr>
        <w:t>/3</w:t>
      </w:r>
      <w:r>
        <w:rPr>
          <w:sz w:val="28"/>
          <w:szCs w:val="28"/>
        </w:rPr>
        <w:t xml:space="preserve"> электроэнергии расходуется непосредс</w:t>
      </w:r>
      <w:r w:rsidR="009B299E">
        <w:rPr>
          <w:sz w:val="28"/>
          <w:szCs w:val="28"/>
        </w:rPr>
        <w:t>твенно на технологические нужды</w:t>
      </w:r>
      <w:r>
        <w:rPr>
          <w:sz w:val="28"/>
          <w:szCs w:val="28"/>
        </w:rPr>
        <w:t xml:space="preserve">. </w:t>
      </w:r>
      <w:r w:rsidRPr="005E4A96">
        <w:rPr>
          <w:sz w:val="28"/>
          <w:szCs w:val="28"/>
        </w:rPr>
        <w:t>Отрасли, зачастую не использующие электроэнергию напрямую для своих технологических процессов являются крупнейшими потребителями электроэнергии.</w:t>
      </w:r>
    </w:p>
    <w:p w:rsidR="002C110F" w:rsidRPr="00992CCE" w:rsidRDefault="00A62A96" w:rsidP="00A62A96">
      <w:pPr>
        <w:pStyle w:val="11"/>
      </w:pPr>
      <w:r>
        <w:rPr>
          <w:sz w:val="28"/>
          <w:szCs w:val="28"/>
        </w:rPr>
        <w:br w:type="page"/>
      </w:r>
      <w:bookmarkStart w:id="1" w:name="_Toc130404815"/>
      <w:r>
        <w:t>Становление и развитие электроэнергетики</w:t>
      </w:r>
      <w:r w:rsidR="00A60294">
        <w:t>.</w:t>
      </w:r>
      <w:bookmarkEnd w:id="1"/>
    </w:p>
    <w:p w:rsidR="00A62A96" w:rsidRPr="00CB217D" w:rsidRDefault="00A62A96" w:rsidP="00A60294">
      <w:pPr>
        <w:spacing w:line="360" w:lineRule="auto"/>
        <w:ind w:firstLine="540"/>
        <w:jc w:val="both"/>
        <w:rPr>
          <w:sz w:val="28"/>
          <w:szCs w:val="28"/>
        </w:rPr>
      </w:pPr>
      <w:r w:rsidRPr="00CB217D">
        <w:rPr>
          <w:sz w:val="28"/>
          <w:szCs w:val="28"/>
        </w:rPr>
        <w:t>Становление  электроэнергетики  России  связано  с  планом  ГОЭЛРО  (1920 г.)  сроком  на  15  лет,  который  предусматривал  строительство  10  ГЭС  общей  мощностью  640  тыс. кВт.  План  был  выполнен  с  опережением:  к  концу  1935 г.  было  построено  40  районных  электростанций.</w:t>
      </w:r>
      <w:r w:rsidR="00A60294">
        <w:rPr>
          <w:sz w:val="28"/>
          <w:szCs w:val="28"/>
        </w:rPr>
        <w:t xml:space="preserve"> </w:t>
      </w:r>
      <w:r w:rsidRPr="00CB217D">
        <w:rPr>
          <w:sz w:val="28"/>
          <w:szCs w:val="28"/>
        </w:rPr>
        <w:t xml:space="preserve">Таким  образом,  план  ГОЭЛРО  создал  базу  индустриализации  России, и  она  вышла  на  второе  место  по  производству  электроэнергии  в  мире.   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 xml:space="preserve">В начале </w:t>
      </w:r>
      <w:r w:rsidRPr="00845620">
        <w:rPr>
          <w:snapToGrid w:val="0"/>
          <w:sz w:val="28"/>
          <w:szCs w:val="28"/>
          <w:lang w:val="en-US"/>
        </w:rPr>
        <w:t>XX</w:t>
      </w:r>
      <w:r w:rsidR="00A60294">
        <w:rPr>
          <w:snapToGrid w:val="0"/>
          <w:sz w:val="28"/>
          <w:szCs w:val="28"/>
        </w:rPr>
        <w:t xml:space="preserve"> </w:t>
      </w:r>
      <w:r w:rsidRPr="00845620">
        <w:rPr>
          <w:snapToGrid w:val="0"/>
          <w:sz w:val="28"/>
          <w:szCs w:val="28"/>
        </w:rPr>
        <w:t>в. в структуре потребления энергоресурсов абсолютно преобладающее место занимал уголь. Например, в развитых странах к 1950г. не долю угля приходилось 74%, а нефти – 17% в общем объеме энергопотребления. При этом основная доля энергоресурсов использовалась внутри стран, где они добывались.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 xml:space="preserve">Среднегодовые темпы роста энергопотребления в мире в первой половине </w:t>
      </w:r>
      <w:r w:rsidRPr="00845620">
        <w:rPr>
          <w:snapToGrid w:val="0"/>
          <w:sz w:val="28"/>
          <w:szCs w:val="28"/>
          <w:lang w:val="en-US"/>
        </w:rPr>
        <w:t>XX</w:t>
      </w:r>
      <w:r w:rsidRPr="00845620">
        <w:rPr>
          <w:snapToGrid w:val="0"/>
          <w:sz w:val="28"/>
          <w:szCs w:val="28"/>
        </w:rPr>
        <w:t xml:space="preserve"> в. составляли 2-3%, а в 1950-1975гг. - уже 5%. </w:t>
      </w:r>
    </w:p>
    <w:p w:rsidR="00845620" w:rsidRPr="00845620" w:rsidRDefault="00A60294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Чтобы покрыть прирост</w:t>
      </w:r>
      <w:r w:rsidRPr="00845620">
        <w:rPr>
          <w:snapToGrid w:val="0"/>
          <w:sz w:val="28"/>
          <w:szCs w:val="28"/>
        </w:rPr>
        <w:t xml:space="preserve"> энергопотребления </w:t>
      </w:r>
      <w:r>
        <w:rPr>
          <w:snapToGrid w:val="0"/>
          <w:sz w:val="28"/>
          <w:szCs w:val="28"/>
        </w:rPr>
        <w:t>в</w:t>
      </w:r>
      <w:r w:rsidR="00845620" w:rsidRPr="00845620">
        <w:rPr>
          <w:snapToGrid w:val="0"/>
          <w:sz w:val="28"/>
          <w:szCs w:val="28"/>
        </w:rPr>
        <w:t xml:space="preserve">о второй половине </w:t>
      </w:r>
      <w:r w:rsidR="00845620" w:rsidRPr="00845620">
        <w:rPr>
          <w:snapToGrid w:val="0"/>
          <w:sz w:val="28"/>
          <w:szCs w:val="28"/>
          <w:lang w:val="en-US"/>
        </w:rPr>
        <w:t>XX</w:t>
      </w:r>
      <w:r w:rsidR="00845620" w:rsidRPr="00845620">
        <w:rPr>
          <w:snapToGrid w:val="0"/>
          <w:sz w:val="28"/>
          <w:szCs w:val="28"/>
        </w:rPr>
        <w:t xml:space="preserve"> в. мировая структура потребления энергоресурсов претерпевает большие изменения. В 50-60-х гг. на смену углю все больше приходят нефть и газ. В период с 1952 по 1972гг. нефть была дешевой. Цена на нее на мировом рынке доход</w:t>
      </w:r>
      <w:r>
        <w:rPr>
          <w:snapToGrid w:val="0"/>
          <w:sz w:val="28"/>
          <w:szCs w:val="28"/>
        </w:rPr>
        <w:t>ила до 14 долл./т</w:t>
      </w:r>
      <w:r w:rsidR="00845620" w:rsidRPr="00845620">
        <w:rPr>
          <w:snapToGrid w:val="0"/>
          <w:sz w:val="28"/>
          <w:szCs w:val="28"/>
        </w:rPr>
        <w:t>. Во второй половине 70-х также начинается освоение крупных месторождений природного газа и его потребление постепенно наращивается</w:t>
      </w:r>
      <w:r>
        <w:rPr>
          <w:snapToGrid w:val="0"/>
          <w:sz w:val="28"/>
          <w:szCs w:val="28"/>
        </w:rPr>
        <w:t>,</w:t>
      </w:r>
      <w:r w:rsidR="00845620" w:rsidRPr="00845620">
        <w:rPr>
          <w:snapToGrid w:val="0"/>
          <w:sz w:val="28"/>
          <w:szCs w:val="28"/>
        </w:rPr>
        <w:t xml:space="preserve"> вытесняя уголь.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>До начала 70-х годов рост потребления энергоресурсов был в основном экстенсивным. В развитых странах его темп фактически определялся темпом роста промышленного производства. Между тем, освоенные месторождения начинают истощаться</w:t>
      </w:r>
      <w:r w:rsidR="00EC3D93">
        <w:rPr>
          <w:snapToGrid w:val="0"/>
          <w:sz w:val="28"/>
          <w:szCs w:val="28"/>
        </w:rPr>
        <w:t>,</w:t>
      </w:r>
      <w:r w:rsidRPr="00845620">
        <w:rPr>
          <w:snapToGrid w:val="0"/>
          <w:sz w:val="28"/>
          <w:szCs w:val="28"/>
        </w:rPr>
        <w:t xml:space="preserve"> и начинает расти импорт энергоресурсов, в первую очередь – нефти.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>В 1973г. разразился энергетический кризис. Мировая цена на нефть подскочила до 250-300 долл./т. Одной из причин кризиса стало сокращение ее добычи в легкодоступных местах и перемещение в районы с экстремальными природными условиями и на континентальный шельф. Другой причиной стало стремление основных стран - экспортеров нефти (членов ОПЕК), которыми в основном являются развивающиеся страны, более эффективно использовать свои преимущества владельцев основной части мировых запасов этого ценного сырья.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>В этот период ведущие страны мира были вынуждены пересмотреть свои концепции развития энергетики. В результате, прогнозы роста энергопотребления стали более умеренными. Значительное место в программах развития энергетики стало отводиться энергосбережению. Если до энергетического кризиса 70-х энергопотребление в мире прогнозировалось к 2000 г. на уровне 20-25 млрд. т условного топлива, то после него прогнозы были скорректированы в сторону заметного уменьшения до</w:t>
      </w:r>
      <w:r w:rsidR="00A60294">
        <w:rPr>
          <w:snapToGrid w:val="0"/>
          <w:sz w:val="28"/>
          <w:szCs w:val="28"/>
        </w:rPr>
        <w:t xml:space="preserve"> 12,4 млрд. т условного топлива</w:t>
      </w:r>
      <w:r w:rsidRPr="00845620">
        <w:rPr>
          <w:snapToGrid w:val="0"/>
          <w:sz w:val="28"/>
          <w:szCs w:val="28"/>
        </w:rPr>
        <w:t>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>Промышленно развитые страны принимают серьезнейшие меры по обеспечению экономии потребления первичных энергоресурсов. Энергосбережение все больше занимает одно из центральных мест в их национальных экономических концепциях</w:t>
      </w:r>
      <w:r w:rsidR="00A60294">
        <w:rPr>
          <w:snapToGrid w:val="0"/>
          <w:sz w:val="28"/>
          <w:szCs w:val="28"/>
        </w:rPr>
        <w:t>.</w:t>
      </w:r>
      <w:r w:rsidRPr="00845620">
        <w:rPr>
          <w:snapToGrid w:val="0"/>
          <w:sz w:val="28"/>
          <w:szCs w:val="28"/>
        </w:rPr>
        <w:t xml:space="preserve"> Происходит перестройка отраслевой структуры национальных экономик. Преимущество отдается мало энергоемким отраслям и технологиям. Происходит свертывание энергоемких производств. Активно развиваются энергосберегающие технологии, в первую очередь, в энергоемких отраслях: металлургии, металлообрабатывающей промышленности, транспорте. Реализуются масштабные научно-технические программы по поиску и разработке альтернативных энергетических технологий. В период с начала 70х до конца 80х гг. энергоемкость ВВП в США сниз</w:t>
      </w:r>
      <w:r w:rsidR="00A60294">
        <w:rPr>
          <w:snapToGrid w:val="0"/>
          <w:sz w:val="28"/>
          <w:szCs w:val="28"/>
        </w:rPr>
        <w:t>илась на 40%, в Японии – на 30%</w:t>
      </w:r>
      <w:r w:rsidRPr="00845620">
        <w:rPr>
          <w:snapToGrid w:val="0"/>
          <w:sz w:val="28"/>
          <w:szCs w:val="28"/>
        </w:rPr>
        <w:t>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>В этот же период идет бурное развитие атомной энергетики. В 70-е годы и за первую половину 80-х годов в мире было пущено в эксплуатацию около 65% ныне действующих АЭС.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>В этот период в политический и экономический обиход вводится понятие энергетической безопасности государства. Энергетические стратегии развитых стран нацеливаются не только на сокращение потребления конкретных энергоносителей (угля или нефти), но и в целом на сокращение потребления любых энергоресурсов и диверсификацию их источников.</w:t>
      </w:r>
    </w:p>
    <w:p w:rsidR="00845620" w:rsidRPr="00845620" w:rsidRDefault="00845620" w:rsidP="00A60294">
      <w:pPr>
        <w:spacing w:after="120" w:line="360" w:lineRule="auto"/>
        <w:ind w:firstLine="540"/>
        <w:jc w:val="both"/>
        <w:rPr>
          <w:snapToGrid w:val="0"/>
          <w:sz w:val="28"/>
          <w:szCs w:val="28"/>
        </w:rPr>
      </w:pPr>
      <w:r w:rsidRPr="00845620">
        <w:rPr>
          <w:snapToGrid w:val="0"/>
          <w:sz w:val="28"/>
          <w:szCs w:val="28"/>
        </w:rPr>
        <w:t>В результате всех этих мер в развитых странах заметно снизился среднегодовой темп прироста потребления первичных энергоресурсов: с 1,8% в 80-е гг. до 1,45% в 1991-</w:t>
      </w:r>
      <w:r w:rsidR="00A60294">
        <w:rPr>
          <w:snapToGrid w:val="0"/>
          <w:sz w:val="28"/>
          <w:szCs w:val="28"/>
        </w:rPr>
        <w:t>2000</w:t>
      </w:r>
      <w:r w:rsidRPr="00845620">
        <w:rPr>
          <w:snapToGrid w:val="0"/>
          <w:sz w:val="28"/>
          <w:szCs w:val="28"/>
        </w:rPr>
        <w:t xml:space="preserve"> гг. По прогнозу </w:t>
      </w:r>
      <w:r w:rsidR="00A60294">
        <w:rPr>
          <w:snapToGrid w:val="0"/>
          <w:sz w:val="28"/>
          <w:szCs w:val="28"/>
        </w:rPr>
        <w:t xml:space="preserve">до </w:t>
      </w:r>
      <w:r w:rsidRPr="00845620">
        <w:rPr>
          <w:snapToGrid w:val="0"/>
          <w:sz w:val="28"/>
          <w:szCs w:val="28"/>
        </w:rPr>
        <w:t>2015 г. он не превысит 1,25%.</w:t>
      </w:r>
    </w:p>
    <w:p w:rsidR="00845620" w:rsidRPr="00845620" w:rsidRDefault="00954623" w:rsidP="00954623">
      <w:pPr>
        <w:pStyle w:val="2"/>
        <w:spacing w:after="120" w:line="360" w:lineRule="auto"/>
        <w:ind w:firstLine="540"/>
      </w:pPr>
      <w:r>
        <w:t>Во второй половине 80-х по</w:t>
      </w:r>
      <w:r w:rsidR="00845620" w:rsidRPr="00845620">
        <w:t xml:space="preserve">явился еще один фактор, оказывающий сегодня все большее влияние на структуру и тенденции развития ТЭК. Ученые и политики всего мира активно заговорили о последствиях воздействия на природу техногенной деятельности человека, в частности, влиянии на окружающую среду объектов ТЭК. Ужесточение международных требований по охране окружающей среды с целью снижения парникового эффекта и выбросов в атмосферу (по решению конференции в Киото в 1997г.) должно привести к снижению потребления угля и нефти как наиболее влияющих на экологию энергоресурсов, а также стимулировать совершенствование существующих и создание новых энергетических технологий. </w:t>
      </w:r>
    </w:p>
    <w:p w:rsidR="00845620" w:rsidRDefault="00954623" w:rsidP="00954623">
      <w:pPr>
        <w:pStyle w:val="11"/>
        <w:rPr>
          <w:snapToGrid w:val="0"/>
        </w:rPr>
      </w:pPr>
      <w:r>
        <w:rPr>
          <w:snapToGrid w:val="0"/>
        </w:rPr>
        <w:br w:type="page"/>
      </w:r>
      <w:bookmarkStart w:id="2" w:name="_Toc130404816"/>
      <w:r>
        <w:rPr>
          <w:snapToGrid w:val="0"/>
        </w:rPr>
        <w:t xml:space="preserve">География </w:t>
      </w:r>
      <w:r w:rsidR="00F63929">
        <w:rPr>
          <w:snapToGrid w:val="0"/>
        </w:rPr>
        <w:t>энергетических ресурсов</w:t>
      </w:r>
      <w:r>
        <w:rPr>
          <w:snapToGrid w:val="0"/>
        </w:rPr>
        <w:t xml:space="preserve"> России.</w:t>
      </w:r>
      <w:bookmarkEnd w:id="2"/>
    </w:p>
    <w:p w:rsidR="00954623" w:rsidRDefault="00954623" w:rsidP="00954623">
      <w:pPr>
        <w:spacing w:line="360" w:lineRule="auto"/>
        <w:ind w:firstLine="708"/>
        <w:jc w:val="both"/>
        <w:rPr>
          <w:sz w:val="28"/>
          <w:szCs w:val="28"/>
        </w:rPr>
      </w:pPr>
      <w:r w:rsidRPr="00954623">
        <w:rPr>
          <w:sz w:val="28"/>
          <w:szCs w:val="28"/>
        </w:rPr>
        <w:t xml:space="preserve">Энергетические  ресурсы  на  территории  России  расположены  крайне  неравномерно.  Основные  их  запасы  сконцентрированы  в  Сибири  и  на  Дальнем  Востоке  (около  93%  угля,  60%  природного  газа,  80%  гидроэнергоресурсов),  а  большая  часть  потребителей  электроэнергии - в  европейской  части  страны. </w:t>
      </w:r>
      <w:r>
        <w:rPr>
          <w:sz w:val="28"/>
          <w:szCs w:val="28"/>
        </w:rPr>
        <w:t xml:space="preserve"> Рассмотрим данную картину более подробно по регионам.</w:t>
      </w:r>
    </w:p>
    <w:p w:rsidR="00A13B91" w:rsidRPr="00A13B91" w:rsidRDefault="00A13B91" w:rsidP="00A13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B91">
        <w:rPr>
          <w:sz w:val="28"/>
          <w:szCs w:val="28"/>
        </w:rPr>
        <w:t xml:space="preserve">Российская  Федерация  состоит  из  11  экономических  районов.  </w:t>
      </w:r>
      <w:r>
        <w:rPr>
          <w:sz w:val="28"/>
          <w:szCs w:val="28"/>
        </w:rPr>
        <w:t>М</w:t>
      </w:r>
      <w:r w:rsidRPr="00A13B91">
        <w:rPr>
          <w:sz w:val="28"/>
          <w:szCs w:val="28"/>
        </w:rPr>
        <w:t>ожно  выделить  районы,  в  которых  вырабатывается  значитель</w:t>
      </w:r>
      <w:r>
        <w:rPr>
          <w:sz w:val="28"/>
          <w:szCs w:val="28"/>
        </w:rPr>
        <w:t>ное  количество  электроэнергии,</w:t>
      </w:r>
      <w:r w:rsidRPr="00A13B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13B91">
        <w:rPr>
          <w:sz w:val="28"/>
          <w:szCs w:val="28"/>
        </w:rPr>
        <w:t xml:space="preserve">х  пять:  Центральный,  Поволжский,  Урал,  Западная  Сибирь  и  Восточная  Сибирь.  </w:t>
      </w:r>
    </w:p>
    <w:p w:rsidR="00A13B91" w:rsidRPr="00A13B91" w:rsidRDefault="00A13B91" w:rsidP="00A13B9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13B91">
        <w:rPr>
          <w:b/>
          <w:bCs/>
          <w:sz w:val="28"/>
          <w:szCs w:val="28"/>
        </w:rPr>
        <w:t>Центральный  экономический  район</w:t>
      </w:r>
      <w:r w:rsidRPr="00A13B91">
        <w:rPr>
          <w:sz w:val="28"/>
          <w:szCs w:val="28"/>
        </w:rPr>
        <w:t xml:space="preserve">  (ЦЭР)  имеет  довольно  выгодное  экономическое  положение,  но  не  обладает  значительными  ресурсами.  Запасы  топливных  ресурсов  крайне  малы,  хотя  по  их  потреблению  район  занимает  одно  из  первых  мест  в  стране.  Он  расположен  на  пересечении  сухопутных  и  водных  дорог,  которые  способствуют  возникновению  и  укреплению  межрайонных  связей.</w:t>
      </w:r>
      <w:r>
        <w:rPr>
          <w:sz w:val="28"/>
          <w:szCs w:val="28"/>
        </w:rPr>
        <w:t xml:space="preserve"> </w:t>
      </w:r>
      <w:r w:rsidRPr="00A13B91">
        <w:rPr>
          <w:sz w:val="28"/>
          <w:szCs w:val="28"/>
        </w:rPr>
        <w:t>Запасы  топлива  представлены  Подмосковным  буроугольным  бассейном.  Условия  добычи  в  нем  неблагоприятны,  а  уг</w:t>
      </w:r>
      <w:r>
        <w:rPr>
          <w:sz w:val="28"/>
          <w:szCs w:val="28"/>
        </w:rPr>
        <w:t>оль</w:t>
      </w:r>
      <w:r w:rsidRPr="00A13B91">
        <w:rPr>
          <w:sz w:val="28"/>
          <w:szCs w:val="28"/>
        </w:rPr>
        <w:t xml:space="preserve"> - невысокого  качества.  Но  с  изменением  энерго-  и  транспортных  тарифов  его  роль  повысилась,  так  как  привозной  уголь  стал  слишком  дорогим.  Район  обладает  достаточно  большими,  но  значительно  выработанными  ресурсами  торфа.  Запасы  гидроэнергии  невелики,  созданы  системы  водохранилищ  на  Оке,  Волге  и  других  реках.  Также  разведаны  запасы  нефти,  но  до  добычи  еще  далеко.  Можно  сказать, что  энергетические  ресурсы  ЦЭР  имеют  местное  значение,  и  электроэнергетика  не  является  отраслью  </w:t>
      </w:r>
      <w:r>
        <w:rPr>
          <w:sz w:val="28"/>
          <w:szCs w:val="28"/>
        </w:rPr>
        <w:t>его  рыночной  специализации</w:t>
      </w:r>
      <w:r w:rsidRPr="00A13B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3B91" w:rsidRPr="00A13B91" w:rsidRDefault="00A13B91" w:rsidP="00A13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B91">
        <w:rPr>
          <w:sz w:val="28"/>
          <w:szCs w:val="28"/>
        </w:rPr>
        <w:t>В  структуре  электроэнергетики  Центрального  экономического  района  преобладают  крупные  тепловые  электростанции.  Конаковская  и  Костромская  ГРЭС,  имеющие  мощность  по  3,6 млн. кВт,  работают,  в  основном,  на  мазуте,  Рязанская  ГРЭС  (2,8 млн. кВт) – на  угле.  Также  достаточно  крупными  являются  Новомосковская,  Черепетская,  Щекинская,  Ярославская,  Каширская,  Шатурская  тепловые  электростанции  и  ТЭЦ  Москвы. ГЭС  Центрального  экономического  района  невелики  и  немногочисленны.  В  районе  Рыбинского  водохранилища  построена  Рыбинская  ГЭС  на  Волге,  а  также  Угличская  и  Иваньковская  ГЭС.  Гидроаккумулирующая  электростанция  построена  около  Сергиева  Посада.</w:t>
      </w:r>
      <w:r>
        <w:rPr>
          <w:sz w:val="28"/>
          <w:szCs w:val="28"/>
        </w:rPr>
        <w:t xml:space="preserve"> </w:t>
      </w:r>
      <w:r w:rsidRPr="00A13B91">
        <w:rPr>
          <w:sz w:val="28"/>
          <w:szCs w:val="28"/>
        </w:rPr>
        <w:t>В  районе  есть  две  крупные  атомные  электростанции:  Смоленская  (3 млн. кВт)  и  Калининская  (2 млн. кВт),  а  также  Обнинская  АЭС.</w:t>
      </w:r>
    </w:p>
    <w:p w:rsidR="00A13B91" w:rsidRPr="00A13B91" w:rsidRDefault="00A13B91" w:rsidP="00A13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B91">
        <w:rPr>
          <w:sz w:val="28"/>
          <w:szCs w:val="28"/>
        </w:rPr>
        <w:t>Все  названные  электростанции  входят  в  объединенную  энергосистему,  которая  не  удовлетворяет  потребности  района  в  электроэнергии.  К  Центру  сейчас  подключены  энергосистемы  Поволжья,  Урала,  Юга.</w:t>
      </w:r>
    </w:p>
    <w:p w:rsidR="00A13B91" w:rsidRPr="00A13B91" w:rsidRDefault="00A13B91" w:rsidP="00A13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B91">
        <w:rPr>
          <w:sz w:val="28"/>
          <w:szCs w:val="28"/>
        </w:rPr>
        <w:t>Электростанции  в  районе  распределены  достаточно  равномерно,  хотя  большинство  сконцентрировано  в  центре  региона.</w:t>
      </w:r>
      <w:r>
        <w:rPr>
          <w:sz w:val="28"/>
          <w:szCs w:val="28"/>
        </w:rPr>
        <w:t xml:space="preserve"> </w:t>
      </w:r>
      <w:r w:rsidRPr="00A13B91">
        <w:rPr>
          <w:sz w:val="28"/>
          <w:szCs w:val="28"/>
        </w:rPr>
        <w:t>В  перспективе  электроэнергетика  ЦЭР  будет  развиваться  за  счет  расширения  действующих  тепловых  электростанций  и  атомной  энергетики.</w:t>
      </w:r>
    </w:p>
    <w:p w:rsidR="00F23B09" w:rsidRPr="00F23B09" w:rsidRDefault="00A13B91" w:rsidP="00F23B09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 w:rsidRPr="00F23B09">
        <w:rPr>
          <w:b/>
          <w:bCs/>
          <w:sz w:val="28"/>
          <w:szCs w:val="28"/>
        </w:rPr>
        <w:t xml:space="preserve">Поволжский  экономический  район  </w:t>
      </w:r>
      <w:r w:rsidRPr="00F23B09">
        <w:rPr>
          <w:sz w:val="28"/>
          <w:szCs w:val="28"/>
        </w:rPr>
        <w:t>сп</w:t>
      </w:r>
      <w:r w:rsidR="00F23B09" w:rsidRPr="00F23B09">
        <w:rPr>
          <w:sz w:val="28"/>
          <w:szCs w:val="28"/>
        </w:rPr>
        <w:t>ециализируется  на  нефтяной  и</w:t>
      </w:r>
      <w:r w:rsidRPr="00F23B09">
        <w:rPr>
          <w:sz w:val="28"/>
          <w:szCs w:val="28"/>
        </w:rPr>
        <w:t xml:space="preserve"> нефт</w:t>
      </w:r>
      <w:r w:rsidR="00F23B09" w:rsidRPr="00F23B09">
        <w:rPr>
          <w:sz w:val="28"/>
          <w:szCs w:val="28"/>
        </w:rPr>
        <w:t>еперерабатывающей, химической, газовой, обрабатывающей</w:t>
      </w:r>
      <w:r w:rsidRPr="00F23B09">
        <w:rPr>
          <w:sz w:val="28"/>
          <w:szCs w:val="28"/>
        </w:rPr>
        <w:t xml:space="preserve"> </w:t>
      </w:r>
      <w:r w:rsidR="00F23B09" w:rsidRPr="00F23B09">
        <w:rPr>
          <w:sz w:val="28"/>
          <w:szCs w:val="28"/>
        </w:rPr>
        <w:t xml:space="preserve"> промышленности</w:t>
      </w:r>
      <w:r w:rsidRPr="00F23B09">
        <w:rPr>
          <w:sz w:val="28"/>
          <w:szCs w:val="28"/>
        </w:rPr>
        <w:t>,  производстве  строительных  мат</w:t>
      </w:r>
      <w:r w:rsidR="00F23B09" w:rsidRPr="00F23B09">
        <w:rPr>
          <w:sz w:val="28"/>
          <w:szCs w:val="28"/>
        </w:rPr>
        <w:t>ериалов  и  электроэнергетике</w:t>
      </w:r>
      <w:r w:rsidRPr="00F23B09">
        <w:rPr>
          <w:sz w:val="28"/>
          <w:szCs w:val="28"/>
        </w:rPr>
        <w:t>.  В  структуре  хозяйства  выделяется  межотраслевой</w:t>
      </w:r>
      <w:r w:rsidR="00F23B09" w:rsidRPr="00F23B09">
        <w:rPr>
          <w:sz w:val="28"/>
          <w:szCs w:val="28"/>
        </w:rPr>
        <w:t xml:space="preserve">  машиностроительный комплекс.</w:t>
      </w:r>
    </w:p>
    <w:p w:rsidR="00A13B91" w:rsidRPr="00F23B09" w:rsidRDefault="00F23B09" w:rsidP="00F23B09">
      <w:pPr>
        <w:pStyle w:val="ae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полезными ископаемыми</w:t>
      </w:r>
      <w:r w:rsidR="00A13B91" w:rsidRPr="00F23B09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являются нефть и газ. Крупные месторождения нефти находятся в Татарстане</w:t>
      </w:r>
      <w:r w:rsidR="00A13B91" w:rsidRPr="00F23B09">
        <w:rPr>
          <w:sz w:val="28"/>
          <w:szCs w:val="28"/>
        </w:rPr>
        <w:t xml:space="preserve"> (Ромашкинское,  П</w:t>
      </w:r>
      <w:r>
        <w:rPr>
          <w:sz w:val="28"/>
          <w:szCs w:val="28"/>
        </w:rPr>
        <w:t>ервомайское, Елабужское и др.), в Самарской (Мухановское),</w:t>
      </w:r>
      <w:r w:rsidR="00A13B91" w:rsidRPr="00F23B09">
        <w:rPr>
          <w:sz w:val="28"/>
          <w:szCs w:val="28"/>
        </w:rPr>
        <w:t xml:space="preserve"> Саратовской  и </w:t>
      </w:r>
      <w:r>
        <w:rPr>
          <w:sz w:val="28"/>
          <w:szCs w:val="28"/>
        </w:rPr>
        <w:t>Волгоградской областях. Ресурсы природного газа обнаружены в  Астраханской области (формируется газопромышленный комплекс),</w:t>
      </w:r>
      <w:r w:rsidR="00A13B91" w:rsidRPr="00F23B09">
        <w:rPr>
          <w:sz w:val="28"/>
          <w:szCs w:val="28"/>
        </w:rPr>
        <w:t xml:space="preserve"> в  </w:t>
      </w:r>
      <w:r>
        <w:rPr>
          <w:sz w:val="28"/>
          <w:szCs w:val="28"/>
        </w:rPr>
        <w:t>Саратовской (Курдюмо-Елшанское и</w:t>
      </w:r>
      <w:r w:rsidR="00A13B91" w:rsidRPr="00F23B09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Степановское месторождения)</w:t>
      </w:r>
      <w:r w:rsidR="00A13B91" w:rsidRPr="00F23B09">
        <w:rPr>
          <w:sz w:val="28"/>
          <w:szCs w:val="28"/>
        </w:rPr>
        <w:t xml:space="preserve"> и  Волгоградской (Жирновское, Коро</w:t>
      </w:r>
      <w:r w:rsidR="00191460">
        <w:rPr>
          <w:sz w:val="28"/>
          <w:szCs w:val="28"/>
        </w:rPr>
        <w:t>бовское  и  др.  месторождения)</w:t>
      </w:r>
      <w:r w:rsidR="00A13B91" w:rsidRPr="00F23B09">
        <w:rPr>
          <w:sz w:val="28"/>
          <w:szCs w:val="28"/>
        </w:rPr>
        <w:t xml:space="preserve"> областях.</w:t>
      </w:r>
    </w:p>
    <w:p w:rsidR="00A13B91" w:rsidRPr="00A13B91" w:rsidRDefault="00191460" w:rsidP="00191460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 xml:space="preserve">В  структуре  электроэнергетики  выделяются  крупная  </w:t>
      </w:r>
      <w:r>
        <w:rPr>
          <w:sz w:val="28"/>
          <w:szCs w:val="28"/>
        </w:rPr>
        <w:t>Заинская  ГРЭС  (2,4 млн. кВт),</w:t>
      </w:r>
      <w:r w:rsidR="00A13B91" w:rsidRPr="00A13B91">
        <w:rPr>
          <w:sz w:val="28"/>
          <w:szCs w:val="28"/>
        </w:rPr>
        <w:t xml:space="preserve"> расположенная  на  се</w:t>
      </w:r>
      <w:r>
        <w:rPr>
          <w:sz w:val="28"/>
          <w:szCs w:val="28"/>
        </w:rPr>
        <w:t>вере  района  и  работающая  на</w:t>
      </w:r>
      <w:r w:rsidR="00A13B91" w:rsidRPr="00A13B91">
        <w:rPr>
          <w:sz w:val="28"/>
          <w:szCs w:val="28"/>
        </w:rPr>
        <w:t xml:space="preserve"> мазу</w:t>
      </w:r>
      <w:r>
        <w:rPr>
          <w:sz w:val="28"/>
          <w:szCs w:val="28"/>
        </w:rPr>
        <w:t>те  и угле, а также  ряд  крупных ТЭЦ. Отдельные более мелкие</w:t>
      </w:r>
      <w:r w:rsidR="00A13B91" w:rsidRPr="00A13B91">
        <w:rPr>
          <w:sz w:val="28"/>
          <w:szCs w:val="28"/>
        </w:rPr>
        <w:t xml:space="preserve"> тепловые  электростанции  обсл</w:t>
      </w:r>
      <w:r>
        <w:rPr>
          <w:sz w:val="28"/>
          <w:szCs w:val="28"/>
        </w:rPr>
        <w:t xml:space="preserve">уживают  населенные  пункты  и </w:t>
      </w:r>
      <w:r w:rsidR="00A13B91" w:rsidRPr="00A13B91">
        <w:rPr>
          <w:sz w:val="28"/>
          <w:szCs w:val="28"/>
        </w:rPr>
        <w:t>промышленность  в  них.</w:t>
      </w:r>
      <w:r>
        <w:rPr>
          <w:sz w:val="28"/>
          <w:szCs w:val="28"/>
        </w:rPr>
        <w:t xml:space="preserve"> </w:t>
      </w:r>
      <w:r w:rsidR="00A13B91" w:rsidRPr="00A13B91">
        <w:rPr>
          <w:sz w:val="28"/>
          <w:szCs w:val="28"/>
        </w:rPr>
        <w:t>В  районе  построено</w:t>
      </w:r>
      <w:r>
        <w:rPr>
          <w:sz w:val="28"/>
          <w:szCs w:val="28"/>
        </w:rPr>
        <w:t xml:space="preserve">  две  атомных  электростанции: Балаковская  (3</w:t>
      </w:r>
      <w:r w:rsidR="00A13B91" w:rsidRPr="00A13B91">
        <w:rPr>
          <w:sz w:val="28"/>
          <w:szCs w:val="28"/>
        </w:rPr>
        <w:t>млн. кВт)  и  Димитровградская  АЭС.</w:t>
      </w:r>
      <w:r>
        <w:rPr>
          <w:sz w:val="28"/>
          <w:szCs w:val="28"/>
        </w:rPr>
        <w:t xml:space="preserve"> На Волге построены Самарская ГЭС (2,3 млн. кВт),</w:t>
      </w:r>
      <w:r w:rsidR="00A13B91" w:rsidRPr="00A13B91">
        <w:rPr>
          <w:sz w:val="28"/>
          <w:szCs w:val="28"/>
        </w:rPr>
        <w:t xml:space="preserve"> Сар</w:t>
      </w:r>
      <w:r>
        <w:rPr>
          <w:sz w:val="28"/>
          <w:szCs w:val="28"/>
        </w:rPr>
        <w:t xml:space="preserve">атовская ГЭС (1,3 млн. кВт), </w:t>
      </w:r>
      <w:r w:rsidR="00A13B91" w:rsidRPr="00A13B91">
        <w:rPr>
          <w:sz w:val="28"/>
          <w:szCs w:val="28"/>
        </w:rPr>
        <w:t>Волг</w:t>
      </w:r>
      <w:r>
        <w:rPr>
          <w:sz w:val="28"/>
          <w:szCs w:val="28"/>
        </w:rPr>
        <w:t>оградская ГЭС             (2,5 млн. кВт).</w:t>
      </w:r>
      <w:r w:rsidR="00A13B91" w:rsidRPr="00A13B91">
        <w:rPr>
          <w:sz w:val="28"/>
          <w:szCs w:val="28"/>
        </w:rPr>
        <w:t xml:space="preserve"> На  Каме  сооружена  Нижнекамская  ГЭС  (1,1 млн. кВт)  в  районе  города  Набережные  Челны.  Гидроэлектростанции  работают  в  объединенной  системе.</w:t>
      </w:r>
    </w:p>
    <w:p w:rsidR="00A13B91" w:rsidRPr="00A13B91" w:rsidRDefault="00191460" w:rsidP="001914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>Энергетика  Поволжья  имеет  межрайонное  значение.  Электроэнергия  передается  на  Урал,  в  Донбасс  и  Центр.</w:t>
      </w:r>
    </w:p>
    <w:p w:rsidR="00A13B91" w:rsidRPr="00A13B91" w:rsidRDefault="00BA24D3" w:rsidP="00BA24D3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>Особенностью  Поволжского  экономического  района  является  то,  что  большая  часть  промышленности  сосредоточена  по  берегам  Волги, важной  транспортной  артерии.  И  этим  объясняется  концентрация  электростанций  у  рек  Волги  и  Камы.</w:t>
      </w:r>
    </w:p>
    <w:p w:rsidR="00A13B91" w:rsidRPr="00A13B91" w:rsidRDefault="00BA24D3" w:rsidP="00BA24D3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13B91">
        <w:rPr>
          <w:b/>
          <w:bCs/>
          <w:sz w:val="28"/>
          <w:szCs w:val="28"/>
        </w:rPr>
        <w:t>Урала</w:t>
      </w:r>
      <w:r>
        <w:rPr>
          <w:sz w:val="28"/>
          <w:szCs w:val="28"/>
        </w:rPr>
        <w:t xml:space="preserve"> – один из самых мощных</w:t>
      </w:r>
      <w:r w:rsidR="00A13B91" w:rsidRPr="00A13B9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13B91">
        <w:rPr>
          <w:sz w:val="28"/>
          <w:szCs w:val="28"/>
        </w:rPr>
        <w:t>ндустриальны</w:t>
      </w:r>
      <w:r>
        <w:rPr>
          <w:sz w:val="28"/>
          <w:szCs w:val="28"/>
        </w:rPr>
        <w:t>х</w:t>
      </w:r>
      <w:r w:rsidRPr="00A13B91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ов</w:t>
      </w:r>
      <w:r w:rsidRPr="00A13B91">
        <w:rPr>
          <w:sz w:val="28"/>
          <w:szCs w:val="28"/>
        </w:rPr>
        <w:t xml:space="preserve"> в  стране</w:t>
      </w:r>
      <w:r w:rsidR="00A13B91" w:rsidRPr="00A13B91">
        <w:rPr>
          <w:sz w:val="28"/>
          <w:szCs w:val="28"/>
        </w:rPr>
        <w:t>. Отраслями  рыночной  специализации  района</w:t>
      </w:r>
      <w:r>
        <w:rPr>
          <w:sz w:val="28"/>
          <w:szCs w:val="28"/>
        </w:rPr>
        <w:t xml:space="preserve"> являются  черная  металлургия, цветная</w:t>
      </w:r>
      <w:r w:rsidR="00A13B91" w:rsidRPr="00A13B91">
        <w:rPr>
          <w:sz w:val="28"/>
          <w:szCs w:val="28"/>
        </w:rPr>
        <w:t xml:space="preserve"> металлургия</w:t>
      </w:r>
      <w:r>
        <w:rPr>
          <w:sz w:val="28"/>
          <w:szCs w:val="28"/>
        </w:rPr>
        <w:t>, обрабатывающая,</w:t>
      </w:r>
      <w:r w:rsidR="00A13B91" w:rsidRPr="00A13B91">
        <w:rPr>
          <w:sz w:val="28"/>
          <w:szCs w:val="28"/>
        </w:rPr>
        <w:t xml:space="preserve"> лесная  промышленность  и  машиностроение.</w:t>
      </w:r>
    </w:p>
    <w:p w:rsidR="00A13B91" w:rsidRPr="00A13B91" w:rsidRDefault="00BA24D3" w:rsidP="00BA24D3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>Т</w:t>
      </w:r>
      <w:r w:rsidR="005131C7">
        <w:rPr>
          <w:sz w:val="28"/>
          <w:szCs w:val="28"/>
        </w:rPr>
        <w:t>опливные ресурсы Урала очень</w:t>
      </w:r>
      <w:r w:rsidR="00A13B91" w:rsidRPr="00A13B91">
        <w:rPr>
          <w:sz w:val="28"/>
          <w:szCs w:val="28"/>
        </w:rPr>
        <w:t xml:space="preserve"> разнообразны</w:t>
      </w:r>
      <w:r w:rsidR="005131C7">
        <w:rPr>
          <w:sz w:val="28"/>
          <w:szCs w:val="28"/>
        </w:rPr>
        <w:t>: уголь, нефть, природный газ, горючие сланцы, торф. Нефть, в основном, сосредоточена в  Башкортостане, Удмуртии, Пермской и Оренбургской областях. Природный  газ добывается  в крупнейшем  в  европейской части России</w:t>
      </w:r>
      <w:r w:rsidR="00A13B91" w:rsidRPr="00A13B91">
        <w:rPr>
          <w:sz w:val="28"/>
          <w:szCs w:val="28"/>
        </w:rPr>
        <w:t xml:space="preserve"> </w:t>
      </w:r>
      <w:r w:rsidR="005131C7">
        <w:rPr>
          <w:sz w:val="28"/>
          <w:szCs w:val="28"/>
        </w:rPr>
        <w:t>о</w:t>
      </w:r>
      <w:r w:rsidR="00A13B91" w:rsidRPr="00A13B91">
        <w:rPr>
          <w:sz w:val="28"/>
          <w:szCs w:val="28"/>
        </w:rPr>
        <w:t xml:space="preserve">ренбургском  газоконденсатном  месторождении.  Запасы  угля  невелики.  </w:t>
      </w:r>
    </w:p>
    <w:p w:rsidR="00A13B91" w:rsidRPr="00A13B91" w:rsidRDefault="005131C7" w:rsidP="005131C7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 xml:space="preserve">В  Уральском  экономическом  районе  в  структуре  электроэнергетики  преобладают  тепловые  электростанции. </w:t>
      </w:r>
      <w:r>
        <w:rPr>
          <w:sz w:val="28"/>
          <w:szCs w:val="28"/>
        </w:rPr>
        <w:t>В регионе</w:t>
      </w:r>
      <w:r w:rsidR="00A13B91" w:rsidRPr="00A13B91">
        <w:rPr>
          <w:sz w:val="28"/>
          <w:szCs w:val="28"/>
        </w:rPr>
        <w:t xml:space="preserve"> три крупных ГРЭС: Рефтинская (3,8 млн. кВт), Троицкая (2,4 млн. кВт) работают на угле, Ириклинская  (2,4 млн. кВт) – на  мазуте.  Отдельные </w:t>
      </w:r>
      <w:r>
        <w:rPr>
          <w:sz w:val="28"/>
          <w:szCs w:val="28"/>
        </w:rPr>
        <w:t xml:space="preserve"> города  обслуживают  Пермская, Магнитогорская, Оренбургская тепловые</w:t>
      </w:r>
      <w:r w:rsidR="00A13B91" w:rsidRPr="00A13B91">
        <w:rPr>
          <w:sz w:val="28"/>
          <w:szCs w:val="28"/>
        </w:rPr>
        <w:t xml:space="preserve"> электростанции, Яйвинская,  Южноуральская  и  Кармановская  ТЭС.</w:t>
      </w:r>
      <w:r>
        <w:rPr>
          <w:sz w:val="28"/>
          <w:szCs w:val="28"/>
        </w:rPr>
        <w:t xml:space="preserve"> Гидроэлектростанции  построены на</w:t>
      </w:r>
      <w:r w:rsidR="00A13B91" w:rsidRPr="00A13B91">
        <w:rPr>
          <w:sz w:val="28"/>
          <w:szCs w:val="28"/>
        </w:rPr>
        <w:t xml:space="preserve"> рек</w:t>
      </w:r>
      <w:r>
        <w:rPr>
          <w:sz w:val="28"/>
          <w:szCs w:val="28"/>
        </w:rPr>
        <w:t xml:space="preserve">е Уфе (Павловская  ГЭС)  и Каме (Камская и </w:t>
      </w:r>
      <w:r w:rsidR="00A13B91" w:rsidRPr="00A13B91">
        <w:rPr>
          <w:sz w:val="28"/>
          <w:szCs w:val="28"/>
        </w:rPr>
        <w:t>Воткинская  ГЭС). На  Урале  есть  атомная  электростанция – Белоярская  АЭС  (0,6 млн. кВт)  ок</w:t>
      </w:r>
      <w:r>
        <w:rPr>
          <w:sz w:val="28"/>
          <w:szCs w:val="28"/>
        </w:rPr>
        <w:t xml:space="preserve">оло  города  Екатеринбурга. </w:t>
      </w:r>
      <w:r w:rsidR="00A13B91" w:rsidRPr="00A13B91">
        <w:rPr>
          <w:sz w:val="28"/>
          <w:szCs w:val="28"/>
        </w:rPr>
        <w:t>Наибольшая  концентрация  электростанций – в  центре  экономического  района.</w:t>
      </w:r>
    </w:p>
    <w:p w:rsidR="00A13B91" w:rsidRPr="00A13B91" w:rsidRDefault="005131C7" w:rsidP="005131C7">
      <w:pPr>
        <w:tabs>
          <w:tab w:val="left" w:pos="-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3B7">
        <w:rPr>
          <w:b/>
          <w:bCs/>
          <w:sz w:val="28"/>
          <w:szCs w:val="28"/>
        </w:rPr>
        <w:t>Западная</w:t>
      </w:r>
      <w:r w:rsidR="00A13B91" w:rsidRPr="00A13B91">
        <w:rPr>
          <w:b/>
          <w:bCs/>
          <w:sz w:val="28"/>
          <w:szCs w:val="28"/>
        </w:rPr>
        <w:t xml:space="preserve"> Сибирь</w:t>
      </w:r>
      <w:r w:rsidR="00BE73B7">
        <w:rPr>
          <w:sz w:val="28"/>
          <w:szCs w:val="28"/>
        </w:rPr>
        <w:t xml:space="preserve"> относится к районам с высокой </w:t>
      </w:r>
      <w:r w:rsidR="00A13B91" w:rsidRPr="00A13B91">
        <w:rPr>
          <w:sz w:val="28"/>
          <w:szCs w:val="28"/>
        </w:rPr>
        <w:t>обеспе</w:t>
      </w:r>
      <w:r w:rsidR="00BE73B7">
        <w:rPr>
          <w:sz w:val="28"/>
          <w:szCs w:val="28"/>
        </w:rPr>
        <w:t>ченностью  природными ресурсами при дефиците трудовых ресурсов. Она</w:t>
      </w:r>
      <w:r w:rsidR="00A13B91" w:rsidRPr="00A13B91">
        <w:rPr>
          <w:sz w:val="28"/>
          <w:szCs w:val="28"/>
        </w:rPr>
        <w:t xml:space="preserve"> расположена  на  перекрестке  железнодорожных  магистралей  и  великих  сибирских  рек  в  непосредственной  близост</w:t>
      </w:r>
      <w:r w:rsidR="00BE73B7">
        <w:rPr>
          <w:sz w:val="28"/>
          <w:szCs w:val="28"/>
        </w:rPr>
        <w:t>и  от  индустриально  развитого</w:t>
      </w:r>
      <w:r w:rsidR="00A13B91" w:rsidRPr="00A13B91">
        <w:rPr>
          <w:sz w:val="28"/>
          <w:szCs w:val="28"/>
        </w:rPr>
        <w:t xml:space="preserve"> Урала. </w:t>
      </w:r>
    </w:p>
    <w:p w:rsidR="00A13B91" w:rsidRPr="00A13B91" w:rsidRDefault="00BE73B7" w:rsidP="00BE73B7">
      <w:pPr>
        <w:tabs>
          <w:tab w:val="left" w:pos="-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>В  регионе  к  отраслям  специализации  относятся  топливная,</w:t>
      </w:r>
      <w:r>
        <w:rPr>
          <w:sz w:val="28"/>
          <w:szCs w:val="28"/>
        </w:rPr>
        <w:t xml:space="preserve"> добывающая</w:t>
      </w:r>
      <w:r w:rsidR="000E6F7B">
        <w:rPr>
          <w:sz w:val="28"/>
          <w:szCs w:val="28"/>
        </w:rPr>
        <w:t>,</w:t>
      </w:r>
      <w:r w:rsidR="00A13B91" w:rsidRPr="00A13B91">
        <w:rPr>
          <w:sz w:val="28"/>
          <w:szCs w:val="28"/>
        </w:rPr>
        <w:t xml:space="preserve"> химическая промышленность, </w:t>
      </w:r>
      <w:r w:rsidR="000E6F7B">
        <w:rPr>
          <w:sz w:val="28"/>
          <w:szCs w:val="28"/>
        </w:rPr>
        <w:t>электроэнергетика и производство строительных</w:t>
      </w:r>
      <w:r w:rsidR="00A13B91" w:rsidRPr="00A13B91">
        <w:rPr>
          <w:sz w:val="28"/>
          <w:szCs w:val="28"/>
        </w:rPr>
        <w:t xml:space="preserve"> материалов.</w:t>
      </w:r>
    </w:p>
    <w:p w:rsidR="00A13B91" w:rsidRPr="00A13B91" w:rsidRDefault="000E6F7B" w:rsidP="007134A0">
      <w:pPr>
        <w:tabs>
          <w:tab w:val="left" w:pos="-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Западной</w:t>
      </w:r>
      <w:r w:rsidR="00A13B91" w:rsidRPr="00A13B91">
        <w:rPr>
          <w:sz w:val="28"/>
          <w:szCs w:val="28"/>
        </w:rPr>
        <w:t xml:space="preserve"> Сибири ведущая роль</w:t>
      </w:r>
      <w:r>
        <w:rPr>
          <w:sz w:val="28"/>
          <w:szCs w:val="28"/>
        </w:rPr>
        <w:t xml:space="preserve"> принадлежит тепловым  электростанциям. Сургутская</w:t>
      </w:r>
      <w:r w:rsidR="00A13B91" w:rsidRPr="00A13B91">
        <w:rPr>
          <w:sz w:val="28"/>
          <w:szCs w:val="28"/>
        </w:rPr>
        <w:t xml:space="preserve"> ГРЭС (3,1 млн. </w:t>
      </w:r>
      <w:r>
        <w:rPr>
          <w:sz w:val="28"/>
          <w:szCs w:val="28"/>
        </w:rPr>
        <w:t xml:space="preserve">кВт) расположена в </w:t>
      </w:r>
      <w:r w:rsidR="007134A0">
        <w:rPr>
          <w:sz w:val="28"/>
          <w:szCs w:val="28"/>
        </w:rPr>
        <w:t>центре  региона.</w:t>
      </w:r>
      <w:r w:rsidR="00A13B91" w:rsidRPr="00A13B91">
        <w:rPr>
          <w:sz w:val="28"/>
          <w:szCs w:val="28"/>
        </w:rPr>
        <w:t xml:space="preserve"> О</w:t>
      </w:r>
      <w:r w:rsidR="007134A0">
        <w:rPr>
          <w:sz w:val="28"/>
          <w:szCs w:val="28"/>
        </w:rPr>
        <w:t>сновная</w:t>
      </w:r>
      <w:r w:rsidR="00A13B91" w:rsidRPr="00A13B91">
        <w:rPr>
          <w:sz w:val="28"/>
          <w:szCs w:val="28"/>
        </w:rPr>
        <w:t xml:space="preserve"> же</w:t>
      </w:r>
      <w:r w:rsidR="007134A0">
        <w:rPr>
          <w:sz w:val="28"/>
          <w:szCs w:val="28"/>
        </w:rPr>
        <w:t xml:space="preserve"> часть электростанций сосредоточена на юге: в  Кузбассе и прилегающих к нему районам. Там расположены  электростанции, обслуживающие Томск, Бийск, Кемерово, Новосибирск, а  также </w:t>
      </w:r>
      <w:r w:rsidR="00A13B91" w:rsidRPr="00A13B91">
        <w:rPr>
          <w:sz w:val="28"/>
          <w:szCs w:val="28"/>
        </w:rPr>
        <w:t xml:space="preserve">Омск, </w:t>
      </w:r>
      <w:r w:rsidR="007134A0">
        <w:rPr>
          <w:sz w:val="28"/>
          <w:szCs w:val="28"/>
        </w:rPr>
        <w:t>Тобольск</w:t>
      </w:r>
      <w:r w:rsidR="00A13B91" w:rsidRPr="00A13B91">
        <w:rPr>
          <w:sz w:val="28"/>
          <w:szCs w:val="28"/>
        </w:rPr>
        <w:t xml:space="preserve"> и  Тюмень.</w:t>
      </w:r>
      <w:r w:rsidR="007134A0">
        <w:rPr>
          <w:sz w:val="28"/>
          <w:szCs w:val="28"/>
        </w:rPr>
        <w:t xml:space="preserve"> </w:t>
      </w:r>
      <w:r w:rsidR="00A13B91" w:rsidRPr="00A13B91">
        <w:rPr>
          <w:sz w:val="28"/>
          <w:szCs w:val="28"/>
        </w:rPr>
        <w:t>Гидроэлектрост</w:t>
      </w:r>
      <w:r w:rsidR="007134A0">
        <w:rPr>
          <w:sz w:val="28"/>
          <w:szCs w:val="28"/>
        </w:rPr>
        <w:t xml:space="preserve">анция построена на Оби  около </w:t>
      </w:r>
      <w:r w:rsidR="00A13B91" w:rsidRPr="00A13B91">
        <w:rPr>
          <w:sz w:val="28"/>
          <w:szCs w:val="28"/>
        </w:rPr>
        <w:t>Новосибирска. Атомных  электростанций  в  районе  нет.</w:t>
      </w:r>
    </w:p>
    <w:p w:rsidR="00A13B91" w:rsidRPr="00A13B91" w:rsidRDefault="007134A0" w:rsidP="00E071F1">
      <w:pPr>
        <w:tabs>
          <w:tab w:val="left" w:pos="-3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>На  территории  Тюменской  и  Томской  областей  формируется  крупнейший  в  России  программно-целевой  ТПК  на  основе  уникальных  запасов  нефти  и  природного  газа  в  северной  и  средней  частях  Западно-Сибирской  равнины  и  значительных  лесных  ресурсов.</w:t>
      </w:r>
    </w:p>
    <w:p w:rsidR="00A13B91" w:rsidRPr="00A13B91" w:rsidRDefault="00E071F1" w:rsidP="001628F1">
      <w:pPr>
        <w:tabs>
          <w:tab w:val="left" w:pos="-306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13B91" w:rsidRPr="00A13B91">
        <w:rPr>
          <w:b/>
          <w:bCs/>
          <w:sz w:val="28"/>
          <w:szCs w:val="28"/>
        </w:rPr>
        <w:t>Восточная Сибирь</w:t>
      </w:r>
      <w:r w:rsidR="00A13B91" w:rsidRPr="00A13B91">
        <w:rPr>
          <w:sz w:val="28"/>
          <w:szCs w:val="28"/>
        </w:rPr>
        <w:t xml:space="preserve"> отличается исключительным богатством и  разнообразием природных ресурсов. Здесь сосредоточены огромные запасы  угля и гидроэнергетических ресурсов. Наиболее  изученными  и  освоенными  являются Канско-Ачинский, Иркутский и Минусинский </w:t>
      </w:r>
      <w:r w:rsidR="001628F1">
        <w:rPr>
          <w:sz w:val="28"/>
          <w:szCs w:val="28"/>
        </w:rPr>
        <w:t xml:space="preserve">угольный  бассейны. </w:t>
      </w:r>
      <w:r w:rsidR="00A13B91" w:rsidRPr="00A13B91">
        <w:rPr>
          <w:sz w:val="28"/>
          <w:szCs w:val="28"/>
        </w:rPr>
        <w:t>Есть  менее  изученные  месторождения  (на  территории  Тывы,  Тунгусский  угольный  бассейн).  Есть  запасы  нефти.</w:t>
      </w:r>
      <w:r w:rsidR="001628F1">
        <w:rPr>
          <w:sz w:val="28"/>
          <w:szCs w:val="28"/>
        </w:rPr>
        <w:t xml:space="preserve"> </w:t>
      </w:r>
      <w:r w:rsidR="00A13B91" w:rsidRPr="00A13B91">
        <w:rPr>
          <w:sz w:val="28"/>
          <w:szCs w:val="28"/>
        </w:rPr>
        <w:t>По  богатствам  гидроэнергетических  ресурсов  Восточная  Сибирь  зани</w:t>
      </w:r>
      <w:r w:rsidR="001628F1">
        <w:rPr>
          <w:sz w:val="28"/>
          <w:szCs w:val="28"/>
        </w:rPr>
        <w:t>мает  в  России  первое место. Высокая скорость</w:t>
      </w:r>
      <w:r w:rsidR="00A13B91" w:rsidRPr="00A13B91">
        <w:rPr>
          <w:sz w:val="28"/>
          <w:szCs w:val="28"/>
        </w:rPr>
        <w:t xml:space="preserve"> течения</w:t>
      </w:r>
      <w:r w:rsidR="001628F1">
        <w:rPr>
          <w:sz w:val="28"/>
          <w:szCs w:val="28"/>
        </w:rPr>
        <w:t xml:space="preserve"> Енисея и Ангары</w:t>
      </w:r>
      <w:r w:rsidR="00A13B91" w:rsidRPr="00A13B91">
        <w:rPr>
          <w:sz w:val="28"/>
          <w:szCs w:val="28"/>
        </w:rPr>
        <w:t xml:space="preserve"> создает  благоприятные  условия  для  строительства  электростанций.  </w:t>
      </w:r>
    </w:p>
    <w:p w:rsidR="00A13B91" w:rsidRPr="00A13B91" w:rsidRDefault="001628F1" w:rsidP="001628F1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отраслям рыночной специализации Восточной Сибири</w:t>
      </w:r>
      <w:r w:rsidR="00A13B91" w:rsidRPr="00A13B91">
        <w:rPr>
          <w:sz w:val="28"/>
          <w:szCs w:val="28"/>
        </w:rPr>
        <w:t xml:space="preserve"> от</w:t>
      </w:r>
      <w:r>
        <w:rPr>
          <w:sz w:val="28"/>
          <w:szCs w:val="28"/>
        </w:rPr>
        <w:t>носятся  электроэнергетика</w:t>
      </w:r>
      <w:r w:rsidR="00E25899">
        <w:rPr>
          <w:sz w:val="28"/>
          <w:szCs w:val="28"/>
        </w:rPr>
        <w:t>, цветная</w:t>
      </w:r>
      <w:r w:rsidR="00A13B91" w:rsidRPr="00A13B91">
        <w:rPr>
          <w:sz w:val="28"/>
          <w:szCs w:val="28"/>
        </w:rPr>
        <w:t xml:space="preserve"> мета</w:t>
      </w:r>
      <w:r w:rsidR="00E25899">
        <w:rPr>
          <w:sz w:val="28"/>
          <w:szCs w:val="28"/>
        </w:rPr>
        <w:t>ллургия</w:t>
      </w:r>
      <w:r w:rsidR="003A138E">
        <w:rPr>
          <w:sz w:val="28"/>
          <w:szCs w:val="28"/>
        </w:rPr>
        <w:t xml:space="preserve">, </w:t>
      </w:r>
      <w:r w:rsidR="00A13B91" w:rsidRPr="00A13B91">
        <w:rPr>
          <w:sz w:val="28"/>
          <w:szCs w:val="28"/>
        </w:rPr>
        <w:t>добывающая и топливная  промышленность.</w:t>
      </w:r>
    </w:p>
    <w:p w:rsidR="00A13B91" w:rsidRPr="00A13B91" w:rsidRDefault="008E1B1D" w:rsidP="008E1B1D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Важнейшей областью рыночной специализации является  электроэнергетика. Еще сравнительно недавно эта отрасль была развита  слабо и тормозила развитие промышленности региона. </w:t>
      </w:r>
      <w:r w:rsidR="00A13B91" w:rsidRPr="00A13B9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последние  30  лет  на баз  дешевых угольных и гидроэнергетических ресурсов была создана  мощная электроэнергетика, и район занял ведущее место в стране по  производству электроэнергии на душу </w:t>
      </w:r>
      <w:r w:rsidR="00A13B91" w:rsidRPr="00A13B91">
        <w:rPr>
          <w:sz w:val="28"/>
          <w:szCs w:val="28"/>
        </w:rPr>
        <w:t>населения.</w:t>
      </w:r>
    </w:p>
    <w:p w:rsidR="00A13B91" w:rsidRPr="00A13B91" w:rsidRDefault="008E1B1D" w:rsidP="008E1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5F15">
        <w:rPr>
          <w:sz w:val="28"/>
          <w:szCs w:val="28"/>
        </w:rPr>
        <w:t>На</w:t>
      </w:r>
      <w:r w:rsidR="00A13B91" w:rsidRPr="00A13B91">
        <w:rPr>
          <w:sz w:val="28"/>
          <w:szCs w:val="28"/>
        </w:rPr>
        <w:t xml:space="preserve"> Ени</w:t>
      </w:r>
      <w:r w:rsidR="00A95F15">
        <w:rPr>
          <w:sz w:val="28"/>
          <w:szCs w:val="28"/>
        </w:rPr>
        <w:t xml:space="preserve">сее построены Усть-Хантайская ГЭС, Курейская ГЭС,  Майнская ГЭС, Красноярская ГЭС (6 млн. кВт) и  Саяно-Шушенская ГЭС  (6,4 млн. кВт). Большое </w:t>
      </w:r>
      <w:r w:rsidR="00A13B91" w:rsidRPr="00A13B91">
        <w:rPr>
          <w:sz w:val="28"/>
          <w:szCs w:val="28"/>
        </w:rPr>
        <w:t xml:space="preserve">значение </w:t>
      </w:r>
      <w:r w:rsidR="00A95F15">
        <w:rPr>
          <w:sz w:val="28"/>
          <w:szCs w:val="28"/>
        </w:rPr>
        <w:t>имеют гидравлические электростанции,  сооруженные на Ангаре: Усть-Илимская</w:t>
      </w:r>
      <w:r w:rsidR="00A13B91" w:rsidRPr="00A13B91">
        <w:rPr>
          <w:sz w:val="28"/>
          <w:szCs w:val="28"/>
        </w:rPr>
        <w:t xml:space="preserve"> ГЭ</w:t>
      </w:r>
      <w:r w:rsidR="00A95F15">
        <w:rPr>
          <w:sz w:val="28"/>
          <w:szCs w:val="28"/>
        </w:rPr>
        <w:t>С (4,3 млн. кВт), Братская  ГЭС  (4,5 млн. кВт) и</w:t>
      </w:r>
      <w:r w:rsidR="00A13B91" w:rsidRPr="00A13B91">
        <w:rPr>
          <w:sz w:val="28"/>
          <w:szCs w:val="28"/>
        </w:rPr>
        <w:t xml:space="preserve"> И</w:t>
      </w:r>
      <w:r w:rsidR="00A95F15">
        <w:rPr>
          <w:sz w:val="28"/>
          <w:szCs w:val="28"/>
        </w:rPr>
        <w:t>ркутская  ГЭС  (600  тыс. кВт). Строится  Богучановская  ГЭС. Также сооружены Мамаканская ГЭС на реке Витим и</w:t>
      </w:r>
      <w:r w:rsidR="00A13B91" w:rsidRPr="00A13B91">
        <w:rPr>
          <w:sz w:val="28"/>
          <w:szCs w:val="28"/>
        </w:rPr>
        <w:t xml:space="preserve"> каскад  Вилюйских  гидроэлектростанций.</w:t>
      </w:r>
    </w:p>
    <w:p w:rsidR="00A13B91" w:rsidRPr="00A13B91" w:rsidRDefault="00A95F15" w:rsidP="00A13B91">
      <w:pPr>
        <w:tabs>
          <w:tab w:val="left" w:pos="28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районе построены мощные </w:t>
      </w:r>
      <w:r w:rsidR="00A13B91" w:rsidRPr="00A13B91">
        <w:rPr>
          <w:sz w:val="28"/>
          <w:szCs w:val="28"/>
        </w:rPr>
        <w:t>Назаровс</w:t>
      </w:r>
      <w:r>
        <w:rPr>
          <w:sz w:val="28"/>
          <w:szCs w:val="28"/>
        </w:rPr>
        <w:t>кая</w:t>
      </w:r>
      <w:r w:rsidR="00A13B91" w:rsidRPr="00A13B91">
        <w:rPr>
          <w:sz w:val="28"/>
          <w:szCs w:val="28"/>
        </w:rPr>
        <w:t xml:space="preserve"> ГРЭС  (6 млн. кВт),  раб</w:t>
      </w:r>
      <w:r>
        <w:rPr>
          <w:sz w:val="28"/>
          <w:szCs w:val="28"/>
        </w:rPr>
        <w:t>отающая  на  угле;  Березовская</w:t>
      </w:r>
      <w:r w:rsidR="00A13B91" w:rsidRPr="00A13B91">
        <w:rPr>
          <w:sz w:val="28"/>
          <w:szCs w:val="28"/>
        </w:rPr>
        <w:t xml:space="preserve"> (проект</w:t>
      </w:r>
      <w:r>
        <w:rPr>
          <w:sz w:val="28"/>
          <w:szCs w:val="28"/>
        </w:rPr>
        <w:t xml:space="preserve">ная  мощность – 6,4 млн. кВт), Читинская </w:t>
      </w:r>
      <w:r w:rsidR="00A13B91" w:rsidRPr="00A13B91">
        <w:rPr>
          <w:sz w:val="28"/>
          <w:szCs w:val="28"/>
        </w:rPr>
        <w:t>и  Ирша-Бородинская  ГРЭС;  Норил</w:t>
      </w:r>
      <w:r>
        <w:rPr>
          <w:sz w:val="28"/>
          <w:szCs w:val="28"/>
        </w:rPr>
        <w:t>ьская  и  Иркутская  ТЭЦ. Также  тепловые  электростанции построены для обслуживания таких</w:t>
      </w:r>
      <w:r w:rsidR="00A13B91" w:rsidRPr="00A13B91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ов, как  Красноярск, Ангарск, Улан-Удэ. </w:t>
      </w:r>
      <w:r w:rsidR="00A13B91" w:rsidRPr="00A13B91">
        <w:rPr>
          <w:sz w:val="28"/>
          <w:szCs w:val="28"/>
        </w:rPr>
        <w:t>Атомных  электростанций  в  районе  нет.</w:t>
      </w:r>
    </w:p>
    <w:p w:rsidR="00A13B91" w:rsidRPr="00A13B91" w:rsidRDefault="00A95F15" w:rsidP="00A95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>Электростанции  входят  в  объединенную  энергосистему  Центральной  Сибири.</w:t>
      </w:r>
      <w:r>
        <w:rPr>
          <w:sz w:val="28"/>
          <w:szCs w:val="28"/>
        </w:rPr>
        <w:t xml:space="preserve"> </w:t>
      </w:r>
      <w:r w:rsidR="00A13B91" w:rsidRPr="00A13B91">
        <w:rPr>
          <w:sz w:val="28"/>
          <w:szCs w:val="28"/>
        </w:rPr>
        <w:t>Электроэнергетика  в  Восточной  Сибири  создает  особо  благоприятные  условия  для  развития  в  регионе  энергоемких  производств:  металлургии  легких  металлов  и  ряда  отраслей  химической  промышленности.</w:t>
      </w:r>
    </w:p>
    <w:p w:rsidR="00A13B91" w:rsidRPr="00A13B91" w:rsidRDefault="00A95F15" w:rsidP="00A95F15">
      <w:pPr>
        <w:pStyle w:val="11"/>
      </w:pPr>
      <w:bookmarkStart w:id="3" w:name="_Toc130404817"/>
      <w:r w:rsidRPr="00A13B91">
        <w:t>Единая  энергетическая  система</w:t>
      </w:r>
      <w:r>
        <w:t xml:space="preserve"> России.</w:t>
      </w:r>
      <w:bookmarkEnd w:id="3"/>
    </w:p>
    <w:p w:rsidR="00A13B91" w:rsidRPr="00A13B91" w:rsidRDefault="00A95F15" w:rsidP="00A95F15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более рационального, комплексного и экономичного  использования общего потенциала</w:t>
      </w:r>
      <w:r w:rsidR="00A13B91" w:rsidRPr="00A13B91">
        <w:rPr>
          <w:sz w:val="28"/>
          <w:szCs w:val="28"/>
        </w:rPr>
        <w:t xml:space="preserve"> России  </w:t>
      </w:r>
      <w:r w:rsidR="00A13B91" w:rsidRPr="00A95F15">
        <w:rPr>
          <w:sz w:val="28"/>
          <w:szCs w:val="28"/>
        </w:rPr>
        <w:t>создана  Единая  энергетическая  система  (ЕЭС).</w:t>
      </w:r>
      <w:r w:rsidR="00A13B91" w:rsidRPr="00A13B91">
        <w:rPr>
          <w:sz w:val="28"/>
          <w:szCs w:val="28"/>
        </w:rPr>
        <w:t xml:space="preserve">  В  ней  работают  свыше  700  к</w:t>
      </w:r>
      <w:r>
        <w:rPr>
          <w:sz w:val="28"/>
          <w:szCs w:val="28"/>
        </w:rPr>
        <w:t xml:space="preserve">рупных  электростанций, имеющих общую мощность более 250 млн. кВт </w:t>
      </w:r>
      <w:r w:rsidR="00A13B91" w:rsidRPr="00A13B91">
        <w:rPr>
          <w:sz w:val="28"/>
          <w:szCs w:val="28"/>
        </w:rPr>
        <w:t xml:space="preserve">(84%  мощности </w:t>
      </w:r>
      <w:r>
        <w:rPr>
          <w:sz w:val="28"/>
          <w:szCs w:val="28"/>
        </w:rPr>
        <w:t xml:space="preserve"> всех  электростанций  страны). Управление ЕЭС осуществляется из</w:t>
      </w:r>
      <w:r w:rsidR="00A13B91" w:rsidRPr="00A13B91">
        <w:rPr>
          <w:sz w:val="28"/>
          <w:szCs w:val="28"/>
        </w:rPr>
        <w:t xml:space="preserve"> единого  центра.</w:t>
      </w:r>
    </w:p>
    <w:p w:rsidR="00A13B91" w:rsidRPr="00A13B91" w:rsidRDefault="00A95F15" w:rsidP="00A95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Единая</w:t>
      </w:r>
      <w:r w:rsidR="00A13B91" w:rsidRPr="00A13B91">
        <w:rPr>
          <w:sz w:val="28"/>
          <w:szCs w:val="28"/>
        </w:rPr>
        <w:t xml:space="preserve"> энергетиче</w:t>
      </w:r>
      <w:r>
        <w:rPr>
          <w:sz w:val="28"/>
          <w:szCs w:val="28"/>
        </w:rPr>
        <w:t>ская система</w:t>
      </w:r>
      <w:r w:rsidR="00A13B91" w:rsidRPr="00A13B91">
        <w:rPr>
          <w:sz w:val="28"/>
          <w:szCs w:val="28"/>
        </w:rPr>
        <w:t xml:space="preserve"> имеет </w:t>
      </w:r>
      <w:r>
        <w:rPr>
          <w:sz w:val="28"/>
          <w:szCs w:val="28"/>
        </w:rPr>
        <w:t>ряд очевидных экономических  преимуществ. Мощные ЛЭП (линии электропередачи) существенно  повышают надежность снабжения народного хозяйства электроэнергией.  Они выравнивают годовые и суточные графики</w:t>
      </w:r>
      <w:r w:rsidR="00A13B91" w:rsidRPr="00A13B91">
        <w:rPr>
          <w:sz w:val="28"/>
          <w:szCs w:val="28"/>
        </w:rPr>
        <w:t xml:space="preserve"> потребления  эл</w:t>
      </w:r>
      <w:r>
        <w:rPr>
          <w:sz w:val="28"/>
          <w:szCs w:val="28"/>
        </w:rPr>
        <w:t>ектроэнергии, улучшают экономические показатели электростанций и  создают условия для полной электрификации районов, где</w:t>
      </w:r>
      <w:r w:rsidR="00A13B91" w:rsidRPr="00A13B91">
        <w:rPr>
          <w:sz w:val="28"/>
          <w:szCs w:val="28"/>
        </w:rPr>
        <w:t xml:space="preserve"> ощущается  недостаток  электроэнергии.</w:t>
      </w:r>
    </w:p>
    <w:p w:rsidR="00A13B91" w:rsidRPr="00A13B91" w:rsidRDefault="00A95F15" w:rsidP="00A95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ЕЭС бывшего СССР входили электростанции, </w:t>
      </w:r>
      <w:r w:rsidR="00A13B91" w:rsidRPr="00A13B91">
        <w:rPr>
          <w:sz w:val="28"/>
          <w:szCs w:val="28"/>
        </w:rPr>
        <w:t>которые  распространял</w:t>
      </w:r>
      <w:r>
        <w:rPr>
          <w:sz w:val="28"/>
          <w:szCs w:val="28"/>
        </w:rPr>
        <w:t xml:space="preserve">и свое влияние на территорию свыше </w:t>
      </w:r>
      <w:r w:rsidR="00A13B91" w:rsidRPr="00A13B91">
        <w:rPr>
          <w:sz w:val="28"/>
          <w:szCs w:val="28"/>
        </w:rPr>
        <w:t>10 млн. км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  населением около</w:t>
      </w:r>
      <w:r w:rsidR="00A13B91" w:rsidRPr="00A13B91">
        <w:rPr>
          <w:sz w:val="28"/>
          <w:szCs w:val="28"/>
        </w:rPr>
        <w:t xml:space="preserve"> 220 млн. человек.</w:t>
      </w:r>
    </w:p>
    <w:p w:rsidR="00E92111" w:rsidRDefault="00A95F15" w:rsidP="00E92111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 xml:space="preserve">Объединенные  энергетические  системы  (ОЭС)  Центра,  Поволжья, Урала,  </w:t>
      </w:r>
      <w:r w:rsidR="00E92111" w:rsidRPr="00A13B91">
        <w:rPr>
          <w:sz w:val="28"/>
          <w:szCs w:val="28"/>
        </w:rPr>
        <w:t>Северо-запада</w:t>
      </w:r>
      <w:r w:rsidR="00A13B91" w:rsidRPr="00A13B91">
        <w:rPr>
          <w:sz w:val="28"/>
          <w:szCs w:val="28"/>
        </w:rPr>
        <w:t>,  Северного  Кавказа  вход</w:t>
      </w:r>
      <w:r w:rsidR="00E92111">
        <w:rPr>
          <w:sz w:val="28"/>
          <w:szCs w:val="28"/>
        </w:rPr>
        <w:t xml:space="preserve">ят  в  ЕЭС  европейской  части. Их объединяют высоковольтные магистрали Самара – Москва (500кВт), Москва  - Санкт-Петербург (750 кВт), Волгоград - Москва </w:t>
      </w:r>
      <w:r w:rsidR="00A13B91" w:rsidRPr="00A13B91">
        <w:rPr>
          <w:sz w:val="28"/>
          <w:szCs w:val="28"/>
        </w:rPr>
        <w:t>(50</w:t>
      </w:r>
      <w:r w:rsidR="00E92111">
        <w:rPr>
          <w:sz w:val="28"/>
          <w:szCs w:val="28"/>
        </w:rPr>
        <w:t>0 кВт),  Самара -  Челябинск и др</w:t>
      </w:r>
      <w:r w:rsidR="00A13B91" w:rsidRPr="00A13B91">
        <w:rPr>
          <w:sz w:val="28"/>
          <w:szCs w:val="28"/>
        </w:rPr>
        <w:t xml:space="preserve">. </w:t>
      </w:r>
    </w:p>
    <w:p w:rsidR="00A13B91" w:rsidRPr="00A13B91" w:rsidRDefault="00E92111" w:rsidP="00E92111">
      <w:pPr>
        <w:tabs>
          <w:tab w:val="left" w:pos="-3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A13B91" w:rsidRPr="00A13B91">
        <w:rPr>
          <w:sz w:val="28"/>
          <w:szCs w:val="28"/>
        </w:rPr>
        <w:t>десь  действуют  многочисленные  тепловые  электрост</w:t>
      </w:r>
      <w:r>
        <w:rPr>
          <w:sz w:val="28"/>
          <w:szCs w:val="28"/>
        </w:rPr>
        <w:t xml:space="preserve">анции  (КЭС  и  ТЭЦ) на угле </w:t>
      </w:r>
      <w:r w:rsidR="00A13B91" w:rsidRPr="00A13B91">
        <w:rPr>
          <w:sz w:val="28"/>
          <w:szCs w:val="28"/>
        </w:rPr>
        <w:t>(подм</w:t>
      </w:r>
      <w:r>
        <w:rPr>
          <w:sz w:val="28"/>
          <w:szCs w:val="28"/>
        </w:rPr>
        <w:t xml:space="preserve">осковном,  уральском  и  др.), </w:t>
      </w:r>
      <w:r w:rsidR="00A13B91" w:rsidRPr="00A13B91">
        <w:rPr>
          <w:sz w:val="28"/>
          <w:szCs w:val="28"/>
        </w:rPr>
        <w:t>с</w:t>
      </w:r>
      <w:r>
        <w:rPr>
          <w:sz w:val="28"/>
          <w:szCs w:val="28"/>
        </w:rPr>
        <w:t xml:space="preserve">ланцах,  торфе, природном  газе и мазуте, и атомные электростанции. ГЭС имеют большое значение,  покрывая пиковые нагрузки крупных </w:t>
      </w:r>
      <w:r w:rsidR="00A13B91" w:rsidRPr="00A13B91">
        <w:rPr>
          <w:sz w:val="28"/>
          <w:szCs w:val="28"/>
        </w:rPr>
        <w:t>промышл</w:t>
      </w:r>
      <w:r>
        <w:rPr>
          <w:sz w:val="28"/>
          <w:szCs w:val="28"/>
        </w:rPr>
        <w:t>енных районов и</w:t>
      </w:r>
      <w:r w:rsidR="00A13B91" w:rsidRPr="00A13B91">
        <w:rPr>
          <w:sz w:val="28"/>
          <w:szCs w:val="28"/>
        </w:rPr>
        <w:t xml:space="preserve"> узлов.  </w:t>
      </w:r>
    </w:p>
    <w:p w:rsidR="00A13B91" w:rsidRPr="00A13B91" w:rsidRDefault="00E92111" w:rsidP="00E921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B91" w:rsidRPr="00A13B91">
        <w:rPr>
          <w:sz w:val="28"/>
          <w:szCs w:val="28"/>
        </w:rPr>
        <w:t>Россия  экспортирует  электроэнергию  в  Беларусь  и  на  Украину, откуда  она  идет  в  страны  Восточной  Европы,  и  в  Казахстан.</w:t>
      </w:r>
    </w:p>
    <w:p w:rsidR="00954623" w:rsidRPr="00954623" w:rsidRDefault="00954623" w:rsidP="00954623">
      <w:pPr>
        <w:spacing w:line="360" w:lineRule="auto"/>
        <w:ind w:firstLine="708"/>
        <w:jc w:val="both"/>
        <w:rPr>
          <w:sz w:val="28"/>
          <w:szCs w:val="28"/>
        </w:rPr>
      </w:pPr>
    </w:p>
    <w:p w:rsidR="00845620" w:rsidRDefault="00845620" w:rsidP="00845620">
      <w:pPr>
        <w:spacing w:line="360" w:lineRule="auto"/>
        <w:ind w:firstLine="708"/>
        <w:jc w:val="both"/>
        <w:rPr>
          <w:snapToGrid w:val="0"/>
        </w:rPr>
      </w:pPr>
    </w:p>
    <w:p w:rsidR="00E92111" w:rsidRPr="00030EE3" w:rsidRDefault="00E92111" w:rsidP="00030EE3">
      <w:pPr>
        <w:pStyle w:val="11"/>
        <w:rPr>
          <w:snapToGrid w:val="0"/>
        </w:rPr>
      </w:pPr>
      <w:bookmarkStart w:id="4" w:name="_Toc130404818"/>
      <w:r>
        <w:rPr>
          <w:snapToGrid w:val="0"/>
        </w:rPr>
        <w:t>Современное состояние электроэнергетики России и перспективы дальнейшего развития.</w:t>
      </w:r>
      <w:bookmarkEnd w:id="4"/>
    </w:p>
    <w:p w:rsidR="00E92111" w:rsidRPr="008E5DAB" w:rsidRDefault="00E92111" w:rsidP="00030EE3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В настоящее время российская электроэнергетика переживает состояние острого кризиса.</w:t>
      </w:r>
      <w:r w:rsidR="00030EE3">
        <w:rPr>
          <w:snapToGrid w:val="0"/>
          <w:sz w:val="28"/>
          <w:szCs w:val="28"/>
        </w:rPr>
        <w:t xml:space="preserve"> </w:t>
      </w:r>
      <w:r w:rsidRPr="008E5DAB">
        <w:rPr>
          <w:snapToGrid w:val="0"/>
          <w:sz w:val="28"/>
          <w:szCs w:val="28"/>
        </w:rPr>
        <w:t>Существуют крупные препятствия и нерешенные проблемы, не позволяющие форсировать процесс российских реформ. Это, прежде всего – затянувшийся системный кризис экономики страны, вызвавший серьезные перебои в системе денежного обращения и финансировании отрасли.</w:t>
      </w:r>
    </w:p>
    <w:p w:rsidR="00E92111" w:rsidRPr="008E5DAB" w:rsidRDefault="00E92111" w:rsidP="00030EE3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В условиях практически полного прекращения бюджетного финансирования, в результате исключения инвестиционной составляющей из себестоимости энергии электроэнергетика потеряла значительную часть источников инвестиций. Итог неутешителен – затормозилось развитие отрасли. Новых мощностей за 1998-1999 годы введено в среднем по 760 МВт в год, что на порядок меньше необходимого их объема с учетом морального и физического старения оборудования электростанций.</w:t>
      </w:r>
    </w:p>
    <w:p w:rsidR="00E92111" w:rsidRPr="008E5DAB" w:rsidRDefault="00E92111" w:rsidP="008E5DA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В настоящее время проблеме возобновления мощностей в экономическом развитии РАО «ЕЭС России» придается первостепенное значение. И в случае непринятия кардинальных мер возникнет дефицит мощностей на энергетическом рынке России. Промышленность будет усиленно развиваться, требуя дополнительной электроэнергии, а ее не будет.</w:t>
      </w:r>
    </w:p>
    <w:p w:rsidR="00E92111" w:rsidRPr="008E5DAB" w:rsidRDefault="00E92111" w:rsidP="008E5DA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Кажущееся благополучие балансов покрытия нагрузок ЕЭС России, обусловленное падением электро- и теплопотребления соответственно на 22 и 30%, и возникновение действительных и мнимых резервов притупило остроту проблемы нехватки новых мощностей. Между тем такое положение может иметь только временный эффект. Исчерпание ресурса мощностей лишь тепловых электростанций из-за их старения в 2000</w:t>
      </w:r>
      <w:r w:rsidR="00030EE3">
        <w:rPr>
          <w:snapToGrid w:val="0"/>
          <w:sz w:val="28"/>
          <w:szCs w:val="28"/>
        </w:rPr>
        <w:t>г. составил 25 млн. кВт, в 2005</w:t>
      </w:r>
      <w:r w:rsidRPr="008E5DAB">
        <w:rPr>
          <w:snapToGrid w:val="0"/>
          <w:sz w:val="28"/>
          <w:szCs w:val="28"/>
        </w:rPr>
        <w:t>. – 57 млн. кВт и к 2010г. – достигнет почти 74 млн. кВт, или почти половины всей установленной мощности ТЭС в настоящее время.</w:t>
      </w:r>
    </w:p>
    <w:p w:rsidR="00E92111" w:rsidRPr="008E5DAB" w:rsidRDefault="00E92111" w:rsidP="00030EE3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Тепловая энергетика России располагает уникальной, потенциально эффективной структурой топлива, в которой 63% составляет природный газ, 28% - уголь и 9% - мазут. В ней заложены огромные возможности энергосбережения и охраны окружающей среды.</w:t>
      </w:r>
    </w:p>
    <w:p w:rsidR="00E92111" w:rsidRPr="008E5DAB" w:rsidRDefault="00E92111" w:rsidP="00030EE3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В тоже время эффективность топливоиспользования на ТЭС, работающих на газе, недостаточна. Она значительно уступает топливной экономичности современных парогазовых установок (ПГУ). Однако из-за трудностей с финансированием до настоящего времени не введен первый парогазовый блок ПГУ-450 на Северо-Западной ТЭЦ Ленэнерго.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Реальное повышение технического уровня отечественной теплоэнегергетики при эффективном использовании капиталовложений на эти цели, может быть достигнуто главным образом путем реконструкции с переводом действующих ТЭС на природный газ и строительства новых газовых ТЭС, как правило, с применением ПГУ. Парогазовая технология на базе современных газовых турбин позволяет на 20% снизить капиталовложения и на столько же повысить эффективность топливоиспользования, получить при этом существенный природоохранный эффект.</w:t>
      </w:r>
    </w:p>
    <w:p w:rsidR="00E92111" w:rsidRPr="008E5DAB" w:rsidRDefault="00E92111" w:rsidP="008E5DA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Тяжелое финансово-экономиеское положение РАО «ЕЭС России» и его дочерних обществ обусловлено как общими проблемами российской экономики, так и рядом специфических факторов:</w:t>
      </w:r>
    </w:p>
    <w:p w:rsidR="00E92111" w:rsidRPr="008E5DAB" w:rsidRDefault="00E92111" w:rsidP="00D042C4">
      <w:pPr>
        <w:numPr>
          <w:ilvl w:val="0"/>
          <w:numId w:val="4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проводится тяжелая тарифная политика, не обеспечивающая в каждом втором АО-энерго компенсацию затрат на производство и транспорт электрической и тепловой энергии;</w:t>
      </w:r>
    </w:p>
    <w:p w:rsidR="00E92111" w:rsidRPr="008E5DAB" w:rsidRDefault="00E92111" w:rsidP="00D042C4">
      <w:pPr>
        <w:numPr>
          <w:ilvl w:val="0"/>
          <w:numId w:val="4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инвестиционная составляющая в тарифах недостаточна даже для простого воспроизводства основных производственных фондов;</w:t>
      </w:r>
    </w:p>
    <w:p w:rsidR="00E92111" w:rsidRPr="008E5DAB" w:rsidRDefault="00E92111" w:rsidP="00D042C4">
      <w:pPr>
        <w:numPr>
          <w:ilvl w:val="0"/>
          <w:numId w:val="4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увеличивается задолжность потребителей, финансируемых из федерального и регионального бюджетов, что провоцирует кризис неплатежей, и проблемы с налоговыми органами по осуществлению налоговых зачетов;</w:t>
      </w:r>
    </w:p>
    <w:p w:rsidR="00E92111" w:rsidRPr="008E5DAB" w:rsidRDefault="00E92111" w:rsidP="00D042C4">
      <w:pPr>
        <w:numPr>
          <w:ilvl w:val="0"/>
          <w:numId w:val="4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отсутствуют четкие механизмы стимулирования снижения производственных затрат в структурных подразделениях и дочерних обществах РАО «ЕЭС России».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Сохраняется отношение к РАО «ЕЭС России» как к министерству, а к АО-энерго – как к «службам», что не способствует развитию корпоративных отношений в электроэнергетике и коммерциализации энергетических компаний. Это приводит к снижению эффективности и конкурентоспособности энергетических компаний, отказу платежеспособных потребителей от услуг региональных энергетических компаний, сужению рынка сбыта (особенно тепловой энергии). В 1998 году вводы собственных тепловых мощностей у потребителей повышали вводы тепловых мощностей в РАО «ЕЭС России».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Нынешняя организационная структура электроэнергетики породила конфликт интересов в отношениях РАО «ЕЭС России» и АО-энерго, так как АО-энерго являются и покупателями услуг РАО «ЕЭС России» и дочерними или зависимыми акционерными обществами (ДЗО).</w:t>
      </w:r>
    </w:p>
    <w:p w:rsidR="00E92111" w:rsidRPr="008E5DAB" w:rsidRDefault="00E92111" w:rsidP="008E5DA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Кроме того, на региональном уровне отсутствует государственная вертикаль регулирования тарифов, позволяющая реализовывать какую-либо единообразную политику. В итоге тарифная политика оказалась слабо управляемой со стороны федерального центра и в большей степени зависимой от позиции региональных властей.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В последние годы в электроэнергетике России неуклонно обостряется проблема физического и морального старения оборудования электростанций и электрических сетей. Нарастают мощности энергооборудования ТЭС и ГЭС, отработавшие свой парковый ресурс.</w:t>
      </w:r>
    </w:p>
    <w:p w:rsidR="00D042C4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Низкие темпы реновации во многом обусловлены дефицитом финансовых ресурсов, как из-за неплатежей потребителей энергии, так и вследствие недостаточности источников финансирования этих работ (амортизационных отчислений).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Старение оборудования – одна из главных причин ухудшения технико-экономических и экологических показателей электростанций. В результате организации РАО «ЕЭС  России»  ежегодно недополучает более 4 млрд. руб. прибыли.  Требуется принятие незамедлительных мер по обеспечению надлежащего технического состояния генерирующего оборудования электростанций РАО «ЕЭС России».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Перечисленные выше проблемы усугубляются старением оборудования в электроэнергетике. Его износ на 01.01.99, по РАО «ЕЭС России» составил уже 52%. Сохранение тенденции снижения располагаемой мощности электрических станций даже в краткосрочной перспективе может привести к невозможности удовлетворения растущего спроса на электроэнергию. Низкая рентабельность и неплатежи, отсутствие государственной поддержки развития электроэнергетики привели к снижению за последние годы объема инвестиций в электроэнергетику в 6 раз.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Совмещение естественно монопольных и не являющихся таковыми видов деятельности в рамках одной компании не способствует достижению прозрачности финансово-хозяйственной деятельности и не позволяет вывести из-под государственного тарифного регулирования потенциально конкурентные виды деятельности.</w:t>
      </w:r>
    </w:p>
    <w:p w:rsidR="00E92111" w:rsidRPr="008E5DAB" w:rsidRDefault="00E92111" w:rsidP="00D042C4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Все это приводит к снижению надежности, безопасности и эффективности энергоснабжения. Нарастает угроза ограничений по удовлетворению будущего спроса на электрическую и тепловую энергию уже в ближайшие годы.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 xml:space="preserve">Атомная промышленность и энергетика рассматриваются в Энергетической стратегии </w:t>
      </w:r>
      <w:r w:rsidR="00D042C4">
        <w:rPr>
          <w:snapToGrid w:val="0"/>
          <w:sz w:val="28"/>
          <w:szCs w:val="28"/>
        </w:rPr>
        <w:t xml:space="preserve">(2005-2020гг.) </w:t>
      </w:r>
      <w:r w:rsidRPr="008E5DAB">
        <w:rPr>
          <w:snapToGrid w:val="0"/>
          <w:sz w:val="28"/>
          <w:szCs w:val="28"/>
        </w:rPr>
        <w:t>как важнейшая часть энергетики страны, поскольку атомная энергетика потенциально обладает необходимыми качествами для постепенного замещения значительной части традиционной энергетики на ископаемом органическом топливе, а также имеет развитую производственно-строительную базу и достаточные мощности по производству ядерного топлива. При этом основное внимание уделяется обеспечению ядерной безопасности и, прежде всего безопасности АЭС в ходе их эксплуатации. Кроме того, требуется принятие мер по заинтересованности в развитии отрасли общественности, особенно населения, проживающего вблизи АЭС.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Для обеспечения запланированных темпов развития атомной энергетики после 2020 г., сохранения и развития экспортного потенциала уже в настоящее время требуется усиление геологоразведочных работ, направленных на подготовку резервной сырьевой базы природного урана.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Максимальный вариант роста производства электроэнергии на АЭС соответствует как требованиям благоприятного развития экономики, так и прогнозируемой экономически оптимальной структуре производства электроэнергии с учетом географии ее потребления. При этом экономически приоритетной зоной размещения АЭС являются европейские и дальневосточные регионы страны, а также северные районы с дальнепривозным топливом. Меньшие уровни производства энергии на АЭС могут возникнуть при возражениях общественности против указанных масштабов развития АЭС, что потребует соответствующего увеличения добычи угля и мощности угольных электростанций, в том числе в регионах, где АЭС имеют экономический приоритет.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Основные задачи по максимальному варианту – строительство новых АЭС с доведением установленной мощности атомных станций до 32 ГВт в 2010 г. и до 52,6 ГВт в 2020 г. и продление назначенного срока службы действующих энергоблоков до 40-50 лет их эксплуатации с целью максимального высвобождения газа и нефти; экономия средств за счет использования конструктивных и эксплуатационных резервов.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В этом варианте, в частности, намечена достройка в 2000-2010 годы 5 ГВт атомных энергоблоков (двух блоков – на Ростовской АЭС и по одному – на Калининской, Курской и Балаковской станциях) и новое строительство 5,8 ГВт атомных энергоблоков (по одному блоку на Нововоронежской, Белоярской, Калининской, Балаковской, Башкирской и Курской АЭС). В 2011 – 2020 гг. предусмотрено строительство четырех блоков на Ленинградской АЭС, четырех блоков на Северо-Кавказской АЭС, трех блоков Башкирской АЭС, по два блока на Южно-Уральской, Дальневосточной, Приморской, Курской АЭС –2 и Смоленской АЭС – 2, на Архангельской и Хабаровской АТЭЦ и по одному блоку на Нововоронежской, Смоленской и Кольской АЭС – 2.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Одновременно в 2010 – 2020 гг. намечено вывести из эксплуатации 12 энергоблоков первого поколения на Билибинской, Кольской, Курской, Ленинградской и Нововоронежской АЭС.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Основные задачи по минимальному варианту – строительство новых блоков с доведением мощности АЭС до 32 ГВт в 2010 г. и до 35 ГВт в 2020 г. и продление назначенного срока службы действующих энергоблоков на 10 лет.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Основой электроэнергетики России на всю рассматриваемую перспективу останутся тепловые электростанции, удельный вес которых в структуре установленной мощности отрасли составит к 2010 г. 68%, а к 2020 г. – 67-70% (2000 г. – 69%). Они обеспечат выработку, соответственно, 69% и 67-71% всей электроэнергии в стране (2000 г. – 67%).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Учитывая сложную ситуацию в топливодобывающих отраслях и ожидаемый высокий рост выработки электроэнергии на тепловых электростанциях (почти на 40-80 % к 2020 г.), обеспечение электростанций топливом становится в предстоящий период одной из сложнейших проблем в энергетике.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Суммарная потребность для электростанций России в органическом топливе возрастет с 273 млн т у.т. в 2000 г. до 310-350 млн т у.т. в 2010 г. и до 320-400 млн т у.т. в 2020 г. Относительно не высокий прирост потребности в топливе к 2020 г. по сравнению с выработкой электроэнергии связан с практически полной заменой к этому периоду существующего неэкономичного оборудования на новое высокоэффективное, что требует осуществления практически предельных по возможностям вводов генерирующей мощности. В высоком варианте в период 2011-2015 гг. на замену старого оборудования и для обеспечения прироста потребности предлагается вводить 15 млн кВт в год и в период 2016-2020 гг. до 20 млн кВт в год. Любое отставание по вводам приведет к снижению эффективности использования топлива и соответственно к росту его расхода на электростанциях по сравнению с определенными в Стратегии уровнями.</w:t>
      </w:r>
    </w:p>
    <w:p w:rsidR="00E92111" w:rsidRPr="008E5DAB" w:rsidRDefault="00E92111" w:rsidP="005527B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Необходимость радикального изменения условий топливообеспечения тепловых электростанций в европейских районах страны и ужесточения экологических требований обусловливает существенные изменения структуры мощности ТЭС по типам электростанций и видам используемого топлива в этих районах. Основным направлением должно стать техническое перевооружение и реконструкция существующих, а также сооружение новых тепловых электростанций. При этом приоритет будет отдан парогазовым и экологически чистым угольным электростанциям, конкурентоспособным на большей части территории России и обеспечивающим повышение эффективности производства энергии. Переход от паротурбинных к парогазовым ТЭС на газе, а позже – и на угле обеспечит постепенное повышение КПД установок до 55 %, а в перспективе до 60 % что позволит существенно снизить прирост потребности ТЭС в топливе.</w:t>
      </w:r>
    </w:p>
    <w:p w:rsidR="00E92111" w:rsidRPr="008E5DAB" w:rsidRDefault="00E92111" w:rsidP="008E5DA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Для развития Единой энергосистемы России Энергетической стратегией предусматривается:</w:t>
      </w:r>
    </w:p>
    <w:p w:rsidR="005527B2" w:rsidRDefault="00E92111" w:rsidP="005527B2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создание сильной электрической связи между восточной и европейской частями ЕЭС России путем сооружения линий электропередачи напряжением 500 и 1150 кВ, а за 2010 г. и передач постоянного тока, проходящих по территории России. Роль этих связей особенно велика в условиях необходимости переориентации европейских районов на использование угля, позволяя заметно сократить завоз восточных углей для ТЭС;</w:t>
      </w:r>
    </w:p>
    <w:p w:rsidR="00E92111" w:rsidRPr="008E5DAB" w:rsidRDefault="00E92111" w:rsidP="005527B2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 xml:space="preserve">усиление межсистемных связей транзита между ОЭС </w:t>
      </w:r>
      <w:r w:rsidR="005527B2">
        <w:rPr>
          <w:snapToGrid w:val="0"/>
          <w:sz w:val="28"/>
          <w:szCs w:val="28"/>
        </w:rPr>
        <w:t xml:space="preserve">(объеденённой энергетической системой) </w:t>
      </w:r>
      <w:r w:rsidRPr="008E5DAB">
        <w:rPr>
          <w:snapToGrid w:val="0"/>
          <w:sz w:val="28"/>
          <w:szCs w:val="28"/>
        </w:rPr>
        <w:t>Средней Волги – ОЭС Центра – ОЭС Северного Кавказа, позволяющего повысить надежность энергоснабжения региона Северного Кавказа, а также ОЭС Урала – ОЭС Средней Волги – ОЭС Центра и ОЭС Урала – ОЭС Северо-Запада для выдачи избыточной мощности ГРЭС Тюмени;</w:t>
      </w:r>
    </w:p>
    <w:p w:rsidR="00E92111" w:rsidRPr="008E5DAB" w:rsidRDefault="00E92111" w:rsidP="005527B2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усиление системообразующих связей между ОЭС Северо-Запада и Центра;</w:t>
      </w:r>
    </w:p>
    <w:p w:rsidR="00E92111" w:rsidRDefault="00E92111" w:rsidP="005527B2">
      <w:pPr>
        <w:numPr>
          <w:ilvl w:val="0"/>
          <w:numId w:val="5"/>
        </w:numPr>
        <w:spacing w:line="360" w:lineRule="auto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развитие электрической связи между ОЭС Сибири и ОЭС Востока, позволяющей обеспечить параллельную работу всех энергообъединений страны и гарантировать надежное энергоснабжение дефицитных районов Дальнего Востока.</w:t>
      </w:r>
    </w:p>
    <w:p w:rsidR="005527B2" w:rsidRPr="005527B2" w:rsidRDefault="005527B2" w:rsidP="005527B2">
      <w:pPr>
        <w:spacing w:line="360" w:lineRule="auto"/>
        <w:ind w:left="360"/>
        <w:jc w:val="both"/>
        <w:rPr>
          <w:snapToGrid w:val="0"/>
          <w:sz w:val="20"/>
          <w:szCs w:val="20"/>
        </w:rPr>
      </w:pPr>
    </w:p>
    <w:p w:rsidR="00E92111" w:rsidRPr="008E5DAB" w:rsidRDefault="00E92111" w:rsidP="008E5DA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Нетрадиционные возобновляемые энергоресурсы (биомасса, солнечная, ветровая, геотермальная энергия и т.д.) потенциально способны с избытком обеспечить внутренний спрос страны. Однако экономически оправданное применение нетрадиционных технологий использования возобновляемых энергоресурсов ещё будет составлять единицы процентов от общего расхода энергоресурсов.</w:t>
      </w:r>
    </w:p>
    <w:p w:rsidR="00E92111" w:rsidRPr="008E5DAB" w:rsidRDefault="00E92111" w:rsidP="008E5DAB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E5DAB">
        <w:rPr>
          <w:snapToGrid w:val="0"/>
          <w:sz w:val="28"/>
          <w:szCs w:val="28"/>
        </w:rPr>
        <w:t>Намечаемые уровни развития и технического перевооружения отраслей энергетического сектора страны невозможны без соответствующего роста производства в отраслях энергетического (атомного, электротехнического, нефтегазового, нефтехимического, горношахтного и др.) машиностроения, металлургии и химической промышленности России, а также строительного комплекса. Их необходимое развитие – задача всей экономической политики государства.</w:t>
      </w:r>
    </w:p>
    <w:p w:rsidR="000F2071" w:rsidRPr="000F2071" w:rsidRDefault="005527B2" w:rsidP="000F2071">
      <w:pPr>
        <w:pStyle w:val="11"/>
        <w:rPr>
          <w:snapToGrid w:val="0"/>
        </w:rPr>
      </w:pPr>
      <w:r>
        <w:rPr>
          <w:snapToGrid w:val="0"/>
        </w:rPr>
        <w:br w:type="page"/>
      </w:r>
      <w:bookmarkStart w:id="5" w:name="_Toc130404819"/>
      <w:r w:rsidR="00583050">
        <w:rPr>
          <w:snapToGrid w:val="0"/>
        </w:rPr>
        <w:t>Электроэнергетика СНГ</w:t>
      </w:r>
      <w:bookmarkEnd w:id="5"/>
    </w:p>
    <w:p w:rsidR="001A08FD" w:rsidRPr="001A08FD" w:rsidRDefault="001A08FD" w:rsidP="00AD4525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1A08FD">
        <w:rPr>
          <w:snapToGrid w:val="0"/>
          <w:sz w:val="28"/>
          <w:szCs w:val="28"/>
        </w:rPr>
        <w:t>Электроэнергетика государств</w:t>
      </w:r>
      <w:r w:rsidR="00AD4525">
        <w:rPr>
          <w:snapToGrid w:val="0"/>
          <w:sz w:val="28"/>
          <w:szCs w:val="28"/>
        </w:rPr>
        <w:t xml:space="preserve"> </w:t>
      </w:r>
      <w:r w:rsidRPr="001A08FD">
        <w:rPr>
          <w:snapToGrid w:val="0"/>
          <w:sz w:val="28"/>
          <w:szCs w:val="28"/>
        </w:rPr>
        <w:t>участников СНГ сформировалась в период образования новых государств Содружества. В настоящее время десять из двенадцати энергосистем стран СНГ работают параллельно (кроме энергосистем Армении и Туркменистана). Динамика увеличения их электропотребления говорит о выходе экономики из затяжного экономического кризиса.</w:t>
      </w:r>
    </w:p>
    <w:p w:rsidR="001A08FD" w:rsidRPr="001A08FD" w:rsidRDefault="001A08FD" w:rsidP="007D6CB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1A08FD">
        <w:rPr>
          <w:snapToGrid w:val="0"/>
          <w:sz w:val="28"/>
          <w:szCs w:val="28"/>
        </w:rPr>
        <w:t xml:space="preserve">Одной из основных проблем в электроэнергетике стран СНГ остается необходимость обновления ее основных фондов. Реформы в этих государствах в первую очередь направлены на создание эффективных электроэнергетических рынков с масштабным привлечением инвестиций. В последние годы их общий уровень составил несколько миллиардов долларов США. Среди основных направлений инвестирования - строительство и техническое перевооружение электростанций стран СНГ, создание резерва мощности на базе гидротехнических комплексов государств Центральной Азии, совершенствование и развитие электрических сетей для межгосударственного транспорта электроэнергии в СНГ и ее экспорта в сопредельные страны, совершенствование систем технологического оперативно-диспетчерского управления режимами параллельной работы ОЭС СНГ, поддержка проектов энергосбережения как одного из стратегических направлений повышения эффективности электроэнергетики стран СНГ. </w:t>
      </w:r>
    </w:p>
    <w:p w:rsidR="00AD4525" w:rsidRPr="00AD4525" w:rsidRDefault="001A08FD" w:rsidP="00AD4525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1A08FD">
        <w:rPr>
          <w:snapToGrid w:val="0"/>
          <w:sz w:val="28"/>
          <w:szCs w:val="28"/>
        </w:rPr>
        <w:t>Формированием рынка энергоресурсов Содружества (на период с 2003 по 2008 годы) занимается ряд межправительственных структур, в том числе Электроэнергетический Совет СНГ. Сейчас этот Совет работает над формированием общего электроэнергетического рынка государств-участников СНГ. Повысить его эффективность планируется на основе интеграции с электроэнергетическими рынками Европейского Союза и других стран Евразийского континента.</w:t>
      </w:r>
    </w:p>
    <w:p w:rsidR="00AD4525" w:rsidRDefault="00AD4525" w:rsidP="00AD4525">
      <w:pPr>
        <w:pStyle w:val="11"/>
        <w:rPr>
          <w:snapToGrid w:val="0"/>
        </w:rPr>
      </w:pPr>
      <w:r>
        <w:rPr>
          <w:snapToGrid w:val="0"/>
        </w:rPr>
        <w:br w:type="page"/>
      </w:r>
      <w:bookmarkStart w:id="6" w:name="_Toc130404820"/>
      <w:r>
        <w:rPr>
          <w:snapToGrid w:val="0"/>
        </w:rPr>
        <w:t>Заключение</w:t>
      </w:r>
      <w:bookmarkEnd w:id="6"/>
    </w:p>
    <w:p w:rsidR="007D6CB1" w:rsidRPr="00AD4525" w:rsidRDefault="007D6CB1" w:rsidP="007D6CB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AD4525">
        <w:rPr>
          <w:snapToGrid w:val="0"/>
          <w:sz w:val="28"/>
          <w:szCs w:val="28"/>
        </w:rPr>
        <w:t>РАО "ЕЭС России" как лидеру в отрасли среди бывших республик СССР удалось синхронизировать энергосистемы 14 стран СНГ и Балтии, в том числе и пяти государств - членов ЕврАзЭС, и тем самым выйти на финишную прямую формирования единого рынка электроэнергии. В 1998 году в параллельном режиме работали лишь семь из них.</w:t>
      </w:r>
    </w:p>
    <w:p w:rsidR="00AD4525" w:rsidRPr="001A08FD" w:rsidRDefault="007D6CB1" w:rsidP="007D6CB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AD4525">
        <w:rPr>
          <w:snapToGrid w:val="0"/>
          <w:sz w:val="28"/>
          <w:szCs w:val="28"/>
        </w:rPr>
        <w:t>Взаимные выгоды, получаемые нашими странами от параллельной работы энергосистем, очевидны. Повысилась надежность энергоснабжения потребителей (в свете недавних аварий в США и странах Западной Европы это имеет большое значение), снизилось количество резервных мощностей, необходимых каждой из стран на случай сбоев в энергетике. Наконец, созданы условия для взаимовыгодного экспорта и импорта электроэнергии. Так, РАО "ЕЭС России" уже осуществляет импорт дешевой таджикской и киргизской электроэнергии через Казахстан. Эти поставки крайне важны для энергодефицитных регионов Сибири и Урала, они позволяют также "разбавить" Федеральный оптовый рынок электроэнергии, сдерживая рост тарифов внутри России. С другой стороны, РАО "ЕЭС России" параллельно экспортирует электроэнергию в те страны, где тарифы в несколько раз выше среднероссийских, например, в Грузию, Белоруссию, Финляндию. К 2007 году ожидается синхронизация энергосистем России и Евросоюза, открывающая огромные перспективы экспорта электроэнергии из стран - членов ЕврАзЭС в Европу</w:t>
      </w:r>
    </w:p>
    <w:p w:rsidR="001A08FD" w:rsidRDefault="001A08FD" w:rsidP="000F207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5112A3" w:rsidRDefault="005112A3" w:rsidP="000F207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0F2071" w:rsidRDefault="000F2071" w:rsidP="000F207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0F2071" w:rsidRDefault="000F2071" w:rsidP="000F207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7D6CB1" w:rsidRDefault="007D6CB1" w:rsidP="000F207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7D6CB1" w:rsidRDefault="007D6CB1" w:rsidP="000F207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0F2071" w:rsidRPr="000F2071" w:rsidRDefault="000F2071" w:rsidP="000F2071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E92111" w:rsidRPr="007D6CB1" w:rsidRDefault="00E92111" w:rsidP="007D6CB1">
      <w:pPr>
        <w:pStyle w:val="11"/>
        <w:rPr>
          <w:snapToGrid w:val="0"/>
        </w:rPr>
      </w:pPr>
      <w:bookmarkStart w:id="7" w:name="_Toc130404821"/>
      <w:r w:rsidRPr="008E5DAB">
        <w:rPr>
          <w:snapToGrid w:val="0"/>
        </w:rPr>
        <w:t>Список использованной литературы:</w:t>
      </w:r>
      <w:bookmarkEnd w:id="7"/>
    </w:p>
    <w:p w:rsidR="00E0693D" w:rsidRPr="007D6CB1" w:rsidRDefault="00E0693D" w:rsidP="006A7B05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180"/>
        <w:jc w:val="both"/>
        <w:rPr>
          <w:snapToGrid w:val="0"/>
          <w:sz w:val="28"/>
          <w:szCs w:val="28"/>
        </w:rPr>
      </w:pPr>
      <w:r w:rsidRPr="007D6CB1">
        <w:rPr>
          <w:snapToGrid w:val="0"/>
          <w:sz w:val="28"/>
          <w:szCs w:val="28"/>
        </w:rPr>
        <w:t>Ежемесячный производственно – м</w:t>
      </w:r>
      <w:r w:rsidR="006A7B05">
        <w:rPr>
          <w:snapToGrid w:val="0"/>
          <w:sz w:val="28"/>
          <w:szCs w:val="28"/>
        </w:rPr>
        <w:t>ассовый журнал «Энергетик» 2001г. №</w:t>
      </w:r>
      <w:r w:rsidRPr="007D6CB1">
        <w:rPr>
          <w:snapToGrid w:val="0"/>
          <w:sz w:val="28"/>
          <w:szCs w:val="28"/>
        </w:rPr>
        <w:t>1.</w:t>
      </w:r>
    </w:p>
    <w:p w:rsidR="00E0693D" w:rsidRPr="007D6CB1" w:rsidRDefault="00E0693D" w:rsidP="006A7B05">
      <w:pPr>
        <w:numPr>
          <w:ilvl w:val="0"/>
          <w:numId w:val="7"/>
        </w:numPr>
        <w:tabs>
          <w:tab w:val="num" w:pos="180"/>
          <w:tab w:val="left" w:pos="2835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>Морозова</w:t>
      </w:r>
      <w:r w:rsidRPr="007D6CB1">
        <w:rPr>
          <w:sz w:val="28"/>
          <w:szCs w:val="28"/>
        </w:rPr>
        <w:t xml:space="preserve"> Т. Г</w:t>
      </w:r>
      <w:r>
        <w:rPr>
          <w:sz w:val="28"/>
          <w:szCs w:val="28"/>
        </w:rPr>
        <w:t>.</w:t>
      </w:r>
      <w:r w:rsidRPr="007D6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«Регионоведение», М.: </w:t>
      </w:r>
      <w:r w:rsidRPr="007D6CB1">
        <w:rPr>
          <w:sz w:val="28"/>
          <w:szCs w:val="28"/>
        </w:rPr>
        <w:t>«Юнити»,  1998 г.</w:t>
      </w:r>
    </w:p>
    <w:p w:rsidR="00E92111" w:rsidRPr="007D6CB1" w:rsidRDefault="00E92111" w:rsidP="006A7B05">
      <w:pPr>
        <w:numPr>
          <w:ilvl w:val="0"/>
          <w:numId w:val="7"/>
        </w:numPr>
        <w:tabs>
          <w:tab w:val="num" w:pos="180"/>
        </w:tabs>
        <w:spacing w:line="360" w:lineRule="auto"/>
        <w:ind w:left="180"/>
        <w:jc w:val="both"/>
        <w:rPr>
          <w:snapToGrid w:val="0"/>
          <w:sz w:val="28"/>
          <w:szCs w:val="28"/>
        </w:rPr>
      </w:pPr>
      <w:r w:rsidRPr="007D6CB1">
        <w:rPr>
          <w:snapToGrid w:val="0"/>
          <w:sz w:val="28"/>
          <w:szCs w:val="28"/>
        </w:rPr>
        <w:t>Родионова</w:t>
      </w:r>
      <w:r w:rsidR="007D6CB1" w:rsidRPr="007D6CB1">
        <w:rPr>
          <w:snapToGrid w:val="0"/>
          <w:sz w:val="28"/>
          <w:szCs w:val="28"/>
        </w:rPr>
        <w:t xml:space="preserve"> И.А.</w:t>
      </w:r>
      <w:r w:rsidRPr="007D6CB1">
        <w:rPr>
          <w:snapToGrid w:val="0"/>
          <w:sz w:val="28"/>
          <w:szCs w:val="28"/>
        </w:rPr>
        <w:t xml:space="preserve">, Бунакова </w:t>
      </w:r>
      <w:r w:rsidR="007D6CB1" w:rsidRPr="007D6CB1">
        <w:rPr>
          <w:snapToGrid w:val="0"/>
          <w:sz w:val="28"/>
          <w:szCs w:val="28"/>
        </w:rPr>
        <w:t>Т.М</w:t>
      </w:r>
      <w:r w:rsidR="007D6CB1">
        <w:rPr>
          <w:snapToGrid w:val="0"/>
          <w:sz w:val="28"/>
          <w:szCs w:val="28"/>
        </w:rPr>
        <w:t>.</w:t>
      </w:r>
      <w:r w:rsidR="007D6CB1" w:rsidRPr="007D6CB1">
        <w:rPr>
          <w:snapToGrid w:val="0"/>
          <w:sz w:val="28"/>
          <w:szCs w:val="28"/>
        </w:rPr>
        <w:t xml:space="preserve"> </w:t>
      </w:r>
      <w:r w:rsidR="00E0693D">
        <w:rPr>
          <w:snapToGrid w:val="0"/>
          <w:sz w:val="28"/>
          <w:szCs w:val="28"/>
        </w:rPr>
        <w:t>«Экономическая география</w:t>
      </w:r>
      <w:r w:rsidRPr="007D6CB1">
        <w:rPr>
          <w:snapToGrid w:val="0"/>
          <w:sz w:val="28"/>
          <w:szCs w:val="28"/>
        </w:rPr>
        <w:t>», М.:1998г.</w:t>
      </w:r>
    </w:p>
    <w:p w:rsidR="00E92111" w:rsidRPr="007D6CB1" w:rsidRDefault="00E92111" w:rsidP="006A7B05">
      <w:pPr>
        <w:numPr>
          <w:ilvl w:val="0"/>
          <w:numId w:val="7"/>
        </w:numPr>
        <w:tabs>
          <w:tab w:val="num" w:pos="180"/>
        </w:tabs>
        <w:spacing w:line="360" w:lineRule="auto"/>
        <w:ind w:left="180"/>
        <w:jc w:val="both"/>
        <w:rPr>
          <w:snapToGrid w:val="0"/>
          <w:sz w:val="28"/>
          <w:szCs w:val="28"/>
        </w:rPr>
      </w:pPr>
      <w:r w:rsidRPr="007D6CB1">
        <w:rPr>
          <w:snapToGrid w:val="0"/>
          <w:sz w:val="28"/>
          <w:szCs w:val="28"/>
        </w:rPr>
        <w:t>ТЭК – важнейшая структура российской экономики./Промышленность России. 1999 г. №3</w:t>
      </w:r>
    </w:p>
    <w:p w:rsidR="007D6CB1" w:rsidRPr="007D6CB1" w:rsidRDefault="007D6CB1" w:rsidP="006A7B05">
      <w:pPr>
        <w:numPr>
          <w:ilvl w:val="0"/>
          <w:numId w:val="7"/>
        </w:numPr>
        <w:tabs>
          <w:tab w:val="num" w:pos="180"/>
        </w:tabs>
        <w:spacing w:after="120" w:line="360" w:lineRule="auto"/>
        <w:ind w:left="180"/>
        <w:rPr>
          <w:snapToGrid w:val="0"/>
          <w:sz w:val="28"/>
          <w:szCs w:val="28"/>
        </w:rPr>
      </w:pPr>
      <w:r w:rsidRPr="007D6CB1">
        <w:rPr>
          <w:snapToGrid w:val="0"/>
          <w:sz w:val="28"/>
          <w:szCs w:val="28"/>
        </w:rPr>
        <w:t>Яновск</w:t>
      </w:r>
      <w:r w:rsidR="00E0693D">
        <w:rPr>
          <w:snapToGrid w:val="0"/>
          <w:sz w:val="28"/>
          <w:szCs w:val="28"/>
        </w:rPr>
        <w:t>ий</w:t>
      </w:r>
      <w:r w:rsidRPr="007D6CB1">
        <w:rPr>
          <w:snapToGrid w:val="0"/>
          <w:sz w:val="28"/>
          <w:szCs w:val="28"/>
        </w:rPr>
        <w:t xml:space="preserve"> А.Б Энергетическая стратегия России до 2020г., </w:t>
      </w:r>
      <w:r w:rsidR="00E0693D">
        <w:rPr>
          <w:snapToGrid w:val="0"/>
          <w:sz w:val="28"/>
          <w:szCs w:val="28"/>
        </w:rPr>
        <w:t>М., 2001 г</w:t>
      </w:r>
      <w:r w:rsidRPr="007D6CB1">
        <w:rPr>
          <w:snapToGrid w:val="0"/>
          <w:sz w:val="28"/>
          <w:szCs w:val="28"/>
        </w:rPr>
        <w:t>.</w:t>
      </w:r>
    </w:p>
    <w:p w:rsidR="00D9377F" w:rsidRDefault="00D9377F" w:rsidP="008E5DAB">
      <w:pPr>
        <w:tabs>
          <w:tab w:val="left" w:pos="3510"/>
        </w:tabs>
        <w:spacing w:line="360" w:lineRule="auto"/>
        <w:jc w:val="both"/>
        <w:rPr>
          <w:sz w:val="28"/>
          <w:szCs w:val="28"/>
        </w:rPr>
      </w:pPr>
    </w:p>
    <w:p w:rsidR="00D9377F" w:rsidRDefault="00D9377F" w:rsidP="00D9377F">
      <w:pPr>
        <w:rPr>
          <w:sz w:val="28"/>
          <w:szCs w:val="28"/>
        </w:rPr>
      </w:pPr>
      <w:bookmarkStart w:id="8" w:name="_GoBack"/>
      <w:bookmarkEnd w:id="8"/>
    </w:p>
    <w:sectPr w:rsidR="00D9377F" w:rsidSect="002C11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89" w:rsidRDefault="00411F89">
      <w:r>
        <w:separator/>
      </w:r>
    </w:p>
  </w:endnote>
  <w:endnote w:type="continuationSeparator" w:id="0">
    <w:p w:rsidR="00411F89" w:rsidRDefault="004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93" w:rsidRDefault="00EC3D93" w:rsidP="00790F0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72A">
      <w:rPr>
        <w:rStyle w:val="a8"/>
        <w:noProof/>
      </w:rPr>
      <w:t>2</w:t>
    </w:r>
    <w:r>
      <w:rPr>
        <w:rStyle w:val="a8"/>
      </w:rPr>
      <w:fldChar w:fldCharType="end"/>
    </w:r>
  </w:p>
  <w:p w:rsidR="00EC3D93" w:rsidRDefault="00EC3D93" w:rsidP="002C11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89" w:rsidRDefault="00411F89">
      <w:r>
        <w:separator/>
      </w:r>
    </w:p>
  </w:footnote>
  <w:footnote w:type="continuationSeparator" w:id="0">
    <w:p w:rsidR="00411F89" w:rsidRDefault="0041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2E2E"/>
    <w:multiLevelType w:val="hybridMultilevel"/>
    <w:tmpl w:val="24041A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4A5C"/>
    <w:multiLevelType w:val="hybridMultilevel"/>
    <w:tmpl w:val="F7BC9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86141B"/>
    <w:multiLevelType w:val="hybridMultilevel"/>
    <w:tmpl w:val="15C6AA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9B38FA"/>
    <w:multiLevelType w:val="hybridMultilevel"/>
    <w:tmpl w:val="34BC6A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9B1EC9"/>
    <w:multiLevelType w:val="hybridMultilevel"/>
    <w:tmpl w:val="52AE6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677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B950DCF"/>
    <w:multiLevelType w:val="hybridMultilevel"/>
    <w:tmpl w:val="029EA3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8564A0F"/>
    <w:multiLevelType w:val="singleLevel"/>
    <w:tmpl w:val="D12C408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6BA"/>
    <w:rsid w:val="00030EE3"/>
    <w:rsid w:val="00077DEA"/>
    <w:rsid w:val="000A164F"/>
    <w:rsid w:val="000E6F7B"/>
    <w:rsid w:val="000F2071"/>
    <w:rsid w:val="001628F1"/>
    <w:rsid w:val="00191460"/>
    <w:rsid w:val="001A08FD"/>
    <w:rsid w:val="001C778F"/>
    <w:rsid w:val="002252C7"/>
    <w:rsid w:val="00231B3F"/>
    <w:rsid w:val="00247094"/>
    <w:rsid w:val="00252631"/>
    <w:rsid w:val="0026171E"/>
    <w:rsid w:val="002C110F"/>
    <w:rsid w:val="003A138E"/>
    <w:rsid w:val="003C4991"/>
    <w:rsid w:val="003D74F6"/>
    <w:rsid w:val="00411F89"/>
    <w:rsid w:val="00435B1D"/>
    <w:rsid w:val="0045672A"/>
    <w:rsid w:val="004E57F1"/>
    <w:rsid w:val="005112A3"/>
    <w:rsid w:val="005131C7"/>
    <w:rsid w:val="00520B07"/>
    <w:rsid w:val="00543849"/>
    <w:rsid w:val="005527B2"/>
    <w:rsid w:val="00573287"/>
    <w:rsid w:val="005750D2"/>
    <w:rsid w:val="00583050"/>
    <w:rsid w:val="005C3CF7"/>
    <w:rsid w:val="005D59F1"/>
    <w:rsid w:val="005E4A96"/>
    <w:rsid w:val="00602EA8"/>
    <w:rsid w:val="00652F80"/>
    <w:rsid w:val="00665EF5"/>
    <w:rsid w:val="006A7B05"/>
    <w:rsid w:val="006E1CD3"/>
    <w:rsid w:val="007134A0"/>
    <w:rsid w:val="00790F07"/>
    <w:rsid w:val="007A67EA"/>
    <w:rsid w:val="007D42FB"/>
    <w:rsid w:val="007D6CB1"/>
    <w:rsid w:val="00845620"/>
    <w:rsid w:val="008864E1"/>
    <w:rsid w:val="008E1B1D"/>
    <w:rsid w:val="008E5DAB"/>
    <w:rsid w:val="009276BA"/>
    <w:rsid w:val="0095449B"/>
    <w:rsid w:val="00954623"/>
    <w:rsid w:val="00992CCE"/>
    <w:rsid w:val="009B299E"/>
    <w:rsid w:val="00A13B91"/>
    <w:rsid w:val="00A60294"/>
    <w:rsid w:val="00A62A96"/>
    <w:rsid w:val="00A95F15"/>
    <w:rsid w:val="00AD4525"/>
    <w:rsid w:val="00B64342"/>
    <w:rsid w:val="00BA24D3"/>
    <w:rsid w:val="00BC5B41"/>
    <w:rsid w:val="00BD12A2"/>
    <w:rsid w:val="00BD1CA1"/>
    <w:rsid w:val="00BE73B7"/>
    <w:rsid w:val="00CB217D"/>
    <w:rsid w:val="00D042C4"/>
    <w:rsid w:val="00D9377F"/>
    <w:rsid w:val="00E0693D"/>
    <w:rsid w:val="00E071F1"/>
    <w:rsid w:val="00E25899"/>
    <w:rsid w:val="00E800DA"/>
    <w:rsid w:val="00E92111"/>
    <w:rsid w:val="00EC3D93"/>
    <w:rsid w:val="00F23B09"/>
    <w:rsid w:val="00F63929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15B3CE-166D-4041-8BD9-8FE47989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3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1 по Максу"/>
    <w:basedOn w:val="1"/>
    <w:uiPriority w:val="99"/>
    <w:rsid w:val="00543849"/>
    <w:pPr>
      <w:spacing w:line="360" w:lineRule="auto"/>
      <w:jc w:val="center"/>
    </w:pPr>
    <w:rPr>
      <w:rFonts w:ascii="Times New Roman" w:hAnsi="Times New Roman" w:cs="Times New Roman"/>
      <w:b w:val="0"/>
      <w:bCs w:val="0"/>
    </w:rPr>
  </w:style>
  <w:style w:type="paragraph" w:styleId="a3">
    <w:name w:val="Plain Text"/>
    <w:basedOn w:val="a"/>
    <w:link w:val="a4"/>
    <w:uiPriority w:val="99"/>
    <w:rsid w:val="005D59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5D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C11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C110F"/>
  </w:style>
  <w:style w:type="paragraph" w:styleId="a9">
    <w:name w:val="footnote text"/>
    <w:basedOn w:val="a"/>
    <w:link w:val="aa"/>
    <w:uiPriority w:val="99"/>
    <w:semiHidden/>
    <w:rsid w:val="00CB217D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CB217D"/>
    <w:rPr>
      <w:vertAlign w:val="superscript"/>
    </w:rPr>
  </w:style>
  <w:style w:type="paragraph" w:styleId="ac">
    <w:name w:val="header"/>
    <w:basedOn w:val="a"/>
    <w:link w:val="ad"/>
    <w:uiPriority w:val="99"/>
    <w:rsid w:val="00BC5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45620"/>
    <w:pPr>
      <w:spacing w:after="6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e">
    <w:name w:val="Body Text"/>
    <w:basedOn w:val="a"/>
    <w:link w:val="af"/>
    <w:uiPriority w:val="99"/>
    <w:rsid w:val="00A13B91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character" w:styleId="af0">
    <w:name w:val="Hyperlink"/>
    <w:uiPriority w:val="99"/>
    <w:rsid w:val="00F63929"/>
    <w:rPr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F63929"/>
    <w:pPr>
      <w:spacing w:line="36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7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5495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Мх</Company>
  <LinksUpToDate>false</LinksUpToDate>
  <CharactersWithSpaces>36750</CharactersWithSpaces>
  <SharedDoc>false</SharedDoc>
  <HLinks>
    <vt:vector size="48" baseType="variant"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_Toc130404821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_Toc130404820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_Toc130404819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_Toc130404818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_Toc130404817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_Toc130404816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_Toc130404815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_Toc130404814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МаксоН</dc:creator>
  <cp:keywords/>
  <dc:description/>
  <cp:lastModifiedBy>admin</cp:lastModifiedBy>
  <cp:revision>2</cp:revision>
  <dcterms:created xsi:type="dcterms:W3CDTF">2014-04-16T05:50:00Z</dcterms:created>
  <dcterms:modified xsi:type="dcterms:W3CDTF">2014-04-16T05:50:00Z</dcterms:modified>
</cp:coreProperties>
</file>