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9F" w:rsidRDefault="0057359F">
      <w:pPr>
        <w:widowControl w:val="0"/>
        <w:spacing w:line="360" w:lineRule="auto"/>
        <w:ind w:left="-900" w:firstLine="1440"/>
        <w:jc w:val="center"/>
        <w:rPr>
          <w:rFonts w:ascii="Book Antiqua" w:hAnsi="Book Antiqua" w:cs="Book Antiqua"/>
          <w:b/>
          <w:bCs/>
          <w:sz w:val="32"/>
          <w:szCs w:val="32"/>
          <w:lang w:val="uk-UA"/>
        </w:rPr>
      </w:pPr>
      <w:r>
        <w:rPr>
          <w:rFonts w:ascii="Book Antiqua" w:hAnsi="Book Antiqua" w:cs="Book Antiqua"/>
          <w:b/>
          <w:bCs/>
          <w:sz w:val="32"/>
          <w:szCs w:val="32"/>
          <w:lang w:val="uk-UA"/>
        </w:rPr>
        <w:t xml:space="preserve">Короткострокові витрати виробництва </w:t>
      </w:r>
    </w:p>
    <w:p w:rsidR="0057359F" w:rsidRDefault="0057359F">
      <w:pPr>
        <w:pStyle w:val="21"/>
        <w:spacing w:line="360" w:lineRule="auto"/>
        <w:ind w:left="-900" w:firstLine="1440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Оскільки у короткостроковому періоді деякі ресурси фіксовані, а обсяги інших можна змінювати для розширення випуску, виділяють два типи витрат – постійні і змінні, які аналізують за двома рівнями. Перший рівень аналізу стосується витрат на весь обсяг продукції, другий –  аналізу витрат на одиницю продукції.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sz w:val="28"/>
          <w:szCs w:val="28"/>
          <w:lang w:val="uk-UA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lang w:val="uk-UA"/>
        </w:rPr>
        <w:t>Витрати на весь обсяг продукції</w:t>
      </w:r>
      <w:r>
        <w:rPr>
          <w:sz w:val="28"/>
          <w:szCs w:val="28"/>
          <w:lang w:val="uk-UA"/>
        </w:rPr>
        <w:t xml:space="preserve"> називаються</w:t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lang w:val="uk-UA"/>
        </w:rPr>
        <w:t>сукупними витратами</w:t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position w:val="-10"/>
          <w:sz w:val="28"/>
          <w:szCs w:val="28"/>
          <w:lang w:val="uk-UA"/>
        </w:rPr>
        <w:object w:dxaOrig="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7.25pt" o:ole="" fillcolor="window">
            <v:imagedata r:id="rId4" o:title=""/>
          </v:shape>
          <o:OLEObject Type="Embed" ProgID="Equation.3" ShapeID="_x0000_i1025" DrawAspect="Content" ObjectID="_1473689114" r:id="rId5"/>
        </w:objec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Вони включають постійні </w:t>
      </w:r>
      <w:r>
        <w:rPr>
          <w:position w:val="-10"/>
          <w:sz w:val="28"/>
          <w:szCs w:val="28"/>
          <w:lang w:val="uk-UA"/>
        </w:rPr>
        <w:object w:dxaOrig="560" w:dyaOrig="320">
          <v:shape id="_x0000_i1026" type="#_x0000_t75" style="width:27.75pt;height:15.75pt" o:ole="">
            <v:imagedata r:id="rId6" o:title=""/>
          </v:shape>
          <o:OLEObject Type="Embed" ProgID="Equation.3" ShapeID="_x0000_i1026" DrawAspect="Content" ObjectID="_1473689115" r:id="rId7"/>
        </w:object>
      </w:r>
      <w:r>
        <w:rPr>
          <w:sz w:val="28"/>
          <w:szCs w:val="28"/>
          <w:lang w:val="uk-UA"/>
        </w:rPr>
        <w:t xml:space="preserve"> і змінні </w:t>
      </w:r>
      <w:r>
        <w:rPr>
          <w:position w:val="-10"/>
          <w:sz w:val="28"/>
          <w:szCs w:val="28"/>
          <w:lang w:val="uk-UA"/>
        </w:rPr>
        <w:object w:dxaOrig="540" w:dyaOrig="320">
          <v:shape id="_x0000_i1027" type="#_x0000_t75" style="width:27pt;height:15.75pt" o:ole="">
            <v:imagedata r:id="rId8" o:title=""/>
          </v:shape>
          <o:OLEObject Type="Embed" ProgID="Equation.3" ShapeID="_x0000_i1027" DrawAspect="Content" ObjectID="_1473689116" r:id="rId9"/>
        </w:object>
      </w:r>
      <w:r>
        <w:rPr>
          <w:sz w:val="28"/>
          <w:szCs w:val="28"/>
          <w:lang w:val="uk-UA"/>
        </w:rPr>
        <w:t xml:space="preserve"> витрати:  </w:t>
      </w:r>
      <w:r>
        <w:rPr>
          <w:position w:val="-6"/>
          <w:sz w:val="28"/>
          <w:szCs w:val="28"/>
          <w:lang w:val="uk-UA"/>
        </w:rPr>
        <w:object w:dxaOrig="1480" w:dyaOrig="279">
          <v:shape id="_x0000_i1028" type="#_x0000_t75" style="width:87.75pt;height:17.25pt" o:ole="" fillcolor="window">
            <v:imagedata r:id="rId10" o:title=""/>
          </v:shape>
          <o:OLEObject Type="Embed" ProgID="Equation.3" ShapeID="_x0000_i1028" DrawAspect="Content" ObjectID="_1473689117" r:id="rId11"/>
        </w:object>
      </w:r>
      <w:r>
        <w:rPr>
          <w:sz w:val="28"/>
          <w:szCs w:val="28"/>
          <w:lang w:val="uk-UA"/>
        </w:rPr>
        <w:t xml:space="preserve">.        </w:t>
      </w:r>
    </w:p>
    <w:p w:rsidR="0057359F" w:rsidRDefault="0057359F">
      <w:pPr>
        <w:pStyle w:val="2"/>
        <w:spacing w:line="360" w:lineRule="auto"/>
        <w:ind w:left="-900" w:firstLine="1440"/>
        <w:rPr>
          <w:b w:val="0"/>
          <w:bCs w:val="0"/>
          <w:spacing w:val="-4"/>
          <w:sz w:val="28"/>
          <w:szCs w:val="28"/>
        </w:rPr>
      </w:pPr>
      <w:r>
        <w:rPr>
          <w:rFonts w:ascii="Book Antiqua" w:hAnsi="Book Antiqua" w:cs="Book Antiqua"/>
          <w:i/>
          <w:iCs/>
          <w:spacing w:val="-4"/>
          <w:sz w:val="28"/>
          <w:szCs w:val="28"/>
        </w:rPr>
        <w:t>Постійні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i/>
          <w:iCs/>
          <w:spacing w:val="-4"/>
          <w:sz w:val="28"/>
          <w:szCs w:val="28"/>
        </w:rPr>
        <w:t>витрати</w:t>
      </w:r>
      <w:r>
        <w:rPr>
          <w:rFonts w:ascii="Bookman Old Style" w:hAnsi="Bookman Old Style" w:cs="Bookman Old Style"/>
          <w:b w:val="0"/>
          <w:bCs w:val="0"/>
          <w:i/>
          <w:iCs/>
          <w:spacing w:val="-4"/>
          <w:sz w:val="28"/>
          <w:szCs w:val="28"/>
        </w:rPr>
        <w:t xml:space="preserve"> </w:t>
      </w:r>
      <w:r>
        <w:rPr>
          <w:b w:val="0"/>
          <w:bCs w:val="0"/>
          <w:spacing w:val="-4"/>
          <w:position w:val="-10"/>
          <w:sz w:val="28"/>
          <w:szCs w:val="28"/>
        </w:rPr>
        <w:object w:dxaOrig="560" w:dyaOrig="320">
          <v:shape id="_x0000_i1029" type="#_x0000_t75" style="width:27.75pt;height:18pt" o:ole="">
            <v:imagedata r:id="rId6" o:title=""/>
          </v:shape>
          <o:OLEObject Type="Embed" ProgID="Equation.3" ShapeID="_x0000_i1029" DrawAspect="Content" ObjectID="_1473689118" r:id="rId12"/>
        </w:object>
      </w:r>
      <w:r>
        <w:rPr>
          <w:b w:val="0"/>
          <w:bCs w:val="0"/>
          <w:spacing w:val="-4"/>
          <w:sz w:val="28"/>
          <w:szCs w:val="28"/>
        </w:rPr>
        <w:t xml:space="preserve"> – це витрати фіксовані, їх вели</w:t>
      </w:r>
      <w:r>
        <w:rPr>
          <w:b w:val="0"/>
          <w:bCs w:val="0"/>
          <w:spacing w:val="-4"/>
          <w:sz w:val="28"/>
          <w:szCs w:val="28"/>
        </w:rPr>
        <w:softHyphen/>
        <w:t>чина не змінюється зі зміною обсягів випуску. До них відносять витрати на устаткування, утримання управлінського персоналу, рентні платежі за оренду приміщення чи землі, зобов’я</w:t>
      </w:r>
      <w:r>
        <w:rPr>
          <w:b w:val="0"/>
          <w:bCs w:val="0"/>
          <w:spacing w:val="-4"/>
          <w:sz w:val="28"/>
          <w:szCs w:val="28"/>
        </w:rPr>
        <w:softHyphen/>
        <w:t>зання фірми з облігаційних позик, страхові внески тощо. До постійних витрат відносять також всі неявні витрати. За нульового</w:t>
      </w:r>
      <w:r>
        <w:rPr>
          <w:spacing w:val="-4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</w:rPr>
        <w:t>обсягу виробництва загальна сума витрат дорівнює постійним витратам фірми.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i/>
          <w:iCs/>
          <w:sz w:val="28"/>
          <w:szCs w:val="28"/>
          <w:lang w:val="uk-UA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lang w:val="uk-UA"/>
        </w:rPr>
        <w:t>Змінні витрати</w:t>
      </w:r>
      <w:r>
        <w:rPr>
          <w:sz w:val="28"/>
          <w:szCs w:val="28"/>
          <w:lang w:val="uk-UA"/>
        </w:rPr>
        <w:t xml:space="preserve"> </w:t>
      </w:r>
      <w:r>
        <w:rPr>
          <w:position w:val="-10"/>
          <w:sz w:val="28"/>
          <w:szCs w:val="28"/>
          <w:lang w:val="uk-UA"/>
        </w:rPr>
        <w:object w:dxaOrig="520" w:dyaOrig="340">
          <v:shape id="_x0000_i1030" type="#_x0000_t75" style="width:26.25pt;height:17.25pt" o:ole="" fillcolor="window">
            <v:imagedata r:id="rId13" o:title=""/>
          </v:shape>
          <o:OLEObject Type="Embed" ProgID="Equation.3" ShapeID="_x0000_i1030" DrawAspect="Content" ObjectID="_1473689119" r:id="rId14"/>
        </w:object>
      </w:r>
      <w:r>
        <w:rPr>
          <w:sz w:val="28"/>
          <w:szCs w:val="28"/>
          <w:lang w:val="uk-UA"/>
        </w:rPr>
        <w:t xml:space="preserve"> – це витрати, величина яких змінюється залеж</w:t>
      </w:r>
      <w:r>
        <w:rPr>
          <w:sz w:val="28"/>
          <w:szCs w:val="28"/>
          <w:lang w:val="uk-UA"/>
        </w:rPr>
        <w:softHyphen/>
        <w:t>но від зміни обсягів виробництва. До них відносять витрати на сировину, паливо, електро</w:t>
      </w:r>
      <w:r>
        <w:rPr>
          <w:sz w:val="28"/>
          <w:szCs w:val="28"/>
          <w:lang w:val="uk-UA"/>
        </w:rPr>
        <w:softHyphen/>
        <w:t xml:space="preserve">енергію, транспортні послуги, заробітну плату найманих робітників.    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Другий рівень аналізу включає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lang w:val="uk-UA"/>
        </w:rPr>
        <w:t>витрати на одиницю продукції.</w:t>
      </w:r>
      <w:r>
        <w:rPr>
          <w:sz w:val="28"/>
          <w:szCs w:val="28"/>
          <w:lang w:val="uk-UA"/>
        </w:rPr>
        <w:t xml:space="preserve"> До них відносять середні і граничні витрати. Всі види </w:t>
      </w:r>
      <w:r>
        <w:rPr>
          <w:b/>
          <w:bCs/>
          <w:i/>
          <w:iCs/>
          <w:sz w:val="28"/>
          <w:szCs w:val="28"/>
          <w:lang w:val="uk-UA"/>
        </w:rPr>
        <w:t>середніх</w:t>
      </w:r>
      <w:r>
        <w:rPr>
          <w:sz w:val="28"/>
          <w:szCs w:val="28"/>
          <w:lang w:val="uk-UA"/>
        </w:rPr>
        <w:t xml:space="preserve"> витрат обчислюються шляхом поділу відповідних сумарних витрат на обсяг продукції, випущеної за певний період </w:t>
      </w:r>
      <w:r>
        <w:rPr>
          <w:position w:val="-10"/>
          <w:sz w:val="28"/>
          <w:szCs w:val="28"/>
          <w:lang w:val="uk-UA"/>
        </w:rPr>
        <w:object w:dxaOrig="380" w:dyaOrig="340">
          <v:shape id="_x0000_i1031" type="#_x0000_t75" style="width:18.75pt;height:17.25pt" o:ole="" fillcolor="window">
            <v:imagedata r:id="rId15" o:title=""/>
          </v:shape>
          <o:OLEObject Type="Embed" ProgID="Equation.3" ShapeID="_x0000_i1031" DrawAspect="Content" ObjectID="_1473689120" r:id="rId16"/>
        </w:object>
      </w:r>
      <w:r>
        <w:rPr>
          <w:sz w:val="28"/>
          <w:szCs w:val="28"/>
          <w:lang w:val="uk-UA"/>
        </w:rPr>
        <w:t xml:space="preserve">: </w:t>
      </w:r>
      <w:r>
        <w:rPr>
          <w:b/>
          <w:bCs/>
          <w:i/>
          <w:iCs/>
          <w:sz w:val="28"/>
          <w:szCs w:val="28"/>
          <w:lang w:val="uk-UA"/>
        </w:rPr>
        <w:t>середні постійні витрати:</w:t>
      </w:r>
      <w:r>
        <w:rPr>
          <w:i/>
          <w:iCs/>
          <w:sz w:val="28"/>
          <w:szCs w:val="28"/>
          <w:lang w:val="uk-UA"/>
        </w:rPr>
        <w:t xml:space="preserve">  </w:t>
      </w:r>
      <w:r>
        <w:rPr>
          <w:i/>
          <w:iCs/>
          <w:position w:val="-10"/>
          <w:sz w:val="28"/>
          <w:szCs w:val="28"/>
          <w:lang w:val="uk-UA"/>
        </w:rPr>
        <w:object w:dxaOrig="1460" w:dyaOrig="320">
          <v:shape id="_x0000_i1032" type="#_x0000_t75" style="width:84.75pt;height:18.75pt" o:ole="">
            <v:imagedata r:id="rId17" o:title=""/>
          </v:shape>
          <o:OLEObject Type="Embed" ProgID="Equation.3" ShapeID="_x0000_i1032" DrawAspect="Content" ObjectID="_1473689121" r:id="rId18"/>
        </w:object>
      </w:r>
      <w:r>
        <w:rPr>
          <w:i/>
          <w:iCs/>
          <w:sz w:val="28"/>
          <w:szCs w:val="28"/>
          <w:lang w:val="uk-UA"/>
        </w:rPr>
        <w:t xml:space="preserve">,  </w:t>
      </w:r>
      <w:r>
        <w:rPr>
          <w:b/>
          <w:bCs/>
          <w:i/>
          <w:iCs/>
          <w:sz w:val="28"/>
          <w:szCs w:val="28"/>
          <w:lang w:val="uk-UA"/>
        </w:rPr>
        <w:t xml:space="preserve">середні змінні витрати: </w:t>
      </w:r>
      <w:r>
        <w:rPr>
          <w:i/>
          <w:iCs/>
          <w:position w:val="-10"/>
          <w:sz w:val="28"/>
          <w:szCs w:val="28"/>
          <w:lang w:val="uk-UA"/>
        </w:rPr>
        <w:object w:dxaOrig="1420" w:dyaOrig="320">
          <v:shape id="_x0000_i1033" type="#_x0000_t75" style="width:81pt;height:18pt" o:ole="">
            <v:imagedata r:id="rId19" o:title=""/>
          </v:shape>
          <o:OLEObject Type="Embed" ProgID="Equation.3" ShapeID="_x0000_i1033" DrawAspect="Content" ObjectID="_1473689122" r:id="rId20"/>
        </w:object>
      </w:r>
      <w:r>
        <w:rPr>
          <w:i/>
          <w:iCs/>
          <w:sz w:val="28"/>
          <w:szCs w:val="28"/>
          <w:lang w:val="uk-UA"/>
        </w:rPr>
        <w:t xml:space="preserve">,    </w:t>
      </w:r>
      <w:r>
        <w:rPr>
          <w:sz w:val="28"/>
          <w:szCs w:val="28"/>
          <w:lang w:val="uk-UA"/>
        </w:rPr>
        <w:t xml:space="preserve">   </w:t>
      </w:r>
      <w:r>
        <w:rPr>
          <w:b/>
          <w:bCs/>
          <w:i/>
          <w:iCs/>
          <w:sz w:val="28"/>
          <w:szCs w:val="28"/>
          <w:lang w:val="uk-UA"/>
        </w:rPr>
        <w:t>середні сукупні витрати:</w:t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>
        <w:rPr>
          <w:position w:val="-10"/>
          <w:sz w:val="28"/>
          <w:szCs w:val="28"/>
          <w:lang w:val="uk-UA"/>
        </w:rPr>
        <w:object w:dxaOrig="1420" w:dyaOrig="320">
          <v:shape id="_x0000_i1034" type="#_x0000_t75" style="width:80.25pt;height:18pt" o:ole="">
            <v:imagedata r:id="rId21" o:title=""/>
          </v:shape>
          <o:OLEObject Type="Embed" ProgID="Equation.3" ShapeID="_x0000_i1034" DrawAspect="Content" ObjectID="_1473689123" r:id="rId22"/>
        </w:object>
      </w:r>
      <w:r>
        <w:rPr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Оскільки сукупні витрати є сумою </w:t>
      </w:r>
      <w:r>
        <w:rPr>
          <w:position w:val="-6"/>
          <w:sz w:val="28"/>
          <w:szCs w:val="28"/>
          <w:lang w:val="uk-UA"/>
        </w:rPr>
        <w:object w:dxaOrig="400" w:dyaOrig="279">
          <v:shape id="_x0000_i1035" type="#_x0000_t75" style="width:20.25pt;height:14.25pt" o:ole="">
            <v:imagedata r:id="rId23" o:title=""/>
          </v:shape>
          <o:OLEObject Type="Embed" ProgID="Equation.3" ShapeID="_x0000_i1035" DrawAspect="Content" ObjectID="_1473689124" r:id="rId24"/>
        </w:object>
      </w:r>
      <w:r>
        <w:rPr>
          <w:sz w:val="28"/>
          <w:szCs w:val="28"/>
          <w:lang w:val="uk-UA"/>
        </w:rPr>
        <w:t xml:space="preserve"> і </w:t>
      </w:r>
      <w:r>
        <w:rPr>
          <w:position w:val="-6"/>
          <w:sz w:val="28"/>
          <w:szCs w:val="28"/>
          <w:lang w:val="uk-UA"/>
        </w:rPr>
        <w:object w:dxaOrig="380" w:dyaOrig="279">
          <v:shape id="_x0000_i1036" type="#_x0000_t75" style="width:18.75pt;height:14.25pt" o:ole="">
            <v:imagedata r:id="rId25" o:title=""/>
          </v:shape>
          <o:OLEObject Type="Embed" ProgID="Equation.3" ShapeID="_x0000_i1036" DrawAspect="Content" ObjectID="_1473689125" r:id="rId26"/>
        </w:object>
      </w:r>
      <w:r>
        <w:rPr>
          <w:sz w:val="28"/>
          <w:szCs w:val="28"/>
          <w:lang w:val="uk-UA"/>
        </w:rPr>
        <w:t xml:space="preserve">, то середні сукупні витрати також можна представити як суму середніх постійних і середніх змінних витрат: </w:t>
      </w:r>
      <w:r>
        <w:rPr>
          <w:position w:val="-6"/>
          <w:sz w:val="28"/>
          <w:szCs w:val="28"/>
          <w:lang w:val="uk-UA"/>
        </w:rPr>
        <w:object w:dxaOrig="2000" w:dyaOrig="279">
          <v:shape id="_x0000_i1037" type="#_x0000_t75" style="width:123.75pt;height:18pt" o:ole="" fillcolor="window">
            <v:imagedata r:id="rId27" o:title=""/>
          </v:shape>
          <o:OLEObject Type="Embed" ProgID="Equation.3" ShapeID="_x0000_i1037" DrawAspect="Content" ObjectID="_1473689126" r:id="rId28"/>
        </w:object>
      </w:r>
    </w:p>
    <w:p w:rsidR="0057359F" w:rsidRDefault="0057359F">
      <w:pPr>
        <w:pStyle w:val="2"/>
        <w:spacing w:line="360" w:lineRule="auto"/>
        <w:ind w:left="-900" w:firstLine="1440"/>
        <w:rPr>
          <w:b w:val="0"/>
          <w:bCs w:val="0"/>
          <w:sz w:val="28"/>
          <w:szCs w:val="28"/>
        </w:rPr>
      </w:pPr>
      <w:r>
        <w:rPr>
          <w:rFonts w:ascii="Book Antiqua" w:hAnsi="Book Antiqua" w:cs="Book Antiqua"/>
          <w:i/>
          <w:iCs/>
          <w:sz w:val="28"/>
          <w:szCs w:val="28"/>
        </w:rPr>
        <w:t>Граничні витрати</w:t>
      </w:r>
      <w:r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object w:dxaOrig="600" w:dyaOrig="340">
          <v:shape id="_x0000_i1038" type="#_x0000_t75" style="width:39pt;height:21.75pt" o:ole="" fillcolor="window">
            <v:imagedata r:id="rId29" o:title=""/>
          </v:shape>
          <o:OLEObject Type="Embed" ProgID="Equation.3" ShapeID="_x0000_i1038" DrawAspect="Content" ObjectID="_1473689127" r:id="rId30"/>
        </w:object>
      </w:r>
      <w:r>
        <w:rPr>
          <w:sz w:val="28"/>
          <w:szCs w:val="28"/>
        </w:rPr>
        <w:t xml:space="preserve">– </w:t>
      </w:r>
      <w:r>
        <w:rPr>
          <w:b w:val="0"/>
          <w:bCs w:val="0"/>
          <w:sz w:val="28"/>
          <w:szCs w:val="28"/>
        </w:rPr>
        <w:t>це приріст су</w:t>
      </w:r>
      <w:r>
        <w:rPr>
          <w:b w:val="0"/>
          <w:bCs w:val="0"/>
          <w:sz w:val="28"/>
          <w:szCs w:val="28"/>
        </w:rPr>
        <w:softHyphen/>
        <w:t>купних витрат в результаті приросту обсягу випуску на одиницю, або додаткові витрати, пов’язані з виробництвом ще однієї додаткової одиниці продукції:</w:t>
      </w:r>
      <w:r>
        <w:rPr>
          <w:sz w:val="28"/>
          <w:szCs w:val="28"/>
        </w:rPr>
        <w:t xml:space="preserve">   </w:t>
      </w:r>
      <w:r>
        <w:rPr>
          <w:position w:val="-10"/>
          <w:sz w:val="28"/>
          <w:szCs w:val="28"/>
        </w:rPr>
        <w:object w:dxaOrig="1640" w:dyaOrig="320">
          <v:shape id="_x0000_i1039" type="#_x0000_t75" style="width:99.75pt;height:19.5pt" o:ole="" fillcolor="window">
            <v:imagedata r:id="rId31" o:title=""/>
          </v:shape>
          <o:OLEObject Type="Embed" ProgID="Equation.3" ShapeID="_x0000_i1039" DrawAspect="Content" ObjectID="_1473689128" r:id="rId32"/>
        </w:object>
      </w:r>
      <w:r>
        <w:rPr>
          <w:sz w:val="28"/>
          <w:szCs w:val="28"/>
        </w:rPr>
        <w:t xml:space="preserve">.  </w:t>
      </w:r>
      <w:r>
        <w:rPr>
          <w:b w:val="0"/>
          <w:bCs w:val="0"/>
          <w:sz w:val="28"/>
          <w:szCs w:val="28"/>
        </w:rPr>
        <w:t xml:space="preserve">Оскільки сукупні витрати змінюються в результаті приросту змінних витрат, то граничні </w:t>
      </w:r>
      <w:r>
        <w:rPr>
          <w:b w:val="0"/>
          <w:bCs w:val="0"/>
          <w:sz w:val="28"/>
          <w:szCs w:val="28"/>
        </w:rPr>
        <w:lastRenderedPageBreak/>
        <w:t>витрати можна визначити також за показником приросту змінних витрат:</w:t>
      </w:r>
      <w:r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object w:dxaOrig="1640" w:dyaOrig="320">
          <v:shape id="_x0000_i1040" type="#_x0000_t75" style="width:97.5pt;height:18.75pt" o:ole="" fillcolor="window">
            <v:imagedata r:id="rId33" o:title=""/>
          </v:shape>
          <o:OLEObject Type="Embed" ProgID="Equation.3" ShapeID="_x0000_i1040" DrawAspect="Content" ObjectID="_1473689129" r:id="rId34"/>
        </w:object>
      </w:r>
      <w:r>
        <w:rPr>
          <w:sz w:val="28"/>
          <w:szCs w:val="28"/>
        </w:rPr>
        <w:t>.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Всі типи витрат виробництва безпосередньо пов’язані з виробничою функцією, яка відображає залежність між кількістю застосовуваного ресурсу і обсягом випуску. Нехай величина заробітної плати 1 робітника за тиждень становить 100 гривень, а ціна одиниці капіталу – 50 грн. У таблиці 7.1 наведені розрахунки витрат фірми, яка нарощує виробництво продукції від 0 до 120 одиниць. У колонці 4 обчислені постійні витрати – витрати на придбання капіталу (50 грн.×10 од.). В колонці 5 обчислені змінні витрати – на найом робочої сили. Сума витрат на капітал і працю дає сукупні витрати виробництва (колонка 6).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Граничні витрати (колонка 7) обчислюємо за формулою </w:t>
      </w:r>
      <w:r>
        <w:rPr>
          <w:position w:val="-10"/>
          <w:sz w:val="28"/>
          <w:szCs w:val="28"/>
          <w:lang w:val="uk-UA"/>
        </w:rPr>
        <w:object w:dxaOrig="2820" w:dyaOrig="320">
          <v:shape id="_x0000_i1041" type="#_x0000_t75" style="width:141pt;height:15.75pt" o:ole="">
            <v:imagedata r:id="rId35" o:title=""/>
          </v:shape>
          <o:OLEObject Type="Embed" ProgID="Equation.3" ShapeID="_x0000_i1041" DrawAspect="Content" ObjectID="_1473689130" r:id="rId36"/>
        </w:object>
      </w:r>
      <w:r>
        <w:rPr>
          <w:sz w:val="28"/>
          <w:szCs w:val="28"/>
          <w:lang w:val="uk-UA"/>
        </w:rPr>
        <w:t xml:space="preserve">. Значення граничних витрат </w:t>
      </w:r>
      <w:r>
        <w:rPr>
          <w:position w:val="-6"/>
          <w:sz w:val="28"/>
          <w:szCs w:val="28"/>
          <w:lang w:val="uk-UA"/>
        </w:rPr>
        <w:object w:dxaOrig="460" w:dyaOrig="279">
          <v:shape id="_x0000_i1042" type="#_x0000_t75" style="width:23.25pt;height:14.25pt" o:ole="" fillcolor="window">
            <v:imagedata r:id="rId37" o:title=""/>
          </v:shape>
          <o:OLEObject Type="Embed" ProgID="Equation.3" ShapeID="_x0000_i1042" DrawAspect="Content" ObjectID="_1473689131" r:id="rId38"/>
        </w:object>
      </w:r>
      <w:r>
        <w:rPr>
          <w:sz w:val="28"/>
          <w:szCs w:val="28"/>
          <w:lang w:val="uk-UA"/>
        </w:rPr>
        <w:t xml:space="preserve"> ми за</w:t>
      </w:r>
      <w:r>
        <w:rPr>
          <w:sz w:val="28"/>
          <w:szCs w:val="28"/>
          <w:lang w:val="uk-UA"/>
        </w:rPr>
        <w:softHyphen/>
        <w:t xml:space="preserve">писуємо між рядками, щоб підкреслити, що це прирости витрат. В останніх трьох колонках обчислені середні витрати виробництва. </w:t>
      </w:r>
    </w:p>
    <w:p w:rsidR="0057359F" w:rsidRDefault="0057359F">
      <w:pPr>
        <w:pStyle w:val="3"/>
        <w:keepNext w:val="0"/>
        <w:spacing w:line="360" w:lineRule="auto"/>
        <w:ind w:left="-900" w:firstLine="1440"/>
        <w:rPr>
          <w:sz w:val="24"/>
          <w:szCs w:val="24"/>
        </w:rPr>
        <w:sectPr w:rsidR="005735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59F" w:rsidRDefault="0057359F">
      <w:pPr>
        <w:pStyle w:val="3"/>
        <w:keepNext w:val="0"/>
        <w:spacing w:line="360" w:lineRule="auto"/>
        <w:ind w:left="-900" w:firstLine="1440"/>
        <w:rPr>
          <w:sz w:val="24"/>
          <w:szCs w:val="24"/>
        </w:rPr>
      </w:pPr>
      <w:r>
        <w:rPr>
          <w:sz w:val="24"/>
          <w:szCs w:val="24"/>
        </w:rPr>
        <w:t>Таблиця 7.1.</w:t>
      </w:r>
    </w:p>
    <w:tbl>
      <w:tblPr>
        <w:tblpPr w:leftFromText="180" w:rightFromText="180" w:vertAnchor="text" w:horzAnchor="margin" w:tblpXSpec="center" w:tblpY="176"/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36"/>
        <w:gridCol w:w="1017"/>
        <w:gridCol w:w="1136"/>
        <w:gridCol w:w="954"/>
        <w:gridCol w:w="956"/>
        <w:gridCol w:w="937"/>
        <w:gridCol w:w="757"/>
        <w:gridCol w:w="976"/>
        <w:gridCol w:w="896"/>
        <w:gridCol w:w="917"/>
      </w:tblGrid>
      <w:tr w:rsidR="0057359F" w:rsidRPr="0057359F">
        <w:trPr>
          <w:cantSplit/>
          <w:trHeight w:val="382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Кількість робітни</w:t>
            </w:r>
            <w:r w:rsidRPr="0057359F">
              <w:rPr>
                <w:spacing w:val="-4"/>
                <w:lang w:val="uk-UA"/>
              </w:rPr>
              <w:softHyphen/>
              <w:t>ків за тижд.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L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pStyle w:val="31"/>
              <w:widowControl w:val="0"/>
              <w:ind w:left="-900" w:firstLine="1440"/>
              <w:rPr>
                <w:spacing w:val="-4"/>
                <w:sz w:val="24"/>
                <w:szCs w:val="24"/>
                <w:lang w:val="uk-UA"/>
              </w:rPr>
            </w:pPr>
            <w:r w:rsidRPr="0057359F">
              <w:rPr>
                <w:spacing w:val="-4"/>
                <w:sz w:val="24"/>
                <w:szCs w:val="24"/>
                <w:lang w:val="uk-UA"/>
              </w:rPr>
              <w:t>Кількість капіталу, од./тижд.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K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Сукупний про</w:t>
            </w:r>
            <w:r w:rsidRPr="0057359F">
              <w:rPr>
                <w:spacing w:val="-4"/>
                <w:lang w:val="uk-UA"/>
              </w:rPr>
              <w:softHyphen/>
              <w:t>дукт, од./тижд.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TP=Q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Витрати на весь обсяг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Грани</w:t>
            </w:r>
            <w:r w:rsidRPr="0057359F">
              <w:rPr>
                <w:spacing w:val="-4"/>
                <w:lang w:val="uk-UA"/>
              </w:rPr>
              <w:softHyphen/>
              <w:t>чні ви</w:t>
            </w:r>
            <w:r w:rsidRPr="0057359F">
              <w:rPr>
                <w:spacing w:val="-4"/>
                <w:lang w:val="uk-UA"/>
              </w:rPr>
              <w:softHyphen/>
              <w:t>трати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MC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Витрати на одиницю продукції</w:t>
            </w:r>
          </w:p>
        </w:tc>
      </w:tr>
      <w:tr w:rsidR="0057359F" w:rsidRPr="0057359F">
        <w:trPr>
          <w:cantSplit/>
          <w:trHeight w:val="954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Default="0057359F">
            <w:pPr>
              <w:widowControl w:val="0"/>
              <w:ind w:left="-900" w:firstLine="1440"/>
              <w:jc w:val="center"/>
              <w:rPr>
                <w:rFonts w:eastAsia="Arial Unicode MS"/>
                <w:b/>
                <w:bCs/>
                <w:i/>
                <w:iCs/>
                <w:spacing w:val="-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Default="0057359F">
            <w:pPr>
              <w:widowControl w:val="0"/>
              <w:ind w:left="-900" w:firstLine="1440"/>
              <w:jc w:val="center"/>
              <w:rPr>
                <w:rFonts w:eastAsia="Arial Unicode MS"/>
                <w:b/>
                <w:bCs/>
                <w:i/>
                <w:iCs/>
                <w:spacing w:val="-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Default="0057359F">
            <w:pPr>
              <w:widowControl w:val="0"/>
              <w:ind w:left="-900" w:firstLine="1440"/>
              <w:jc w:val="center"/>
              <w:rPr>
                <w:rFonts w:eastAsia="Arial Unicode MS"/>
                <w:b/>
                <w:bCs/>
                <w:i/>
                <w:iCs/>
                <w:spacing w:val="-4"/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Постійні ви</w:t>
            </w:r>
            <w:r w:rsidRPr="0057359F">
              <w:rPr>
                <w:spacing w:val="-4"/>
                <w:lang w:val="uk-UA"/>
              </w:rPr>
              <w:softHyphen/>
              <w:t>трати, грн.</w:t>
            </w: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FC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Змінні витрати, грн.</w:t>
            </w: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VC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Сукупні витрати, грн.</w:t>
            </w: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TC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Default="0057359F">
            <w:pPr>
              <w:widowControl w:val="0"/>
              <w:ind w:left="-900" w:firstLine="1440"/>
              <w:jc w:val="center"/>
              <w:rPr>
                <w:rFonts w:eastAsia="Arial Unicode MS"/>
                <w:b/>
                <w:bCs/>
                <w:i/>
                <w:iCs/>
                <w:spacing w:val="-4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Середні постійні, грн.</w:t>
            </w: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AFC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Середні змінні, грн.</w:t>
            </w: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AVC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spacing w:val="-4"/>
                <w:lang w:val="uk-UA"/>
              </w:rPr>
            </w:pPr>
            <w:r w:rsidRPr="0057359F">
              <w:rPr>
                <w:spacing w:val="-4"/>
                <w:lang w:val="uk-UA"/>
              </w:rPr>
              <w:t>Сере</w:t>
            </w:r>
            <w:r w:rsidRPr="0057359F">
              <w:rPr>
                <w:spacing w:val="-4"/>
                <w:lang w:val="uk-UA"/>
              </w:rPr>
              <w:softHyphen/>
              <w:t>дні суку</w:t>
            </w:r>
            <w:r w:rsidRPr="0057359F">
              <w:rPr>
                <w:spacing w:val="-4"/>
                <w:lang w:val="uk-UA"/>
              </w:rPr>
              <w:softHyphen/>
              <w:t>пні, грн.</w:t>
            </w:r>
          </w:p>
          <w:p w:rsidR="0057359F" w:rsidRPr="0057359F" w:rsidRDefault="0057359F">
            <w:pPr>
              <w:pStyle w:val="1"/>
              <w:keepNext w:val="0"/>
              <w:ind w:left="-900" w:firstLine="1440"/>
              <w:rPr>
                <w:sz w:val="24"/>
                <w:szCs w:val="24"/>
              </w:rPr>
            </w:pPr>
          </w:p>
          <w:p w:rsidR="0057359F" w:rsidRDefault="0057359F">
            <w:pPr>
              <w:pStyle w:val="1"/>
              <w:keepNext w:val="0"/>
              <w:ind w:left="-900" w:firstLine="1440"/>
              <w:rPr>
                <w:rFonts w:eastAsia="Arial Unicode MS"/>
                <w:sz w:val="24"/>
                <w:szCs w:val="24"/>
              </w:rPr>
            </w:pPr>
            <w:r w:rsidRPr="0057359F">
              <w:rPr>
                <w:sz w:val="24"/>
                <w:szCs w:val="24"/>
              </w:rPr>
              <w:t>ATC</w:t>
            </w:r>
          </w:p>
        </w:tc>
      </w:tr>
      <w:tr w:rsidR="0057359F" w:rsidRPr="0057359F">
        <w:trPr>
          <w:trHeight w:val="191"/>
          <w:jc w:val="center"/>
        </w:trPr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jc w:val="right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7359F">
              <w:rPr>
                <w:b/>
                <w:bCs/>
                <w:i/>
                <w:iCs/>
                <w:sz w:val="18"/>
                <w:szCs w:val="18"/>
                <w:lang w:val="uk-UA"/>
              </w:rPr>
              <w:t>10</w:t>
            </w:r>
          </w:p>
        </w:tc>
      </w:tr>
      <w:tr w:rsidR="0057359F" w:rsidRPr="0057359F">
        <w:trPr>
          <w:trHeight w:val="2405"/>
          <w:jc w:val="center"/>
        </w:trPr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2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4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7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8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30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80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95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105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113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118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200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300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400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700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800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700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800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900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1100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1200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1300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1400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&gt;10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&gt;5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&gt;3,3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&gt;5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&gt;6,7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&gt;10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&gt;12,5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&gt;20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  <w:r w:rsidRPr="0057359F">
              <w:rPr>
                <w:lang w:val="uk-UA"/>
              </w:rPr>
              <w:t>&gt;50</w:t>
            </w:r>
          </w:p>
          <w:p w:rsidR="0057359F" w:rsidRPr="0057359F" w:rsidRDefault="0057359F">
            <w:pPr>
              <w:widowControl w:val="0"/>
              <w:ind w:left="-900" w:firstLine="1440"/>
              <w:rPr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-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16,7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8,3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4,7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4,4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4,2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4,2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-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6,7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5,0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5,0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5,7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6,2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6,8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7,5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-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60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23,3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13,3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11,3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10,5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10,5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10,6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11,0</w:t>
            </w:r>
          </w:p>
          <w:p w:rsidR="0057359F" w:rsidRPr="0057359F" w:rsidRDefault="0057359F">
            <w:pPr>
              <w:widowControl w:val="0"/>
              <w:ind w:left="-900" w:firstLine="1440"/>
              <w:jc w:val="center"/>
              <w:rPr>
                <w:lang w:val="uk-UA"/>
              </w:rPr>
            </w:pPr>
            <w:r w:rsidRPr="0057359F">
              <w:rPr>
                <w:lang w:val="uk-UA"/>
              </w:rPr>
              <w:t>11,7</w:t>
            </w:r>
          </w:p>
        </w:tc>
      </w:tr>
    </w:tbl>
    <w:p w:rsidR="0057359F" w:rsidRDefault="0057359F">
      <w:pPr>
        <w:pStyle w:val="2"/>
        <w:spacing w:line="360" w:lineRule="auto"/>
        <w:ind w:left="-900" w:firstLine="1440"/>
        <w:rPr>
          <w:sz w:val="28"/>
          <w:szCs w:val="28"/>
        </w:rPr>
      </w:pPr>
    </w:p>
    <w:p w:rsidR="0057359F" w:rsidRDefault="0057359F">
      <w:pPr>
        <w:pStyle w:val="2"/>
        <w:spacing w:line="360" w:lineRule="auto"/>
        <w:ind w:left="-900" w:firstLine="14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Криві витрат виробництва на весь обсяг продукції </w:t>
      </w:r>
      <w:r>
        <w:rPr>
          <w:b w:val="0"/>
          <w:bCs w:val="0"/>
          <w:position w:val="-10"/>
          <w:sz w:val="28"/>
          <w:szCs w:val="28"/>
        </w:rPr>
        <w:object w:dxaOrig="1340" w:dyaOrig="320">
          <v:shape id="_x0000_i1043" type="#_x0000_t75" style="width:66.75pt;height:15.75pt" o:ole="">
            <v:imagedata r:id="rId39" o:title=""/>
          </v:shape>
          <o:OLEObject Type="Embed" ProgID="Equation.3" ShapeID="_x0000_i1043" DrawAspect="Content" ObjectID="_1473689132" r:id="rId40"/>
        </w:object>
      </w:r>
      <w:r>
        <w:rPr>
          <w:b w:val="0"/>
          <w:bCs w:val="0"/>
          <w:sz w:val="28"/>
          <w:szCs w:val="28"/>
        </w:rPr>
        <w:t xml:space="preserve"> за даними таблиці 7.1 зображені на рис. 7.2. а). Крива постійних витрат </w:t>
      </w:r>
      <w:r>
        <w:rPr>
          <w:b w:val="0"/>
          <w:bCs w:val="0"/>
          <w:position w:val="-6"/>
          <w:sz w:val="28"/>
          <w:szCs w:val="28"/>
        </w:rPr>
        <w:object w:dxaOrig="400" w:dyaOrig="279">
          <v:shape id="_x0000_i1044" type="#_x0000_t75" style="width:20.25pt;height:14.25pt" o:ole="">
            <v:imagedata r:id="rId41" o:title=""/>
          </v:shape>
          <o:OLEObject Type="Embed" ProgID="Equation.3" ShapeID="_x0000_i1044" DrawAspect="Content" ObjectID="_1473689133" r:id="rId42"/>
        </w:object>
      </w:r>
      <w:r>
        <w:rPr>
          <w:b w:val="0"/>
          <w:bCs w:val="0"/>
          <w:sz w:val="28"/>
          <w:szCs w:val="28"/>
        </w:rPr>
        <w:t xml:space="preserve"> має вигляд горизонтальної лінії,</w:t>
      </w:r>
      <w:r>
        <w:rPr>
          <w:b w:val="0"/>
          <w:bCs w:val="0"/>
          <w:noProof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крива змінних витрат </w:t>
      </w:r>
      <w:r>
        <w:rPr>
          <w:b w:val="0"/>
          <w:bCs w:val="0"/>
          <w:position w:val="-6"/>
          <w:sz w:val="28"/>
          <w:szCs w:val="28"/>
        </w:rPr>
        <w:object w:dxaOrig="380" w:dyaOrig="279">
          <v:shape id="_x0000_i1045" type="#_x0000_t75" style="width:18.75pt;height:14.25pt" o:ole="">
            <v:imagedata r:id="rId43" o:title=""/>
          </v:shape>
          <o:OLEObject Type="Embed" ProgID="Equation.3" ShapeID="_x0000_i1045" DrawAspect="Content" ObjectID="_1473689134" r:id="rId44"/>
        </w:object>
      </w:r>
      <w:r>
        <w:rPr>
          <w:b w:val="0"/>
          <w:bCs w:val="0"/>
          <w:sz w:val="28"/>
          <w:szCs w:val="28"/>
        </w:rPr>
        <w:t xml:space="preserve"> – це крива сукупних витрат </w:t>
      </w:r>
      <w:r>
        <w:rPr>
          <w:b w:val="0"/>
          <w:bCs w:val="0"/>
          <w:position w:val="-6"/>
          <w:sz w:val="28"/>
          <w:szCs w:val="28"/>
        </w:rPr>
        <w:object w:dxaOrig="380" w:dyaOrig="279">
          <v:shape id="_x0000_i1046" type="#_x0000_t75" style="width:18.75pt;height:14.25pt" o:ole="">
            <v:imagedata r:id="rId45" o:title=""/>
          </v:shape>
          <o:OLEObject Type="Embed" ProgID="Equation.3" ShapeID="_x0000_i1046" DrawAspect="Content" ObjectID="_1473689135" r:id="rId46"/>
        </w:object>
      </w:r>
      <w:r>
        <w:rPr>
          <w:b w:val="0"/>
          <w:bCs w:val="0"/>
          <w:sz w:val="28"/>
          <w:szCs w:val="28"/>
        </w:rPr>
        <w:t xml:space="preserve">, зміщена паралельно вниз на величину постійних витрат.  Крива сукупних витрат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47" type="#_x0000_t75" style="width:18.75pt;height:14.25pt" o:ole="">
            <v:imagedata r:id="rId45" o:title=""/>
          </v:shape>
          <o:OLEObject Type="Embed" ProgID="Equation.3" ShapeID="_x0000_i1047" DrawAspect="Content" ObjectID="_1473689136" r:id="rId47"/>
        </w:object>
      </w:r>
      <w:r>
        <w:rPr>
          <w:b w:val="0"/>
          <w:bCs w:val="0"/>
          <w:sz w:val="28"/>
          <w:szCs w:val="28"/>
        </w:rPr>
        <w:t xml:space="preserve"> графічно визначається додаванням значень кривої </w:t>
      </w:r>
      <w:r>
        <w:rPr>
          <w:b w:val="0"/>
          <w:bCs w:val="0"/>
          <w:position w:val="-6"/>
          <w:sz w:val="28"/>
          <w:szCs w:val="28"/>
        </w:rPr>
        <w:object w:dxaOrig="399" w:dyaOrig="280">
          <v:shape id="_x0000_i1048" type="#_x0000_t75" style="width:20.25pt;height:14.25pt" o:ole="">
            <v:imagedata r:id="rId41" o:title=""/>
          </v:shape>
          <o:OLEObject Type="Embed" ProgID="Equation.3" ShapeID="_x0000_i1048" DrawAspect="Content" ObjectID="_1473689137" r:id="rId48"/>
        </w:object>
      </w:r>
      <w:r>
        <w:rPr>
          <w:b w:val="0"/>
          <w:bCs w:val="0"/>
          <w:sz w:val="28"/>
          <w:szCs w:val="28"/>
        </w:rPr>
        <w:t xml:space="preserve"> до кривої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49" type="#_x0000_t75" style="width:18.75pt;height:14.25pt" o:ole="">
            <v:imagedata r:id="rId43" o:title=""/>
          </v:shape>
          <o:OLEObject Type="Embed" ProgID="Equation.3" ShapeID="_x0000_i1049" DrawAspect="Content" ObjectID="_1473689138" r:id="rId49"/>
        </w:object>
      </w:r>
      <w:r>
        <w:rPr>
          <w:b w:val="0"/>
          <w:bCs w:val="0"/>
          <w:sz w:val="28"/>
          <w:szCs w:val="28"/>
        </w:rPr>
        <w:t xml:space="preserve">. Відстань по вертикалі між кривими </w:t>
      </w:r>
      <w:r>
        <w:rPr>
          <w:b w:val="0"/>
          <w:bCs w:val="0"/>
          <w:position w:val="-6"/>
          <w:sz w:val="28"/>
          <w:szCs w:val="28"/>
        </w:rPr>
        <w:object w:dxaOrig="399" w:dyaOrig="280">
          <v:shape id="_x0000_i1050" type="#_x0000_t75" style="width:20.25pt;height:14.25pt" o:ole="">
            <v:imagedata r:id="rId41" o:title=""/>
          </v:shape>
          <o:OLEObject Type="Embed" ProgID="Equation.3" ShapeID="_x0000_i1050" DrawAspect="Content" ObjectID="_1473689139" r:id="rId50"/>
        </w:object>
      </w:r>
      <w:r>
        <w:rPr>
          <w:b w:val="0"/>
          <w:bCs w:val="0"/>
          <w:sz w:val="28"/>
          <w:szCs w:val="28"/>
        </w:rPr>
        <w:t xml:space="preserve"> і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1" type="#_x0000_t75" style="width:18.75pt;height:14.25pt" o:ole="">
            <v:imagedata r:id="rId45" o:title=""/>
          </v:shape>
          <o:OLEObject Type="Embed" ProgID="Equation.3" ShapeID="_x0000_i1051" DrawAspect="Content" ObjectID="_1473689140" r:id="rId51"/>
        </w:object>
      </w:r>
      <w:r>
        <w:rPr>
          <w:b w:val="0"/>
          <w:bCs w:val="0"/>
          <w:sz w:val="28"/>
          <w:szCs w:val="28"/>
        </w:rPr>
        <w:t xml:space="preserve"> показує значення змінних витрат, а відстань по вертикалі між кривими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2" type="#_x0000_t75" style="width:18.75pt;height:14.25pt" o:ole="">
            <v:imagedata r:id="rId45" o:title=""/>
          </v:shape>
          <o:OLEObject Type="Embed" ProgID="Equation.3" ShapeID="_x0000_i1052" DrawAspect="Content" ObjectID="_1473689141" r:id="rId52"/>
        </w:object>
      </w:r>
      <w:r>
        <w:rPr>
          <w:b w:val="0"/>
          <w:bCs w:val="0"/>
          <w:sz w:val="28"/>
          <w:szCs w:val="28"/>
        </w:rPr>
        <w:t xml:space="preserve"> і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3" type="#_x0000_t75" style="width:18.75pt;height:14.25pt" o:ole="">
            <v:imagedata r:id="rId43" o:title=""/>
          </v:shape>
          <o:OLEObject Type="Embed" ProgID="Equation.3" ShapeID="_x0000_i1053" DrawAspect="Content" ObjectID="_1473689142" r:id="rId53"/>
        </w:object>
      </w:r>
      <w:r>
        <w:rPr>
          <w:b w:val="0"/>
          <w:bCs w:val="0"/>
          <w:sz w:val="28"/>
          <w:szCs w:val="28"/>
        </w:rPr>
        <w:t xml:space="preserve"> дає значення постійних витрат.</w:t>
      </w:r>
    </w:p>
    <w:p w:rsidR="0057359F" w:rsidRDefault="0057359F">
      <w:pPr>
        <w:pStyle w:val="2"/>
        <w:spacing w:line="360" w:lineRule="auto"/>
        <w:ind w:left="-900" w:firstLine="14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Конфігурація кривих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4" type="#_x0000_t75" style="width:18.75pt;height:14.25pt" o:ole="">
            <v:imagedata r:id="rId45" o:title=""/>
          </v:shape>
          <o:OLEObject Type="Embed" ProgID="Equation.3" ShapeID="_x0000_i1054" DrawAspect="Content" ObjectID="_1473689143" r:id="rId54"/>
        </w:object>
      </w:r>
      <w:r>
        <w:rPr>
          <w:b w:val="0"/>
          <w:bCs w:val="0"/>
          <w:sz w:val="28"/>
          <w:szCs w:val="28"/>
        </w:rPr>
        <w:t xml:space="preserve"> і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5" type="#_x0000_t75" style="width:18.75pt;height:14.25pt" o:ole="">
            <v:imagedata r:id="rId43" o:title=""/>
          </v:shape>
          <o:OLEObject Type="Embed" ProgID="Equation.3" ShapeID="_x0000_i1055" DrawAspect="Content" ObjectID="_1473689144" r:id="rId55"/>
        </w:object>
      </w:r>
      <w:r>
        <w:rPr>
          <w:b w:val="0"/>
          <w:bCs w:val="0"/>
          <w:sz w:val="28"/>
          <w:szCs w:val="28"/>
        </w:rPr>
        <w:t xml:space="preserve"> ілюструє дію законів зростаючої та спадної віддачі. Зв’язок між динамікою продуктивності факторів виробництва і витрат обернений: гранична продуктивність змінного фактора на низьких обсягах випуску зростає, досягає максимуму, а згодом – на вищих обсягах випуску – спадає, тоді як прирости витрат, навпаки, на низьких обсягах мають спадний характер (це показує опуклість кривих 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6" type="#_x0000_t75" style="width:18.75pt;height:14.25pt" o:ole="">
            <v:imagedata r:id="rId45" o:title=""/>
          </v:shape>
          <o:OLEObject Type="Embed" ProgID="Equation.3" ShapeID="_x0000_i1056" DrawAspect="Content" ObjectID="_1473689145" r:id="rId56"/>
        </w:object>
      </w:r>
      <w:r>
        <w:rPr>
          <w:b w:val="0"/>
          <w:bCs w:val="0"/>
          <w:sz w:val="28"/>
          <w:szCs w:val="28"/>
        </w:rPr>
        <w:t xml:space="preserve"> і  </w:t>
      </w:r>
      <w:r>
        <w:rPr>
          <w:b w:val="0"/>
          <w:bCs w:val="0"/>
          <w:position w:val="-6"/>
          <w:sz w:val="28"/>
          <w:szCs w:val="28"/>
        </w:rPr>
        <w:object w:dxaOrig="380" w:dyaOrig="280">
          <v:shape id="_x0000_i1057" type="#_x0000_t75" style="width:18.75pt;height:14.25pt" o:ole="">
            <v:imagedata r:id="rId43" o:title=""/>
          </v:shape>
          <o:OLEObject Type="Embed" ProgID="Equation.3" ShapeID="_x0000_i1057" DrawAspect="Content" ObjectID="_1473689146" r:id="rId57"/>
        </w:object>
      </w:r>
      <w:r>
        <w:rPr>
          <w:b w:val="0"/>
          <w:bCs w:val="0"/>
          <w:sz w:val="28"/>
          <w:szCs w:val="28"/>
        </w:rPr>
        <w:t xml:space="preserve"> вгору), а на вищих – зростаючий (опуклість кривих донизу).</w:t>
      </w:r>
    </w:p>
    <w:p w:rsidR="0057359F" w:rsidRDefault="009523CF">
      <w:pPr>
        <w:pStyle w:val="2"/>
        <w:spacing w:line="360" w:lineRule="auto"/>
        <w:ind w:left="-900" w:firstLine="1440"/>
        <w:rPr>
          <w:b w:val="0"/>
          <w:bCs w:val="0"/>
          <w:spacing w:val="-4"/>
          <w:sz w:val="28"/>
          <w:szCs w:val="28"/>
        </w:rPr>
      </w:pPr>
      <w:r>
        <w:rPr>
          <w:noProof/>
          <w:lang w:val="ru-RU"/>
        </w:rPr>
        <w:pict>
          <v:group id="_x0000_s1026" style="position:absolute;left:0;text-align:left;margin-left:0;margin-top:51.55pt;width:4in;height:492.25pt;z-index:251657216;mso-position-vertical-relative:page" coordorigin="852,1031" coordsize="5760,98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71;top:10391;width:4854;height:485" filled="f" stroked="f">
              <v:textbox style="mso-next-textbox:#_x0000_s1027">
                <w:txbxContent>
                  <w:p w:rsidR="0057359F" w:rsidRDefault="0057359F">
                    <w:pPr>
                      <w:pStyle w:val="a3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Рис. 7.2. 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Криві короткострокових витрат </w:t>
                    </w:r>
                  </w:p>
                  <w:p w:rsidR="0057359F" w:rsidRDefault="0057359F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_x0000_s1028" type="#_x0000_t75" style="position:absolute;left:852;top:1031;width:5760;height:9340;mso-position-horizontal:left">
              <v:imagedata r:id="rId58" o:title="Rozd 8-3New"/>
            </v:shape>
            <w10:wrap type="square" anchory="page"/>
          </v:group>
        </w:pict>
      </w:r>
      <w:r w:rsidR="0057359F">
        <w:rPr>
          <w:b w:val="0"/>
          <w:bCs w:val="0"/>
          <w:spacing w:val="-4"/>
          <w:sz w:val="28"/>
          <w:szCs w:val="28"/>
        </w:rPr>
        <w:t>Графіки граничних та середніх витрат (рис. 7.2 б) ілюструють цей закон більш виразно. Граничні витрати спадають приблизно до обсягу 45 одиниць, у точці b′ набувають мінімального значення, після чого стрімко зростають. З деяким відставанням цю ж динаміку виказують середні витрати. Дія законів зростаючої та спадної віддачі (спадних та зростаючих витрат) обумовлює U – подібну форму кривих граничних, середніх змінних і середніх сукупних витрат у короткостроковому періоді.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 кривими</w:t>
      </w:r>
      <w:r>
        <w:rPr>
          <w:position w:val="-6"/>
          <w:sz w:val="28"/>
          <w:szCs w:val="28"/>
          <w:lang w:val="uk-UA"/>
        </w:rPr>
        <w:object w:dxaOrig="560" w:dyaOrig="279">
          <v:shape id="_x0000_i1058" type="#_x0000_t75" style="width:27.75pt;height:14.25pt" o:ole="" fillcolor="window">
            <v:imagedata r:id="rId59" o:title=""/>
          </v:shape>
          <o:OLEObject Type="Embed" ProgID="Equation.3" ShapeID="_x0000_i1058" DrawAspect="Content" ObjectID="_1473689147" r:id="rId60"/>
        </w:object>
      </w:r>
      <w:r>
        <w:rPr>
          <w:sz w:val="28"/>
          <w:szCs w:val="28"/>
          <w:lang w:val="uk-UA"/>
        </w:rPr>
        <w:t xml:space="preserve">, </w:t>
      </w:r>
      <w:r>
        <w:rPr>
          <w:position w:val="-6"/>
          <w:sz w:val="28"/>
          <w:szCs w:val="28"/>
          <w:lang w:val="uk-UA"/>
        </w:rPr>
        <w:object w:dxaOrig="560" w:dyaOrig="279">
          <v:shape id="_x0000_i1059" type="#_x0000_t75" style="width:27.75pt;height:14.25pt" o:ole="" fillcolor="window">
            <v:imagedata r:id="rId61" o:title=""/>
          </v:shape>
          <o:OLEObject Type="Embed" ProgID="Equation.3" ShapeID="_x0000_i1059" DrawAspect="Content" ObjectID="_1473689148" r:id="rId62"/>
        </w:object>
      </w:r>
      <w:r>
        <w:rPr>
          <w:sz w:val="28"/>
          <w:szCs w:val="28"/>
          <w:lang w:val="uk-UA"/>
        </w:rPr>
        <w:t xml:space="preserve">і </w:t>
      </w:r>
      <w:r>
        <w:rPr>
          <w:position w:val="-6"/>
          <w:sz w:val="28"/>
          <w:szCs w:val="28"/>
          <w:lang w:val="uk-UA"/>
        </w:rPr>
        <w:object w:dxaOrig="460" w:dyaOrig="279">
          <v:shape id="_x0000_i1060" type="#_x0000_t75" style="width:23.25pt;height:14.25pt" o:ole="" fillcolor="window">
            <v:imagedata r:id="rId63" o:title=""/>
          </v:shape>
          <o:OLEObject Type="Embed" ProgID="Equation.3" ShapeID="_x0000_i1060" DrawAspect="Content" ObjectID="_1473689149" r:id="rId64"/>
        </w:object>
      </w:r>
      <w:r>
        <w:rPr>
          <w:sz w:val="28"/>
          <w:szCs w:val="28"/>
          <w:lang w:val="uk-UA"/>
        </w:rPr>
        <w:t xml:space="preserve">існує характерний геометричний зв’язок: коли крива граничних витрат розташована нижче кривих середніх витрат, то середні витрати спадають, а коли значення </w:t>
      </w:r>
      <w:r>
        <w:rPr>
          <w:position w:val="-6"/>
          <w:sz w:val="28"/>
          <w:szCs w:val="28"/>
          <w:lang w:val="uk-UA"/>
        </w:rPr>
        <w:object w:dxaOrig="460" w:dyaOrig="279">
          <v:shape id="_x0000_i1061" type="#_x0000_t75" style="width:23.25pt;height:14.25pt" o:ole="" fillcolor="window">
            <v:imagedata r:id="rId63" o:title=""/>
          </v:shape>
          <o:OLEObject Type="Embed" ProgID="Equation.3" ShapeID="_x0000_i1061" DrawAspect="Content" ObjectID="_1473689150" r:id="rId65"/>
        </w:object>
      </w:r>
      <w:r>
        <w:rPr>
          <w:sz w:val="28"/>
          <w:szCs w:val="28"/>
          <w:lang w:val="uk-UA"/>
        </w:rPr>
        <w:t xml:space="preserve"> перевищують значення </w:t>
      </w:r>
      <w:r>
        <w:rPr>
          <w:position w:val="-6"/>
          <w:sz w:val="28"/>
          <w:szCs w:val="28"/>
          <w:lang w:val="uk-UA"/>
        </w:rPr>
        <w:object w:dxaOrig="560" w:dyaOrig="279">
          <v:shape id="_x0000_i1062" type="#_x0000_t75" style="width:27.75pt;height:14.25pt" o:ole="" fillcolor="window">
            <v:imagedata r:id="rId59" o:title=""/>
          </v:shape>
          <o:OLEObject Type="Embed" ProgID="Equation.3" ShapeID="_x0000_i1062" DrawAspect="Content" ObjectID="_1473689151" r:id="rId66"/>
        </w:object>
      </w:r>
      <w:r>
        <w:rPr>
          <w:sz w:val="28"/>
          <w:szCs w:val="28"/>
          <w:lang w:val="uk-UA"/>
        </w:rPr>
        <w:t xml:space="preserve">і </w:t>
      </w:r>
      <w:r>
        <w:rPr>
          <w:position w:val="-6"/>
          <w:sz w:val="28"/>
          <w:szCs w:val="28"/>
          <w:lang w:val="uk-UA"/>
        </w:rPr>
        <w:object w:dxaOrig="560" w:dyaOrig="279">
          <v:shape id="_x0000_i1063" type="#_x0000_t75" style="width:27.75pt;height:14.25pt" o:ole="" fillcolor="window">
            <v:imagedata r:id="rId61" o:title=""/>
          </v:shape>
          <o:OLEObject Type="Embed" ProgID="Equation.3" ShapeID="_x0000_i1063" DrawAspect="Content" ObjectID="_1473689152" r:id="rId67"/>
        </w:object>
      </w:r>
      <w:r>
        <w:rPr>
          <w:sz w:val="28"/>
          <w:szCs w:val="28"/>
          <w:lang w:val="uk-UA"/>
        </w:rPr>
        <w:t>, то середні витрати зростають, криві середніх витрат стають висхідни</w:t>
      </w:r>
      <w:r>
        <w:rPr>
          <w:sz w:val="28"/>
          <w:szCs w:val="28"/>
          <w:lang w:val="uk-UA"/>
        </w:rPr>
        <w:softHyphen/>
        <w:t xml:space="preserve">ми. Отже, крива </w:t>
      </w:r>
      <w:r>
        <w:rPr>
          <w:position w:val="-6"/>
          <w:sz w:val="28"/>
          <w:szCs w:val="28"/>
          <w:lang w:val="uk-UA"/>
        </w:rPr>
        <w:object w:dxaOrig="460" w:dyaOrig="279">
          <v:shape id="_x0000_i1064" type="#_x0000_t75" style="width:23.25pt;height:14.25pt" o:ole="" fillcolor="window">
            <v:imagedata r:id="rId63" o:title=""/>
          </v:shape>
          <o:OLEObject Type="Embed" ProgID="Equation.3" ShapeID="_x0000_i1064" DrawAspect="Content" ObjectID="_1473689153" r:id="rId68"/>
        </w:object>
      </w:r>
      <w:r>
        <w:rPr>
          <w:sz w:val="28"/>
          <w:szCs w:val="28"/>
          <w:lang w:val="uk-UA"/>
        </w:rPr>
        <w:t xml:space="preserve"> перетинає криві середніх витрат в точках, які відпо</w:t>
      </w:r>
      <w:r>
        <w:rPr>
          <w:sz w:val="28"/>
          <w:szCs w:val="28"/>
          <w:lang w:val="uk-UA"/>
        </w:rPr>
        <w:softHyphen/>
        <w:t xml:space="preserve">відають мінімальним значенням </w:t>
      </w:r>
      <w:r>
        <w:rPr>
          <w:position w:val="-6"/>
          <w:sz w:val="28"/>
          <w:szCs w:val="28"/>
          <w:lang w:val="uk-UA"/>
        </w:rPr>
        <w:object w:dxaOrig="560" w:dyaOrig="279">
          <v:shape id="_x0000_i1065" type="#_x0000_t75" style="width:27.75pt;height:14.25pt" o:ole="" fillcolor="window">
            <v:imagedata r:id="rId59" o:title=""/>
          </v:shape>
          <o:OLEObject Type="Embed" ProgID="Equation.3" ShapeID="_x0000_i1065" DrawAspect="Content" ObjectID="_1473689154" r:id="rId69"/>
        </w:object>
      </w:r>
      <w:r>
        <w:rPr>
          <w:sz w:val="28"/>
          <w:szCs w:val="28"/>
          <w:lang w:val="uk-UA"/>
        </w:rPr>
        <w:t xml:space="preserve">і </w:t>
      </w:r>
      <w:r>
        <w:rPr>
          <w:position w:val="-6"/>
          <w:sz w:val="28"/>
          <w:szCs w:val="28"/>
          <w:lang w:val="uk-UA"/>
        </w:rPr>
        <w:object w:dxaOrig="560" w:dyaOrig="279">
          <v:shape id="_x0000_i1066" type="#_x0000_t75" style="width:27.75pt;height:14.25pt" o:ole="" fillcolor="window">
            <v:imagedata r:id="rId61" o:title=""/>
          </v:shape>
          <o:OLEObject Type="Embed" ProgID="Equation.3" ShapeID="_x0000_i1066" DrawAspect="Content" ObjectID="_1473689155" r:id="rId70"/>
        </w:object>
      </w:r>
      <w:r>
        <w:rPr>
          <w:sz w:val="28"/>
          <w:szCs w:val="28"/>
          <w:lang w:val="uk-UA"/>
        </w:rPr>
        <w:t xml:space="preserve"> (точки а′ і с′). Подібної залежності не існує між кривими </w:t>
      </w:r>
      <w:r>
        <w:rPr>
          <w:position w:val="-6"/>
          <w:sz w:val="28"/>
          <w:szCs w:val="28"/>
          <w:lang w:val="uk-UA"/>
        </w:rPr>
        <w:object w:dxaOrig="560" w:dyaOrig="279">
          <v:shape id="_x0000_i1067" type="#_x0000_t75" style="width:27.75pt;height:14.25pt" o:ole="" fillcolor="window">
            <v:imagedata r:id="rId71" o:title=""/>
          </v:shape>
          <o:OLEObject Type="Embed" ProgID="Equation.3" ShapeID="_x0000_i1067" DrawAspect="Content" ObjectID="_1473689156" r:id="rId72"/>
        </w:object>
      </w:r>
      <w:r>
        <w:rPr>
          <w:sz w:val="28"/>
          <w:szCs w:val="28"/>
          <w:lang w:val="uk-UA"/>
        </w:rPr>
        <w:t xml:space="preserve"> і </w:t>
      </w:r>
      <w:r>
        <w:rPr>
          <w:position w:val="-6"/>
          <w:sz w:val="28"/>
          <w:szCs w:val="28"/>
          <w:lang w:val="uk-UA"/>
        </w:rPr>
        <w:object w:dxaOrig="460" w:dyaOrig="279">
          <v:shape id="_x0000_i1068" type="#_x0000_t75" style="width:23.25pt;height:14.25pt" o:ole="" fillcolor="window">
            <v:imagedata r:id="rId63" o:title=""/>
          </v:shape>
          <o:OLEObject Type="Embed" ProgID="Equation.3" ShapeID="_x0000_i1068" DrawAspect="Content" ObjectID="_1473689157" r:id="rId73"/>
        </w:object>
      </w:r>
      <w:r>
        <w:rPr>
          <w:sz w:val="28"/>
          <w:szCs w:val="28"/>
          <w:lang w:val="uk-UA"/>
        </w:rPr>
        <w:t xml:space="preserve">, вони не пов’язані між собою. </w:t>
      </w:r>
    </w:p>
    <w:p w:rsidR="0057359F" w:rsidRDefault="0057359F">
      <w:pPr>
        <w:pStyle w:val="21"/>
        <w:spacing w:line="360" w:lineRule="auto"/>
        <w:ind w:left="-900" w:firstLine="1440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Обернений зв’язок між продуктивністю факторів виробництва і динамі</w:t>
      </w:r>
      <w:r>
        <w:rPr>
          <w:b w:val="0"/>
          <w:bCs w:val="0"/>
          <w:i w:val="0"/>
          <w:iCs w:val="0"/>
          <w:sz w:val="28"/>
          <w:szCs w:val="28"/>
        </w:rPr>
        <w:softHyphen/>
        <w:t>кою витрат ілюструє рис. 7.3, де зобра</w:t>
      </w:r>
      <w:r w:rsidR="009523CF">
        <w:rPr>
          <w:noProof/>
          <w:lang w:val="ru-RU"/>
        </w:rPr>
        <w:pict>
          <v:group id="_x0000_s1029" style="position:absolute;left:0;text-align:left;margin-left:45pt;margin-top:532.35pt;width:189pt;height:270pt;z-index:251658240;mso-position-horizontal-relative:text;mso-position-vertical-relative:page" coordorigin="741,5216" coordsize="2682,4607">
            <v:shape id="_x0000_s1030" type="#_x0000_t202" style="position:absolute;left:741;top:9304;width:2682;height:519" filled="f" stroked="f">
              <v:textbox style="mso-next-textbox:#_x0000_s1030">
                <w:txbxContent>
                  <w:p w:rsidR="0057359F" w:rsidRDefault="0057359F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</w:rPr>
                      <w:t>Рис.7.3. Взаємозв’язок між крив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  <w:lang w:val="uk-UA"/>
                      </w:rPr>
                      <w:t>ими продуктивності і витрат</w:t>
                    </w:r>
                  </w:p>
                </w:txbxContent>
              </v:textbox>
            </v:shape>
            <v:shape id="_x0000_s1031" type="#_x0000_t75" style="position:absolute;left:851;top:5216;width:2488;height:4124;mso-position-horizontal:left">
              <v:imagedata r:id="rId74" o:title="Rozd 8-4s"/>
            </v:shape>
            <w10:wrap type="square" anchory="page"/>
          </v:group>
        </w:pict>
      </w:r>
      <w:r>
        <w:rPr>
          <w:b w:val="0"/>
          <w:bCs w:val="0"/>
          <w:i w:val="0"/>
          <w:iCs w:val="0"/>
          <w:sz w:val="28"/>
          <w:szCs w:val="28"/>
        </w:rPr>
        <w:t xml:space="preserve">жені типові криві. Криві граничних витрат </w:t>
      </w:r>
      <w:r>
        <w:rPr>
          <w:b w:val="0"/>
          <w:bCs w:val="0"/>
          <w:i w:val="0"/>
          <w:iCs w:val="0"/>
          <w:position w:val="-6"/>
          <w:sz w:val="28"/>
          <w:szCs w:val="28"/>
        </w:rPr>
        <w:object w:dxaOrig="460" w:dyaOrig="279">
          <v:shape id="_x0000_i1069" type="#_x0000_t75" style="width:23.25pt;height:14.25pt" o:ole="" fillcolor="window">
            <v:imagedata r:id="rId75" o:title=""/>
          </v:shape>
          <o:OLEObject Type="Embed" ProgID="Equation.3" ShapeID="_x0000_i1069" DrawAspect="Content" ObjectID="_1473689158" r:id="rId76"/>
        </w:object>
      </w:r>
      <w:r>
        <w:rPr>
          <w:b w:val="0"/>
          <w:bCs w:val="0"/>
          <w:i w:val="0"/>
          <w:iCs w:val="0"/>
          <w:sz w:val="28"/>
          <w:szCs w:val="28"/>
        </w:rPr>
        <w:t xml:space="preserve"> і середніх змінних витрат </w:t>
      </w:r>
      <w:r>
        <w:rPr>
          <w:b w:val="0"/>
          <w:bCs w:val="0"/>
          <w:i w:val="0"/>
          <w:iCs w:val="0"/>
          <w:position w:val="-6"/>
          <w:sz w:val="28"/>
          <w:szCs w:val="28"/>
        </w:rPr>
        <w:object w:dxaOrig="560" w:dyaOrig="279">
          <v:shape id="_x0000_i1070" type="#_x0000_t75" style="width:27.75pt;height:14.25pt" o:ole="" fillcolor="window">
            <v:imagedata r:id="rId77" o:title=""/>
          </v:shape>
          <o:OLEObject Type="Embed" ProgID="Equation.3" ShapeID="_x0000_i1070" DrawAspect="Content" ObjectID="_1473689159" r:id="rId78"/>
        </w:object>
      </w:r>
      <w:r>
        <w:rPr>
          <w:b w:val="0"/>
          <w:bCs w:val="0"/>
          <w:i w:val="0"/>
          <w:iCs w:val="0"/>
          <w:sz w:val="28"/>
          <w:szCs w:val="28"/>
        </w:rPr>
        <w:t xml:space="preserve"> є дзеркальним відображенням кривих граничної </w:t>
      </w:r>
      <w:r>
        <w:rPr>
          <w:b w:val="0"/>
          <w:bCs w:val="0"/>
          <w:i w:val="0"/>
          <w:iCs w:val="0"/>
          <w:position w:val="-10"/>
          <w:sz w:val="28"/>
          <w:szCs w:val="28"/>
        </w:rPr>
        <w:object w:dxaOrig="580" w:dyaOrig="340">
          <v:shape id="_x0000_i1071" type="#_x0000_t75" style="width:29.25pt;height:17.25pt" o:ole="" fillcolor="window">
            <v:imagedata r:id="rId79" o:title=""/>
          </v:shape>
          <o:OLEObject Type="Embed" ProgID="Equation.3" ShapeID="_x0000_i1071" DrawAspect="Content" ObjectID="_1473689160" r:id="rId80"/>
        </w:object>
      </w:r>
      <w:r>
        <w:rPr>
          <w:b w:val="0"/>
          <w:bCs w:val="0"/>
          <w:i w:val="0"/>
          <w:iCs w:val="0"/>
          <w:sz w:val="28"/>
          <w:szCs w:val="28"/>
        </w:rPr>
        <w:t xml:space="preserve"> і середньої продуктивності змінного фактора </w:t>
      </w:r>
      <w:r>
        <w:rPr>
          <w:b w:val="0"/>
          <w:bCs w:val="0"/>
          <w:i w:val="0"/>
          <w:iCs w:val="0"/>
          <w:position w:val="-10"/>
          <w:sz w:val="28"/>
          <w:szCs w:val="28"/>
        </w:rPr>
        <w:object w:dxaOrig="540" w:dyaOrig="340">
          <v:shape id="_x0000_i1072" type="#_x0000_t75" style="width:27pt;height:17.25pt" o:ole="" fillcolor="window">
            <v:imagedata r:id="rId81" o:title=""/>
          </v:shape>
          <o:OLEObject Type="Embed" ProgID="Equation.3" ShapeID="_x0000_i1072" DrawAspect="Content" ObjectID="_1473689161" r:id="rId82"/>
        </w:object>
      </w:r>
      <w:r>
        <w:rPr>
          <w:b w:val="0"/>
          <w:bCs w:val="0"/>
          <w:i w:val="0"/>
          <w:iCs w:val="0"/>
          <w:sz w:val="28"/>
          <w:szCs w:val="28"/>
        </w:rPr>
        <w:t>. Гранична продуктивність змінного фактора на низьких обсягах випуску зростає, на вищих – спадає, а прирости витрат, навпаки, на низьких обсягах мають спадний характер, а на вищих – збільшуються. Максимум граничної продуктивності змінного фактора відповідає мінімуму граничних витрат (точки а – а</w:t>
      </w:r>
      <w:r>
        <w:rPr>
          <w:b w:val="0"/>
          <w:bCs w:val="0"/>
          <w:i w:val="0"/>
          <w:iCs w:val="0"/>
          <w:sz w:val="28"/>
          <w:szCs w:val="28"/>
          <w:vertAlign w:val="subscript"/>
        </w:rPr>
        <w:t>1</w:t>
      </w:r>
      <w:r>
        <w:rPr>
          <w:b w:val="0"/>
          <w:bCs w:val="0"/>
          <w:i w:val="0"/>
          <w:iCs w:val="0"/>
          <w:sz w:val="28"/>
          <w:szCs w:val="28"/>
        </w:rPr>
        <w:t>), а максимум середньої продуктивності відповідає мінімуму середніх змінних витрат (точки b – b</w:t>
      </w:r>
      <w:r>
        <w:rPr>
          <w:b w:val="0"/>
          <w:bCs w:val="0"/>
          <w:i w:val="0"/>
          <w:iCs w:val="0"/>
          <w:sz w:val="28"/>
          <w:szCs w:val="28"/>
          <w:vertAlign w:val="subscript"/>
        </w:rPr>
        <w:t>1</w:t>
      </w:r>
      <w:r>
        <w:rPr>
          <w:b w:val="0"/>
          <w:bCs w:val="0"/>
          <w:i w:val="0"/>
          <w:iCs w:val="0"/>
          <w:sz w:val="28"/>
          <w:szCs w:val="28"/>
        </w:rPr>
        <w:t xml:space="preserve">). Аналогічну відповідність можна одержати, зобразивши криві </w:t>
      </w:r>
      <w:r>
        <w:rPr>
          <w:b w:val="0"/>
          <w:bCs w:val="0"/>
          <w:i w:val="0"/>
          <w:iCs w:val="0"/>
          <w:position w:val="-4"/>
          <w:sz w:val="28"/>
          <w:szCs w:val="28"/>
        </w:rPr>
        <w:object w:dxaOrig="340" w:dyaOrig="260">
          <v:shape id="_x0000_i1073" type="#_x0000_t75" style="width:17.25pt;height:12.75pt" o:ole="">
            <v:imagedata r:id="rId83" o:title=""/>
          </v:shape>
          <o:OLEObject Type="Embed" ProgID="Equation.3" ShapeID="_x0000_i1073" DrawAspect="Content" ObjectID="_1473689162" r:id="rId84"/>
        </w:object>
      </w:r>
      <w:r>
        <w:rPr>
          <w:b w:val="0"/>
          <w:bCs w:val="0"/>
          <w:i w:val="0"/>
          <w:iCs w:val="0"/>
          <w:sz w:val="28"/>
          <w:szCs w:val="28"/>
        </w:rPr>
        <w:t xml:space="preserve"> та </w:t>
      </w:r>
      <w:r>
        <w:rPr>
          <w:b w:val="0"/>
          <w:bCs w:val="0"/>
          <w:i w:val="0"/>
          <w:iCs w:val="0"/>
          <w:position w:val="-6"/>
          <w:sz w:val="28"/>
          <w:szCs w:val="28"/>
        </w:rPr>
        <w:object w:dxaOrig="380" w:dyaOrig="280">
          <v:shape id="_x0000_i1074" type="#_x0000_t75" style="width:18.75pt;height:14.25pt" o:ole="">
            <v:imagedata r:id="rId45" o:title=""/>
          </v:shape>
          <o:OLEObject Type="Embed" ProgID="Equation.3" ShapeID="_x0000_i1074" DrawAspect="Content" ObjectID="_1473689163" r:id="rId85"/>
        </w:object>
      </w:r>
      <w:r>
        <w:rPr>
          <w:b w:val="0"/>
          <w:bCs w:val="0"/>
          <w:i w:val="0"/>
          <w:iCs w:val="0"/>
          <w:sz w:val="28"/>
          <w:szCs w:val="28"/>
        </w:rPr>
        <w:t xml:space="preserve"> і </w:t>
      </w:r>
      <w:r>
        <w:rPr>
          <w:b w:val="0"/>
          <w:bCs w:val="0"/>
          <w:i w:val="0"/>
          <w:iCs w:val="0"/>
          <w:position w:val="-6"/>
          <w:sz w:val="28"/>
          <w:szCs w:val="28"/>
        </w:rPr>
        <w:object w:dxaOrig="380" w:dyaOrig="280">
          <v:shape id="_x0000_i1075" type="#_x0000_t75" style="width:18.75pt;height:14.25pt" o:ole="">
            <v:imagedata r:id="rId43" o:title=""/>
          </v:shape>
          <o:OLEObject Type="Embed" ProgID="Equation.3" ShapeID="_x0000_i1075" DrawAspect="Content" ObjectID="_1473689164" r:id="rId86"/>
        </w:object>
      </w:r>
      <w:r>
        <w:rPr>
          <w:b w:val="0"/>
          <w:bCs w:val="0"/>
          <w:i w:val="0"/>
          <w:iCs w:val="0"/>
          <w:sz w:val="28"/>
          <w:szCs w:val="28"/>
        </w:rPr>
        <w:t>.</w:t>
      </w:r>
    </w:p>
    <w:p w:rsidR="0057359F" w:rsidRDefault="0057359F">
      <w:pPr>
        <w:widowControl w:val="0"/>
        <w:spacing w:line="360" w:lineRule="auto"/>
        <w:ind w:left="-900" w:firstLine="144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Зі зміною умов формування витрат (цін ресурсів або технології) криві витрат зміщуються. Якби зросли постійні витрати, то криві </w:t>
      </w:r>
      <w:r>
        <w:rPr>
          <w:position w:val="-6"/>
          <w:sz w:val="28"/>
          <w:szCs w:val="28"/>
          <w:lang w:val="uk-UA"/>
        </w:rPr>
        <w:object w:dxaOrig="400" w:dyaOrig="279">
          <v:shape id="_x0000_i1076" type="#_x0000_t75" style="width:20.25pt;height:14.25pt" o:ole="" fillcolor="window">
            <v:imagedata r:id="rId87" o:title=""/>
          </v:shape>
          <o:OLEObject Type="Embed" ProgID="Equation.3" ShapeID="_x0000_i1076" DrawAspect="Content" ObjectID="_1473689165" r:id="rId88"/>
        </w:object>
      </w:r>
      <w:r>
        <w:rPr>
          <w:sz w:val="28"/>
          <w:szCs w:val="28"/>
          <w:lang w:val="uk-UA"/>
        </w:rPr>
        <w:t xml:space="preserve">, </w:t>
      </w:r>
      <w:r>
        <w:rPr>
          <w:position w:val="-6"/>
          <w:sz w:val="28"/>
          <w:szCs w:val="28"/>
          <w:lang w:val="uk-UA"/>
        </w:rPr>
        <w:object w:dxaOrig="560" w:dyaOrig="279">
          <v:shape id="_x0000_i1077" type="#_x0000_t75" style="width:27.75pt;height:14.25pt" o:ole="" fillcolor="window">
            <v:imagedata r:id="rId89" o:title=""/>
          </v:shape>
          <o:OLEObject Type="Embed" ProgID="Equation.3" ShapeID="_x0000_i1077" DrawAspect="Content" ObjectID="_1473689166" r:id="rId90"/>
        </w:object>
      </w:r>
      <w:r>
        <w:rPr>
          <w:sz w:val="28"/>
          <w:szCs w:val="28"/>
          <w:lang w:val="uk-UA"/>
        </w:rPr>
        <w:t xml:space="preserve">, а також </w:t>
      </w:r>
      <w:r>
        <w:rPr>
          <w:position w:val="-6"/>
          <w:sz w:val="28"/>
          <w:szCs w:val="28"/>
          <w:lang w:val="uk-UA"/>
        </w:rPr>
        <w:object w:dxaOrig="380" w:dyaOrig="279">
          <v:shape id="_x0000_i1078" type="#_x0000_t75" style="width:18.75pt;height:14.25pt" o:ole="" fillcolor="window">
            <v:imagedata r:id="rId91" o:title=""/>
          </v:shape>
          <o:OLEObject Type="Embed" ProgID="Equation.3" ShapeID="_x0000_i1078" DrawAspect="Content" ObjectID="_1473689167" r:id="rId92"/>
        </w:object>
      </w:r>
      <w:r>
        <w:rPr>
          <w:sz w:val="28"/>
          <w:szCs w:val="28"/>
          <w:lang w:val="uk-UA"/>
        </w:rPr>
        <w:t xml:space="preserve"> і </w:t>
      </w:r>
      <w:r>
        <w:rPr>
          <w:position w:val="-6"/>
          <w:sz w:val="28"/>
          <w:szCs w:val="28"/>
          <w:lang w:val="uk-UA"/>
        </w:rPr>
        <w:object w:dxaOrig="560" w:dyaOrig="279">
          <v:shape id="_x0000_i1079" type="#_x0000_t75" style="width:27.75pt;height:14.25pt" o:ole="" fillcolor="window">
            <v:imagedata r:id="rId93" o:title=""/>
          </v:shape>
          <o:OLEObject Type="Embed" ProgID="Equation.3" ShapeID="_x0000_i1079" DrawAspect="Content" ObjectID="_1473689168" r:id="rId94"/>
        </w:object>
      </w:r>
      <w:r>
        <w:rPr>
          <w:sz w:val="28"/>
          <w:szCs w:val="28"/>
          <w:lang w:val="uk-UA"/>
        </w:rPr>
        <w:t xml:space="preserve"> змістилися б вгору, а інші криві залишились без змін. А якби зросла ціна змінного ресурсу, то відповідно піднялись би криві </w:t>
      </w:r>
      <w:r>
        <w:rPr>
          <w:position w:val="-6"/>
          <w:sz w:val="28"/>
          <w:szCs w:val="28"/>
          <w:lang w:val="uk-UA"/>
        </w:rPr>
        <w:object w:dxaOrig="380" w:dyaOrig="279">
          <v:shape id="_x0000_i1080" type="#_x0000_t75" style="width:18.75pt;height:14.25pt" o:ole="" fillcolor="window">
            <v:imagedata r:id="rId95" o:title=""/>
          </v:shape>
          <o:OLEObject Type="Embed" ProgID="Equation.3" ShapeID="_x0000_i1080" DrawAspect="Content" ObjectID="_1473689169" r:id="rId96"/>
        </w:object>
      </w:r>
      <w:r>
        <w:rPr>
          <w:sz w:val="28"/>
          <w:szCs w:val="28"/>
          <w:lang w:val="uk-UA"/>
        </w:rPr>
        <w:t xml:space="preserve"> і </w:t>
      </w:r>
      <w:r>
        <w:rPr>
          <w:position w:val="-6"/>
          <w:sz w:val="28"/>
          <w:szCs w:val="28"/>
          <w:lang w:val="uk-UA"/>
        </w:rPr>
        <w:object w:dxaOrig="560" w:dyaOrig="279">
          <v:shape id="_x0000_i1081" type="#_x0000_t75" style="width:27.75pt;height:14.25pt" o:ole="" fillcolor="window">
            <v:imagedata r:id="rId97" o:title=""/>
          </v:shape>
          <o:OLEObject Type="Embed" ProgID="Equation.3" ShapeID="_x0000_i1081" DrawAspect="Content" ObjectID="_1473689170" r:id="rId98"/>
        </w:object>
      </w:r>
      <w:r>
        <w:rPr>
          <w:sz w:val="28"/>
          <w:szCs w:val="28"/>
          <w:lang w:val="uk-UA"/>
        </w:rPr>
        <w:t xml:space="preserve">, а також </w:t>
      </w:r>
      <w:r>
        <w:rPr>
          <w:position w:val="-6"/>
          <w:sz w:val="28"/>
          <w:szCs w:val="28"/>
          <w:lang w:val="uk-UA"/>
        </w:rPr>
        <w:object w:dxaOrig="380" w:dyaOrig="279">
          <v:shape id="_x0000_i1082" type="#_x0000_t75" style="width:18.75pt;height:14.25pt" o:ole="" fillcolor="window">
            <v:imagedata r:id="rId99" o:title=""/>
          </v:shape>
          <o:OLEObject Type="Embed" ProgID="Equation.3" ShapeID="_x0000_i1082" DrawAspect="Content" ObjectID="_1473689171" r:id="rId100"/>
        </w:object>
      </w:r>
      <w:r>
        <w:rPr>
          <w:sz w:val="28"/>
          <w:szCs w:val="28"/>
          <w:lang w:val="uk-UA"/>
        </w:rPr>
        <w:t xml:space="preserve">, </w:t>
      </w:r>
      <w:r>
        <w:rPr>
          <w:position w:val="-6"/>
          <w:sz w:val="28"/>
          <w:szCs w:val="28"/>
          <w:lang w:val="uk-UA"/>
        </w:rPr>
        <w:object w:dxaOrig="560" w:dyaOrig="279">
          <v:shape id="_x0000_i1083" type="#_x0000_t75" style="width:27.75pt;height:14.25pt" o:ole="" fillcolor="window">
            <v:imagedata r:id="rId101" o:title=""/>
          </v:shape>
          <o:OLEObject Type="Embed" ProgID="Equation.3" ShapeID="_x0000_i1083" DrawAspect="Content" ObjectID="_1473689172" r:id="rId102"/>
        </w:object>
      </w:r>
      <w:r>
        <w:rPr>
          <w:sz w:val="28"/>
          <w:szCs w:val="28"/>
          <w:lang w:val="uk-UA"/>
        </w:rPr>
        <w:t xml:space="preserve">і </w:t>
      </w:r>
      <w:r>
        <w:rPr>
          <w:position w:val="-6"/>
          <w:sz w:val="28"/>
          <w:szCs w:val="28"/>
          <w:lang w:val="uk-UA"/>
        </w:rPr>
        <w:object w:dxaOrig="460" w:dyaOrig="279">
          <v:shape id="_x0000_i1084" type="#_x0000_t75" style="width:23.25pt;height:14.25pt" o:ole="" fillcolor="window">
            <v:imagedata r:id="rId103" o:title=""/>
          </v:shape>
          <o:OLEObject Type="Embed" ProgID="Equation.3" ShapeID="_x0000_i1084" DrawAspect="Content" ObjectID="_1473689173" r:id="rId104"/>
        </w:object>
      </w:r>
      <w:r>
        <w:rPr>
          <w:sz w:val="28"/>
          <w:szCs w:val="28"/>
          <w:lang w:val="uk-UA"/>
        </w:rPr>
        <w:t>. Тобто криві сукупних витрат реагують на всі зміни, оскільки включають всі види витрат.</w:t>
      </w:r>
      <w:bookmarkStart w:id="0" w:name="_GoBack"/>
      <w:bookmarkEnd w:id="0"/>
    </w:p>
    <w:sectPr w:rsidR="0057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325"/>
    <w:rsid w:val="0057359F"/>
    <w:rsid w:val="00577C8B"/>
    <w:rsid w:val="00695325"/>
    <w:rsid w:val="0095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efaultImageDpi w14:val="0"/>
  <w15:chartTrackingRefBased/>
  <w15:docId w15:val="{6FFE3EC7-D7F3-4189-B6D6-F2065E4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b/>
      <w:bCs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firstLine="284"/>
      <w:jc w:val="right"/>
      <w:outlineLvl w:val="2"/>
    </w:pPr>
    <w:rPr>
      <w:b/>
      <w:bCs/>
      <w:i/>
      <w:iCs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pPr>
      <w:widowControl w:val="0"/>
      <w:ind w:firstLine="284"/>
      <w:jc w:val="both"/>
    </w:pPr>
    <w:rPr>
      <w:b/>
      <w:bCs/>
      <w:sz w:val="20"/>
      <w:szCs w:val="20"/>
      <w:lang w:val="uk-UA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widowControl w:val="0"/>
      <w:ind w:firstLine="284"/>
      <w:jc w:val="both"/>
    </w:pPr>
    <w:rPr>
      <w:b/>
      <w:bCs/>
      <w:i/>
      <w:iCs/>
      <w:sz w:val="20"/>
      <w:szCs w:val="20"/>
      <w:lang w:val="uk-UA"/>
    </w:rPr>
  </w:style>
  <w:style w:type="character" w:customStyle="1" w:styleId="22">
    <w:name w:val="Основний текст з відступом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jc w:val="center"/>
    </w:pPr>
    <w:rPr>
      <w:sz w:val="20"/>
      <w:szCs w:val="20"/>
      <w:lang w:val="uk-UA"/>
    </w:rPr>
  </w:style>
  <w:style w:type="character" w:customStyle="1" w:styleId="a4">
    <w:name w:val="Основни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5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4.wmf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9.bin"/><Relationship Id="rId58" Type="http://schemas.openxmlformats.org/officeDocument/2006/relationships/image" Target="media/image22.png"/><Relationship Id="rId74" Type="http://schemas.openxmlformats.org/officeDocument/2006/relationships/image" Target="media/image27.png"/><Relationship Id="rId79" Type="http://schemas.openxmlformats.org/officeDocument/2006/relationships/image" Target="media/image30.wmf"/><Relationship Id="rId102" Type="http://schemas.openxmlformats.org/officeDocument/2006/relationships/oleObject" Target="embeddings/oleObject59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3.bin"/><Relationship Id="rId95" Type="http://schemas.openxmlformats.org/officeDocument/2006/relationships/image" Target="media/image37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1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0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3.wmf"/><Relationship Id="rId103" Type="http://schemas.openxmlformats.org/officeDocument/2006/relationships/image" Target="media/image4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oleObject" Target="embeddings/oleObject52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6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6.bin"/><Relationship Id="rId81" Type="http://schemas.openxmlformats.org/officeDocument/2006/relationships/image" Target="media/image31.wmf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5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5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60.bin"/><Relationship Id="rId7" Type="http://schemas.openxmlformats.org/officeDocument/2006/relationships/oleObject" Target="embeddings/oleObject2.bin"/><Relationship Id="rId71" Type="http://schemas.openxmlformats.org/officeDocument/2006/relationships/image" Target="media/image26.wmf"/><Relationship Id="rId92" Type="http://schemas.openxmlformats.org/officeDocument/2006/relationships/oleObject" Target="embeddings/oleObject54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8.bin"/><Relationship Id="rId87" Type="http://schemas.openxmlformats.org/officeDocument/2006/relationships/image" Target="media/image33.wmf"/><Relationship Id="rId61" Type="http://schemas.openxmlformats.org/officeDocument/2006/relationships/image" Target="media/image24.wmf"/><Relationship Id="rId82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32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58.bin"/><Relationship Id="rId105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3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7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Короткострокові витрати виробництва </vt:lpstr>
    </vt:vector>
  </TitlesOfParts>
  <Company>Дом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Короткострокові витрати виробництва </dc:title>
  <dc:subject/>
  <dc:creator>Павел</dc:creator>
  <cp:keywords/>
  <dc:description/>
  <cp:lastModifiedBy>Irina</cp:lastModifiedBy>
  <cp:revision>2</cp:revision>
  <dcterms:created xsi:type="dcterms:W3CDTF">2014-10-01T14:17:00Z</dcterms:created>
  <dcterms:modified xsi:type="dcterms:W3CDTF">2014-10-01T14:17:00Z</dcterms:modified>
</cp:coreProperties>
</file>