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r w:rsidRPr="00493BFF">
        <w:rPr>
          <w:rFonts w:ascii="Times New Roman" w:hAnsi="Times New Roman" w:cs="Times New Roman"/>
          <w:sz w:val="28"/>
          <w:szCs w:val="28"/>
        </w:rPr>
        <w:t>БЕЛОРУССКИЙ ГОСУДАРСТВЕННЫЙ УНИВЕРСИТЕТ ИНФОРМАТИКИ И РАДИОЭЛЕКТРОНИКИ</w:t>
      </w: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r w:rsidRPr="00493BFF">
        <w:rPr>
          <w:rFonts w:ascii="Times New Roman" w:hAnsi="Times New Roman" w:cs="Times New Roman"/>
          <w:sz w:val="28"/>
          <w:szCs w:val="28"/>
        </w:rPr>
        <w:t>Кафедра менеджмента</w:t>
      </w: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r w:rsidRPr="00493BFF">
        <w:rPr>
          <w:rFonts w:ascii="Times New Roman" w:hAnsi="Times New Roman" w:cs="Times New Roman"/>
          <w:sz w:val="28"/>
          <w:szCs w:val="28"/>
        </w:rPr>
        <w:t>РЕФЕРАТ</w:t>
      </w: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r w:rsidRPr="00493BFF">
        <w:rPr>
          <w:rFonts w:ascii="Times New Roman" w:hAnsi="Times New Roman" w:cs="Times New Roman"/>
          <w:sz w:val="28"/>
          <w:szCs w:val="28"/>
        </w:rPr>
        <w:t>на тему:</w:t>
      </w:r>
    </w:p>
    <w:p w:rsidR="00BC750D" w:rsidRPr="00493BFF" w:rsidRDefault="00BC750D" w:rsidP="00493BFF">
      <w:pPr>
        <w:pStyle w:val="2"/>
        <w:spacing w:before="0" w:after="0" w:line="360" w:lineRule="auto"/>
        <w:ind w:firstLine="709"/>
        <w:jc w:val="center"/>
        <w:rPr>
          <w:rFonts w:ascii="Times New Roman" w:hAnsi="Times New Roman" w:cs="Times New Roman"/>
          <w:b w:val="0"/>
          <w:bCs w:val="0"/>
          <w:i w:val="0"/>
          <w:iCs w:val="0"/>
          <w:sz w:val="28"/>
          <w:szCs w:val="28"/>
        </w:rPr>
      </w:pPr>
      <w:r w:rsidRPr="00493BFF">
        <w:rPr>
          <w:rFonts w:ascii="Times New Roman" w:hAnsi="Times New Roman" w:cs="Times New Roman"/>
          <w:b w:val="0"/>
          <w:bCs w:val="0"/>
          <w:i w:val="0"/>
          <w:iCs w:val="0"/>
          <w:sz w:val="28"/>
          <w:szCs w:val="28"/>
        </w:rPr>
        <w:t>«</w:t>
      </w:r>
      <w:r w:rsidR="00482781" w:rsidRPr="00493BFF">
        <w:rPr>
          <w:rFonts w:ascii="Times New Roman" w:hAnsi="Times New Roman" w:cs="Times New Roman"/>
          <w:b w:val="0"/>
          <w:bCs w:val="0"/>
          <w:i w:val="0"/>
          <w:iCs w:val="0"/>
          <w:sz w:val="28"/>
          <w:szCs w:val="28"/>
        </w:rPr>
        <w:t xml:space="preserve">Анализ использования фонда заработной платы </w:t>
      </w:r>
      <w:bookmarkStart w:id="0" w:name="_Toc160166875"/>
      <w:r w:rsidR="00482781" w:rsidRPr="00493BFF">
        <w:rPr>
          <w:rFonts w:ascii="Times New Roman" w:hAnsi="Times New Roman" w:cs="Times New Roman"/>
          <w:b w:val="0"/>
          <w:bCs w:val="0"/>
          <w:i w:val="0"/>
          <w:iCs w:val="0"/>
          <w:sz w:val="28"/>
          <w:szCs w:val="28"/>
        </w:rPr>
        <w:t>ОАО «Св</w:t>
      </w:r>
      <w:r w:rsidR="00482781" w:rsidRPr="00493BFF">
        <w:rPr>
          <w:rFonts w:ascii="Times New Roman" w:hAnsi="Times New Roman" w:cs="Times New Roman"/>
          <w:b w:val="0"/>
          <w:bCs w:val="0"/>
          <w:i w:val="0"/>
          <w:iCs w:val="0"/>
          <w:sz w:val="28"/>
          <w:szCs w:val="28"/>
          <w:lang w:val="en-US"/>
        </w:rPr>
        <w:t>i</w:t>
      </w:r>
      <w:r w:rsidR="00482781" w:rsidRPr="00493BFF">
        <w:rPr>
          <w:rFonts w:ascii="Times New Roman" w:hAnsi="Times New Roman" w:cs="Times New Roman"/>
          <w:b w:val="0"/>
          <w:bCs w:val="0"/>
          <w:i w:val="0"/>
          <w:iCs w:val="0"/>
          <w:sz w:val="28"/>
          <w:szCs w:val="28"/>
        </w:rPr>
        <w:t>танак</w:t>
      </w:r>
      <w:bookmarkEnd w:id="0"/>
      <w:r w:rsidR="00482781" w:rsidRPr="00493BFF">
        <w:rPr>
          <w:rFonts w:ascii="Times New Roman" w:hAnsi="Times New Roman" w:cs="Times New Roman"/>
          <w:b w:val="0"/>
          <w:bCs w:val="0"/>
          <w:i w:val="0"/>
          <w:iCs w:val="0"/>
          <w:sz w:val="28"/>
          <w:szCs w:val="28"/>
        </w:rPr>
        <w:t>»</w:t>
      </w:r>
      <w:r w:rsidRPr="00493BFF">
        <w:rPr>
          <w:rFonts w:ascii="Times New Roman" w:hAnsi="Times New Roman" w:cs="Times New Roman"/>
          <w:b w:val="0"/>
          <w:bCs w:val="0"/>
          <w:i w:val="0"/>
          <w:iCs w:val="0"/>
          <w:sz w:val="28"/>
          <w:szCs w:val="28"/>
        </w:rPr>
        <w:t>»</w:t>
      </w: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p>
    <w:p w:rsidR="00BC750D" w:rsidRPr="00493BFF" w:rsidRDefault="00BC750D" w:rsidP="00493BFF">
      <w:pPr>
        <w:widowControl/>
        <w:snapToGrid/>
        <w:spacing w:line="360" w:lineRule="auto"/>
        <w:ind w:firstLine="709"/>
        <w:jc w:val="center"/>
        <w:rPr>
          <w:rFonts w:ascii="Times New Roman" w:hAnsi="Times New Roman" w:cs="Times New Roman"/>
          <w:sz w:val="28"/>
          <w:szCs w:val="28"/>
        </w:rPr>
      </w:pPr>
      <w:r w:rsidRPr="00493BFF">
        <w:rPr>
          <w:rFonts w:ascii="Times New Roman" w:hAnsi="Times New Roman" w:cs="Times New Roman"/>
          <w:sz w:val="28"/>
          <w:szCs w:val="28"/>
        </w:rPr>
        <w:t>МИНСК, 200</w:t>
      </w:r>
      <w:r w:rsidR="00482781" w:rsidRPr="00493BFF">
        <w:rPr>
          <w:rFonts w:ascii="Times New Roman" w:hAnsi="Times New Roman" w:cs="Times New Roman"/>
          <w:sz w:val="28"/>
          <w:szCs w:val="28"/>
        </w:rPr>
        <w:t>9</w:t>
      </w:r>
    </w:p>
    <w:p w:rsidR="00482781" w:rsidRPr="00493BFF" w:rsidRDefault="00BC750D"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br w:type="page"/>
      </w:r>
      <w:r w:rsidR="00482781" w:rsidRPr="00493BFF">
        <w:rPr>
          <w:rFonts w:ascii="Times New Roman" w:hAnsi="Times New Roman" w:cs="Times New Roman"/>
          <w:sz w:val="28"/>
          <w:szCs w:val="28"/>
        </w:rPr>
        <w:lastRenderedPageBreak/>
        <w:t>ОАО «Свiтанак» является одним из наиболее крупных предприятий легкой промышленности республики. Численность персонала основной деятельности (ППП) за 2007 год составила 2996 человек, из него рабочих 2674 человек, служащих – 322 человека. За 2008 год составила 2907 работников основной деятельности, из них 2579 рабочих</w:t>
      </w:r>
      <w:r w:rsidR="00493BFF">
        <w:rPr>
          <w:rFonts w:ascii="Times New Roman" w:hAnsi="Times New Roman" w:cs="Times New Roman"/>
          <w:sz w:val="28"/>
          <w:szCs w:val="28"/>
        </w:rPr>
        <w:t xml:space="preserve"> </w:t>
      </w:r>
      <w:r w:rsidR="00482781" w:rsidRPr="00493BFF">
        <w:rPr>
          <w:rFonts w:ascii="Times New Roman" w:hAnsi="Times New Roman" w:cs="Times New Roman"/>
          <w:sz w:val="28"/>
          <w:szCs w:val="28"/>
        </w:rPr>
        <w:t>и</w:t>
      </w:r>
      <w:r w:rsidR="00493BFF">
        <w:rPr>
          <w:rFonts w:ascii="Times New Roman" w:hAnsi="Times New Roman" w:cs="Times New Roman"/>
          <w:sz w:val="28"/>
          <w:szCs w:val="28"/>
        </w:rPr>
        <w:t xml:space="preserve"> </w:t>
      </w:r>
      <w:r w:rsidR="00482781" w:rsidRPr="00493BFF">
        <w:rPr>
          <w:rFonts w:ascii="Times New Roman" w:hAnsi="Times New Roman" w:cs="Times New Roman"/>
          <w:sz w:val="28"/>
          <w:szCs w:val="28"/>
        </w:rPr>
        <w:t>328 служащих.</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Основное производство предприятия работает в две смены. Потребность в рабочей силе определяется расчетным путем, с учетом текучести кадров по демографическим причинам. Численность рабочих-сдельщиков определяется как отношение объёма запланированной к выпуску продукции по технологической трудоёмкости к произведению фонда рабочего времени одного рабочего на коэффициент перевыполнения норм выработки. Планирование численности по другим категориям работников производится по нормам (зонам) обслуживания, нормативам численности и управляемости.</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Тарификация работ и рабочих производится в соответствии с действующими в Республике Беларусь ЕТКС, КС и другими нормативными актами, регулирующими вопросы труда и заработной платы работников предприятий. Большинство рабочих предприятия имеют квалификацию с 4 по 6 разряд (средний - 4,9) и стаж работы на предприятии свыше 10 лет.</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Численность работников основной деятельности предприятия представлена в табл. 1.</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Таблица 1</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Численность работников основной деятельности ОАО «Свiтанак»</w:t>
      </w:r>
    </w:p>
    <w:tbl>
      <w:tblPr>
        <w:tblW w:w="0" w:type="auto"/>
        <w:tblInd w:w="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40"/>
        <w:gridCol w:w="1200"/>
        <w:gridCol w:w="1440"/>
        <w:gridCol w:w="1880"/>
      </w:tblGrid>
      <w:tr w:rsidR="00482781" w:rsidRPr="00493BFF" w:rsidTr="00493BFF">
        <w:trPr>
          <w:trHeight w:hRule="exact" w:val="1014"/>
        </w:trPr>
        <w:tc>
          <w:tcPr>
            <w:tcW w:w="4440" w:type="dxa"/>
            <w:shd w:val="clear" w:color="auto" w:fill="FFFFFF"/>
            <w:vAlign w:val="center"/>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Категория работников</w:t>
            </w:r>
          </w:p>
        </w:tc>
        <w:tc>
          <w:tcPr>
            <w:tcW w:w="1200" w:type="dxa"/>
            <w:shd w:val="clear" w:color="auto" w:fill="FFFFFF"/>
            <w:vAlign w:val="center"/>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Человек</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Уровень квалифик. (разряд)</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xml:space="preserve">Средняя зарплата в 2008 г. </w:t>
            </w:r>
          </w:p>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(у.е.)</w:t>
            </w:r>
          </w:p>
        </w:tc>
      </w:tr>
      <w:tr w:rsidR="00482781" w:rsidRPr="00493BFF" w:rsidTr="00493BFF">
        <w:trPr>
          <w:trHeight w:hRule="exact" w:val="326"/>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Рабочие основного производства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1693</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со 2 по 8</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255</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Рабочие вспомогательного производства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655</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с 1 по 8</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212</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Специалисты: рядовые</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139</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9-11</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240</w:t>
            </w:r>
          </w:p>
        </w:tc>
      </w:tr>
      <w:tr w:rsidR="00482781" w:rsidRPr="00493BFF" w:rsidTr="00493BFF">
        <w:trPr>
          <w:trHeight w:hRule="exact" w:val="326"/>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с 2-й квалиф. категорией</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37</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12</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245</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с 1-й квалиф. категорией</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7</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13</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260</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ведущие</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5</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14</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268</w:t>
            </w:r>
          </w:p>
        </w:tc>
      </w:tr>
      <w:tr w:rsidR="00482781" w:rsidRPr="00493BFF" w:rsidTr="00493BFF">
        <w:trPr>
          <w:trHeight w:hRule="exact" w:val="326"/>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Технические исполнители</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9</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6-8</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200</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Руководители: низового звена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66</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11-13</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255</w:t>
            </w:r>
          </w:p>
        </w:tc>
      </w:tr>
      <w:tr w:rsidR="00482781" w:rsidRPr="00493BFF" w:rsidTr="00493BFF">
        <w:trPr>
          <w:trHeight w:hRule="exact" w:val="326"/>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среднего звена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48</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15-17</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290</w:t>
            </w: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высшего звена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6</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18-22</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385</w:t>
            </w:r>
          </w:p>
        </w:tc>
      </w:tr>
      <w:tr w:rsidR="00482781" w:rsidRPr="00493BFF" w:rsidTr="00493BFF">
        <w:trPr>
          <w:trHeight w:hRule="exact" w:val="30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Из числа руководителей высшего звена: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p>
        </w:tc>
      </w:tr>
      <w:tr w:rsidR="00482781" w:rsidRPr="00493BFF" w:rsidTr="00493BFF">
        <w:trPr>
          <w:trHeight w:hRule="exact" w:val="31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главные специалисты и их заместители</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6</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18-19</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355</w:t>
            </w:r>
          </w:p>
        </w:tc>
      </w:tr>
      <w:tr w:rsidR="00482781" w:rsidRPr="00493BFF" w:rsidTr="00493BFF">
        <w:trPr>
          <w:trHeight w:hRule="exact" w:val="307"/>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заместители директора</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4</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20-21</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375</w:t>
            </w:r>
          </w:p>
        </w:tc>
      </w:tr>
      <w:tr w:rsidR="00482781" w:rsidRPr="00493BFF" w:rsidTr="00493BFF">
        <w:trPr>
          <w:trHeight w:hRule="exact" w:val="365"/>
        </w:trPr>
        <w:tc>
          <w:tcPr>
            <w:tcW w:w="4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 директор</w:t>
            </w:r>
          </w:p>
        </w:tc>
        <w:tc>
          <w:tcPr>
            <w:tcW w:w="120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1</w:t>
            </w:r>
          </w:p>
        </w:tc>
        <w:tc>
          <w:tcPr>
            <w:tcW w:w="144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22</w:t>
            </w:r>
          </w:p>
        </w:tc>
        <w:tc>
          <w:tcPr>
            <w:tcW w:w="1880" w:type="dxa"/>
            <w:shd w:val="clear" w:color="auto" w:fill="FFFFFF"/>
          </w:tcPr>
          <w:p w:rsidR="00482781" w:rsidRPr="00493BFF" w:rsidRDefault="00482781" w:rsidP="00493BFF">
            <w:pPr>
              <w:widowControl/>
              <w:snapToGrid/>
              <w:spacing w:line="360" w:lineRule="auto"/>
              <w:ind w:firstLine="0"/>
              <w:jc w:val="left"/>
              <w:rPr>
                <w:rFonts w:ascii="Times New Roman" w:hAnsi="Times New Roman" w:cs="Times New Roman"/>
              </w:rPr>
            </w:pPr>
            <w:r w:rsidRPr="00493BFF">
              <w:rPr>
                <w:rFonts w:ascii="Times New Roman" w:hAnsi="Times New Roman" w:cs="Times New Roman"/>
              </w:rPr>
              <w:t>570</w:t>
            </w:r>
          </w:p>
        </w:tc>
      </w:tr>
    </w:tbl>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Анализ использования трудовых ресурсов на предприятии, уровень производительности труда</w: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рассматриваются в тесной связи с оплатой труда. С ростом производительности труда создаются реальные предпосылки для повышения уровня его оплаты. При этом средства на оплату труда нужно использовать таким образом, чтобы темпы роста производительности труда обгоняли темпы роста его оплаты. Только при таких условиях создаются возможности для наращивания темпов расширенного воспроизводства.</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Фонд заработной платы представляет собой сумму денежных выплат по тарифным ставкам, сдельным расценкам, окладам, премиальным положениям со всеми видами доплат и надбавок. Уровень фонда заработной платы в значительной мере определяет</w: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доходы работников предприятия, издержки производства, цены, отчисления на социальные нужды. Фактический фонд заработной платы, помимо выплат, которые соответствуют нормальной организации производства и труда, содержит оплату вынужденных целодневных простоев, доплаты за отклонение</w: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от предусмотренных технологий условий труда, сверхурочные часы, внутрисменные перерывы в работе, оплату брака не по вине рабочего.</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В табл. 2 приведен анализ состава фонда заработной платы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период с 2006 по 2008 годы.</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93BFF" w:rsidP="00493BFF">
      <w:pPr>
        <w:widowControl/>
        <w:suppressAutoHyphens/>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482781" w:rsidRPr="00493BFF">
        <w:rPr>
          <w:rFonts w:ascii="Times New Roman" w:hAnsi="Times New Roman" w:cs="Times New Roman"/>
          <w:sz w:val="28"/>
          <w:szCs w:val="28"/>
        </w:rPr>
        <w:t>Таблица 2</w:t>
      </w:r>
      <w:r>
        <w:rPr>
          <w:rFonts w:ascii="Times New Roman" w:hAnsi="Times New Roman" w:cs="Times New Roman"/>
          <w:sz w:val="28"/>
          <w:szCs w:val="28"/>
        </w:rPr>
        <w:t xml:space="preserve"> </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Состав фонда заработной платы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2006-2008гг.</w:t>
      </w:r>
    </w:p>
    <w:tbl>
      <w:tblPr>
        <w:tblW w:w="4655" w:type="pct"/>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1351"/>
        <w:gridCol w:w="1121"/>
        <w:gridCol w:w="1151"/>
        <w:gridCol w:w="1121"/>
        <w:gridCol w:w="1119"/>
        <w:gridCol w:w="1210"/>
      </w:tblGrid>
      <w:tr w:rsidR="00493BFF" w:rsidRPr="00BC40C4" w:rsidTr="00BC40C4">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Состав ФЗП</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2006 г., млн. р.</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Удель-ный вес выплат, %</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2007 г., млн р.</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Удель-ный вес выплат, %</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2008 г., млн р.</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Удель-ный вес выплат, %</w:t>
            </w:r>
          </w:p>
        </w:tc>
      </w:tr>
      <w:tr w:rsidR="00493BFF" w:rsidRPr="00BC40C4" w:rsidTr="00BC40C4">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w:t>
            </w:r>
          </w:p>
        </w:tc>
      </w:tr>
      <w:tr w:rsidR="00493BFF" w:rsidRPr="00BC40C4" w:rsidTr="00BC40C4">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xml:space="preserve">Фонд заработной платы всего, </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 том числе:</w:t>
            </w:r>
          </w:p>
        </w:tc>
        <w:tc>
          <w:tcPr>
            <w:tcW w:w="758"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4 072,6</w:t>
            </w:r>
          </w:p>
        </w:tc>
        <w:tc>
          <w:tcPr>
            <w:tcW w:w="629"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c>
          <w:tcPr>
            <w:tcW w:w="646"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5 950,9</w:t>
            </w:r>
          </w:p>
        </w:tc>
        <w:tc>
          <w:tcPr>
            <w:tcW w:w="629"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c>
          <w:tcPr>
            <w:tcW w:w="628"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6 481,1</w:t>
            </w:r>
          </w:p>
        </w:tc>
        <w:tc>
          <w:tcPr>
            <w:tcW w:w="679" w:type="pct"/>
            <w:shd w:val="clear" w:color="auto" w:fill="auto"/>
            <w:vAlign w:val="center"/>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r>
      <w:tr w:rsidR="00493BFF" w:rsidRPr="00BC40C4" w:rsidTr="00BC40C4">
        <w:trPr>
          <w:trHeight w:val="3047"/>
        </w:trPr>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Заработная плата:</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по тарифным ставкам и окладам</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по сдельным расценкам</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другие выплаты за отработанное время</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854,9</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1 316,3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118,9</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21,0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32,3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2,9</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1 384,2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1 907,1</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16,2</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23,3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32,0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0,3</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1 649,7</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2 036,3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24,8</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25,5</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31,4</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0,4</w:t>
            </w:r>
          </w:p>
        </w:tc>
      </w:tr>
      <w:tr w:rsidR="00493BFF" w:rsidRPr="00BC40C4" w:rsidTr="00BC40C4">
        <w:trPr>
          <w:trHeight w:val="2690"/>
        </w:trPr>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 Стимулирующие выплаты всего</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 том числе:</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надбавки,</w:t>
            </w:r>
            <w:r w:rsidR="00493BFF" w:rsidRPr="00BC40C4">
              <w:rPr>
                <w:rFonts w:ascii="Times New Roman" w:hAnsi="Times New Roman" w:cs="Times New Roman"/>
              </w:rPr>
              <w:t xml:space="preserve"> </w:t>
            </w:r>
            <w:r w:rsidRPr="00BC40C4">
              <w:rPr>
                <w:rFonts w:ascii="Times New Roman" w:hAnsi="Times New Roman" w:cs="Times New Roman"/>
              </w:rPr>
              <w:t>доплаты за проф. мастерство, классность, стаж работы</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премии всего</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xml:space="preserve">– материальная помощь </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895,3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19,0</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617,2</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259,2</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22,0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0,5</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15,2</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6,4</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1 737,5</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27,9</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913,7</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795,9</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29,2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0,5</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15,4</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13,4</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1 830,6</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36,8</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1 299,0</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494,8</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28,2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lang w:val="en-US"/>
              </w:rPr>
            </w:pPr>
            <w:r w:rsidRPr="00BC40C4">
              <w:rPr>
                <w:rFonts w:ascii="Times New Roman" w:hAnsi="Times New Roman" w:cs="Times New Roman"/>
              </w:rPr>
              <w:t>0,6</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w:t>
            </w:r>
          </w:p>
          <w:p w:rsidR="00493BFF" w:rsidRPr="00BC40C4" w:rsidRDefault="00493BFF" w:rsidP="00BC40C4">
            <w:pPr>
              <w:widowControl/>
              <w:snapToGrid/>
              <w:spacing w:line="360" w:lineRule="auto"/>
              <w:ind w:firstLine="0"/>
              <w:jc w:val="left"/>
              <w:rPr>
                <w:rFonts w:ascii="Times New Roman" w:hAnsi="Times New Roman" w:cs="Times New Roman"/>
                <w:lang w:val="en-US"/>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7,6</w:t>
            </w:r>
          </w:p>
        </w:tc>
      </w:tr>
      <w:tr w:rsidR="00493BFF" w:rsidRPr="00BC40C4" w:rsidTr="00BC40C4">
        <w:trPr>
          <w:trHeight w:val="1248"/>
        </w:trPr>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 Компенсирующие выплаты</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217,8</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5,3</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342,1</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5,7</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328,3</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5,1</w:t>
            </w:r>
          </w:p>
        </w:tc>
      </w:tr>
      <w:tr w:rsidR="00493BFF" w:rsidRPr="00BC40C4" w:rsidTr="00BC40C4">
        <w:trPr>
          <w:trHeight w:val="1068"/>
        </w:trPr>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 Оплата за неотработанное время</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331,5</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8,1</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525,1</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8,8</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572,6</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8,8</w:t>
            </w:r>
          </w:p>
        </w:tc>
      </w:tr>
      <w:tr w:rsidR="00493BFF" w:rsidRPr="00BC40C4" w:rsidTr="00BC40C4">
        <w:trPr>
          <w:trHeight w:val="1429"/>
        </w:trPr>
        <w:tc>
          <w:tcPr>
            <w:tcW w:w="1031"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 Отдельные выплаты социального характера</w:t>
            </w:r>
          </w:p>
        </w:tc>
        <w:tc>
          <w:tcPr>
            <w:tcW w:w="75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337,9</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8,3</w:t>
            </w:r>
          </w:p>
        </w:tc>
        <w:tc>
          <w:tcPr>
            <w:tcW w:w="6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38,8</w:t>
            </w:r>
          </w:p>
        </w:tc>
        <w:tc>
          <w:tcPr>
            <w:tcW w:w="62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0,7</w:t>
            </w:r>
          </w:p>
        </w:tc>
        <w:tc>
          <w:tcPr>
            <w:tcW w:w="628"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38,9</w:t>
            </w:r>
          </w:p>
        </w:tc>
        <w:tc>
          <w:tcPr>
            <w:tcW w:w="67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0,6</w:t>
            </w:r>
          </w:p>
        </w:tc>
      </w:tr>
    </w:tbl>
    <w:p w:rsidR="00482781" w:rsidRPr="00493BFF" w:rsidRDefault="00493BFF" w:rsidP="00493BFF">
      <w:pPr>
        <w:widowControl/>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482781" w:rsidRPr="00493BFF">
        <w:rPr>
          <w:rFonts w:ascii="Times New Roman" w:hAnsi="Times New Roman" w:cs="Times New Roman"/>
          <w:sz w:val="28"/>
          <w:szCs w:val="28"/>
        </w:rPr>
        <w:t>По данным табл. 2 фонд заработной платы ОАО «Св</w:t>
      </w:r>
      <w:r w:rsidR="00482781" w:rsidRPr="00493BFF">
        <w:rPr>
          <w:rFonts w:ascii="Times New Roman" w:hAnsi="Times New Roman" w:cs="Times New Roman"/>
          <w:sz w:val="28"/>
          <w:szCs w:val="28"/>
          <w:lang w:val="en-US"/>
        </w:rPr>
        <w:t>i</w:t>
      </w:r>
      <w:r w:rsidR="00482781" w:rsidRPr="00493BFF">
        <w:rPr>
          <w:rFonts w:ascii="Times New Roman" w:hAnsi="Times New Roman" w:cs="Times New Roman"/>
          <w:sz w:val="28"/>
          <w:szCs w:val="28"/>
        </w:rPr>
        <w:t>танак» в течение рассматриваемого периода увеличился на 2 408,5 млн. р. или в 1,6 раза и составил в 2008 году 6 481,1 млн. р.</w:t>
      </w:r>
      <w:r>
        <w:rPr>
          <w:rFonts w:ascii="Times New Roman" w:hAnsi="Times New Roman" w:cs="Times New Roman"/>
          <w:sz w:val="28"/>
          <w:szCs w:val="28"/>
        </w:rPr>
        <w:t xml:space="preserve"> </w:t>
      </w:r>
      <w:r w:rsidR="00482781" w:rsidRPr="00493BFF">
        <w:rPr>
          <w:rFonts w:ascii="Times New Roman" w:hAnsi="Times New Roman" w:cs="Times New Roman"/>
          <w:sz w:val="28"/>
          <w:szCs w:val="28"/>
        </w:rPr>
        <w:t>Наибольший удельный вес в структуре фонда заработной платы занимает заработная плата по сдельным расценкам. Так, в 2006 году ее удельный вес в общем фонде заработной платы составил 32,3% , в 2007 году – 32,0% и в 2008 году – 31, 4%. Произошли изменения в структуре фонда заработной платы в анализируемом периоде:</w:t>
      </w:r>
      <w:r>
        <w:rPr>
          <w:rFonts w:ascii="Times New Roman" w:hAnsi="Times New Roman" w:cs="Times New Roman"/>
          <w:sz w:val="28"/>
          <w:szCs w:val="28"/>
        </w:rPr>
        <w:t xml:space="preserve"> </w:t>
      </w:r>
      <w:r w:rsidR="00482781" w:rsidRPr="00493BFF">
        <w:rPr>
          <w:rFonts w:ascii="Times New Roman" w:hAnsi="Times New Roman" w:cs="Times New Roman"/>
          <w:sz w:val="28"/>
          <w:szCs w:val="28"/>
        </w:rPr>
        <w:t>увеличилась доля стимулирующих выплат на 6,2%, в том числе доля премий выросла на 4,8%; увеличение доли заработной платы по тарифным ставкам и окладам составило 4,5%; оплаты за неотработанное время – 0,7%. При этом снизилась доля выплат социального характера – на 7,7%; других выплат за отработанное время (работникам несписочного состава) – на 2,5%; доля заработной платы по сдельным расценкам – на 0,9%; компенсирующих выплат – на</w:t>
      </w:r>
      <w:r>
        <w:rPr>
          <w:rFonts w:ascii="Times New Roman" w:hAnsi="Times New Roman" w:cs="Times New Roman"/>
          <w:sz w:val="28"/>
          <w:szCs w:val="28"/>
        </w:rPr>
        <w:t xml:space="preserve"> </w:t>
      </w:r>
      <w:r w:rsidR="00482781" w:rsidRPr="00493BFF">
        <w:rPr>
          <w:rFonts w:ascii="Times New Roman" w:hAnsi="Times New Roman" w:cs="Times New Roman"/>
          <w:sz w:val="28"/>
          <w:szCs w:val="28"/>
        </w:rPr>
        <w:t>0,2% (табл.3).</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Таблица 3</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Изменение структуры фонда заработной платы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 xml:space="preserve">танак» </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за 2006 – 2008гг.</w:t>
      </w:r>
    </w:p>
    <w:tbl>
      <w:tblPr>
        <w:tblW w:w="5000"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3"/>
        <w:gridCol w:w="1193"/>
        <w:gridCol w:w="1193"/>
        <w:gridCol w:w="1267"/>
        <w:gridCol w:w="1193"/>
        <w:gridCol w:w="1267"/>
        <w:gridCol w:w="1265"/>
      </w:tblGrid>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Состав ФЗП</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ный</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вес выплат, %</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2006 г.</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ный</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вес выплат, %</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2007 г.</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Измене-ние уд. весов 2007 г. к 2006 г., +/-</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Удель-ный вес выплат, % 2008 г.</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Измене-ние уд. весов 2008 г. к 2007 г., +/-</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Измене-ние уд. весов 2008 г. к 2006 г., +/-</w:t>
            </w:r>
          </w:p>
        </w:tc>
      </w:tr>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xml:space="preserve">Фонд заработ-ной платы всего, </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 том числе:</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100,0</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tc>
      </w:tr>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 Заработная плата:</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по тарифным ставкам и окладам</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по сдельным расценкам</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другие выплаты за отработанное время</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21,0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32,3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2,9</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23,3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32,0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0,3</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0,3</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2,6</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25,5</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31,4</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0,4</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0,6</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0,1</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4,5</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0,9</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2,5</w:t>
            </w:r>
          </w:p>
        </w:tc>
      </w:tr>
      <w:tr w:rsidR="00482781" w:rsidRPr="00BC40C4" w:rsidTr="00BC40C4">
        <w:tc>
          <w:tcPr>
            <w:tcW w:w="1146" w:type="pct"/>
            <w:shd w:val="clear" w:color="auto" w:fill="auto"/>
          </w:tcPr>
          <w:p w:rsidR="00482781" w:rsidRPr="00BC40C4" w:rsidRDefault="00493BFF"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 Стимулирую</w:t>
            </w:r>
            <w:r w:rsidR="00482781" w:rsidRPr="00BC40C4">
              <w:rPr>
                <w:rFonts w:ascii="Times New Roman" w:hAnsi="Times New Roman" w:cs="Times New Roman"/>
              </w:rPr>
              <w:t>щие выплаты всего</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в том числе:</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надбавки, доплаты за проф. мастерство, классность, стаж работы</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премии всего</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 xml:space="preserve">– материальная помощь </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22,0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0,5</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15,2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6,4</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29,2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0,5</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15,4</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13,4</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7,0</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28,2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0,6</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7,6</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1,0</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0,1</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4,6</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5,8</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6,2</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0,1</w:t>
            </w: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4,8</w:t>
            </w:r>
          </w:p>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1,2</w:t>
            </w:r>
          </w:p>
        </w:tc>
      </w:tr>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3.Компенсирую-щие выплаты</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5,3</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5,7</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0,4</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5,1</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0,6</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0,2</w:t>
            </w:r>
          </w:p>
        </w:tc>
      </w:tr>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4. Оплата за неотработанное время</w:t>
            </w:r>
          </w:p>
        </w:tc>
        <w:tc>
          <w:tcPr>
            <w:tcW w:w="623"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8,1</w:t>
            </w:r>
          </w:p>
        </w:tc>
        <w:tc>
          <w:tcPr>
            <w:tcW w:w="623"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8,8</w:t>
            </w:r>
          </w:p>
        </w:tc>
        <w:tc>
          <w:tcPr>
            <w:tcW w:w="662"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0,7</w:t>
            </w:r>
          </w:p>
        </w:tc>
        <w:tc>
          <w:tcPr>
            <w:tcW w:w="623"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8,8</w:t>
            </w:r>
          </w:p>
        </w:tc>
        <w:tc>
          <w:tcPr>
            <w:tcW w:w="662"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w:t>
            </w:r>
          </w:p>
        </w:tc>
        <w:tc>
          <w:tcPr>
            <w:tcW w:w="662" w:type="pct"/>
            <w:shd w:val="clear" w:color="auto" w:fill="auto"/>
            <w:vAlign w:val="bottom"/>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0,7</w:t>
            </w:r>
          </w:p>
        </w:tc>
      </w:tr>
      <w:tr w:rsidR="00482781" w:rsidRPr="00BC40C4" w:rsidTr="00BC40C4">
        <w:tc>
          <w:tcPr>
            <w:tcW w:w="114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 Выплаты соц. характера</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8,3</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0,7</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7,6</w:t>
            </w:r>
          </w:p>
        </w:tc>
        <w:tc>
          <w:tcPr>
            <w:tcW w:w="623"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0,6</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0,1</w:t>
            </w:r>
          </w:p>
        </w:tc>
        <w:tc>
          <w:tcPr>
            <w:tcW w:w="662"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p>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7,7</w:t>
            </w:r>
          </w:p>
        </w:tc>
      </w:tr>
    </w:tbl>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Структура фонда заработной платы по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2006-2008 годы представлена на рис. 1.</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93BFF"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object w:dxaOrig="8263" w:dyaOrig="5136">
          <v:shape id="_x0000_i1026" type="#_x0000_t75" style="width:413.25pt;height:256.5pt" o:ole="">
            <v:imagedata r:id="rId5" o:title=""/>
          </v:shape>
          <o:OLEObject Type="Embed" ProgID="MSGraph.Chart.8" ShapeID="_x0000_i1026" DrawAspect="Content" ObjectID="_1458390384" r:id="rId6">
            <o:FieldCodes>\s</o:FieldCodes>
          </o:OLEObject>
        </w:objec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Рис 1 Структура фонда заработной платы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 xml:space="preserve">танак» </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за 2006-2008 гг.</w:t>
      </w:r>
    </w:p>
    <w:p w:rsidR="00482781" w:rsidRPr="00493BFF" w:rsidRDefault="00493BFF" w:rsidP="00493BFF">
      <w:pPr>
        <w:widowControl/>
        <w:suppressAutoHyphens/>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482781" w:rsidRPr="00493BFF">
        <w:rPr>
          <w:rFonts w:ascii="Times New Roman" w:hAnsi="Times New Roman" w:cs="Times New Roman"/>
          <w:sz w:val="28"/>
          <w:szCs w:val="28"/>
        </w:rPr>
        <w:t>Важным показателем является изменение фонда заработной платы в зависимости от среднесписочной численности работников и среднемесячной заработной платы работников предприятия.</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Данные для анализа фонда заработной платы приведены в табл. 4.</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Таблица 4</w:t>
      </w:r>
      <w:r w:rsidR="00493BFF">
        <w:rPr>
          <w:rFonts w:ascii="Times New Roman" w:hAnsi="Times New Roman" w:cs="Times New Roman"/>
          <w:sz w:val="28"/>
          <w:szCs w:val="28"/>
        </w:rPr>
        <w:t xml:space="preserve"> </w:t>
      </w:r>
    </w:p>
    <w:p w:rsidR="00493BFF" w:rsidRDefault="00482781" w:rsidP="00493BFF">
      <w:pPr>
        <w:widowControl/>
        <w:suppressAutoHyphens/>
        <w:snapToGrid/>
        <w:spacing w:line="360" w:lineRule="auto"/>
        <w:ind w:firstLine="709"/>
        <w:rPr>
          <w:rFonts w:ascii="Times New Roman" w:hAnsi="Times New Roman" w:cs="Times New Roman"/>
          <w:sz w:val="28"/>
          <w:szCs w:val="28"/>
          <w:lang w:val="en-US"/>
        </w:rPr>
      </w:pPr>
      <w:r w:rsidRPr="00493BFF">
        <w:rPr>
          <w:rFonts w:ascii="Times New Roman" w:hAnsi="Times New Roman" w:cs="Times New Roman"/>
          <w:sz w:val="28"/>
          <w:szCs w:val="28"/>
        </w:rPr>
        <w:t>Анализ фонда заработной платы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период 2007-</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2008гг.</w:t>
      </w:r>
    </w:p>
    <w:tbl>
      <w:tblPr>
        <w:tblW w:w="4331" w:type="pct"/>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0"/>
        <w:gridCol w:w="1817"/>
        <w:gridCol w:w="2303"/>
      </w:tblGrid>
      <w:tr w:rsidR="00482781" w:rsidRPr="00BC40C4" w:rsidTr="00BC40C4">
        <w:trPr>
          <w:trHeight w:val="460"/>
        </w:trPr>
        <w:tc>
          <w:tcPr>
            <w:tcW w:w="2515"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Показатели</w:t>
            </w:r>
          </w:p>
        </w:tc>
        <w:tc>
          <w:tcPr>
            <w:tcW w:w="109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2006 г.</w:t>
            </w:r>
          </w:p>
        </w:tc>
        <w:tc>
          <w:tcPr>
            <w:tcW w:w="138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2008 г.</w:t>
            </w:r>
          </w:p>
        </w:tc>
      </w:tr>
      <w:tr w:rsidR="00482781" w:rsidRPr="00BC40C4" w:rsidTr="00BC40C4">
        <w:trPr>
          <w:trHeight w:val="460"/>
        </w:trPr>
        <w:tc>
          <w:tcPr>
            <w:tcW w:w="2515"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Фонд заработной платы, тыс. р.</w:t>
            </w:r>
          </w:p>
        </w:tc>
        <w:tc>
          <w:tcPr>
            <w:tcW w:w="1096"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5950900,0</w:t>
            </w:r>
          </w:p>
        </w:tc>
        <w:tc>
          <w:tcPr>
            <w:tcW w:w="1389" w:type="pct"/>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6481124,0</w:t>
            </w:r>
          </w:p>
        </w:tc>
      </w:tr>
      <w:tr w:rsidR="00482781" w:rsidRPr="00BC40C4" w:rsidTr="00BC40C4">
        <w:trPr>
          <w:trHeight w:val="460"/>
        </w:trPr>
        <w:tc>
          <w:tcPr>
            <w:tcW w:w="2515"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Контингент, чел.</w:t>
            </w:r>
          </w:p>
        </w:tc>
        <w:tc>
          <w:tcPr>
            <w:tcW w:w="1096"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2803</w:t>
            </w:r>
          </w:p>
        </w:tc>
        <w:tc>
          <w:tcPr>
            <w:tcW w:w="1389"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2907</w:t>
            </w:r>
          </w:p>
        </w:tc>
      </w:tr>
      <w:tr w:rsidR="00482781" w:rsidRPr="00BC40C4" w:rsidTr="00BC40C4">
        <w:trPr>
          <w:trHeight w:val="460"/>
        </w:trPr>
        <w:tc>
          <w:tcPr>
            <w:tcW w:w="2515"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Среднемесячная заработная плата, р.</w:t>
            </w:r>
          </w:p>
        </w:tc>
        <w:tc>
          <w:tcPr>
            <w:tcW w:w="1096"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210667,0</w:t>
            </w:r>
          </w:p>
        </w:tc>
        <w:tc>
          <w:tcPr>
            <w:tcW w:w="1389" w:type="pct"/>
            <w:tcBorders>
              <w:top w:val="nil"/>
            </w:tcBorders>
            <w:shd w:val="clear" w:color="auto" w:fill="auto"/>
          </w:tcPr>
          <w:p w:rsidR="00482781" w:rsidRPr="00BC40C4" w:rsidRDefault="00482781" w:rsidP="00BC40C4">
            <w:pPr>
              <w:widowControl/>
              <w:snapToGrid/>
              <w:spacing w:line="360" w:lineRule="auto"/>
              <w:ind w:firstLine="0"/>
              <w:jc w:val="left"/>
              <w:rPr>
                <w:rFonts w:ascii="Times New Roman" w:hAnsi="Times New Roman" w:cs="Times New Roman"/>
              </w:rPr>
            </w:pPr>
            <w:r w:rsidRPr="00BC40C4">
              <w:rPr>
                <w:rFonts w:ascii="Times New Roman" w:hAnsi="Times New Roman" w:cs="Times New Roman"/>
              </w:rPr>
              <w:t>342265,0</w:t>
            </w:r>
          </w:p>
        </w:tc>
      </w:tr>
    </w:tbl>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Аналитическая формула для анализа фонда оплаты труда:</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Default="00482781" w:rsidP="00493BFF">
      <w:pPr>
        <w:widowControl/>
        <w:suppressAutoHyphens/>
        <w:snapToGrid/>
        <w:spacing w:line="360" w:lineRule="auto"/>
        <w:ind w:firstLine="709"/>
        <w:rPr>
          <w:rFonts w:ascii="Times New Roman" w:hAnsi="Times New Roman" w:cs="Times New Roman"/>
          <w:sz w:val="28"/>
          <w:szCs w:val="28"/>
          <w:lang w:val="en-US"/>
        </w:rPr>
      </w:pPr>
      <w:r w:rsidRPr="00493BFF">
        <w:rPr>
          <w:rFonts w:ascii="Times New Roman" w:hAnsi="Times New Roman" w:cs="Times New Roman"/>
          <w:sz w:val="28"/>
          <w:szCs w:val="28"/>
        </w:rPr>
        <w:object w:dxaOrig="2040" w:dyaOrig="340">
          <v:shape id="_x0000_i1027" type="#_x0000_t75" style="width:102pt;height:17.25pt" o:ole="" fillcolor="window">
            <v:imagedata r:id="rId7" o:title=""/>
          </v:shape>
          <o:OLEObject Type="Embed" ProgID="Equation.3" ShapeID="_x0000_i1027" DrawAspect="Content" ObjectID="_1458390385" r:id="rId8"/>
        </w:objec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(1)</w:t>
      </w:r>
    </w:p>
    <w:p w:rsidR="00493BFF" w:rsidRPr="00493BFF" w:rsidRDefault="00493BFF" w:rsidP="00493BFF">
      <w:pPr>
        <w:widowControl/>
        <w:suppressAutoHyphens/>
        <w:snapToGrid/>
        <w:spacing w:line="360" w:lineRule="auto"/>
        <w:ind w:firstLine="709"/>
        <w:rPr>
          <w:rFonts w:ascii="Times New Roman" w:hAnsi="Times New Roman" w:cs="Times New Roman"/>
          <w:sz w:val="28"/>
          <w:szCs w:val="28"/>
          <w:lang w:val="en-US"/>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где ФЗП – фонд заработной платы;</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Чэ – численность;</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Z</w: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 среднемесячная заработная плата.</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Отклонение фонда оплаты труда в отчетном периоде по сравнению с базовым составило:</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064FB2" w:rsidP="00493BFF">
      <w:pPr>
        <w:widowControl/>
        <w:suppressAutoHyphens/>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28" type="#_x0000_t75" style="width:42pt;height:15pt">
            <v:imagedata r:id="rId9"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29" type="#_x0000_t75" style="width:50.25pt;height:18.75pt">
            <v:imagedata r:id="rId10" o:title=""/>
          </v:shape>
        </w:pict>
      </w:r>
      <w:r w:rsidR="00482781" w:rsidRPr="00493BFF">
        <w:rPr>
          <w:rFonts w:ascii="Times New Roman" w:hAnsi="Times New Roman" w:cs="Times New Roman"/>
          <w:sz w:val="28"/>
          <w:szCs w:val="28"/>
        </w:rPr>
        <w:t xml:space="preserve">– </w:t>
      </w:r>
      <w:r>
        <w:rPr>
          <w:rFonts w:ascii="Times New Roman" w:hAnsi="Times New Roman" w:cs="Times New Roman"/>
          <w:sz w:val="28"/>
          <w:szCs w:val="28"/>
        </w:rPr>
        <w:pict>
          <v:shape id="_x0000_i1030" type="#_x0000_t75" style="width:47.25pt;height:18.75pt">
            <v:imagedata r:id="rId11" o:title=""/>
          </v:shape>
        </w:pict>
      </w:r>
      <w:r w:rsidR="00493BFF">
        <w:rPr>
          <w:rFonts w:ascii="Times New Roman" w:hAnsi="Times New Roman" w:cs="Times New Roman"/>
          <w:sz w:val="28"/>
          <w:szCs w:val="28"/>
        </w:rPr>
        <w:t xml:space="preserve"> </w:t>
      </w:r>
      <w:r w:rsidR="00482781" w:rsidRPr="00493BFF">
        <w:rPr>
          <w:rFonts w:ascii="Times New Roman" w:hAnsi="Times New Roman" w:cs="Times New Roman"/>
          <w:sz w:val="28"/>
          <w:szCs w:val="28"/>
        </w:rPr>
        <w:t>(2)</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∆ФЗП= 6481124-4072606=2408518 тыс. р., т.е. фонд заработной платы за анализируемый период вырос в 1,6 раза по сравнению с базовым.</w:t>
      </w:r>
    </w:p>
    <w:p w:rsid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Влияние изменения численности на отклонение фонда заработной платы составит:</w:t>
      </w:r>
    </w:p>
    <w:p w:rsidR="00482781" w:rsidRPr="00493BFF" w:rsidRDefault="00493BFF" w:rsidP="00493BFF">
      <w:pPr>
        <w:widowControl/>
        <w:suppressAutoHyphens/>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br w:type="page"/>
      </w:r>
      <w:r w:rsidR="00064FB2">
        <w:rPr>
          <w:rFonts w:ascii="Times New Roman" w:hAnsi="Times New Roman" w:cs="Times New Roman"/>
          <w:sz w:val="28"/>
          <w:szCs w:val="28"/>
        </w:rPr>
        <w:pict>
          <v:shape id="_x0000_i1031" type="#_x0000_t75" style="width:63pt;height:21.75pt">
            <v:imagedata r:id="rId12" o:title=""/>
          </v:shape>
        </w:pict>
      </w:r>
      <w:r w:rsidR="00482781" w:rsidRPr="00493BFF">
        <w:rPr>
          <w:rFonts w:ascii="Times New Roman" w:hAnsi="Times New Roman" w:cs="Times New Roman"/>
          <w:sz w:val="28"/>
          <w:szCs w:val="28"/>
        </w:rPr>
        <w:t xml:space="preserve"> = </w:t>
      </w:r>
      <w:r w:rsidR="00064FB2">
        <w:rPr>
          <w:rFonts w:ascii="Times New Roman" w:hAnsi="Times New Roman" w:cs="Times New Roman"/>
          <w:sz w:val="28"/>
          <w:szCs w:val="28"/>
        </w:rPr>
        <w:pict>
          <v:shape id="_x0000_i1032" type="#_x0000_t75" style="width:36.75pt;height:21.75pt">
            <v:imagedata r:id="rId13" o:title=""/>
          </v:shape>
        </w:pict>
      </w:r>
      <w:r w:rsidR="00482781" w:rsidRPr="00493BFF">
        <w:rPr>
          <w:rFonts w:ascii="Times New Roman" w:hAnsi="Times New Roman" w:cs="Times New Roman"/>
          <w:sz w:val="28"/>
          <w:szCs w:val="28"/>
        </w:rPr>
        <w:t xml:space="preserve"> –</w:t>
      </w:r>
      <w:r w:rsidR="00064FB2">
        <w:rPr>
          <w:rFonts w:ascii="Times New Roman" w:hAnsi="Times New Roman" w:cs="Times New Roman"/>
          <w:sz w:val="28"/>
          <w:szCs w:val="28"/>
        </w:rPr>
        <w:pict>
          <v:shape id="_x0000_i1033" type="#_x0000_t75" style="width:33.75pt;height:21.75pt">
            <v:imagedata r:id="rId14" o:title=""/>
          </v:shape>
        </w:pict>
      </w:r>
      <w:r w:rsidR="00482781" w:rsidRPr="00493BFF">
        <w:rPr>
          <w:rFonts w:ascii="Times New Roman" w:hAnsi="Times New Roman" w:cs="Times New Roman"/>
          <w:sz w:val="28"/>
          <w:szCs w:val="28"/>
        </w:rPr>
        <w:t xml:space="preserve"> </w:t>
      </w:r>
      <w:r w:rsidR="00064FB2">
        <w:rPr>
          <w:rFonts w:ascii="Times New Roman" w:hAnsi="Times New Roman" w:cs="Times New Roman"/>
          <w:sz w:val="28"/>
          <w:szCs w:val="28"/>
        </w:rPr>
      </w:r>
      <w:r w:rsidR="00064FB2">
        <w:rPr>
          <w:rFonts w:ascii="Times New Roman" w:hAnsi="Times New Roman" w:cs="Times New Roman"/>
          <w:sz w:val="28"/>
          <w:szCs w:val="28"/>
        </w:rPr>
        <w:pict>
          <v:group id="_x0000_s1026" editas="canvas" style="width:62.65pt;height:19.6pt;mso-position-horizontal-relative:char;mso-position-vertical-relative:line" coordsize="1253,392">
            <o:lock v:ext="edit" aspectratio="t"/>
            <v:shape id="_x0000_s1027" type="#_x0000_t75" style="position:absolute;width:1253;height:392" o:preferrelative="f">
              <v:fill o:detectmouseclick="t"/>
              <v:path o:extrusionok="t" o:connecttype="none"/>
              <o:lock v:ext="edit" text="t"/>
            </v:shape>
            <v:rect id="_x0000_s1028" style="position:absolute;left:944;top:70;width:300;height:315;mso-wrap-style:none" filled="f" stroked="f">
              <v:textbox style="mso-next-textbox:#_x0000_s1028;mso-fit-shape-to-text:t" inset="0,0,0,0">
                <w:txbxContent>
                  <w:p w:rsidR="00482781" w:rsidRDefault="00482781" w:rsidP="00482781">
                    <w:pPr>
                      <w:widowControl/>
                      <w:snapToGrid/>
                      <w:spacing w:line="240" w:lineRule="auto"/>
                      <w:ind w:firstLine="0"/>
                      <w:jc w:val="left"/>
                      <w:rPr>
                        <w:rFonts w:ascii="Times New Roman" w:hAnsi="Times New Roman" w:cs="Times New Roman"/>
                        <w:sz w:val="28"/>
                        <w:szCs w:val="28"/>
                      </w:rPr>
                    </w:pPr>
                    <w:r>
                      <w:rPr>
                        <w:rFonts w:ascii="Times New Roman" w:hAnsi="Times New Roman" w:cs="Times New Roman"/>
                        <w:color w:val="000000"/>
                        <w:sz w:val="28"/>
                        <w:szCs w:val="28"/>
                        <w:lang w:val="en-US"/>
                      </w:rPr>
                      <w:t>12</w:t>
                    </w:r>
                  </w:p>
                </w:txbxContent>
              </v:textbox>
            </v:rect>
            <v:rect id="_x0000_s1029" style="position:absolute;left:773;top:39;width:71;height:322;mso-wrap-style:none" filled="f" stroked="f">
              <v:textbox style="mso-next-textbox:#_x0000_s1029;mso-fit-shape-to-text:t" inset="0,0,0,0">
                <w:txbxContent>
                  <w:p w:rsidR="00482781" w:rsidRDefault="00482781" w:rsidP="00482781">
                    <w:pPr>
                      <w:widowControl/>
                      <w:snapToGrid/>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w:t>
                    </w:r>
                  </w:p>
                </w:txbxContent>
              </v:textbox>
            </v:rect>
            <v:rect id="_x0000_s1030" style="position:absolute;left:18;top:39;width:71;height:322;mso-wrap-style:none" filled="f" stroked="f">
              <v:textbox style="mso-next-textbox:#_x0000_s1030;mso-fit-shape-to-text:t" inset="0,0,0,0">
                <w:txbxContent>
                  <w:p w:rsidR="00482781" w:rsidRDefault="00482781" w:rsidP="00482781">
                    <w:pPr>
                      <w:widowControl/>
                      <w:snapToGrid/>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w:t>
                    </w:r>
                  </w:p>
                </w:txbxContent>
              </v:textbox>
            </v:rect>
            <v:rect id="_x0000_s1031" style="position:absolute;left:421;top:16;width:465;height:315;mso-wrap-style:none" filled="f" stroked="f">
              <v:textbox style="mso-next-textbox:#_x0000_s1031;mso-fit-shape-to-text:t" inset="0,0,0,0">
                <w:txbxContent>
                  <w:p w:rsidR="00482781" w:rsidRDefault="00482781" w:rsidP="00482781">
                    <w:pPr>
                      <w:widowControl/>
                      <w:snapToGrid/>
                      <w:spacing w:line="240" w:lineRule="auto"/>
                      <w:ind w:firstLine="0"/>
                      <w:jc w:val="left"/>
                      <w:rPr>
                        <w:rFonts w:ascii="Times New Roman" w:hAnsi="Times New Roman" w:cs="Times New Roman"/>
                        <w:sz w:val="28"/>
                        <w:szCs w:val="28"/>
                      </w:rPr>
                    </w:pPr>
                    <w:r>
                      <w:rPr>
                        <w:rFonts w:ascii="Times New Roman" w:hAnsi="Times New Roman" w:cs="Times New Roman"/>
                        <w:i/>
                        <w:iCs/>
                        <w:color w:val="000000"/>
                        <w:sz w:val="28"/>
                        <w:szCs w:val="28"/>
                        <w:lang w:val="en-US"/>
                      </w:rPr>
                      <w:t>баз</w:t>
                    </w:r>
                  </w:p>
                </w:txbxContent>
              </v:textbox>
            </v:rect>
            <v:rect id="_x0000_s1032" style="position:absolute;left:224;top:70;width:225;height:315;mso-wrap-style:none" filled="f" stroked="f">
              <v:textbox style="mso-next-textbox:#_x0000_s1032;mso-fit-shape-to-text:t" inset="0,0,0,0">
                <w:txbxContent>
                  <w:p w:rsidR="00482781" w:rsidRDefault="00482781" w:rsidP="00482781">
                    <w:pPr>
                      <w:widowControl/>
                      <w:snapToGrid/>
                      <w:spacing w:line="240" w:lineRule="auto"/>
                      <w:ind w:firstLine="0"/>
                      <w:jc w:val="left"/>
                      <w:rPr>
                        <w:rFonts w:ascii="Times New Roman" w:hAnsi="Times New Roman" w:cs="Times New Roman"/>
                        <w:sz w:val="28"/>
                        <w:szCs w:val="28"/>
                      </w:rPr>
                    </w:pPr>
                    <w:r>
                      <w:rPr>
                        <w:rFonts w:ascii="Times New Roman" w:hAnsi="Times New Roman" w:cs="Times New Roman"/>
                        <w:i/>
                        <w:iCs/>
                        <w:color w:val="000000"/>
                        <w:sz w:val="28"/>
                        <w:szCs w:val="28"/>
                        <w:lang w:val="en-US"/>
                      </w:rPr>
                      <w:t>Z</w:t>
                    </w:r>
                  </w:p>
                </w:txbxContent>
              </v:textbox>
            </v:rect>
            <w10:wrap type="none"/>
            <w10:anchorlock/>
          </v:group>
        </w:pict>
      </w:r>
      <w:r>
        <w:rPr>
          <w:rFonts w:ascii="Times New Roman" w:hAnsi="Times New Roman" w:cs="Times New Roman"/>
          <w:sz w:val="28"/>
          <w:szCs w:val="28"/>
        </w:rPr>
        <w:t xml:space="preserve"> </w:t>
      </w:r>
      <w:r w:rsidR="00482781" w:rsidRPr="00493BFF">
        <w:rPr>
          <w:rFonts w:ascii="Times New Roman" w:hAnsi="Times New Roman" w:cs="Times New Roman"/>
          <w:sz w:val="28"/>
          <w:szCs w:val="28"/>
        </w:rPr>
        <w:t>(3)</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 xml:space="preserve">∆ФЗП </w:t>
      </w:r>
      <w:r w:rsidRPr="00493BFF">
        <w:rPr>
          <w:rFonts w:ascii="Times New Roman" w:hAnsi="Times New Roman" w:cs="Times New Roman"/>
          <w:sz w:val="28"/>
          <w:szCs w:val="28"/>
          <w:vertAlign w:val="subscript"/>
        </w:rPr>
        <w:t>(Чэ)</w:t>
      </w:r>
      <w:r w:rsidRPr="00493BFF">
        <w:rPr>
          <w:rFonts w:ascii="Times New Roman" w:hAnsi="Times New Roman" w:cs="Times New Roman"/>
          <w:sz w:val="28"/>
          <w:szCs w:val="28"/>
        </w:rPr>
        <w:t xml:space="preserve"> = (2907-2996)∙210667∙12 = -83424 тыс.р.</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Влияние изменения среднемесячной заработной платы на изменение фонда заработной платы составит:</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064FB2" w:rsidP="00493BFF">
      <w:pPr>
        <w:widowControl/>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35" type="#_x0000_t75" style="width:54pt;height:23.25pt">
            <v:imagedata r:id="rId15"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36" type="#_x0000_t75" style="width:36pt;height:21pt">
            <v:imagedata r:id="rId16"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37" type="#_x0000_t75" style="width:33pt;height:21pt">
            <v:imagedata r:id="rId17"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38" type="#_x0000_t75" style="width:32.25pt;height:21.75pt">
            <v:imagedata r:id="rId18"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39" type="#_x0000_t75" style="width:15.75pt;height:14.25pt">
            <v:imagedata r:id="rId19" o:title=""/>
          </v:shape>
        </w:pict>
      </w:r>
      <w:r w:rsidR="00493BFF">
        <w:rPr>
          <w:rFonts w:ascii="Times New Roman" w:hAnsi="Times New Roman" w:cs="Times New Roman"/>
          <w:sz w:val="28"/>
          <w:szCs w:val="28"/>
        </w:rPr>
        <w:t xml:space="preserve"> </w:t>
      </w:r>
      <w:r w:rsidR="00482781" w:rsidRPr="00493BFF">
        <w:rPr>
          <w:rFonts w:ascii="Times New Roman" w:hAnsi="Times New Roman" w:cs="Times New Roman"/>
          <w:sz w:val="28"/>
          <w:szCs w:val="28"/>
        </w:rPr>
        <w:t>(4)</w:t>
      </w:r>
    </w:p>
    <w:p w:rsidR="00482781" w:rsidRPr="00493BFF" w:rsidRDefault="00482781" w:rsidP="00493BFF">
      <w:pPr>
        <w:widowControl/>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 xml:space="preserve"> ∆ФЗП </w:t>
      </w:r>
      <w:r w:rsidRPr="00493BFF">
        <w:rPr>
          <w:rFonts w:ascii="Times New Roman" w:hAnsi="Times New Roman" w:cs="Times New Roman"/>
          <w:sz w:val="28"/>
          <w:szCs w:val="28"/>
          <w:vertAlign w:val="subscript"/>
        </w:rPr>
        <w:t>(</w:t>
      </w:r>
      <w:r w:rsidRPr="00493BFF">
        <w:rPr>
          <w:rFonts w:ascii="Times New Roman" w:hAnsi="Times New Roman" w:cs="Times New Roman"/>
          <w:sz w:val="28"/>
          <w:szCs w:val="28"/>
          <w:vertAlign w:val="subscript"/>
          <w:lang w:val="en-US"/>
        </w:rPr>
        <w:t>Z</w:t>
      </w:r>
      <w:r w:rsidRPr="00493BFF">
        <w:rPr>
          <w:rFonts w:ascii="Times New Roman" w:hAnsi="Times New Roman" w:cs="Times New Roman"/>
          <w:sz w:val="28"/>
          <w:szCs w:val="28"/>
          <w:vertAlign w:val="subscript"/>
        </w:rPr>
        <w:t>)</w:t>
      </w:r>
      <w:r w:rsidRPr="00493BFF">
        <w:rPr>
          <w:rFonts w:ascii="Times New Roman" w:hAnsi="Times New Roman" w:cs="Times New Roman"/>
          <w:sz w:val="28"/>
          <w:szCs w:val="28"/>
        </w:rPr>
        <w:t xml:space="preserve"> = (342265-210667)∙2907∙12 = 2491940 тыс. р.</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Баланс отклонений:</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064FB2" w:rsidP="00493BFF">
      <w:pPr>
        <w:widowControl/>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pict>
          <v:shape id="_x0000_i1040" type="#_x0000_t75" style="width:42pt;height:15pt">
            <v:imagedata r:id="rId20"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41" type="#_x0000_t75" style="width:60.75pt;height:21.75pt">
            <v:imagedata r:id="rId21" o:title=""/>
          </v:shape>
        </w:pict>
      </w:r>
      <w:r w:rsidR="00482781" w:rsidRPr="00493BFF">
        <w:rPr>
          <w:rFonts w:ascii="Times New Roman" w:hAnsi="Times New Roman" w:cs="Times New Roman"/>
          <w:sz w:val="28"/>
          <w:szCs w:val="28"/>
        </w:rPr>
        <w:t xml:space="preserve"> + </w:t>
      </w:r>
      <w:r>
        <w:rPr>
          <w:rFonts w:ascii="Times New Roman" w:hAnsi="Times New Roman" w:cs="Times New Roman"/>
          <w:sz w:val="28"/>
          <w:szCs w:val="28"/>
        </w:rPr>
        <w:pict>
          <v:shape id="_x0000_i1042" type="#_x0000_t75" style="width:54pt;height:23.25pt">
            <v:imagedata r:id="rId22" o:title=""/>
          </v:shape>
        </w:pict>
      </w:r>
      <w:r w:rsidR="00493BFF">
        <w:rPr>
          <w:rFonts w:ascii="Times New Roman" w:hAnsi="Times New Roman" w:cs="Times New Roman"/>
          <w:sz w:val="28"/>
          <w:szCs w:val="28"/>
        </w:rPr>
        <w:t xml:space="preserve"> </w:t>
      </w:r>
      <w:r w:rsidR="00482781" w:rsidRPr="00493BFF">
        <w:rPr>
          <w:rFonts w:ascii="Times New Roman" w:hAnsi="Times New Roman" w:cs="Times New Roman"/>
          <w:sz w:val="28"/>
          <w:szCs w:val="28"/>
        </w:rPr>
        <w:t>(5)</w:t>
      </w:r>
    </w:p>
    <w:p w:rsidR="00482781" w:rsidRPr="00493BFF" w:rsidRDefault="00493BFF" w:rsidP="00493BFF">
      <w:pPr>
        <w:widowControl/>
        <w:suppressAutoHyphens/>
        <w:snapToGrid/>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2 408 518 = - 83 424 + 2 491 940.</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Как показывает анализ, фонд заработной платы может измениться за счет численности и среднегодового заработка.</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Проанализируем изменение среднемесячной заработной платы на основании данных табл. 5.</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7B6DC6" w:rsidRPr="00493BFF" w:rsidRDefault="00482781" w:rsidP="007B6DC6">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Таблица 5</w:t>
      </w:r>
      <w:r w:rsidR="007B6DC6" w:rsidRPr="007B6DC6">
        <w:rPr>
          <w:rFonts w:ascii="Times New Roman" w:hAnsi="Times New Roman" w:cs="Times New Roman"/>
          <w:sz w:val="28"/>
          <w:szCs w:val="28"/>
        </w:rPr>
        <w:t>.</w:t>
      </w:r>
      <w:r w:rsidR="00493BFF">
        <w:rPr>
          <w:rFonts w:ascii="Times New Roman" w:hAnsi="Times New Roman" w:cs="Times New Roman"/>
          <w:sz w:val="28"/>
          <w:szCs w:val="28"/>
        </w:rPr>
        <w:t xml:space="preserve"> </w:t>
      </w:r>
      <w:r w:rsidR="007B6DC6" w:rsidRPr="00493BFF">
        <w:rPr>
          <w:rFonts w:ascii="Times New Roman" w:hAnsi="Times New Roman" w:cs="Times New Roman"/>
          <w:sz w:val="28"/>
          <w:szCs w:val="28"/>
        </w:rPr>
        <w:t>Динамика среднемесячной заработной платы</w:t>
      </w:r>
    </w:p>
    <w:p w:rsidR="007B6DC6" w:rsidRPr="00493BFF" w:rsidRDefault="007B6DC6" w:rsidP="007B6DC6">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на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2006-2008гг.</w:t>
      </w:r>
    </w:p>
    <w:p w:rsidR="00493BFF" w:rsidRPr="007B6DC6" w:rsidRDefault="00493BFF" w:rsidP="007B6DC6">
      <w:pPr>
        <w:widowControl/>
        <w:suppressAutoHyphens/>
        <w:snapToGrid/>
        <w:spacing w:line="360" w:lineRule="auto"/>
        <w:ind w:firstLine="420"/>
        <w:rPr>
          <w:rFonts w:ascii="Times New Roman" w:hAnsi="Times New Roman" w:cs="Times New Roman"/>
          <w:sz w:val="28"/>
          <w:szCs w:val="28"/>
        </w:rPr>
      </w:pPr>
      <w:r>
        <w:rPr>
          <w:rFonts w:ascii="Times New Roman" w:hAnsi="Times New Roman" w:cs="Times New Roman"/>
          <w:sz w:val="28"/>
          <w:szCs w:val="28"/>
        </w:rPr>
        <w:object w:dxaOrig="9434" w:dyaOrig="2746">
          <v:shape id="_x0000_i1043" type="#_x0000_t75" style="width:410.25pt;height:115.5pt" o:ole="" o:allowoverlap="f" fillcolor="window">
            <v:imagedata r:id="rId23" o:title=""/>
          </v:shape>
          <o:OLEObject Type="Embed" ProgID="Excel.Sheet.8" ShapeID="_x0000_i1043" DrawAspect="Content" ObjectID="_1458390386" r:id="rId24"/>
        </w:objec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В числителе – уровень показателя, в знаменателе – темп изменения показателя к 2006 году.</w:t>
      </w:r>
    </w:p>
    <w:p w:rsidR="00482781"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На рис. 2 показана динамика фонда заработной платы, среднесписочной численности и среднемесячной заработной платы по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 за период 2006-2008гг.</w:t>
      </w:r>
    </w:p>
    <w:p w:rsidR="007B6DC6" w:rsidRPr="00493BFF" w:rsidRDefault="007B6DC6"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object w:dxaOrig="7545" w:dyaOrig="4200">
          <v:shape id="_x0000_i1044" type="#_x0000_t75" style="width:377.25pt;height:210pt" o:ole="">
            <v:imagedata r:id="rId25" o:title=""/>
          </v:shape>
          <o:OLEObject Type="Embed" ProgID="MSGraph.Chart.8" ShapeID="_x0000_i1044" DrawAspect="Content" ObjectID="_1458390387" r:id="rId26">
            <o:FieldCodes>\s</o:FieldCodes>
          </o:OLEObject>
        </w:objec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Рис. 2</w:t>
      </w:r>
      <w:r w:rsidR="00493BFF">
        <w:rPr>
          <w:rFonts w:ascii="Times New Roman" w:hAnsi="Times New Roman" w:cs="Times New Roman"/>
          <w:sz w:val="28"/>
          <w:szCs w:val="28"/>
        </w:rPr>
        <w:t xml:space="preserve"> </w:t>
      </w:r>
      <w:r w:rsidRPr="00493BFF">
        <w:rPr>
          <w:rFonts w:ascii="Times New Roman" w:hAnsi="Times New Roman" w:cs="Times New Roman"/>
          <w:sz w:val="28"/>
          <w:szCs w:val="28"/>
        </w:rPr>
        <w:t>Динамика фонда заработной платы, среднесписочной численности и среднемесячной заработной платы на ОАО «Св</w:t>
      </w:r>
      <w:r w:rsidRPr="00493BFF">
        <w:rPr>
          <w:rFonts w:ascii="Times New Roman" w:hAnsi="Times New Roman" w:cs="Times New Roman"/>
          <w:sz w:val="28"/>
          <w:szCs w:val="28"/>
          <w:lang w:val="en-US"/>
        </w:rPr>
        <w:t>i</w:t>
      </w:r>
      <w:r w:rsidRPr="00493BFF">
        <w:rPr>
          <w:rFonts w:ascii="Times New Roman" w:hAnsi="Times New Roman" w:cs="Times New Roman"/>
          <w:sz w:val="28"/>
          <w:szCs w:val="28"/>
        </w:rPr>
        <w:t>танак»</w:t>
      </w: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p>
    <w:p w:rsidR="00482781" w:rsidRPr="00493BFF" w:rsidRDefault="00482781" w:rsidP="00493BFF">
      <w:pPr>
        <w:widowControl/>
        <w:suppressAutoHyphens/>
        <w:snapToGrid/>
        <w:spacing w:line="360" w:lineRule="auto"/>
        <w:ind w:firstLine="709"/>
        <w:rPr>
          <w:rFonts w:ascii="Times New Roman" w:hAnsi="Times New Roman" w:cs="Times New Roman"/>
          <w:sz w:val="28"/>
          <w:szCs w:val="28"/>
        </w:rPr>
      </w:pPr>
      <w:r w:rsidRPr="00493BFF">
        <w:rPr>
          <w:rFonts w:ascii="Times New Roman" w:hAnsi="Times New Roman" w:cs="Times New Roman"/>
          <w:sz w:val="28"/>
          <w:szCs w:val="28"/>
        </w:rPr>
        <w:t>Как видно из рис. 2, темп роста среднемесячной заработной платы по предприятию выше темпа роста фонда заработной платы.</w:t>
      </w:r>
    </w:p>
    <w:p w:rsidR="00482781" w:rsidRPr="00493BFF" w:rsidRDefault="00482781" w:rsidP="00493BFF">
      <w:pPr>
        <w:widowControl/>
        <w:snapToGrid/>
        <w:spacing w:line="360" w:lineRule="auto"/>
        <w:ind w:firstLine="709"/>
        <w:rPr>
          <w:rFonts w:ascii="Times New Roman" w:hAnsi="Times New Roman" w:cs="Times New Roman"/>
          <w:sz w:val="28"/>
          <w:szCs w:val="28"/>
        </w:rPr>
      </w:pPr>
    </w:p>
    <w:p w:rsidR="004967EB" w:rsidRPr="00493BFF" w:rsidRDefault="007429ED" w:rsidP="00493BFF">
      <w:pPr>
        <w:pStyle w:val="a4"/>
        <w:spacing w:line="360" w:lineRule="auto"/>
        <w:ind w:firstLine="709"/>
        <w:jc w:val="both"/>
        <w:rPr>
          <w:b/>
          <w:bCs/>
          <w:sz w:val="28"/>
          <w:szCs w:val="28"/>
          <w:lang w:val="en-US"/>
        </w:rPr>
      </w:pPr>
      <w:r w:rsidRPr="00493BFF">
        <w:br w:type="page"/>
      </w:r>
      <w:r w:rsidR="00BC750D" w:rsidRPr="00493BFF">
        <w:rPr>
          <w:b/>
          <w:bCs/>
          <w:sz w:val="28"/>
          <w:szCs w:val="28"/>
        </w:rPr>
        <w:t>ЛИТЕРАТУРА</w:t>
      </w:r>
    </w:p>
    <w:p w:rsidR="00493BFF" w:rsidRPr="00493BFF" w:rsidRDefault="00493BFF" w:rsidP="00493BFF">
      <w:pPr>
        <w:pStyle w:val="a4"/>
        <w:spacing w:line="360" w:lineRule="auto"/>
        <w:ind w:firstLine="709"/>
        <w:jc w:val="both"/>
        <w:rPr>
          <w:lang w:val="en-US"/>
        </w:rPr>
      </w:pP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Аврашков Л.Я. Экономика предприятия / Л.Я. Аврашков,</w:t>
      </w:r>
      <w:r w:rsidR="00493BFF">
        <w:rPr>
          <w:sz w:val="28"/>
          <w:szCs w:val="28"/>
        </w:rPr>
        <w:t xml:space="preserve"> </w:t>
      </w:r>
      <w:r w:rsidRPr="00493BFF">
        <w:rPr>
          <w:sz w:val="28"/>
          <w:szCs w:val="28"/>
        </w:rPr>
        <w:t>В.В. Адамчук, О.В. Антонова.</w:t>
      </w:r>
      <w:r w:rsidR="00493BFF">
        <w:rPr>
          <w:sz w:val="28"/>
          <w:szCs w:val="28"/>
        </w:rPr>
        <w:t xml:space="preserve"> </w:t>
      </w:r>
      <w:r w:rsidRPr="00493BFF">
        <w:rPr>
          <w:sz w:val="28"/>
          <w:szCs w:val="28"/>
        </w:rPr>
        <w:t>–</w:t>
      </w:r>
      <w:r w:rsidR="00493BFF">
        <w:rPr>
          <w:sz w:val="28"/>
          <w:szCs w:val="28"/>
        </w:rPr>
        <w:t xml:space="preserve"> </w:t>
      </w:r>
      <w:r w:rsidRPr="00493BFF">
        <w:rPr>
          <w:sz w:val="28"/>
          <w:szCs w:val="28"/>
        </w:rPr>
        <w:t>М.: ЮНИТИ, 2000. – 455 с.</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Антосенков Е., Кокин Ю. Реформа заработной платы – ожидание и реальность // Экономист. 2003. № 4. С. 25-28.</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Бабук И.М. Экономика предприятия: Учебное пособие для студентов технических специальностей /</w:t>
      </w:r>
      <w:r w:rsidR="00493BFF">
        <w:rPr>
          <w:sz w:val="28"/>
          <w:szCs w:val="28"/>
        </w:rPr>
        <w:t xml:space="preserve"> </w:t>
      </w:r>
      <w:r w:rsidRPr="00493BFF">
        <w:rPr>
          <w:sz w:val="28"/>
          <w:szCs w:val="28"/>
        </w:rPr>
        <w:t xml:space="preserve">И.М. Бабук. – Минск: «ИВЦ Минфина», 2006. – 327с. </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Бовыкин В.И. Новый менеджмент / В.И. Бовыкин. –</w:t>
      </w:r>
      <w:r w:rsidR="00493BFF">
        <w:rPr>
          <w:sz w:val="28"/>
          <w:szCs w:val="28"/>
        </w:rPr>
        <w:t xml:space="preserve"> </w:t>
      </w:r>
      <w:r w:rsidRPr="00493BFF">
        <w:rPr>
          <w:sz w:val="28"/>
          <w:szCs w:val="28"/>
        </w:rPr>
        <w:t>М.: «Эксмо», 2003. –</w:t>
      </w:r>
      <w:r w:rsidR="00493BFF">
        <w:rPr>
          <w:sz w:val="28"/>
          <w:szCs w:val="28"/>
        </w:rPr>
        <w:t xml:space="preserve"> </w:t>
      </w:r>
      <w:r w:rsidRPr="00493BFF">
        <w:rPr>
          <w:sz w:val="28"/>
          <w:szCs w:val="28"/>
        </w:rPr>
        <w:t>480 с.</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Ворст И. Экономика фирмы</w:t>
      </w:r>
      <w:r w:rsidR="00493BFF">
        <w:rPr>
          <w:sz w:val="28"/>
          <w:szCs w:val="28"/>
        </w:rPr>
        <w:t xml:space="preserve"> </w:t>
      </w:r>
      <w:r w:rsidRPr="00493BFF">
        <w:rPr>
          <w:sz w:val="28"/>
          <w:szCs w:val="28"/>
        </w:rPr>
        <w:t>/ И. Ворст, П. Ревентлоу. – М.: Высшая школа, 2003. – 290 с.</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 xml:space="preserve">Заработная плата. Издание четвертое переработанное и дополненное. – М.: Информационно-издательский дом «Филинъ», 2003. 412с. </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Инструкция о порядке применения Единой тарифной сетки работников Республики Беларусь с изменениями и дополнениями. Постановление Министерства труда и социальной защиты</w:t>
      </w:r>
      <w:r w:rsidR="00493BFF">
        <w:rPr>
          <w:sz w:val="28"/>
          <w:szCs w:val="28"/>
        </w:rPr>
        <w:t xml:space="preserve"> </w:t>
      </w:r>
      <w:r w:rsidRPr="00493BFF">
        <w:rPr>
          <w:sz w:val="28"/>
          <w:szCs w:val="28"/>
        </w:rPr>
        <w:t>№123 от 20.09.2002 г. // Вестник МНС Республики Беларусь. 2002. № 34. С. 36-69.</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Комарова Н. Мотивация труда и повышение эффективности работы // Человек и труд. 2003. № 10. С. 90-92.</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Конвенция Международной организации труда № 131 «Об установлении минимальной заработной платы с особым учетом развивающихся стран».</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Куликов А. Мотивация и производительность труда // Консультант директора. 2004. № 19. С. 22.</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Куценко Г.Ф. Охрана труда в электроэнергетике: практическое пособие / Г. Ф. Куценко. – Минск: Дизайн ПРО, 2005. – 784с.:ил.</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Оплата труда: сборник нормативных актов</w:t>
      </w:r>
      <w:r w:rsidR="00493BFF">
        <w:rPr>
          <w:sz w:val="28"/>
          <w:szCs w:val="28"/>
        </w:rPr>
        <w:t xml:space="preserve"> </w:t>
      </w:r>
      <w:r w:rsidRPr="00493BFF">
        <w:rPr>
          <w:sz w:val="28"/>
          <w:szCs w:val="28"/>
        </w:rPr>
        <w:t>/</w:t>
      </w:r>
      <w:r w:rsidR="00493BFF">
        <w:rPr>
          <w:sz w:val="28"/>
          <w:szCs w:val="28"/>
        </w:rPr>
        <w:t xml:space="preserve"> </w:t>
      </w:r>
      <w:r w:rsidRPr="00493BFF">
        <w:rPr>
          <w:sz w:val="28"/>
          <w:szCs w:val="28"/>
        </w:rPr>
        <w:t>под ред. Г.В. Прохорчик. –</w:t>
      </w:r>
      <w:r w:rsidR="00493BFF">
        <w:rPr>
          <w:sz w:val="28"/>
          <w:szCs w:val="28"/>
        </w:rPr>
        <w:t xml:space="preserve"> </w:t>
      </w:r>
      <w:r w:rsidRPr="00493BFF">
        <w:rPr>
          <w:sz w:val="28"/>
          <w:szCs w:val="28"/>
        </w:rPr>
        <w:t xml:space="preserve">Минск, 2001. – 304 с. </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Организация заработной платы. Опыт, проблемы, рекомендации / Л.Ф. Алексеенко, А.Н. Заикин, В.Г. Локтев [и др.]; под ред. В.И. Матусевича. – Минск: НИИ труда, 2002. – 400с.</w:t>
      </w:r>
    </w:p>
    <w:p w:rsidR="00725584" w:rsidRPr="00493BFF" w:rsidRDefault="00725584" w:rsidP="00493BFF">
      <w:pPr>
        <w:pStyle w:val="a"/>
        <w:numPr>
          <w:ilvl w:val="0"/>
          <w:numId w:val="49"/>
        </w:numPr>
        <w:spacing w:line="360" w:lineRule="auto"/>
        <w:ind w:left="0" w:firstLine="0"/>
        <w:jc w:val="both"/>
        <w:rPr>
          <w:sz w:val="28"/>
          <w:szCs w:val="28"/>
        </w:rPr>
      </w:pPr>
      <w:r w:rsidRPr="00493BFF">
        <w:rPr>
          <w:sz w:val="28"/>
          <w:szCs w:val="28"/>
        </w:rPr>
        <w:t>Трудовой кодекс Республики Беларусь: Принят Палатой представителей 8 июня 1999 г. Минск.: ИПА «Регистр», 1999. 216 с.</w:t>
      </w:r>
    </w:p>
    <w:p w:rsidR="00493BFF" w:rsidRPr="00493BFF" w:rsidRDefault="00725584" w:rsidP="00493BFF">
      <w:pPr>
        <w:pStyle w:val="a"/>
        <w:numPr>
          <w:ilvl w:val="0"/>
          <w:numId w:val="49"/>
        </w:numPr>
        <w:spacing w:line="360" w:lineRule="auto"/>
        <w:ind w:left="0" w:firstLine="0"/>
        <w:jc w:val="both"/>
        <w:rPr>
          <w:sz w:val="28"/>
          <w:szCs w:val="28"/>
        </w:rPr>
      </w:pPr>
      <w:r w:rsidRPr="00493BFF">
        <w:rPr>
          <w:sz w:val="28"/>
          <w:szCs w:val="28"/>
        </w:rPr>
        <w:t>Шомов Е.М., Читов В.А. Организация и виды материального стимулирования работников // Главный бухгалтер. 2004. № 11. С. 53-58.</w:t>
      </w:r>
      <w:bookmarkStart w:id="1" w:name="_GoBack"/>
      <w:bookmarkEnd w:id="1"/>
    </w:p>
    <w:sectPr w:rsidR="00493BFF" w:rsidRPr="00493BFF" w:rsidSect="00493BFF">
      <w:pgSz w:w="11906" w:h="16838"/>
      <w:pgMar w:top="1134" w:right="850"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Journa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nsid w:val="FFFFFF83"/>
    <w:multiLevelType w:val="singleLevel"/>
    <w:tmpl w:val="5CDA8264"/>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C1FEB7AE"/>
    <w:lvl w:ilvl="0">
      <w:start w:val="1"/>
      <w:numFmt w:val="bullet"/>
      <w:lvlText w:val=""/>
      <w:lvlJc w:val="left"/>
      <w:pPr>
        <w:tabs>
          <w:tab w:val="num" w:pos="360"/>
        </w:tabs>
        <w:ind w:left="360" w:hanging="360"/>
      </w:pPr>
      <w:rPr>
        <w:rFonts w:ascii="Symbol" w:hAnsi="Symbol" w:hint="default"/>
      </w:rPr>
    </w:lvl>
  </w:abstractNum>
  <w:abstractNum w:abstractNumId="2">
    <w:nsid w:val="031028F6"/>
    <w:multiLevelType w:val="hybridMultilevel"/>
    <w:tmpl w:val="52C00FC6"/>
    <w:lvl w:ilvl="0" w:tplc="0CCAFB80">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36B3C8D"/>
    <w:multiLevelType w:val="hybridMultilevel"/>
    <w:tmpl w:val="5C06D8D2"/>
    <w:lvl w:ilvl="0" w:tplc="BC2A20FA">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43E5C88"/>
    <w:multiLevelType w:val="hybridMultilevel"/>
    <w:tmpl w:val="2CECA9E2"/>
    <w:lvl w:ilvl="0" w:tplc="0C184972">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82B07E4"/>
    <w:multiLevelType w:val="hybridMultilevel"/>
    <w:tmpl w:val="EEF4A4A2"/>
    <w:lvl w:ilvl="0" w:tplc="FE26BC94">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6">
    <w:nsid w:val="0E3376DB"/>
    <w:multiLevelType w:val="hybridMultilevel"/>
    <w:tmpl w:val="EA820EA0"/>
    <w:lvl w:ilvl="0" w:tplc="04190001">
      <w:start w:val="1"/>
      <w:numFmt w:val="bullet"/>
      <w:lvlText w:val=""/>
      <w:lvlJc w:val="left"/>
      <w:pPr>
        <w:tabs>
          <w:tab w:val="num" w:pos="1295"/>
        </w:tabs>
        <w:ind w:left="1295" w:hanging="360"/>
      </w:pPr>
      <w:rPr>
        <w:rFonts w:ascii="Symbol" w:hAnsi="Symbol" w:cs="Symbol" w:hint="default"/>
      </w:rPr>
    </w:lvl>
    <w:lvl w:ilvl="1" w:tplc="04190003">
      <w:start w:val="1"/>
      <w:numFmt w:val="bullet"/>
      <w:lvlText w:val="o"/>
      <w:lvlJc w:val="left"/>
      <w:pPr>
        <w:tabs>
          <w:tab w:val="num" w:pos="2015"/>
        </w:tabs>
        <w:ind w:left="2015" w:hanging="360"/>
      </w:pPr>
      <w:rPr>
        <w:rFonts w:ascii="Courier New" w:hAnsi="Courier New" w:cs="Courier New" w:hint="default"/>
      </w:rPr>
    </w:lvl>
    <w:lvl w:ilvl="2" w:tplc="04190005">
      <w:start w:val="1"/>
      <w:numFmt w:val="bullet"/>
      <w:lvlText w:val=""/>
      <w:lvlJc w:val="left"/>
      <w:pPr>
        <w:tabs>
          <w:tab w:val="num" w:pos="2735"/>
        </w:tabs>
        <w:ind w:left="2735" w:hanging="360"/>
      </w:pPr>
      <w:rPr>
        <w:rFonts w:ascii="Wingdings" w:hAnsi="Wingdings" w:cs="Wingdings" w:hint="default"/>
      </w:rPr>
    </w:lvl>
    <w:lvl w:ilvl="3" w:tplc="04190001">
      <w:start w:val="1"/>
      <w:numFmt w:val="bullet"/>
      <w:lvlText w:val=""/>
      <w:lvlJc w:val="left"/>
      <w:pPr>
        <w:tabs>
          <w:tab w:val="num" w:pos="3455"/>
        </w:tabs>
        <w:ind w:left="3455" w:hanging="360"/>
      </w:pPr>
      <w:rPr>
        <w:rFonts w:ascii="Symbol" w:hAnsi="Symbol" w:cs="Symbol" w:hint="default"/>
      </w:rPr>
    </w:lvl>
    <w:lvl w:ilvl="4" w:tplc="04190003">
      <w:start w:val="1"/>
      <w:numFmt w:val="bullet"/>
      <w:lvlText w:val="o"/>
      <w:lvlJc w:val="left"/>
      <w:pPr>
        <w:tabs>
          <w:tab w:val="num" w:pos="4175"/>
        </w:tabs>
        <w:ind w:left="4175" w:hanging="360"/>
      </w:pPr>
      <w:rPr>
        <w:rFonts w:ascii="Courier New" w:hAnsi="Courier New" w:cs="Courier New" w:hint="default"/>
      </w:rPr>
    </w:lvl>
    <w:lvl w:ilvl="5" w:tplc="04190005">
      <w:start w:val="1"/>
      <w:numFmt w:val="bullet"/>
      <w:lvlText w:val=""/>
      <w:lvlJc w:val="left"/>
      <w:pPr>
        <w:tabs>
          <w:tab w:val="num" w:pos="4895"/>
        </w:tabs>
        <w:ind w:left="4895" w:hanging="360"/>
      </w:pPr>
      <w:rPr>
        <w:rFonts w:ascii="Wingdings" w:hAnsi="Wingdings" w:cs="Wingdings" w:hint="default"/>
      </w:rPr>
    </w:lvl>
    <w:lvl w:ilvl="6" w:tplc="04190001">
      <w:start w:val="1"/>
      <w:numFmt w:val="bullet"/>
      <w:lvlText w:val=""/>
      <w:lvlJc w:val="left"/>
      <w:pPr>
        <w:tabs>
          <w:tab w:val="num" w:pos="5615"/>
        </w:tabs>
        <w:ind w:left="5615" w:hanging="360"/>
      </w:pPr>
      <w:rPr>
        <w:rFonts w:ascii="Symbol" w:hAnsi="Symbol" w:cs="Symbol" w:hint="default"/>
      </w:rPr>
    </w:lvl>
    <w:lvl w:ilvl="7" w:tplc="04190003">
      <w:start w:val="1"/>
      <w:numFmt w:val="bullet"/>
      <w:lvlText w:val="o"/>
      <w:lvlJc w:val="left"/>
      <w:pPr>
        <w:tabs>
          <w:tab w:val="num" w:pos="6335"/>
        </w:tabs>
        <w:ind w:left="6335" w:hanging="360"/>
      </w:pPr>
      <w:rPr>
        <w:rFonts w:ascii="Courier New" w:hAnsi="Courier New" w:cs="Courier New" w:hint="default"/>
      </w:rPr>
    </w:lvl>
    <w:lvl w:ilvl="8" w:tplc="04190005">
      <w:start w:val="1"/>
      <w:numFmt w:val="bullet"/>
      <w:lvlText w:val=""/>
      <w:lvlJc w:val="left"/>
      <w:pPr>
        <w:tabs>
          <w:tab w:val="num" w:pos="7055"/>
        </w:tabs>
        <w:ind w:left="7055" w:hanging="360"/>
      </w:pPr>
      <w:rPr>
        <w:rFonts w:ascii="Wingdings" w:hAnsi="Wingdings" w:cs="Wingdings" w:hint="default"/>
      </w:rPr>
    </w:lvl>
  </w:abstractNum>
  <w:abstractNum w:abstractNumId="7">
    <w:nsid w:val="0E993FD9"/>
    <w:multiLevelType w:val="hybridMultilevel"/>
    <w:tmpl w:val="4F365C94"/>
    <w:lvl w:ilvl="0" w:tplc="6E485F1E">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0025F60"/>
    <w:multiLevelType w:val="hybridMultilevel"/>
    <w:tmpl w:val="87706552"/>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101D5254"/>
    <w:multiLevelType w:val="hybridMultilevel"/>
    <w:tmpl w:val="5E9CE36A"/>
    <w:lvl w:ilvl="0" w:tplc="FF24AA56">
      <w:start w:val="1"/>
      <w:numFmt w:val="bullet"/>
      <w:lvlText w:val=""/>
      <w:lvlJc w:val="left"/>
      <w:pPr>
        <w:tabs>
          <w:tab w:val="num" w:pos="0"/>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10781057"/>
    <w:multiLevelType w:val="hybridMultilevel"/>
    <w:tmpl w:val="FBAE0C0A"/>
    <w:lvl w:ilvl="0" w:tplc="54CED5CA">
      <w:start w:val="1"/>
      <w:numFmt w:val="decimal"/>
      <w:lvlText w:val="%1."/>
      <w:lvlJc w:val="left"/>
      <w:pPr>
        <w:tabs>
          <w:tab w:val="num" w:pos="2978"/>
        </w:tabs>
        <w:ind w:left="2978" w:hanging="360"/>
      </w:pPr>
      <w:rPr>
        <w:rFonts w:hint="default"/>
      </w:rPr>
    </w:lvl>
    <w:lvl w:ilvl="1" w:tplc="04190019">
      <w:start w:val="1"/>
      <w:numFmt w:val="lowerLetter"/>
      <w:lvlText w:val="%2."/>
      <w:lvlJc w:val="left"/>
      <w:pPr>
        <w:tabs>
          <w:tab w:val="num" w:pos="3491"/>
        </w:tabs>
        <w:ind w:left="3491" w:hanging="360"/>
      </w:pPr>
    </w:lvl>
    <w:lvl w:ilvl="2" w:tplc="0419001B">
      <w:start w:val="1"/>
      <w:numFmt w:val="lowerRoman"/>
      <w:lvlText w:val="%3."/>
      <w:lvlJc w:val="right"/>
      <w:pPr>
        <w:tabs>
          <w:tab w:val="num" w:pos="4211"/>
        </w:tabs>
        <w:ind w:left="4211" w:hanging="180"/>
      </w:pPr>
    </w:lvl>
    <w:lvl w:ilvl="3" w:tplc="0419000F">
      <w:start w:val="1"/>
      <w:numFmt w:val="decimal"/>
      <w:lvlText w:val="%4."/>
      <w:lvlJc w:val="left"/>
      <w:pPr>
        <w:tabs>
          <w:tab w:val="num" w:pos="4931"/>
        </w:tabs>
        <w:ind w:left="4931" w:hanging="360"/>
      </w:pPr>
    </w:lvl>
    <w:lvl w:ilvl="4" w:tplc="04190019">
      <w:start w:val="1"/>
      <w:numFmt w:val="lowerLetter"/>
      <w:lvlText w:val="%5."/>
      <w:lvlJc w:val="left"/>
      <w:pPr>
        <w:tabs>
          <w:tab w:val="num" w:pos="5651"/>
        </w:tabs>
        <w:ind w:left="5651" w:hanging="360"/>
      </w:pPr>
    </w:lvl>
    <w:lvl w:ilvl="5" w:tplc="0419001B">
      <w:start w:val="1"/>
      <w:numFmt w:val="lowerRoman"/>
      <w:lvlText w:val="%6."/>
      <w:lvlJc w:val="right"/>
      <w:pPr>
        <w:tabs>
          <w:tab w:val="num" w:pos="6371"/>
        </w:tabs>
        <w:ind w:left="6371" w:hanging="180"/>
      </w:pPr>
    </w:lvl>
    <w:lvl w:ilvl="6" w:tplc="0419000F">
      <w:start w:val="1"/>
      <w:numFmt w:val="decimal"/>
      <w:lvlText w:val="%7."/>
      <w:lvlJc w:val="left"/>
      <w:pPr>
        <w:tabs>
          <w:tab w:val="num" w:pos="7091"/>
        </w:tabs>
        <w:ind w:left="7091" w:hanging="360"/>
      </w:pPr>
    </w:lvl>
    <w:lvl w:ilvl="7" w:tplc="04190019">
      <w:start w:val="1"/>
      <w:numFmt w:val="lowerLetter"/>
      <w:lvlText w:val="%8."/>
      <w:lvlJc w:val="left"/>
      <w:pPr>
        <w:tabs>
          <w:tab w:val="num" w:pos="7811"/>
        </w:tabs>
        <w:ind w:left="7811" w:hanging="360"/>
      </w:pPr>
    </w:lvl>
    <w:lvl w:ilvl="8" w:tplc="0419001B">
      <w:start w:val="1"/>
      <w:numFmt w:val="lowerRoman"/>
      <w:lvlText w:val="%9."/>
      <w:lvlJc w:val="right"/>
      <w:pPr>
        <w:tabs>
          <w:tab w:val="num" w:pos="8531"/>
        </w:tabs>
        <w:ind w:left="8531" w:hanging="180"/>
      </w:pPr>
    </w:lvl>
  </w:abstractNum>
  <w:abstractNum w:abstractNumId="11">
    <w:nsid w:val="112A299B"/>
    <w:multiLevelType w:val="hybridMultilevel"/>
    <w:tmpl w:val="C0900AF2"/>
    <w:lvl w:ilvl="0" w:tplc="5F885530">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2198"/>
        </w:tabs>
        <w:ind w:left="2198" w:hanging="360"/>
      </w:pPr>
      <w:rPr>
        <w:rFonts w:ascii="Courier New" w:hAnsi="Courier New" w:cs="Courier New" w:hint="default"/>
      </w:rPr>
    </w:lvl>
    <w:lvl w:ilvl="2" w:tplc="04190005">
      <w:start w:val="1"/>
      <w:numFmt w:val="bullet"/>
      <w:lvlText w:val=""/>
      <w:lvlJc w:val="left"/>
      <w:pPr>
        <w:tabs>
          <w:tab w:val="num" w:pos="2918"/>
        </w:tabs>
        <w:ind w:left="2918" w:hanging="360"/>
      </w:pPr>
      <w:rPr>
        <w:rFonts w:ascii="Wingdings" w:hAnsi="Wingdings" w:cs="Wingdings" w:hint="default"/>
      </w:rPr>
    </w:lvl>
    <w:lvl w:ilvl="3" w:tplc="04190001">
      <w:start w:val="1"/>
      <w:numFmt w:val="bullet"/>
      <w:lvlText w:val=""/>
      <w:lvlJc w:val="left"/>
      <w:pPr>
        <w:tabs>
          <w:tab w:val="num" w:pos="3638"/>
        </w:tabs>
        <w:ind w:left="3638" w:hanging="360"/>
      </w:pPr>
      <w:rPr>
        <w:rFonts w:ascii="Symbol" w:hAnsi="Symbol" w:cs="Symbol" w:hint="default"/>
      </w:rPr>
    </w:lvl>
    <w:lvl w:ilvl="4" w:tplc="04190003">
      <w:start w:val="1"/>
      <w:numFmt w:val="bullet"/>
      <w:lvlText w:val="o"/>
      <w:lvlJc w:val="left"/>
      <w:pPr>
        <w:tabs>
          <w:tab w:val="num" w:pos="4358"/>
        </w:tabs>
        <w:ind w:left="4358" w:hanging="360"/>
      </w:pPr>
      <w:rPr>
        <w:rFonts w:ascii="Courier New" w:hAnsi="Courier New" w:cs="Courier New" w:hint="default"/>
      </w:rPr>
    </w:lvl>
    <w:lvl w:ilvl="5" w:tplc="04190005">
      <w:start w:val="1"/>
      <w:numFmt w:val="bullet"/>
      <w:lvlText w:val=""/>
      <w:lvlJc w:val="left"/>
      <w:pPr>
        <w:tabs>
          <w:tab w:val="num" w:pos="5078"/>
        </w:tabs>
        <w:ind w:left="5078" w:hanging="360"/>
      </w:pPr>
      <w:rPr>
        <w:rFonts w:ascii="Wingdings" w:hAnsi="Wingdings" w:cs="Wingdings" w:hint="default"/>
      </w:rPr>
    </w:lvl>
    <w:lvl w:ilvl="6" w:tplc="04190001">
      <w:start w:val="1"/>
      <w:numFmt w:val="bullet"/>
      <w:lvlText w:val=""/>
      <w:lvlJc w:val="left"/>
      <w:pPr>
        <w:tabs>
          <w:tab w:val="num" w:pos="5798"/>
        </w:tabs>
        <w:ind w:left="5798" w:hanging="360"/>
      </w:pPr>
      <w:rPr>
        <w:rFonts w:ascii="Symbol" w:hAnsi="Symbol" w:cs="Symbol" w:hint="default"/>
      </w:rPr>
    </w:lvl>
    <w:lvl w:ilvl="7" w:tplc="04190003">
      <w:start w:val="1"/>
      <w:numFmt w:val="bullet"/>
      <w:lvlText w:val="o"/>
      <w:lvlJc w:val="left"/>
      <w:pPr>
        <w:tabs>
          <w:tab w:val="num" w:pos="6518"/>
        </w:tabs>
        <w:ind w:left="6518" w:hanging="360"/>
      </w:pPr>
      <w:rPr>
        <w:rFonts w:ascii="Courier New" w:hAnsi="Courier New" w:cs="Courier New" w:hint="default"/>
      </w:rPr>
    </w:lvl>
    <w:lvl w:ilvl="8" w:tplc="04190005">
      <w:start w:val="1"/>
      <w:numFmt w:val="bullet"/>
      <w:lvlText w:val=""/>
      <w:lvlJc w:val="left"/>
      <w:pPr>
        <w:tabs>
          <w:tab w:val="num" w:pos="7238"/>
        </w:tabs>
        <w:ind w:left="7238" w:hanging="360"/>
      </w:pPr>
      <w:rPr>
        <w:rFonts w:ascii="Wingdings" w:hAnsi="Wingdings" w:cs="Wingdings" w:hint="default"/>
      </w:rPr>
    </w:lvl>
  </w:abstractNum>
  <w:abstractNum w:abstractNumId="12">
    <w:nsid w:val="11BB5918"/>
    <w:multiLevelType w:val="hybridMultilevel"/>
    <w:tmpl w:val="4F247442"/>
    <w:lvl w:ilvl="0" w:tplc="36082DEA">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123F3BC9"/>
    <w:multiLevelType w:val="hybridMultilevel"/>
    <w:tmpl w:val="898E8B62"/>
    <w:lvl w:ilvl="0" w:tplc="27F2D0F6">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1E310495"/>
    <w:multiLevelType w:val="hybridMultilevel"/>
    <w:tmpl w:val="06F07966"/>
    <w:lvl w:ilvl="0" w:tplc="226AB86A">
      <w:start w:val="1"/>
      <w:numFmt w:val="bullet"/>
      <w:lvlText w:val=""/>
      <w:lvlJc w:val="left"/>
      <w:pPr>
        <w:tabs>
          <w:tab w:val="num" w:pos="0"/>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35106D1"/>
    <w:multiLevelType w:val="hybridMultilevel"/>
    <w:tmpl w:val="69C62DB0"/>
    <w:lvl w:ilvl="0" w:tplc="04190001">
      <w:start w:val="1"/>
      <w:numFmt w:val="bullet"/>
      <w:lvlText w:val=""/>
      <w:lvlJc w:val="left"/>
      <w:pPr>
        <w:tabs>
          <w:tab w:val="num" w:pos="1571"/>
        </w:tabs>
        <w:ind w:left="1571" w:hanging="360"/>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16">
    <w:nsid w:val="24D368CE"/>
    <w:multiLevelType w:val="hybridMultilevel"/>
    <w:tmpl w:val="D8E8E4DA"/>
    <w:lvl w:ilvl="0" w:tplc="457AB682">
      <w:start w:val="1"/>
      <w:numFmt w:val="decimal"/>
      <w:lvlText w:val="%1."/>
      <w:lvlJc w:val="left"/>
      <w:pPr>
        <w:tabs>
          <w:tab w:val="num" w:pos="851"/>
        </w:tabs>
        <w:ind w:firstLine="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A9F482A"/>
    <w:multiLevelType w:val="hybridMultilevel"/>
    <w:tmpl w:val="6BB22818"/>
    <w:lvl w:ilvl="0" w:tplc="E7AAF346">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2AB0518F"/>
    <w:multiLevelType w:val="singleLevel"/>
    <w:tmpl w:val="3D50B7A0"/>
    <w:lvl w:ilvl="0">
      <w:start w:val="1"/>
      <w:numFmt w:val="decimal"/>
      <w:lvlText w:val="%1."/>
      <w:legacy w:legacy="1" w:legacySpace="0" w:legacyIndent="356"/>
      <w:lvlJc w:val="left"/>
      <w:rPr>
        <w:rFonts w:ascii="Times New Roman" w:hAnsi="Times New Roman" w:cs="Times New Roman" w:hint="default"/>
      </w:rPr>
    </w:lvl>
  </w:abstractNum>
  <w:abstractNum w:abstractNumId="19">
    <w:nsid w:val="316C40DC"/>
    <w:multiLevelType w:val="multilevel"/>
    <w:tmpl w:val="9140EE26"/>
    <w:lvl w:ilvl="0">
      <w:start w:val="3"/>
      <w:numFmt w:val="decimal"/>
      <w:lvlText w:val="%1."/>
      <w:lvlJc w:val="left"/>
      <w:pPr>
        <w:tabs>
          <w:tab w:val="num" w:pos="780"/>
        </w:tabs>
        <w:ind w:left="780" w:hanging="780"/>
      </w:pPr>
      <w:rPr>
        <w:rFonts w:hint="default"/>
      </w:rPr>
    </w:lvl>
    <w:lvl w:ilvl="1">
      <w:start w:val="1"/>
      <w:numFmt w:val="decimal"/>
      <w:lvlText w:val="%1.%2."/>
      <w:lvlJc w:val="left"/>
      <w:pPr>
        <w:tabs>
          <w:tab w:val="num" w:pos="1063"/>
        </w:tabs>
        <w:ind w:left="1063" w:hanging="780"/>
      </w:pPr>
      <w:rPr>
        <w:rFonts w:hint="default"/>
      </w:rPr>
    </w:lvl>
    <w:lvl w:ilvl="2">
      <w:start w:val="1"/>
      <w:numFmt w:val="decimal"/>
      <w:lvlText w:val="%1.%2.%3."/>
      <w:lvlJc w:val="left"/>
      <w:pPr>
        <w:tabs>
          <w:tab w:val="num" w:pos="1346"/>
        </w:tabs>
        <w:ind w:left="1346" w:hanging="78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0">
    <w:nsid w:val="33352AA3"/>
    <w:multiLevelType w:val="hybridMultilevel"/>
    <w:tmpl w:val="C0446A9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34BC3F1B"/>
    <w:multiLevelType w:val="hybridMultilevel"/>
    <w:tmpl w:val="8EBA21BA"/>
    <w:lvl w:ilvl="0" w:tplc="745E97AA">
      <w:start w:val="1"/>
      <w:numFmt w:val="bullet"/>
      <w:lvlText w:val=""/>
      <w:lvlJc w:val="left"/>
      <w:pPr>
        <w:tabs>
          <w:tab w:val="num" w:pos="851"/>
        </w:tabs>
        <w:ind w:firstLine="851"/>
      </w:pPr>
      <w:rPr>
        <w:rFonts w:ascii="Symbol" w:hAnsi="Symbol" w:cs="Symbol" w:hint="default"/>
      </w:rPr>
    </w:lvl>
    <w:lvl w:ilvl="1" w:tplc="76728A28">
      <w:start w:val="1"/>
      <w:numFmt w:val="decimal"/>
      <w:lvlText w:val="%2."/>
      <w:lvlJc w:val="left"/>
      <w:pPr>
        <w:tabs>
          <w:tab w:val="num" w:pos="851"/>
        </w:tabs>
        <w:ind w:firstLine="851"/>
      </w:pPr>
      <w:rPr>
        <w:rFonts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378E1057"/>
    <w:multiLevelType w:val="hybridMultilevel"/>
    <w:tmpl w:val="3EB27DB2"/>
    <w:lvl w:ilvl="0" w:tplc="FFFFFFFF">
      <w:start w:val="1"/>
      <w:numFmt w:val="bullet"/>
      <w:lvlText w:val=""/>
      <w:lvlJc w:val="left"/>
      <w:pPr>
        <w:tabs>
          <w:tab w:val="num" w:pos="1287"/>
        </w:tabs>
        <w:ind w:left="1287" w:hanging="360"/>
      </w:pPr>
      <w:rPr>
        <w:rFonts w:ascii="Symbol" w:hAnsi="Symbol" w:cs="Symbol"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Wingdings"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3">
    <w:nsid w:val="3A7C53F4"/>
    <w:multiLevelType w:val="hybridMultilevel"/>
    <w:tmpl w:val="F73C7E80"/>
    <w:lvl w:ilvl="0" w:tplc="281E5926">
      <w:start w:val="1"/>
      <w:numFmt w:val="decimal"/>
      <w:lvlText w:val="%1."/>
      <w:lvlJc w:val="left"/>
      <w:pPr>
        <w:tabs>
          <w:tab w:val="num" w:pos="851"/>
        </w:tabs>
        <w:ind w:firstLine="851"/>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3BAB4E42"/>
    <w:multiLevelType w:val="hybridMultilevel"/>
    <w:tmpl w:val="DBC6F8E0"/>
    <w:lvl w:ilvl="0" w:tplc="21A4E856">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5">
    <w:nsid w:val="3BD05EC1"/>
    <w:multiLevelType w:val="hybridMultilevel"/>
    <w:tmpl w:val="B994E872"/>
    <w:lvl w:ilvl="0" w:tplc="B612853E">
      <w:start w:val="1"/>
      <w:numFmt w:val="bullet"/>
      <w:lvlText w:val=""/>
      <w:lvlJc w:val="left"/>
      <w:pPr>
        <w:tabs>
          <w:tab w:val="num" w:pos="0"/>
        </w:tabs>
        <w:ind w:firstLine="851"/>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6">
    <w:nsid w:val="3D314B3C"/>
    <w:multiLevelType w:val="multilevel"/>
    <w:tmpl w:val="EA820EA0"/>
    <w:lvl w:ilvl="0">
      <w:start w:val="1"/>
      <w:numFmt w:val="bullet"/>
      <w:lvlText w:val=""/>
      <w:lvlJc w:val="left"/>
      <w:pPr>
        <w:tabs>
          <w:tab w:val="num" w:pos="1295"/>
        </w:tabs>
        <w:ind w:left="1295" w:hanging="360"/>
      </w:pPr>
      <w:rPr>
        <w:rFonts w:ascii="Symbol" w:hAnsi="Symbol" w:cs="Symbol" w:hint="default"/>
      </w:rPr>
    </w:lvl>
    <w:lvl w:ilvl="1">
      <w:start w:val="1"/>
      <w:numFmt w:val="bullet"/>
      <w:lvlText w:val="o"/>
      <w:lvlJc w:val="left"/>
      <w:pPr>
        <w:tabs>
          <w:tab w:val="num" w:pos="2015"/>
        </w:tabs>
        <w:ind w:left="2015" w:hanging="360"/>
      </w:pPr>
      <w:rPr>
        <w:rFonts w:ascii="Courier New" w:hAnsi="Courier New" w:cs="Courier New" w:hint="default"/>
      </w:rPr>
    </w:lvl>
    <w:lvl w:ilvl="2">
      <w:start w:val="1"/>
      <w:numFmt w:val="bullet"/>
      <w:lvlText w:val=""/>
      <w:lvlJc w:val="left"/>
      <w:pPr>
        <w:tabs>
          <w:tab w:val="num" w:pos="2735"/>
        </w:tabs>
        <w:ind w:left="2735" w:hanging="360"/>
      </w:pPr>
      <w:rPr>
        <w:rFonts w:ascii="Wingdings" w:hAnsi="Wingdings" w:cs="Wingdings" w:hint="default"/>
      </w:rPr>
    </w:lvl>
    <w:lvl w:ilvl="3">
      <w:start w:val="1"/>
      <w:numFmt w:val="bullet"/>
      <w:lvlText w:val=""/>
      <w:lvlJc w:val="left"/>
      <w:pPr>
        <w:tabs>
          <w:tab w:val="num" w:pos="3455"/>
        </w:tabs>
        <w:ind w:left="3455" w:hanging="360"/>
      </w:pPr>
      <w:rPr>
        <w:rFonts w:ascii="Symbol" w:hAnsi="Symbol" w:cs="Symbol" w:hint="default"/>
      </w:rPr>
    </w:lvl>
    <w:lvl w:ilvl="4">
      <w:start w:val="1"/>
      <w:numFmt w:val="bullet"/>
      <w:lvlText w:val="o"/>
      <w:lvlJc w:val="left"/>
      <w:pPr>
        <w:tabs>
          <w:tab w:val="num" w:pos="4175"/>
        </w:tabs>
        <w:ind w:left="4175" w:hanging="360"/>
      </w:pPr>
      <w:rPr>
        <w:rFonts w:ascii="Courier New" w:hAnsi="Courier New" w:cs="Courier New" w:hint="default"/>
      </w:rPr>
    </w:lvl>
    <w:lvl w:ilvl="5">
      <w:start w:val="1"/>
      <w:numFmt w:val="bullet"/>
      <w:lvlText w:val=""/>
      <w:lvlJc w:val="left"/>
      <w:pPr>
        <w:tabs>
          <w:tab w:val="num" w:pos="4895"/>
        </w:tabs>
        <w:ind w:left="4895" w:hanging="360"/>
      </w:pPr>
      <w:rPr>
        <w:rFonts w:ascii="Wingdings" w:hAnsi="Wingdings" w:cs="Wingdings" w:hint="default"/>
      </w:rPr>
    </w:lvl>
    <w:lvl w:ilvl="6">
      <w:start w:val="1"/>
      <w:numFmt w:val="bullet"/>
      <w:lvlText w:val=""/>
      <w:lvlJc w:val="left"/>
      <w:pPr>
        <w:tabs>
          <w:tab w:val="num" w:pos="5615"/>
        </w:tabs>
        <w:ind w:left="5615" w:hanging="360"/>
      </w:pPr>
      <w:rPr>
        <w:rFonts w:ascii="Symbol" w:hAnsi="Symbol" w:cs="Symbol" w:hint="default"/>
      </w:rPr>
    </w:lvl>
    <w:lvl w:ilvl="7">
      <w:start w:val="1"/>
      <w:numFmt w:val="bullet"/>
      <w:lvlText w:val="o"/>
      <w:lvlJc w:val="left"/>
      <w:pPr>
        <w:tabs>
          <w:tab w:val="num" w:pos="6335"/>
        </w:tabs>
        <w:ind w:left="6335" w:hanging="360"/>
      </w:pPr>
      <w:rPr>
        <w:rFonts w:ascii="Courier New" w:hAnsi="Courier New" w:cs="Courier New" w:hint="default"/>
      </w:rPr>
    </w:lvl>
    <w:lvl w:ilvl="8">
      <w:start w:val="1"/>
      <w:numFmt w:val="bullet"/>
      <w:lvlText w:val=""/>
      <w:lvlJc w:val="left"/>
      <w:pPr>
        <w:tabs>
          <w:tab w:val="num" w:pos="7055"/>
        </w:tabs>
        <w:ind w:left="7055" w:hanging="360"/>
      </w:pPr>
      <w:rPr>
        <w:rFonts w:ascii="Wingdings" w:hAnsi="Wingdings" w:cs="Wingdings" w:hint="default"/>
      </w:rPr>
    </w:lvl>
  </w:abstractNum>
  <w:abstractNum w:abstractNumId="27">
    <w:nsid w:val="41312C5B"/>
    <w:multiLevelType w:val="hybridMultilevel"/>
    <w:tmpl w:val="1D78E1BE"/>
    <w:lvl w:ilvl="0" w:tplc="E8161CEA">
      <w:start w:val="1"/>
      <w:numFmt w:val="decimal"/>
      <w:lvlText w:val="%1."/>
      <w:lvlJc w:val="left"/>
      <w:pPr>
        <w:tabs>
          <w:tab w:val="num" w:pos="851"/>
        </w:tabs>
        <w:ind w:firstLine="851"/>
      </w:pPr>
      <w:rPr>
        <w:rFonts w:hint="default"/>
      </w:rPr>
    </w:lvl>
    <w:lvl w:ilvl="1" w:tplc="44E8E136">
      <w:start w:val="5"/>
      <w:numFmt w:val="decimal"/>
      <w:lvlText w:val="%2."/>
      <w:lvlJc w:val="left"/>
      <w:pPr>
        <w:tabs>
          <w:tab w:val="num" w:pos="851"/>
        </w:tabs>
        <w:ind w:firstLine="851"/>
      </w:pPr>
      <w:rPr>
        <w:rFonts w:hint="default"/>
      </w:rPr>
    </w:lvl>
    <w:lvl w:ilvl="2" w:tplc="2A489504">
      <w:start w:val="1"/>
      <w:numFmt w:val="decimal"/>
      <w:lvlText w:val="%3."/>
      <w:lvlJc w:val="left"/>
      <w:pPr>
        <w:tabs>
          <w:tab w:val="num" w:pos="851"/>
        </w:tabs>
        <w:ind w:firstLine="851"/>
      </w:pPr>
      <w:rPr>
        <w:rFont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41A51732"/>
    <w:multiLevelType w:val="multilevel"/>
    <w:tmpl w:val="18E8F6E0"/>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853"/>
        </w:tabs>
        <w:ind w:left="853" w:hanging="570"/>
      </w:pPr>
      <w:rPr>
        <w:rFonts w:hint="default"/>
      </w:rPr>
    </w:lvl>
    <w:lvl w:ilvl="2">
      <w:start w:val="2"/>
      <w:numFmt w:val="decimal"/>
      <w:lvlText w:val="%1.%2.%3"/>
      <w:lvlJc w:val="left"/>
      <w:pPr>
        <w:tabs>
          <w:tab w:val="num" w:pos="1286"/>
        </w:tabs>
        <w:ind w:left="1286" w:hanging="720"/>
      </w:pPr>
      <w:rPr>
        <w:rFonts w:hint="default"/>
      </w:rPr>
    </w:lvl>
    <w:lvl w:ilvl="3">
      <w:start w:val="1"/>
      <w:numFmt w:val="decimal"/>
      <w:lvlText w:val="%1.%2.%3.%4"/>
      <w:lvlJc w:val="left"/>
      <w:pPr>
        <w:tabs>
          <w:tab w:val="num" w:pos="1929"/>
        </w:tabs>
        <w:ind w:left="1929" w:hanging="108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29">
    <w:nsid w:val="459C3D9E"/>
    <w:multiLevelType w:val="hybridMultilevel"/>
    <w:tmpl w:val="3A92448C"/>
    <w:lvl w:ilvl="0" w:tplc="04190005">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47CE685F"/>
    <w:multiLevelType w:val="singleLevel"/>
    <w:tmpl w:val="8238372E"/>
    <w:lvl w:ilvl="0">
      <w:numFmt w:val="bullet"/>
      <w:lvlText w:val=""/>
      <w:lvlJc w:val="left"/>
      <w:pPr>
        <w:tabs>
          <w:tab w:val="num" w:pos="-721"/>
        </w:tabs>
        <w:ind w:left="-721" w:hanging="360"/>
      </w:pPr>
      <w:rPr>
        <w:rFonts w:ascii="Wingdings" w:hAnsi="Wingdings" w:cs="Wingdings" w:hint="default"/>
      </w:rPr>
    </w:lvl>
  </w:abstractNum>
  <w:abstractNum w:abstractNumId="31">
    <w:nsid w:val="490C1A7A"/>
    <w:multiLevelType w:val="singleLevel"/>
    <w:tmpl w:val="D94E0A46"/>
    <w:lvl w:ilvl="0">
      <w:start w:val="5"/>
      <w:numFmt w:val="bullet"/>
      <w:lvlText w:val=""/>
      <w:lvlJc w:val="left"/>
      <w:pPr>
        <w:tabs>
          <w:tab w:val="num" w:pos="360"/>
        </w:tabs>
        <w:ind w:left="360" w:hanging="360"/>
      </w:pPr>
      <w:rPr>
        <w:rFonts w:ascii="Wingdings" w:hAnsi="Wingdings" w:cs="Wingdings" w:hint="default"/>
      </w:rPr>
    </w:lvl>
  </w:abstractNum>
  <w:abstractNum w:abstractNumId="32">
    <w:nsid w:val="4A835AD6"/>
    <w:multiLevelType w:val="hybridMultilevel"/>
    <w:tmpl w:val="A134C0CE"/>
    <w:lvl w:ilvl="0" w:tplc="3F808B02">
      <w:start w:val="1"/>
      <w:numFmt w:val="decimal"/>
      <w:pStyle w:val="a"/>
      <w:lvlText w:val="%1."/>
      <w:lvlJc w:val="left"/>
      <w:pPr>
        <w:tabs>
          <w:tab w:val="num" w:pos="284"/>
        </w:tabs>
        <w:ind w:left="284"/>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nsid w:val="4AAC78E5"/>
    <w:multiLevelType w:val="hybridMultilevel"/>
    <w:tmpl w:val="5D2CDDFE"/>
    <w:lvl w:ilvl="0" w:tplc="0CCAFB80">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10F03A0"/>
    <w:multiLevelType w:val="multilevel"/>
    <w:tmpl w:val="3A92448C"/>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51A61C56"/>
    <w:multiLevelType w:val="multilevel"/>
    <w:tmpl w:val="81D40A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81"/>
        </w:tabs>
        <w:ind w:left="1281" w:hanging="720"/>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5166"/>
        </w:tabs>
        <w:ind w:left="5166" w:hanging="180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36">
    <w:nsid w:val="55777023"/>
    <w:multiLevelType w:val="hybridMultilevel"/>
    <w:tmpl w:val="6308A37C"/>
    <w:lvl w:ilvl="0" w:tplc="1E3642EA">
      <w:start w:val="1"/>
      <w:numFmt w:val="decimal"/>
      <w:lvlText w:val="%1."/>
      <w:lvlJc w:val="left"/>
      <w:pPr>
        <w:tabs>
          <w:tab w:val="num" w:pos="1080"/>
        </w:tabs>
        <w:ind w:left="229" w:firstLine="851"/>
      </w:pPr>
      <w:rPr>
        <w:rFonts w:hint="default"/>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37">
    <w:nsid w:val="58712E9B"/>
    <w:multiLevelType w:val="hybridMultilevel"/>
    <w:tmpl w:val="5EAA0440"/>
    <w:lvl w:ilvl="0" w:tplc="7E1C61B8">
      <w:start w:val="1"/>
      <w:numFmt w:val="bullet"/>
      <w:lvlText w:val=""/>
      <w:lvlJc w:val="left"/>
      <w:pPr>
        <w:tabs>
          <w:tab w:val="num" w:pos="0"/>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8">
    <w:nsid w:val="588C2D13"/>
    <w:multiLevelType w:val="singleLevel"/>
    <w:tmpl w:val="FE3CEC38"/>
    <w:lvl w:ilvl="0">
      <w:start w:val="4"/>
      <w:numFmt w:val="bullet"/>
      <w:lvlText w:val="-"/>
      <w:lvlJc w:val="left"/>
      <w:pPr>
        <w:tabs>
          <w:tab w:val="num" w:pos="1211"/>
        </w:tabs>
        <w:ind w:left="1211" w:hanging="360"/>
      </w:pPr>
    </w:lvl>
  </w:abstractNum>
  <w:abstractNum w:abstractNumId="39">
    <w:nsid w:val="5B5348F9"/>
    <w:multiLevelType w:val="hybridMultilevel"/>
    <w:tmpl w:val="8F4AA3BA"/>
    <w:lvl w:ilvl="0" w:tplc="00A051EE">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5BBF782A"/>
    <w:multiLevelType w:val="multilevel"/>
    <w:tmpl w:val="152E0476"/>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41">
    <w:nsid w:val="68D8014F"/>
    <w:multiLevelType w:val="hybridMultilevel"/>
    <w:tmpl w:val="AB08EC1C"/>
    <w:lvl w:ilvl="0" w:tplc="04190007">
      <w:start w:val="1"/>
      <w:numFmt w:val="bullet"/>
      <w:lvlText w:val=""/>
      <w:lvlPicBulletId w:val="0"/>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6CF37B8B"/>
    <w:multiLevelType w:val="hybridMultilevel"/>
    <w:tmpl w:val="B036BB92"/>
    <w:lvl w:ilvl="0" w:tplc="73DE7BBE">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3">
    <w:nsid w:val="6ED95495"/>
    <w:multiLevelType w:val="multilevel"/>
    <w:tmpl w:val="2F262CC8"/>
    <w:lvl w:ilvl="0">
      <w:start w:val="3"/>
      <w:numFmt w:val="decimal"/>
      <w:lvlText w:val="%1"/>
      <w:lvlJc w:val="left"/>
      <w:pPr>
        <w:tabs>
          <w:tab w:val="num" w:pos="495"/>
        </w:tabs>
        <w:ind w:left="495" w:hanging="495"/>
      </w:pPr>
      <w:rPr>
        <w:rFonts w:hint="default"/>
      </w:rPr>
    </w:lvl>
    <w:lvl w:ilvl="1">
      <w:start w:val="3"/>
      <w:numFmt w:val="decimal"/>
      <w:lvlText w:val="%1.%2"/>
      <w:lvlJc w:val="left"/>
      <w:pPr>
        <w:tabs>
          <w:tab w:val="num" w:pos="1056"/>
        </w:tabs>
        <w:ind w:left="1056" w:hanging="495"/>
      </w:pPr>
      <w:rPr>
        <w:rFonts w:hint="default"/>
      </w:rPr>
    </w:lvl>
    <w:lvl w:ilvl="2">
      <w:start w:val="1"/>
      <w:numFmt w:val="decimal"/>
      <w:lvlText w:val="%1.%2.%3"/>
      <w:lvlJc w:val="left"/>
      <w:pPr>
        <w:tabs>
          <w:tab w:val="num" w:pos="1842"/>
        </w:tabs>
        <w:ind w:left="1842" w:hanging="720"/>
      </w:pPr>
      <w:rPr>
        <w:rFonts w:hint="default"/>
      </w:rPr>
    </w:lvl>
    <w:lvl w:ilvl="3">
      <w:start w:val="1"/>
      <w:numFmt w:val="decimal"/>
      <w:lvlText w:val="%1.%2.%3.%4"/>
      <w:lvlJc w:val="left"/>
      <w:pPr>
        <w:tabs>
          <w:tab w:val="num" w:pos="2763"/>
        </w:tabs>
        <w:ind w:left="2763" w:hanging="1080"/>
      </w:pPr>
      <w:rPr>
        <w:rFonts w:hint="default"/>
      </w:rPr>
    </w:lvl>
    <w:lvl w:ilvl="4">
      <w:start w:val="1"/>
      <w:numFmt w:val="decimal"/>
      <w:lvlText w:val="%1.%2.%3.%4.%5"/>
      <w:lvlJc w:val="left"/>
      <w:pPr>
        <w:tabs>
          <w:tab w:val="num" w:pos="3324"/>
        </w:tabs>
        <w:ind w:left="3324" w:hanging="1080"/>
      </w:pPr>
      <w:rPr>
        <w:rFonts w:hint="default"/>
      </w:rPr>
    </w:lvl>
    <w:lvl w:ilvl="5">
      <w:start w:val="1"/>
      <w:numFmt w:val="decimal"/>
      <w:lvlText w:val="%1.%2.%3.%4.%5.%6"/>
      <w:lvlJc w:val="left"/>
      <w:pPr>
        <w:tabs>
          <w:tab w:val="num" w:pos="4245"/>
        </w:tabs>
        <w:ind w:left="4245" w:hanging="1440"/>
      </w:pPr>
      <w:rPr>
        <w:rFonts w:hint="default"/>
      </w:rPr>
    </w:lvl>
    <w:lvl w:ilvl="6">
      <w:start w:val="1"/>
      <w:numFmt w:val="decimal"/>
      <w:lvlText w:val="%1.%2.%3.%4.%5.%6.%7"/>
      <w:lvlJc w:val="left"/>
      <w:pPr>
        <w:tabs>
          <w:tab w:val="num" w:pos="4806"/>
        </w:tabs>
        <w:ind w:left="4806" w:hanging="1440"/>
      </w:pPr>
      <w:rPr>
        <w:rFonts w:hint="default"/>
      </w:rPr>
    </w:lvl>
    <w:lvl w:ilvl="7">
      <w:start w:val="1"/>
      <w:numFmt w:val="decimal"/>
      <w:lvlText w:val="%1.%2.%3.%4.%5.%6.%7.%8"/>
      <w:lvlJc w:val="left"/>
      <w:pPr>
        <w:tabs>
          <w:tab w:val="num" w:pos="5727"/>
        </w:tabs>
        <w:ind w:left="5727" w:hanging="1800"/>
      </w:pPr>
      <w:rPr>
        <w:rFonts w:hint="default"/>
      </w:rPr>
    </w:lvl>
    <w:lvl w:ilvl="8">
      <w:start w:val="1"/>
      <w:numFmt w:val="decimal"/>
      <w:lvlText w:val="%1.%2.%3.%4.%5.%6.%7.%8.%9"/>
      <w:lvlJc w:val="left"/>
      <w:pPr>
        <w:tabs>
          <w:tab w:val="num" w:pos="6648"/>
        </w:tabs>
        <w:ind w:left="6648" w:hanging="2160"/>
      </w:pPr>
      <w:rPr>
        <w:rFonts w:hint="default"/>
      </w:rPr>
    </w:lvl>
  </w:abstractNum>
  <w:abstractNum w:abstractNumId="44">
    <w:nsid w:val="73945585"/>
    <w:multiLevelType w:val="singleLevel"/>
    <w:tmpl w:val="190C3760"/>
    <w:lvl w:ilvl="0">
      <w:start w:val="3"/>
      <w:numFmt w:val="bullet"/>
      <w:lvlText w:val=""/>
      <w:lvlJc w:val="left"/>
      <w:pPr>
        <w:tabs>
          <w:tab w:val="num" w:pos="1080"/>
        </w:tabs>
        <w:ind w:left="1080" w:hanging="360"/>
      </w:pPr>
      <w:rPr>
        <w:rFonts w:ascii="Wingdings" w:hAnsi="Wingdings" w:cs="Wingdings" w:hint="default"/>
      </w:rPr>
    </w:lvl>
  </w:abstractNum>
  <w:abstractNum w:abstractNumId="45">
    <w:nsid w:val="755E73FF"/>
    <w:multiLevelType w:val="hybridMultilevel"/>
    <w:tmpl w:val="B6C058F0"/>
    <w:lvl w:ilvl="0" w:tplc="0C184972">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6">
    <w:nsid w:val="79D23D3F"/>
    <w:multiLevelType w:val="hybridMultilevel"/>
    <w:tmpl w:val="CB46D59A"/>
    <w:lvl w:ilvl="0" w:tplc="A0205F8C">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7">
    <w:nsid w:val="7BA07000"/>
    <w:multiLevelType w:val="hybridMultilevel"/>
    <w:tmpl w:val="0408129C"/>
    <w:lvl w:ilvl="0" w:tplc="0CCAFB80">
      <w:start w:val="1"/>
      <w:numFmt w:val="bullet"/>
      <w:lvlText w:val=""/>
      <w:lvlJc w:val="left"/>
      <w:pPr>
        <w:tabs>
          <w:tab w:val="num" w:pos="851"/>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8">
    <w:nsid w:val="7F44217D"/>
    <w:multiLevelType w:val="hybridMultilevel"/>
    <w:tmpl w:val="F18C0764"/>
    <w:lvl w:ilvl="0" w:tplc="84BC90D6">
      <w:start w:val="1"/>
      <w:numFmt w:val="bullet"/>
      <w:lvlText w:val=""/>
      <w:lvlJc w:val="left"/>
      <w:pPr>
        <w:tabs>
          <w:tab w:val="num" w:pos="0"/>
        </w:tabs>
        <w:ind w:firstLine="851"/>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18"/>
  </w:num>
  <w:num w:numId="4">
    <w:abstractNumId w:val="11"/>
  </w:num>
  <w:num w:numId="5">
    <w:abstractNumId w:val="7"/>
  </w:num>
  <w:num w:numId="6">
    <w:abstractNumId w:val="24"/>
  </w:num>
  <w:num w:numId="7">
    <w:abstractNumId w:val="17"/>
  </w:num>
  <w:num w:numId="8">
    <w:abstractNumId w:val="25"/>
  </w:num>
  <w:num w:numId="9">
    <w:abstractNumId w:val="14"/>
  </w:num>
  <w:num w:numId="10">
    <w:abstractNumId w:val="9"/>
  </w:num>
  <w:num w:numId="11">
    <w:abstractNumId w:val="37"/>
  </w:num>
  <w:num w:numId="12">
    <w:abstractNumId w:val="48"/>
  </w:num>
  <w:num w:numId="13">
    <w:abstractNumId w:val="36"/>
  </w:num>
  <w:num w:numId="14">
    <w:abstractNumId w:val="38"/>
  </w:num>
  <w:num w:numId="15">
    <w:abstractNumId w:val="10"/>
  </w:num>
  <w:num w:numId="16">
    <w:abstractNumId w:val="41"/>
  </w:num>
  <w:num w:numId="17">
    <w:abstractNumId w:val="44"/>
  </w:num>
  <w:num w:numId="18">
    <w:abstractNumId w:val="31"/>
  </w:num>
  <w:num w:numId="19">
    <w:abstractNumId w:val="30"/>
  </w:num>
  <w:num w:numId="20">
    <w:abstractNumId w:val="29"/>
  </w:num>
  <w:num w:numId="21">
    <w:abstractNumId w:val="8"/>
  </w:num>
  <w:num w:numId="22">
    <w:abstractNumId w:val="22"/>
  </w:num>
  <w:num w:numId="23">
    <w:abstractNumId w:val="20"/>
  </w:num>
  <w:num w:numId="24">
    <w:abstractNumId w:val="19"/>
  </w:num>
  <w:num w:numId="25">
    <w:abstractNumId w:val="28"/>
  </w:num>
  <w:num w:numId="26">
    <w:abstractNumId w:val="43"/>
  </w:num>
  <w:num w:numId="27">
    <w:abstractNumId w:val="34"/>
  </w:num>
  <w:num w:numId="28">
    <w:abstractNumId w:val="35"/>
  </w:num>
  <w:num w:numId="29">
    <w:abstractNumId w:val="15"/>
  </w:num>
  <w:num w:numId="30">
    <w:abstractNumId w:val="6"/>
  </w:num>
  <w:num w:numId="31">
    <w:abstractNumId w:val="26"/>
  </w:num>
  <w:num w:numId="32">
    <w:abstractNumId w:val="40"/>
  </w:num>
  <w:num w:numId="33">
    <w:abstractNumId w:val="27"/>
  </w:num>
  <w:num w:numId="34">
    <w:abstractNumId w:val="21"/>
  </w:num>
  <w:num w:numId="35">
    <w:abstractNumId w:val="3"/>
  </w:num>
  <w:num w:numId="36">
    <w:abstractNumId w:val="39"/>
  </w:num>
  <w:num w:numId="37">
    <w:abstractNumId w:val="4"/>
  </w:num>
  <w:num w:numId="38">
    <w:abstractNumId w:val="45"/>
  </w:num>
  <w:num w:numId="39">
    <w:abstractNumId w:val="23"/>
  </w:num>
  <w:num w:numId="40">
    <w:abstractNumId w:val="5"/>
  </w:num>
  <w:num w:numId="41">
    <w:abstractNumId w:val="42"/>
  </w:num>
  <w:num w:numId="42">
    <w:abstractNumId w:val="33"/>
  </w:num>
  <w:num w:numId="43">
    <w:abstractNumId w:val="47"/>
  </w:num>
  <w:num w:numId="44">
    <w:abstractNumId w:val="2"/>
  </w:num>
  <w:num w:numId="45">
    <w:abstractNumId w:val="46"/>
  </w:num>
  <w:num w:numId="46">
    <w:abstractNumId w:val="13"/>
  </w:num>
  <w:num w:numId="47">
    <w:abstractNumId w:val="12"/>
  </w:num>
  <w:num w:numId="48">
    <w:abstractNumId w:val="32"/>
  </w:num>
  <w:num w:numId="49">
    <w:abstractNumId w:val="16"/>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4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750D"/>
    <w:rsid w:val="00064FB2"/>
    <w:rsid w:val="00423264"/>
    <w:rsid w:val="00482781"/>
    <w:rsid w:val="00484C28"/>
    <w:rsid w:val="00493BFF"/>
    <w:rsid w:val="004967EB"/>
    <w:rsid w:val="005B4592"/>
    <w:rsid w:val="006E0593"/>
    <w:rsid w:val="00725100"/>
    <w:rsid w:val="00725584"/>
    <w:rsid w:val="007429ED"/>
    <w:rsid w:val="007B6DC6"/>
    <w:rsid w:val="007B7732"/>
    <w:rsid w:val="00811F19"/>
    <w:rsid w:val="00BC40C4"/>
    <w:rsid w:val="00BC750D"/>
    <w:rsid w:val="00C11EDD"/>
    <w:rsid w:val="00D058A4"/>
    <w:rsid w:val="00E24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5C41CD42-6C70-40C1-A99F-4327B0E55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99"/>
    <w:qFormat/>
    <w:rsid w:val="00484C28"/>
    <w:pPr>
      <w:widowControl w:val="0"/>
      <w:snapToGrid w:val="0"/>
      <w:spacing w:line="278" w:lineRule="auto"/>
      <w:ind w:firstLine="320"/>
      <w:jc w:val="both"/>
    </w:pPr>
    <w:rPr>
      <w:rFonts w:ascii="Arial" w:hAnsi="Arial" w:cs="Arial"/>
    </w:rPr>
  </w:style>
  <w:style w:type="paragraph" w:styleId="1">
    <w:name w:val="heading 1"/>
    <w:basedOn w:val="a0"/>
    <w:next w:val="a0"/>
    <w:link w:val="10"/>
    <w:uiPriority w:val="99"/>
    <w:qFormat/>
    <w:rsid w:val="00484C28"/>
    <w:pPr>
      <w:keepNext/>
      <w:widowControl/>
      <w:snapToGrid/>
      <w:spacing w:before="240" w:after="60" w:line="240" w:lineRule="auto"/>
      <w:ind w:firstLine="0"/>
      <w:jc w:val="left"/>
      <w:outlineLvl w:val="0"/>
    </w:pPr>
    <w:rPr>
      <w:b/>
      <w:bCs/>
      <w:kern w:val="28"/>
      <w:sz w:val="28"/>
      <w:szCs w:val="28"/>
    </w:rPr>
  </w:style>
  <w:style w:type="paragraph" w:styleId="2">
    <w:name w:val="heading 2"/>
    <w:basedOn w:val="a0"/>
    <w:next w:val="a0"/>
    <w:link w:val="20"/>
    <w:uiPriority w:val="99"/>
    <w:qFormat/>
    <w:rsid w:val="00484C28"/>
    <w:pPr>
      <w:keepNext/>
      <w:widowControl/>
      <w:snapToGrid/>
      <w:spacing w:before="240" w:after="60" w:line="240" w:lineRule="auto"/>
      <w:ind w:firstLine="0"/>
      <w:jc w:val="left"/>
      <w:outlineLvl w:val="1"/>
    </w:pPr>
    <w:rPr>
      <w:b/>
      <w:bCs/>
      <w:i/>
      <w:iCs/>
      <w:sz w:val="24"/>
      <w:szCs w:val="24"/>
    </w:rPr>
  </w:style>
  <w:style w:type="paragraph" w:styleId="3">
    <w:name w:val="heading 3"/>
    <w:basedOn w:val="a0"/>
    <w:next w:val="a0"/>
    <w:link w:val="30"/>
    <w:uiPriority w:val="99"/>
    <w:qFormat/>
    <w:rsid w:val="00484C28"/>
    <w:pPr>
      <w:keepNext/>
      <w:widowControl/>
      <w:snapToGrid/>
      <w:spacing w:line="240" w:lineRule="auto"/>
      <w:ind w:firstLine="0"/>
      <w:jc w:val="center"/>
      <w:outlineLvl w:val="2"/>
    </w:pPr>
    <w:rPr>
      <w:rFonts w:ascii="Times New Roman" w:hAnsi="Times New Roman" w:cs="Times New Roman"/>
      <w:b/>
      <w:bCs/>
      <w:sz w:val="32"/>
      <w:szCs w:val="32"/>
    </w:rPr>
  </w:style>
  <w:style w:type="paragraph" w:styleId="4">
    <w:name w:val="heading 4"/>
    <w:basedOn w:val="a0"/>
    <w:next w:val="a0"/>
    <w:link w:val="40"/>
    <w:uiPriority w:val="99"/>
    <w:qFormat/>
    <w:rsid w:val="00484C28"/>
    <w:pPr>
      <w:keepNext/>
      <w:widowControl/>
      <w:snapToGrid/>
      <w:spacing w:before="240" w:after="60" w:line="240" w:lineRule="auto"/>
      <w:ind w:firstLine="0"/>
      <w:jc w:val="left"/>
      <w:outlineLvl w:val="3"/>
    </w:pPr>
    <w:rPr>
      <w:rFonts w:ascii="Times New Roman" w:hAnsi="Times New Roman" w:cs="Times New Roman"/>
      <w:b/>
      <w:bCs/>
      <w:sz w:val="28"/>
      <w:szCs w:val="28"/>
    </w:rPr>
  </w:style>
  <w:style w:type="paragraph" w:styleId="5">
    <w:name w:val="heading 5"/>
    <w:basedOn w:val="a0"/>
    <w:next w:val="a0"/>
    <w:link w:val="50"/>
    <w:uiPriority w:val="99"/>
    <w:qFormat/>
    <w:rsid w:val="00484C28"/>
    <w:pPr>
      <w:widowControl/>
      <w:snapToGrid/>
      <w:spacing w:before="240" w:after="60" w:line="240" w:lineRule="auto"/>
      <w:ind w:firstLine="0"/>
      <w:jc w:val="left"/>
      <w:outlineLvl w:val="4"/>
    </w:pPr>
    <w:rPr>
      <w:rFonts w:ascii="Times New Roman" w:hAnsi="Times New Roman" w:cs="Times New Roman"/>
      <w:b/>
      <w:bCs/>
      <w:i/>
      <w:iCs/>
      <w:sz w:val="26"/>
      <w:szCs w:val="26"/>
    </w:rPr>
  </w:style>
  <w:style w:type="paragraph" w:styleId="6">
    <w:name w:val="heading 6"/>
    <w:basedOn w:val="a0"/>
    <w:next w:val="a0"/>
    <w:link w:val="60"/>
    <w:uiPriority w:val="99"/>
    <w:qFormat/>
    <w:rsid w:val="00484C28"/>
    <w:pPr>
      <w:keepNext/>
      <w:widowControl/>
      <w:snapToGrid/>
      <w:spacing w:line="240" w:lineRule="auto"/>
      <w:ind w:firstLine="720"/>
      <w:jc w:val="center"/>
      <w:outlineLvl w:val="5"/>
    </w:pPr>
    <w:rPr>
      <w:rFonts w:ascii="Times New Roman" w:hAnsi="Times New Roman" w:cs="Times New Roman"/>
      <w:sz w:val="28"/>
      <w:szCs w:val="28"/>
      <w:lang w:val="be-BY"/>
    </w:rPr>
  </w:style>
  <w:style w:type="paragraph" w:styleId="7">
    <w:name w:val="heading 7"/>
    <w:basedOn w:val="a0"/>
    <w:next w:val="a0"/>
    <w:link w:val="70"/>
    <w:uiPriority w:val="99"/>
    <w:qFormat/>
    <w:rsid w:val="00484C28"/>
    <w:pPr>
      <w:keepNext/>
      <w:widowControl/>
      <w:snapToGrid/>
      <w:spacing w:line="240" w:lineRule="auto"/>
      <w:ind w:left="720" w:firstLine="0"/>
      <w:jc w:val="center"/>
      <w:outlineLvl w:val="6"/>
    </w:pPr>
    <w:rPr>
      <w:rFonts w:ascii="Times New Roman" w:hAnsi="Times New Roman" w:cs="Times New Roman"/>
      <w:sz w:val="28"/>
      <w:szCs w:val="28"/>
      <w:lang w:val="be-BY"/>
    </w:rPr>
  </w:style>
  <w:style w:type="paragraph" w:styleId="8">
    <w:name w:val="heading 8"/>
    <w:basedOn w:val="a0"/>
    <w:next w:val="a0"/>
    <w:link w:val="80"/>
    <w:uiPriority w:val="99"/>
    <w:qFormat/>
    <w:rsid w:val="00484C28"/>
    <w:pPr>
      <w:widowControl/>
      <w:snapToGrid/>
      <w:spacing w:before="240" w:after="60" w:line="240" w:lineRule="auto"/>
      <w:ind w:firstLine="0"/>
      <w:jc w:val="left"/>
      <w:outlineLvl w:val="7"/>
    </w:pPr>
    <w:rPr>
      <w:rFonts w:ascii="Times New Roman" w:hAnsi="Times New Roman" w:cs="Times New Roman"/>
      <w:i/>
      <w:iCs/>
      <w:sz w:val="24"/>
      <w:szCs w:val="24"/>
    </w:rPr>
  </w:style>
  <w:style w:type="paragraph" w:styleId="9">
    <w:name w:val="heading 9"/>
    <w:basedOn w:val="a0"/>
    <w:next w:val="a0"/>
    <w:link w:val="90"/>
    <w:uiPriority w:val="99"/>
    <w:qFormat/>
    <w:rsid w:val="00484C28"/>
    <w:pPr>
      <w:keepNext/>
      <w:widowControl/>
      <w:snapToGrid/>
      <w:spacing w:line="360" w:lineRule="auto"/>
      <w:ind w:firstLine="900"/>
      <w:outlineLvl w:val="8"/>
    </w:pPr>
    <w:rPr>
      <w:rFonts w:ascii="Times New Roman" w:hAnsi="Times New Roman" w:cs="Times New Roman"/>
      <w:color w:val="FF0000"/>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21">
    <w:name w:val="Body Text Indent 2"/>
    <w:basedOn w:val="a0"/>
    <w:link w:val="22"/>
    <w:uiPriority w:val="99"/>
    <w:rsid w:val="00BC750D"/>
    <w:pPr>
      <w:widowControl/>
      <w:snapToGrid/>
      <w:spacing w:after="120" w:line="480" w:lineRule="auto"/>
      <w:ind w:left="283" w:firstLine="0"/>
      <w:jc w:val="left"/>
    </w:pPr>
    <w:rPr>
      <w:rFonts w:ascii="Times New Roman" w:hAnsi="Times New Roman" w:cs="Times New Roman"/>
      <w:sz w:val="28"/>
      <w:szCs w:val="28"/>
    </w:rPr>
  </w:style>
  <w:style w:type="character" w:customStyle="1" w:styleId="22">
    <w:name w:val="Основной текст с отступом 2 Знак"/>
    <w:link w:val="21"/>
    <w:uiPriority w:val="99"/>
    <w:semiHidden/>
    <w:rPr>
      <w:sz w:val="28"/>
      <w:szCs w:val="28"/>
    </w:rPr>
  </w:style>
  <w:style w:type="paragraph" w:styleId="23">
    <w:name w:val="Body Text 2"/>
    <w:basedOn w:val="a4"/>
    <w:link w:val="24"/>
    <w:uiPriority w:val="99"/>
    <w:rsid w:val="00484C28"/>
    <w:pPr>
      <w:spacing w:line="500" w:lineRule="exact"/>
      <w:ind w:firstLine="851"/>
      <w:jc w:val="both"/>
    </w:pPr>
    <w:rPr>
      <w:sz w:val="28"/>
      <w:szCs w:val="28"/>
    </w:rPr>
  </w:style>
  <w:style w:type="character" w:customStyle="1" w:styleId="24">
    <w:name w:val="Основной текст 2 Знак"/>
    <w:link w:val="23"/>
    <w:uiPriority w:val="99"/>
    <w:semiHidden/>
    <w:rPr>
      <w:sz w:val="28"/>
      <w:szCs w:val="28"/>
    </w:rPr>
  </w:style>
  <w:style w:type="paragraph" w:styleId="a5">
    <w:name w:val="Body Text Indent"/>
    <w:basedOn w:val="a0"/>
    <w:link w:val="a6"/>
    <w:uiPriority w:val="99"/>
    <w:rsid w:val="00BC750D"/>
    <w:pPr>
      <w:widowControl/>
      <w:snapToGrid/>
      <w:spacing w:after="120" w:line="240" w:lineRule="auto"/>
      <w:ind w:left="283" w:firstLine="0"/>
      <w:jc w:val="left"/>
    </w:pPr>
    <w:rPr>
      <w:rFonts w:ascii="Times New Roman" w:hAnsi="Times New Roman" w:cs="Times New Roman"/>
      <w:sz w:val="28"/>
      <w:szCs w:val="28"/>
    </w:rPr>
  </w:style>
  <w:style w:type="character" w:customStyle="1" w:styleId="a6">
    <w:name w:val="Основной текст с отступом Знак"/>
    <w:link w:val="a5"/>
    <w:uiPriority w:val="99"/>
    <w:semiHidden/>
    <w:rPr>
      <w:sz w:val="28"/>
      <w:szCs w:val="28"/>
    </w:rPr>
  </w:style>
  <w:style w:type="paragraph" w:styleId="31">
    <w:name w:val="Body Text Indent 3"/>
    <w:basedOn w:val="a0"/>
    <w:link w:val="32"/>
    <w:uiPriority w:val="99"/>
    <w:rsid w:val="00BC750D"/>
    <w:pPr>
      <w:widowControl/>
      <w:snapToGrid/>
      <w:spacing w:after="120" w:line="240" w:lineRule="auto"/>
      <w:ind w:left="283" w:firstLine="0"/>
      <w:jc w:val="left"/>
    </w:pPr>
    <w:rPr>
      <w:rFonts w:ascii="Times New Roman" w:hAnsi="Times New Roman" w:cs="Times New Roman"/>
      <w:sz w:val="16"/>
      <w:szCs w:val="16"/>
    </w:rPr>
  </w:style>
  <w:style w:type="character" w:customStyle="1" w:styleId="32">
    <w:name w:val="Основной текст с отступом 3 Знак"/>
    <w:link w:val="31"/>
    <w:uiPriority w:val="99"/>
    <w:semiHidden/>
    <w:rPr>
      <w:sz w:val="16"/>
      <w:szCs w:val="16"/>
    </w:rPr>
  </w:style>
  <w:style w:type="paragraph" w:customStyle="1" w:styleId="GvinNormal">
    <w:name w:val="Gvin Normal"/>
    <w:uiPriority w:val="99"/>
    <w:rsid w:val="00BC750D"/>
    <w:pPr>
      <w:tabs>
        <w:tab w:val="left" w:pos="2694"/>
      </w:tabs>
      <w:ind w:firstLine="709"/>
      <w:jc w:val="both"/>
    </w:pPr>
    <w:rPr>
      <w:sz w:val="28"/>
      <w:szCs w:val="28"/>
    </w:rPr>
  </w:style>
  <w:style w:type="paragraph" w:customStyle="1" w:styleId="a4">
    <w:name w:val="Îáû÷íûé"/>
    <w:uiPriority w:val="99"/>
    <w:rsid w:val="00484C28"/>
    <w:rPr>
      <w:sz w:val="24"/>
      <w:szCs w:val="24"/>
    </w:rPr>
  </w:style>
  <w:style w:type="paragraph" w:customStyle="1" w:styleId="a7">
    <w:name w:val="Шурик"/>
    <w:basedOn w:val="a0"/>
    <w:uiPriority w:val="99"/>
    <w:rsid w:val="00484C28"/>
    <w:pPr>
      <w:snapToGrid/>
      <w:spacing w:line="360" w:lineRule="auto"/>
      <w:ind w:firstLine="0"/>
      <w:jc w:val="left"/>
    </w:pPr>
    <w:rPr>
      <w:rFonts w:ascii="Times New Roman" w:hAnsi="Times New Roman" w:cs="Times New Roman"/>
      <w:sz w:val="28"/>
      <w:szCs w:val="28"/>
    </w:rPr>
  </w:style>
  <w:style w:type="paragraph" w:customStyle="1" w:styleId="25">
    <w:name w:val="заголовок 2"/>
    <w:basedOn w:val="a0"/>
    <w:next w:val="a0"/>
    <w:uiPriority w:val="99"/>
    <w:rsid w:val="00484C28"/>
    <w:pPr>
      <w:keepNext/>
      <w:pageBreakBefore/>
      <w:widowControl/>
      <w:snapToGrid/>
      <w:spacing w:line="240" w:lineRule="auto"/>
      <w:ind w:firstLine="0"/>
    </w:pPr>
    <w:rPr>
      <w:rFonts w:ascii="Times New Roman" w:hAnsi="Times New Roman" w:cs="Times New Roman"/>
      <w:sz w:val="28"/>
      <w:szCs w:val="28"/>
    </w:rPr>
  </w:style>
  <w:style w:type="paragraph" w:customStyle="1" w:styleId="26">
    <w:name w:val="Стиль2"/>
    <w:basedOn w:val="a0"/>
    <w:next w:val="a0"/>
    <w:uiPriority w:val="99"/>
    <w:rsid w:val="00484C28"/>
    <w:pPr>
      <w:widowControl/>
      <w:snapToGrid/>
      <w:spacing w:line="360" w:lineRule="auto"/>
      <w:ind w:firstLine="567"/>
    </w:pPr>
    <w:rPr>
      <w:rFonts w:ascii="Times New Roman" w:hAnsi="Times New Roman" w:cs="Times New Roman"/>
      <w:sz w:val="28"/>
      <w:szCs w:val="28"/>
    </w:rPr>
  </w:style>
  <w:style w:type="paragraph" w:customStyle="1" w:styleId="a8">
    <w:name w:val="расчет"/>
    <w:basedOn w:val="a0"/>
    <w:uiPriority w:val="99"/>
    <w:rsid w:val="00484C28"/>
    <w:pPr>
      <w:widowControl/>
      <w:snapToGrid/>
      <w:spacing w:before="240" w:after="240" w:line="240" w:lineRule="auto"/>
      <w:ind w:firstLine="0"/>
      <w:jc w:val="center"/>
    </w:pPr>
    <w:rPr>
      <w:rFonts w:ascii="Times New Roman" w:hAnsi="Times New Roman" w:cs="Times New Roman"/>
      <w:sz w:val="28"/>
      <w:szCs w:val="28"/>
    </w:rPr>
  </w:style>
  <w:style w:type="paragraph" w:styleId="a9">
    <w:name w:val="Title"/>
    <w:basedOn w:val="a0"/>
    <w:link w:val="aa"/>
    <w:uiPriority w:val="99"/>
    <w:qFormat/>
    <w:rsid w:val="00484C28"/>
    <w:pPr>
      <w:widowControl/>
      <w:snapToGrid/>
      <w:spacing w:line="240" w:lineRule="auto"/>
      <w:ind w:firstLine="0"/>
      <w:jc w:val="center"/>
    </w:pPr>
    <w:rPr>
      <w:rFonts w:ascii="Times New Roman" w:hAnsi="Times New Roman" w:cs="Times New Roman"/>
      <w:sz w:val="28"/>
      <w:szCs w:val="28"/>
    </w:rPr>
  </w:style>
  <w:style w:type="character" w:customStyle="1" w:styleId="aa">
    <w:name w:val="Название Знак"/>
    <w:link w:val="a9"/>
    <w:uiPriority w:val="10"/>
    <w:rPr>
      <w:rFonts w:ascii="Cambria" w:eastAsia="Times New Roman" w:hAnsi="Cambria" w:cs="Times New Roman"/>
      <w:b/>
      <w:bCs/>
      <w:kern w:val="28"/>
      <w:sz w:val="32"/>
      <w:szCs w:val="32"/>
    </w:rPr>
  </w:style>
  <w:style w:type="paragraph" w:styleId="27">
    <w:name w:val="List Bullet 2"/>
    <w:basedOn w:val="a0"/>
    <w:autoRedefine/>
    <w:uiPriority w:val="99"/>
    <w:rsid w:val="00484C28"/>
    <w:pPr>
      <w:widowControl/>
      <w:tabs>
        <w:tab w:val="num" w:pos="1211"/>
      </w:tabs>
      <w:snapToGrid/>
      <w:spacing w:line="360" w:lineRule="auto"/>
      <w:ind w:left="1211" w:hanging="360"/>
    </w:pPr>
    <w:rPr>
      <w:rFonts w:ascii="Times New Roman" w:hAnsi="Times New Roman" w:cs="Times New Roman"/>
      <w:sz w:val="28"/>
      <w:szCs w:val="28"/>
    </w:rPr>
  </w:style>
  <w:style w:type="paragraph" w:customStyle="1" w:styleId="ab">
    <w:name w:val="Назв. табл."/>
    <w:basedOn w:val="a0"/>
    <w:uiPriority w:val="99"/>
    <w:rsid w:val="00484C28"/>
    <w:pPr>
      <w:snapToGrid/>
      <w:spacing w:before="120" w:after="120" w:line="240" w:lineRule="auto"/>
      <w:ind w:left="1560" w:hanging="1560"/>
    </w:pPr>
    <w:rPr>
      <w:b/>
      <w:bCs/>
      <w:sz w:val="24"/>
      <w:szCs w:val="24"/>
    </w:rPr>
  </w:style>
  <w:style w:type="paragraph" w:customStyle="1" w:styleId="ac">
    <w:name w:val="текст табл."/>
    <w:basedOn w:val="a0"/>
    <w:uiPriority w:val="99"/>
    <w:rsid w:val="00484C28"/>
    <w:pPr>
      <w:snapToGrid/>
      <w:spacing w:line="240" w:lineRule="auto"/>
      <w:ind w:firstLine="0"/>
      <w:jc w:val="center"/>
    </w:pPr>
    <w:rPr>
      <w:rFonts w:ascii="Times New Roman" w:hAnsi="Times New Roman" w:cs="Times New Roman"/>
      <w:sz w:val="28"/>
      <w:szCs w:val="28"/>
    </w:rPr>
  </w:style>
  <w:style w:type="paragraph" w:styleId="33">
    <w:name w:val="Body Text 3"/>
    <w:basedOn w:val="a0"/>
    <w:link w:val="34"/>
    <w:uiPriority w:val="99"/>
    <w:rsid w:val="00484C28"/>
    <w:pPr>
      <w:widowControl/>
      <w:snapToGrid/>
      <w:spacing w:after="120" w:line="240" w:lineRule="auto"/>
      <w:ind w:firstLine="0"/>
      <w:jc w:val="left"/>
    </w:pPr>
    <w:rPr>
      <w:rFonts w:ascii="Times New Roman" w:hAnsi="Times New Roman" w:cs="Times New Roman"/>
      <w:sz w:val="16"/>
      <w:szCs w:val="16"/>
    </w:rPr>
  </w:style>
  <w:style w:type="character" w:customStyle="1" w:styleId="34">
    <w:name w:val="Основной текст 3 Знак"/>
    <w:link w:val="33"/>
    <w:uiPriority w:val="99"/>
    <w:semiHidden/>
    <w:rPr>
      <w:rFonts w:ascii="Arial" w:hAnsi="Arial" w:cs="Arial"/>
      <w:sz w:val="16"/>
      <w:szCs w:val="16"/>
    </w:rPr>
  </w:style>
  <w:style w:type="paragraph" w:styleId="ad">
    <w:name w:val="Body Text"/>
    <w:basedOn w:val="a0"/>
    <w:link w:val="ae"/>
    <w:uiPriority w:val="99"/>
    <w:rsid w:val="00484C28"/>
    <w:pPr>
      <w:widowControl/>
      <w:snapToGrid/>
      <w:spacing w:line="360" w:lineRule="auto"/>
      <w:ind w:firstLine="0"/>
      <w:jc w:val="center"/>
    </w:pPr>
    <w:rPr>
      <w:rFonts w:ascii="Times New Roman" w:hAnsi="Times New Roman" w:cs="Times New Roman"/>
      <w:kern w:val="16"/>
      <w:sz w:val="28"/>
      <w:szCs w:val="28"/>
    </w:rPr>
  </w:style>
  <w:style w:type="character" w:customStyle="1" w:styleId="ae">
    <w:name w:val="Основной текст Знак"/>
    <w:link w:val="ad"/>
    <w:uiPriority w:val="99"/>
    <w:semiHidden/>
    <w:rPr>
      <w:rFonts w:ascii="Arial" w:hAnsi="Arial" w:cs="Arial"/>
      <w:sz w:val="20"/>
      <w:szCs w:val="20"/>
    </w:rPr>
  </w:style>
  <w:style w:type="paragraph" w:customStyle="1" w:styleId="MTDisplayEquation">
    <w:name w:val="MTDisplayEquation"/>
    <w:basedOn w:val="a0"/>
    <w:uiPriority w:val="99"/>
    <w:rsid w:val="00484C28"/>
    <w:pPr>
      <w:widowControl/>
      <w:snapToGrid/>
      <w:spacing w:line="240" w:lineRule="auto"/>
      <w:ind w:firstLine="851"/>
      <w:jc w:val="right"/>
    </w:pPr>
    <w:rPr>
      <w:rFonts w:ascii="Times New Roman" w:hAnsi="Times New Roman" w:cs="Times New Roman"/>
      <w:sz w:val="28"/>
      <w:szCs w:val="28"/>
    </w:rPr>
  </w:style>
  <w:style w:type="paragraph" w:customStyle="1" w:styleId="af">
    <w:name w:val="Таблица"/>
    <w:basedOn w:val="a0"/>
    <w:uiPriority w:val="99"/>
    <w:rsid w:val="00484C28"/>
    <w:pPr>
      <w:spacing w:line="240" w:lineRule="auto"/>
      <w:ind w:firstLine="0"/>
      <w:jc w:val="center"/>
    </w:pPr>
    <w:rPr>
      <w:rFonts w:ascii="Times New Roman" w:hAnsi="Times New Roman" w:cs="Times New Roman"/>
      <w:sz w:val="28"/>
      <w:szCs w:val="28"/>
    </w:rPr>
  </w:style>
  <w:style w:type="paragraph" w:customStyle="1" w:styleId="Wolf">
    <w:name w:val="Текст Wolf Знак"/>
    <w:basedOn w:val="a0"/>
    <w:autoRedefine/>
    <w:uiPriority w:val="99"/>
    <w:rsid w:val="00484C28"/>
    <w:pPr>
      <w:widowControl/>
      <w:snapToGrid/>
      <w:spacing w:line="340" w:lineRule="exact"/>
      <w:ind w:firstLine="851"/>
    </w:pPr>
    <w:rPr>
      <w:rFonts w:ascii="Times New Roman" w:hAnsi="Times New Roman" w:cs="Times New Roman"/>
      <w:sz w:val="28"/>
      <w:szCs w:val="28"/>
    </w:rPr>
  </w:style>
  <w:style w:type="paragraph" w:customStyle="1" w:styleId="Web">
    <w:name w:val="Обычный (Web)"/>
    <w:basedOn w:val="a0"/>
    <w:uiPriority w:val="99"/>
    <w:rsid w:val="00484C28"/>
    <w:pPr>
      <w:widowControl/>
      <w:snapToGrid/>
      <w:spacing w:before="100" w:after="100" w:line="240" w:lineRule="auto"/>
      <w:ind w:firstLine="0"/>
      <w:jc w:val="left"/>
    </w:pPr>
    <w:rPr>
      <w:rFonts w:ascii="Times New Roman" w:hAnsi="Times New Roman" w:cs="Times New Roman"/>
      <w:sz w:val="24"/>
      <w:szCs w:val="24"/>
    </w:rPr>
  </w:style>
  <w:style w:type="paragraph" w:styleId="af0">
    <w:name w:val="header"/>
    <w:basedOn w:val="a0"/>
    <w:link w:val="af1"/>
    <w:uiPriority w:val="99"/>
    <w:rsid w:val="00484C28"/>
    <w:pPr>
      <w:widowControl/>
      <w:tabs>
        <w:tab w:val="center" w:pos="4677"/>
        <w:tab w:val="right" w:pos="9355"/>
      </w:tabs>
      <w:snapToGrid/>
      <w:spacing w:line="240" w:lineRule="auto"/>
      <w:ind w:firstLine="0"/>
      <w:jc w:val="left"/>
    </w:pPr>
    <w:rPr>
      <w:rFonts w:ascii="Times New Roman" w:hAnsi="Times New Roman" w:cs="Times New Roman"/>
    </w:rPr>
  </w:style>
  <w:style w:type="character" w:customStyle="1" w:styleId="af1">
    <w:name w:val="Верхний колонтитул Знак"/>
    <w:link w:val="af0"/>
    <w:uiPriority w:val="99"/>
    <w:semiHidden/>
    <w:rPr>
      <w:rFonts w:ascii="Arial" w:hAnsi="Arial" w:cs="Arial"/>
      <w:sz w:val="20"/>
      <w:szCs w:val="20"/>
    </w:rPr>
  </w:style>
  <w:style w:type="character" w:styleId="af2">
    <w:name w:val="page number"/>
    <w:uiPriority w:val="99"/>
    <w:rsid w:val="00484C28"/>
  </w:style>
  <w:style w:type="paragraph" w:styleId="af3">
    <w:name w:val="footer"/>
    <w:basedOn w:val="a0"/>
    <w:link w:val="af4"/>
    <w:uiPriority w:val="99"/>
    <w:rsid w:val="00484C28"/>
    <w:pPr>
      <w:widowControl/>
      <w:tabs>
        <w:tab w:val="center" w:pos="4677"/>
        <w:tab w:val="right" w:pos="9355"/>
      </w:tabs>
      <w:snapToGrid/>
      <w:spacing w:line="240" w:lineRule="auto"/>
      <w:ind w:firstLine="0"/>
      <w:jc w:val="left"/>
    </w:pPr>
    <w:rPr>
      <w:rFonts w:ascii="Times New Roman" w:hAnsi="Times New Roman" w:cs="Times New Roman"/>
    </w:rPr>
  </w:style>
  <w:style w:type="character" w:customStyle="1" w:styleId="af4">
    <w:name w:val="Нижний колонтитул Знак"/>
    <w:link w:val="af3"/>
    <w:uiPriority w:val="99"/>
    <w:semiHidden/>
    <w:rPr>
      <w:rFonts w:ascii="Arial" w:hAnsi="Arial" w:cs="Arial"/>
      <w:sz w:val="20"/>
      <w:szCs w:val="20"/>
    </w:rPr>
  </w:style>
  <w:style w:type="paragraph" w:customStyle="1" w:styleId="usual">
    <w:name w:val="usual"/>
    <w:basedOn w:val="a0"/>
    <w:uiPriority w:val="99"/>
    <w:rsid w:val="00484C28"/>
    <w:pPr>
      <w:widowControl/>
      <w:snapToGrid/>
      <w:spacing w:before="100" w:beforeAutospacing="1" w:after="100" w:afterAutospacing="1" w:line="240" w:lineRule="auto"/>
      <w:ind w:firstLine="0"/>
      <w:jc w:val="left"/>
    </w:pPr>
    <w:rPr>
      <w:rFonts w:ascii="Times New Roman" w:hAnsi="Times New Roman" w:cs="Times New Roman"/>
      <w:sz w:val="24"/>
      <w:szCs w:val="24"/>
    </w:rPr>
  </w:style>
  <w:style w:type="character" w:styleId="af5">
    <w:name w:val="Strong"/>
    <w:uiPriority w:val="99"/>
    <w:qFormat/>
    <w:rsid w:val="00484C28"/>
    <w:rPr>
      <w:b/>
      <w:bCs/>
    </w:rPr>
  </w:style>
  <w:style w:type="paragraph" w:customStyle="1" w:styleId="af6">
    <w:name w:val="Анна"/>
    <w:basedOn w:val="a0"/>
    <w:uiPriority w:val="99"/>
    <w:rsid w:val="00484C28"/>
    <w:pPr>
      <w:autoSpaceDE w:val="0"/>
      <w:autoSpaceDN w:val="0"/>
      <w:adjustRightInd w:val="0"/>
      <w:snapToGrid/>
      <w:spacing w:line="240" w:lineRule="auto"/>
      <w:ind w:firstLine="567"/>
    </w:pPr>
    <w:rPr>
      <w:rFonts w:ascii="Times New Roman" w:hAnsi="Times New Roman" w:cs="Times New Roman"/>
      <w:sz w:val="28"/>
      <w:szCs w:val="28"/>
    </w:rPr>
  </w:style>
  <w:style w:type="paragraph" w:customStyle="1" w:styleId="af7">
    <w:name w:val="Нумеров. список ТД"/>
    <w:autoRedefine/>
    <w:uiPriority w:val="99"/>
    <w:rsid w:val="00484C28"/>
    <w:pPr>
      <w:tabs>
        <w:tab w:val="num" w:pos="851"/>
      </w:tabs>
      <w:ind w:left="1212" w:hanging="360"/>
      <w:jc w:val="both"/>
    </w:pPr>
    <w:rPr>
      <w:sz w:val="28"/>
      <w:szCs w:val="28"/>
    </w:rPr>
  </w:style>
  <w:style w:type="paragraph" w:customStyle="1" w:styleId="af8">
    <w:name w:val="Перечисления в ТД"/>
    <w:basedOn w:val="af9"/>
    <w:uiPriority w:val="99"/>
    <w:rsid w:val="00484C28"/>
    <w:pPr>
      <w:tabs>
        <w:tab w:val="num" w:pos="1134"/>
      </w:tabs>
      <w:ind w:firstLine="852"/>
    </w:pPr>
  </w:style>
  <w:style w:type="paragraph" w:customStyle="1" w:styleId="af9">
    <w:name w:val="Обычный ТД"/>
    <w:basedOn w:val="a0"/>
    <w:uiPriority w:val="99"/>
    <w:rsid w:val="00484C28"/>
    <w:pPr>
      <w:widowControl/>
      <w:tabs>
        <w:tab w:val="left" w:pos="851"/>
      </w:tabs>
      <w:snapToGrid/>
      <w:spacing w:line="360" w:lineRule="auto"/>
      <w:ind w:firstLine="0"/>
    </w:pPr>
    <w:rPr>
      <w:rFonts w:ascii="Times New Roman" w:hAnsi="Times New Roman" w:cs="Times New Roman"/>
      <w:sz w:val="28"/>
      <w:szCs w:val="28"/>
    </w:rPr>
  </w:style>
  <w:style w:type="paragraph" w:styleId="afa">
    <w:name w:val="List Bullet"/>
    <w:basedOn w:val="a0"/>
    <w:autoRedefine/>
    <w:uiPriority w:val="99"/>
    <w:rsid w:val="00484C28"/>
    <w:pPr>
      <w:widowControl/>
      <w:tabs>
        <w:tab w:val="num" w:pos="360"/>
      </w:tabs>
      <w:snapToGrid/>
      <w:spacing w:line="240" w:lineRule="auto"/>
      <w:ind w:left="360" w:hanging="360"/>
      <w:jc w:val="left"/>
    </w:pPr>
    <w:rPr>
      <w:rFonts w:ascii="Times New Roman" w:hAnsi="Times New Roman" w:cs="Times New Roman"/>
    </w:rPr>
  </w:style>
  <w:style w:type="character" w:customStyle="1" w:styleId="afb">
    <w:name w:val="Îñíîâíîé øðèôò"/>
    <w:uiPriority w:val="99"/>
    <w:rsid w:val="00484C28"/>
  </w:style>
  <w:style w:type="paragraph" w:customStyle="1" w:styleId="BodyText21">
    <w:name w:val="Body Text 21"/>
    <w:basedOn w:val="a0"/>
    <w:uiPriority w:val="99"/>
    <w:rsid w:val="00484C28"/>
    <w:pPr>
      <w:widowControl/>
      <w:autoSpaceDE w:val="0"/>
      <w:autoSpaceDN w:val="0"/>
      <w:snapToGrid/>
      <w:spacing w:after="120" w:line="240" w:lineRule="auto"/>
      <w:ind w:left="283" w:firstLine="0"/>
      <w:jc w:val="left"/>
    </w:pPr>
    <w:rPr>
      <w:rFonts w:ascii="Times New Roman" w:hAnsi="Times New Roman" w:cs="Times New Roman"/>
    </w:rPr>
  </w:style>
  <w:style w:type="paragraph" w:customStyle="1" w:styleId="11">
    <w:name w:val="заголовок 1"/>
    <w:basedOn w:val="a0"/>
    <w:next w:val="a0"/>
    <w:uiPriority w:val="99"/>
    <w:rsid w:val="00484C28"/>
    <w:pPr>
      <w:keepNext/>
      <w:widowControl/>
      <w:snapToGrid/>
      <w:spacing w:before="360" w:line="360" w:lineRule="auto"/>
      <w:ind w:firstLine="0"/>
      <w:jc w:val="center"/>
    </w:pPr>
    <w:rPr>
      <w:rFonts w:ascii="Times New Roman" w:hAnsi="Times New Roman" w:cs="Times New Roman"/>
      <w:kern w:val="28"/>
      <w:sz w:val="24"/>
      <w:szCs w:val="24"/>
    </w:rPr>
  </w:style>
  <w:style w:type="paragraph" w:customStyle="1" w:styleId="BodyTextIndent21">
    <w:name w:val="Body Text Indent 21"/>
    <w:basedOn w:val="a0"/>
    <w:uiPriority w:val="99"/>
    <w:rsid w:val="00484C28"/>
    <w:pPr>
      <w:widowControl/>
      <w:autoSpaceDE w:val="0"/>
      <w:autoSpaceDN w:val="0"/>
      <w:snapToGrid/>
      <w:spacing w:after="120" w:line="480" w:lineRule="auto"/>
      <w:ind w:left="283" w:firstLine="0"/>
      <w:jc w:val="left"/>
    </w:pPr>
    <w:rPr>
      <w:rFonts w:ascii="Times New Roman" w:hAnsi="Times New Roman" w:cs="Times New Roman"/>
    </w:rPr>
  </w:style>
  <w:style w:type="paragraph" w:customStyle="1" w:styleId="caaieiaie1">
    <w:name w:val="caaieiaie 1"/>
    <w:basedOn w:val="a4"/>
    <w:next w:val="a4"/>
    <w:uiPriority w:val="99"/>
    <w:rsid w:val="00484C28"/>
    <w:pPr>
      <w:keepNext/>
      <w:spacing w:before="360" w:line="360" w:lineRule="auto"/>
      <w:jc w:val="center"/>
    </w:pPr>
    <w:rPr>
      <w:kern w:val="28"/>
    </w:rPr>
  </w:style>
  <w:style w:type="paragraph" w:customStyle="1" w:styleId="caaieiaie2">
    <w:name w:val="caaieiaie 2"/>
    <w:basedOn w:val="a4"/>
    <w:next w:val="a4"/>
    <w:uiPriority w:val="99"/>
    <w:rsid w:val="00484C28"/>
    <w:pPr>
      <w:keepNext/>
      <w:overflowPunct w:val="0"/>
      <w:autoSpaceDE w:val="0"/>
      <w:autoSpaceDN w:val="0"/>
      <w:adjustRightInd w:val="0"/>
      <w:spacing w:line="360" w:lineRule="auto"/>
      <w:ind w:firstLine="851"/>
      <w:jc w:val="right"/>
      <w:textAlignment w:val="baseline"/>
    </w:pPr>
    <w:rPr>
      <w:kern w:val="28"/>
    </w:rPr>
  </w:style>
  <w:style w:type="character" w:customStyle="1" w:styleId="afc">
    <w:name w:val="íîìåð ñòðàíèöû"/>
    <w:uiPriority w:val="99"/>
    <w:rsid w:val="00484C28"/>
  </w:style>
  <w:style w:type="paragraph" w:customStyle="1" w:styleId="afd">
    <w:name w:val="Âåðõíèé êîëîíòèòóë"/>
    <w:basedOn w:val="a4"/>
    <w:uiPriority w:val="99"/>
    <w:rsid w:val="00484C28"/>
    <w:pPr>
      <w:tabs>
        <w:tab w:val="center" w:pos="4153"/>
        <w:tab w:val="right" w:pos="8306"/>
      </w:tabs>
    </w:pPr>
    <w:rPr>
      <w:sz w:val="28"/>
      <w:szCs w:val="28"/>
    </w:rPr>
  </w:style>
  <w:style w:type="paragraph" w:customStyle="1" w:styleId="afe">
    <w:name w:val="Íèæíèé êîëîíòèòóë"/>
    <w:basedOn w:val="a4"/>
    <w:uiPriority w:val="99"/>
    <w:rsid w:val="00484C28"/>
    <w:pPr>
      <w:tabs>
        <w:tab w:val="center" w:pos="4153"/>
        <w:tab w:val="right" w:pos="8306"/>
      </w:tabs>
    </w:pPr>
  </w:style>
  <w:style w:type="paragraph" w:styleId="aff">
    <w:name w:val="annotation text"/>
    <w:basedOn w:val="a0"/>
    <w:link w:val="aff0"/>
    <w:uiPriority w:val="99"/>
    <w:semiHidden/>
    <w:rsid w:val="007429ED"/>
    <w:pPr>
      <w:widowControl/>
      <w:snapToGrid/>
      <w:spacing w:line="240" w:lineRule="auto"/>
      <w:ind w:firstLine="0"/>
    </w:pPr>
    <w:rPr>
      <w:rFonts w:ascii="Journal" w:hAnsi="Journal" w:cs="Journal"/>
      <w:sz w:val="24"/>
      <w:szCs w:val="24"/>
      <w:lang w:val="uk-UA"/>
    </w:rPr>
  </w:style>
  <w:style w:type="character" w:customStyle="1" w:styleId="aff0">
    <w:name w:val="Текст примечания Знак"/>
    <w:link w:val="aff"/>
    <w:uiPriority w:val="99"/>
    <w:semiHidden/>
    <w:rPr>
      <w:rFonts w:ascii="Arial" w:hAnsi="Arial" w:cs="Arial"/>
      <w:sz w:val="20"/>
      <w:szCs w:val="20"/>
    </w:rPr>
  </w:style>
  <w:style w:type="paragraph" w:styleId="12">
    <w:name w:val="toc 1"/>
    <w:basedOn w:val="a0"/>
    <w:next w:val="a0"/>
    <w:autoRedefine/>
    <w:uiPriority w:val="99"/>
    <w:semiHidden/>
    <w:rsid w:val="007429ED"/>
    <w:pPr>
      <w:widowControl/>
      <w:tabs>
        <w:tab w:val="right" w:leader="dot" w:pos="9979"/>
      </w:tabs>
      <w:snapToGrid/>
      <w:spacing w:line="240" w:lineRule="auto"/>
      <w:ind w:firstLine="0"/>
    </w:pPr>
    <w:rPr>
      <w:rFonts w:ascii="Times New Roman" w:hAnsi="Times New Roman" w:cs="Times New Roman"/>
      <w:noProof/>
      <w:sz w:val="24"/>
      <w:szCs w:val="24"/>
    </w:rPr>
  </w:style>
  <w:style w:type="paragraph" w:styleId="aff1">
    <w:name w:val="caption"/>
    <w:basedOn w:val="a0"/>
    <w:next w:val="a0"/>
    <w:uiPriority w:val="99"/>
    <w:qFormat/>
    <w:rsid w:val="007429ED"/>
    <w:pPr>
      <w:widowControl/>
      <w:snapToGrid/>
      <w:spacing w:line="240" w:lineRule="auto"/>
      <w:ind w:firstLine="0"/>
      <w:jc w:val="right"/>
    </w:pPr>
    <w:rPr>
      <w:rFonts w:ascii="Times New Roman" w:hAnsi="Times New Roman" w:cs="Times New Roman"/>
      <w:sz w:val="28"/>
      <w:szCs w:val="28"/>
    </w:rPr>
  </w:style>
  <w:style w:type="table" w:styleId="aff2">
    <w:name w:val="Table Grid"/>
    <w:basedOn w:val="a2"/>
    <w:uiPriority w:val="99"/>
    <w:rsid w:val="007429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Список нум"/>
    <w:basedOn w:val="a0"/>
    <w:autoRedefine/>
    <w:uiPriority w:val="99"/>
    <w:rsid w:val="00725584"/>
    <w:pPr>
      <w:numPr>
        <w:numId w:val="50"/>
      </w:numPr>
      <w:snapToGrid/>
      <w:spacing w:line="240" w:lineRule="auto"/>
      <w:ind w:firstLine="0"/>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oleObject" Target="embeddings/oleObject3.bin"/><Relationship Id="rId3" Type="http://schemas.openxmlformats.org/officeDocument/2006/relationships/settings" Target="settings.xml"/><Relationship Id="rId21" Type="http://schemas.openxmlformats.org/officeDocument/2006/relationships/image" Target="media/image16.wmf"/><Relationship Id="rId7" Type="http://schemas.openxmlformats.org/officeDocument/2006/relationships/image" Target="media/image3.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11.wmf"/><Relationship Id="rId20"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_____Microsoft_Excel_97-20031.xls"/><Relationship Id="rId5" Type="http://schemas.openxmlformats.org/officeDocument/2006/relationships/image" Target="media/image2.emf"/><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theme" Target="theme/theme1.xml"/><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1601</Words>
  <Characters>9131</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БЕЛОРУССКИЙ ГОСУДАРСТВЕННЫЙ УНИВЕРСИТЕТ ИНФОРМАТИКИ И РАДИОЭЛЕКТРОНИКИ</vt:lpstr>
    </vt:vector>
  </TitlesOfParts>
  <Company>Company</Company>
  <LinksUpToDate>false</LinksUpToDate>
  <CharactersWithSpaces>10711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БЕЛОРУССКИЙ ГОСУДАРСТВЕННЫЙ УНИВЕРСИТЕТ ИНФОРМАТИКИ И РАДИОЭЛЕКТРОНИКИ</dc:title>
  <dc:subject/>
  <dc:creator>User</dc:creator>
  <cp:keywords/>
  <dc:description/>
  <cp:lastModifiedBy>admin</cp:lastModifiedBy>
  <cp:revision>2</cp:revision>
  <dcterms:created xsi:type="dcterms:W3CDTF">2014-04-07T12:40:00Z</dcterms:created>
  <dcterms:modified xsi:type="dcterms:W3CDTF">2014-04-07T12:40:00Z</dcterms:modified>
</cp:coreProperties>
</file>