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4BB6" w:rsidRDefault="000E4BB6" w:rsidP="00CE7D13">
      <w:pPr>
        <w:jc w:val="center"/>
      </w:pPr>
    </w:p>
    <w:p w:rsidR="00744101" w:rsidRDefault="00744101" w:rsidP="00CE7D13">
      <w:pPr>
        <w:jc w:val="center"/>
      </w:pPr>
      <w:r w:rsidRPr="005F2A1E">
        <w:t>Содержание.</w:t>
      </w:r>
    </w:p>
    <w:p w:rsidR="00CE69E9" w:rsidRPr="005F2A1E" w:rsidRDefault="00CE69E9" w:rsidP="00CE7D13"/>
    <w:p w:rsidR="00795111" w:rsidRDefault="005F2A1E" w:rsidP="00CE7D13">
      <w:r w:rsidRPr="005F2A1E">
        <w:t>Введение</w:t>
      </w:r>
      <w:r w:rsidR="00CE7D13">
        <w:t>...............................................................................</w:t>
      </w:r>
      <w:r w:rsidR="00D925E7">
        <w:t>................................</w:t>
      </w:r>
      <w:r w:rsidR="00CE7D13">
        <w:t>3</w:t>
      </w:r>
    </w:p>
    <w:p w:rsidR="00744101" w:rsidRDefault="00795111" w:rsidP="00CE7D13">
      <w:r>
        <w:t>Глава 1 Понятие</w:t>
      </w:r>
      <w:r w:rsidR="003A5E41">
        <w:t xml:space="preserve">, факторы </w:t>
      </w:r>
      <w:r>
        <w:t xml:space="preserve"> и ограничения экономического роста</w:t>
      </w:r>
      <w:r w:rsidR="00CE7D13">
        <w:t>................5</w:t>
      </w:r>
      <w:r w:rsidR="005F2A1E" w:rsidRPr="005F2A1E">
        <w:br/>
      </w:r>
      <w:r>
        <w:t xml:space="preserve">      </w:t>
      </w:r>
      <w:r w:rsidR="00156379">
        <w:t xml:space="preserve">    </w:t>
      </w:r>
      <w:r>
        <w:t xml:space="preserve"> </w:t>
      </w:r>
      <w:r w:rsidR="005F2A1E" w:rsidRPr="005F2A1E">
        <w:t>1.</w:t>
      </w:r>
      <w:r>
        <w:t xml:space="preserve">1 </w:t>
      </w:r>
      <w:r w:rsidR="005F2A1E" w:rsidRPr="005F2A1E">
        <w:t xml:space="preserve"> Понятие и факторы экономического роста</w:t>
      </w:r>
      <w:r w:rsidR="00CE7D13">
        <w:t>..........</w:t>
      </w:r>
      <w:r w:rsidR="000A083B">
        <w:t>............................</w:t>
      </w:r>
      <w:r w:rsidR="00CE7D13">
        <w:t>...5</w:t>
      </w:r>
    </w:p>
    <w:p w:rsidR="00795111" w:rsidRDefault="00795111" w:rsidP="00CE7D13">
      <w:r>
        <w:t xml:space="preserve">       1.2  </w:t>
      </w:r>
      <w:r w:rsidRPr="00795111">
        <w:t>Экономический рост в России: микроэкономические факторы и ограничения</w:t>
      </w:r>
      <w:r w:rsidR="00CE7D13">
        <w:t>.............................................................................................................</w:t>
      </w:r>
      <w:r w:rsidR="000A083B">
        <w:t>10</w:t>
      </w:r>
    </w:p>
    <w:p w:rsidR="000A083B" w:rsidRPr="00795111" w:rsidRDefault="000A083B" w:rsidP="00CE7D13">
      <w:r>
        <w:t xml:space="preserve">       1.3 </w:t>
      </w:r>
      <w:r w:rsidRPr="00D925E7">
        <w:t>Экономический рост и здоровье национальной экономики</w:t>
      </w:r>
      <w:r>
        <w:t>..............16</w:t>
      </w:r>
    </w:p>
    <w:p w:rsidR="005F2A1E" w:rsidRDefault="00795111" w:rsidP="00CE7D13">
      <w:r>
        <w:t xml:space="preserve">Глава 2 </w:t>
      </w:r>
      <w:r w:rsidR="005F2A1E">
        <w:t xml:space="preserve"> </w:t>
      </w:r>
      <w:r w:rsidR="005F2A1E" w:rsidRPr="005F2A1E">
        <w:t>Минеральное сырье в мировом хозяйстве</w:t>
      </w:r>
      <w:r w:rsidR="00CE7D13">
        <w:t>.........................................</w:t>
      </w:r>
      <w:r w:rsidR="006F7EE1">
        <w:t>21</w:t>
      </w:r>
    </w:p>
    <w:p w:rsidR="0079556C" w:rsidRDefault="001570B3" w:rsidP="00CE7D13">
      <w:r>
        <w:t xml:space="preserve">   </w:t>
      </w:r>
      <w:r w:rsidR="00795111">
        <w:t xml:space="preserve">    </w:t>
      </w:r>
      <w:r w:rsidR="00F013E6">
        <w:t xml:space="preserve">2.1 </w:t>
      </w:r>
      <w:r w:rsidR="00F013E6" w:rsidRPr="00F013E6">
        <w:t>Динамик</w:t>
      </w:r>
      <w:r w:rsidR="0079556C">
        <w:t>а потребления минерального сырья</w:t>
      </w:r>
      <w:r w:rsidR="00CE7D13">
        <w:t>......................................</w:t>
      </w:r>
      <w:r w:rsidR="00D925E7">
        <w:t>2</w:t>
      </w:r>
      <w:r w:rsidR="006F7EE1">
        <w:t>1</w:t>
      </w:r>
    </w:p>
    <w:p w:rsidR="0079556C" w:rsidRDefault="001570B3" w:rsidP="00CE7D13">
      <w:r>
        <w:t xml:space="preserve">   </w:t>
      </w:r>
      <w:r w:rsidR="00795111">
        <w:t xml:space="preserve">    </w:t>
      </w:r>
      <w:r w:rsidR="0079556C">
        <w:t xml:space="preserve">2.2 </w:t>
      </w:r>
      <w:r w:rsidR="0079556C" w:rsidRPr="0079556C">
        <w:t>Потребление и запасы минерального сырья.</w:t>
      </w:r>
      <w:r w:rsidR="00CE7D13">
        <w:t>.......................................</w:t>
      </w:r>
      <w:r w:rsidR="00D925E7">
        <w:t>2</w:t>
      </w:r>
      <w:r w:rsidR="006F7EE1">
        <w:t>3</w:t>
      </w:r>
    </w:p>
    <w:p w:rsidR="0079556C" w:rsidRDefault="001570B3" w:rsidP="00CE7D13">
      <w:r>
        <w:t xml:space="preserve">   </w:t>
      </w:r>
      <w:r w:rsidR="00795111">
        <w:t xml:space="preserve">    </w:t>
      </w:r>
      <w:r>
        <w:t xml:space="preserve">2.3 </w:t>
      </w:r>
      <w:r w:rsidRPr="001570B3">
        <w:t>Минеральные ресурсы в современной экономике России</w:t>
      </w:r>
      <w:r w:rsidR="00CE7D13">
        <w:t>.................</w:t>
      </w:r>
      <w:r w:rsidR="00D925E7">
        <w:t>2</w:t>
      </w:r>
      <w:r w:rsidR="006F7EE1">
        <w:t>5</w:t>
      </w:r>
    </w:p>
    <w:p w:rsidR="00BE5074" w:rsidRDefault="00795111" w:rsidP="00CE7D13">
      <w:r>
        <w:t>Глава 3</w:t>
      </w:r>
      <w:r w:rsidR="00BE5074">
        <w:t xml:space="preserve"> Современные проблемы потребления минеральных ресурсов</w:t>
      </w:r>
      <w:r w:rsidR="00CE7D13">
        <w:t>.........</w:t>
      </w:r>
      <w:r w:rsidR="00D925E7">
        <w:t>2</w:t>
      </w:r>
      <w:r w:rsidR="006F7EE1">
        <w:t>7</w:t>
      </w:r>
    </w:p>
    <w:p w:rsidR="00CE69E9" w:rsidRDefault="00CE69E9" w:rsidP="00CE7D13">
      <w:r>
        <w:t>Заключение</w:t>
      </w:r>
      <w:r w:rsidR="00CE7D13">
        <w:t>...........................................................................................................</w:t>
      </w:r>
      <w:r w:rsidR="00D925E7">
        <w:t>3</w:t>
      </w:r>
      <w:r w:rsidR="000A083B">
        <w:t>0</w:t>
      </w:r>
    </w:p>
    <w:p w:rsidR="00CE69E9" w:rsidRDefault="00CE69E9" w:rsidP="00CE7D13">
      <w:r>
        <w:t>Список литературы</w:t>
      </w:r>
      <w:r w:rsidR="00CE7D13">
        <w:t>..............................................................................................</w:t>
      </w:r>
      <w:r w:rsidR="00D925E7">
        <w:t>3</w:t>
      </w:r>
      <w:r w:rsidR="000A083B">
        <w:t>1</w:t>
      </w:r>
    </w:p>
    <w:p w:rsidR="0079556C" w:rsidRDefault="0079556C" w:rsidP="00CE7D13"/>
    <w:p w:rsidR="0079556C" w:rsidRDefault="0079556C" w:rsidP="00CE7D13"/>
    <w:p w:rsidR="00F013E6" w:rsidRDefault="00F013E6" w:rsidP="00CE7D13"/>
    <w:p w:rsidR="005F2A1E" w:rsidRDefault="005F2A1E" w:rsidP="00CE7D13"/>
    <w:p w:rsidR="005F2A1E" w:rsidRDefault="005F2A1E" w:rsidP="00CE7D13"/>
    <w:p w:rsidR="005F2A1E" w:rsidRDefault="005F2A1E" w:rsidP="00CE7D13"/>
    <w:p w:rsidR="005F2A1E" w:rsidRDefault="005F2A1E" w:rsidP="00CE7D13"/>
    <w:p w:rsidR="005F2A1E" w:rsidRDefault="005F2A1E" w:rsidP="00CE7D13"/>
    <w:p w:rsidR="005F2A1E" w:rsidRDefault="005F2A1E" w:rsidP="00CE7D13"/>
    <w:p w:rsidR="005F2A1E" w:rsidRDefault="005F2A1E" w:rsidP="00CE7D13"/>
    <w:p w:rsidR="005F2A1E" w:rsidRDefault="005F2A1E" w:rsidP="00CE7D13"/>
    <w:p w:rsidR="005F2A1E" w:rsidRDefault="005F2A1E" w:rsidP="00CE7D13"/>
    <w:p w:rsidR="005F2A1E" w:rsidRDefault="005F2A1E" w:rsidP="00CE7D13"/>
    <w:p w:rsidR="005F2A1E" w:rsidRDefault="005F2A1E" w:rsidP="00CE7D13"/>
    <w:p w:rsidR="005F2A1E" w:rsidRDefault="005F2A1E" w:rsidP="00CE7D13"/>
    <w:p w:rsidR="00310A91" w:rsidRDefault="00310A91" w:rsidP="00CE7D13"/>
    <w:p w:rsidR="005F2A1E" w:rsidRDefault="00CE69E9" w:rsidP="00CE7D13">
      <w:pPr>
        <w:jc w:val="center"/>
      </w:pPr>
      <w:r>
        <w:t>В</w:t>
      </w:r>
      <w:r w:rsidR="00CE7D13">
        <w:t>в</w:t>
      </w:r>
      <w:r>
        <w:t>едение.</w:t>
      </w:r>
    </w:p>
    <w:p w:rsidR="003A5E41" w:rsidRPr="008913A1" w:rsidRDefault="006F208F" w:rsidP="00CE7D13">
      <w:r>
        <w:t xml:space="preserve">   </w:t>
      </w:r>
      <w:r w:rsidR="003A5E41" w:rsidRPr="008913A1">
        <w:t xml:space="preserve">В развитии мирового хозяйства важную роль играет комплекс проблем, связанных с использованием минеральных ресурсов. Экономические потрясения середины 70-х годов убедительно показали, что в определенных условиях эти проблемы могут серьезно воздействовать на весь ход экономического развития, отрицательно влиять на состояние производственной, валютно-финансовой, внешнеэкономической и других сфер хозяйства целого ряда групп государств. Минеральное сырье представляет собой исходный материал любого производственного процесса, его материальную основу. Удельный вес сырья широко колеблется в зависимости от продукции: в стоимости машиностроения он составляет 10 — 12%, в продукции основного химического синтеза — 80 — 90%. Добывающие отрасли занимают значительное место в мировом производстве — 4,7% ВМП. На их долю приходится 14,6% промышленной продукции. Минеральные ресурсы играли значительную роль в экономике многих стран, являясь одним из источников богатства и дохода. В длительной ретроспективе открытие новых минералов, сплавов, новых методов извлечения и производства минералов оказывало важное влияние на промышленное развитие и потребление. В последние десятилетия квалифицированная рабочая сила и капитальные ресурсы стали более значимыми составляющими национального богатства, чем минеральные ресурсы. Рост производства в мире сопровождается значительным увеличением потребления большинства видов сырья. Для характеристики его масштабов следует отметить, что за 1945 — </w:t>
      </w:r>
      <w:r w:rsidR="00441B29">
        <w:t>1</w:t>
      </w:r>
      <w:r w:rsidR="003A5E41" w:rsidRPr="008913A1">
        <w:t xml:space="preserve">975 гг. минерального сырья в мире было использовано примерно столько же, сколько за всю предыдущую историю человечества. В промышленно развитых странах в этот период при общем увеличении промышленного производства в 3,5 раза объем среднегодового потребления металлов возрос примерно втрое, горно-химического сырья — в 3,5 раза, первичных источников энергии (нефти, газа, угля, урана) — в 2,6 раза. </w:t>
      </w:r>
    </w:p>
    <w:p w:rsidR="005F2A1E" w:rsidRPr="008913A1" w:rsidRDefault="003A5E41" w:rsidP="00CE7D13">
      <w:r w:rsidRPr="008913A1">
        <w:t>Цель данной работы – выявить роль минеральных ресурсов в мировой экономике.</w:t>
      </w:r>
    </w:p>
    <w:p w:rsidR="005A6FD9" w:rsidRDefault="003A5E41" w:rsidP="005A6FD9">
      <w:r w:rsidRPr="008913A1">
        <w:t>Задач</w:t>
      </w:r>
      <w:r w:rsidR="005A6FD9">
        <w:t>и</w:t>
      </w:r>
      <w:r w:rsidRPr="008913A1">
        <w:t>:</w:t>
      </w:r>
    </w:p>
    <w:p w:rsidR="005A6FD9" w:rsidRDefault="006C6D30" w:rsidP="005A6FD9">
      <w:r>
        <w:t>р</w:t>
      </w:r>
      <w:r w:rsidR="005A6FD9">
        <w:t>аскрыть понятие экономический рост;</w:t>
      </w:r>
      <w:r w:rsidR="003A5E41" w:rsidRPr="008913A1">
        <w:t xml:space="preserve"> </w:t>
      </w:r>
    </w:p>
    <w:p w:rsidR="003A5E41" w:rsidRDefault="00547ED7" w:rsidP="00CE7D13">
      <w:r w:rsidRPr="008913A1">
        <w:t xml:space="preserve">выявить </w:t>
      </w:r>
      <w:r w:rsidR="005A6FD9">
        <w:t xml:space="preserve">и проанализировать </w:t>
      </w:r>
      <w:r w:rsidRPr="008913A1">
        <w:t>современные проблемы п</w:t>
      </w:r>
      <w:r w:rsidR="005A6FD9">
        <w:t>отребления минеральных ресурсов;</w:t>
      </w:r>
    </w:p>
    <w:p w:rsidR="005A6FD9" w:rsidRPr="008913A1" w:rsidRDefault="006C6D30" w:rsidP="00CE7D13">
      <w:r>
        <w:t>раскрыть основные тенденции  экономического роста.</w:t>
      </w:r>
    </w:p>
    <w:p w:rsidR="00547ED7" w:rsidRPr="008913A1" w:rsidRDefault="00547ED7" w:rsidP="00CE7D13">
      <w:r w:rsidRPr="008913A1">
        <w:t xml:space="preserve">Объектом является: </w:t>
      </w:r>
      <w:r w:rsidRPr="008913A1">
        <w:rPr>
          <w:lang w:val="x-none"/>
        </w:rPr>
        <w:t>экономический рост</w:t>
      </w:r>
      <w:r w:rsidRPr="008913A1">
        <w:t>.</w:t>
      </w:r>
    </w:p>
    <w:p w:rsidR="005F2A1E" w:rsidRDefault="006C6D30" w:rsidP="00CE7D13">
      <w:r>
        <w:t xml:space="preserve">Предметом </w:t>
      </w:r>
      <w:r w:rsidR="00547ED7" w:rsidRPr="008913A1">
        <w:t xml:space="preserve"> является: влияние проблем потребления минеральных ресурсов в Мировой экономике</w:t>
      </w:r>
      <w:r w:rsidR="00441B29">
        <w:t xml:space="preserve"> на экономический рост.</w:t>
      </w:r>
    </w:p>
    <w:p w:rsidR="00974CB3" w:rsidRDefault="00974CB3" w:rsidP="00CE7D13"/>
    <w:p w:rsidR="00974CB3" w:rsidRDefault="00974CB3" w:rsidP="00CE7D13"/>
    <w:p w:rsidR="00974CB3" w:rsidRDefault="00974CB3" w:rsidP="00CE7D13"/>
    <w:p w:rsidR="00974CB3" w:rsidRDefault="00974CB3" w:rsidP="00CE7D13"/>
    <w:p w:rsidR="00974CB3" w:rsidRDefault="00974CB3" w:rsidP="00CE7D13"/>
    <w:p w:rsidR="00974CB3" w:rsidRDefault="00974CB3" w:rsidP="00CE7D13"/>
    <w:p w:rsidR="00974CB3" w:rsidRDefault="00974CB3" w:rsidP="00CE7D13"/>
    <w:p w:rsidR="00974CB3" w:rsidRDefault="00974CB3" w:rsidP="00CE7D13"/>
    <w:p w:rsidR="00974CB3" w:rsidRDefault="00974CB3" w:rsidP="00CE7D13"/>
    <w:p w:rsidR="00974CB3" w:rsidRDefault="00974CB3" w:rsidP="00CE7D13"/>
    <w:p w:rsidR="00974CB3" w:rsidRDefault="00974CB3" w:rsidP="00CE7D13"/>
    <w:p w:rsidR="00974CB3" w:rsidRDefault="00974CB3" w:rsidP="00CE7D13"/>
    <w:p w:rsidR="00974CB3" w:rsidRDefault="00974CB3" w:rsidP="00CE7D13"/>
    <w:p w:rsidR="00974CB3" w:rsidRDefault="00974CB3" w:rsidP="00CE7D13"/>
    <w:p w:rsidR="00974CB3" w:rsidRDefault="00974CB3" w:rsidP="00CE7D13"/>
    <w:p w:rsidR="00974CB3" w:rsidRDefault="00974CB3" w:rsidP="00CE7D13"/>
    <w:p w:rsidR="00974CB3" w:rsidRDefault="00974CB3" w:rsidP="00CE7D13"/>
    <w:p w:rsidR="00974CB3" w:rsidRDefault="00974CB3" w:rsidP="00CE7D13"/>
    <w:p w:rsidR="00974CB3" w:rsidRDefault="00974CB3" w:rsidP="00CE7D13"/>
    <w:p w:rsidR="00974CB3" w:rsidRDefault="00974CB3" w:rsidP="006F7EE1">
      <w:pPr>
        <w:ind w:left="0" w:firstLine="0"/>
      </w:pPr>
    </w:p>
    <w:p w:rsidR="00CE7D13" w:rsidRDefault="00CE7D13" w:rsidP="006C6D30">
      <w:pPr>
        <w:ind w:left="0" w:firstLine="0"/>
      </w:pPr>
    </w:p>
    <w:p w:rsidR="006F7EE1" w:rsidRDefault="006F7EE1" w:rsidP="006C6D30">
      <w:pPr>
        <w:ind w:left="0" w:firstLine="0"/>
      </w:pPr>
    </w:p>
    <w:p w:rsidR="006F7EE1" w:rsidRDefault="006F7EE1" w:rsidP="006C6D30">
      <w:pPr>
        <w:ind w:left="0" w:firstLine="0"/>
      </w:pPr>
    </w:p>
    <w:p w:rsidR="005F2A1E" w:rsidRDefault="00547ED7" w:rsidP="00CE7D13">
      <w:pPr>
        <w:jc w:val="center"/>
      </w:pPr>
      <w:r>
        <w:t>Глава1</w:t>
      </w:r>
      <w:r w:rsidR="005F2A1E" w:rsidRPr="005F2A1E">
        <w:t xml:space="preserve"> Понятие</w:t>
      </w:r>
      <w:r w:rsidR="003A5E41">
        <w:t>,</w:t>
      </w:r>
      <w:r w:rsidR="005F2A1E" w:rsidRPr="005F2A1E">
        <w:t xml:space="preserve"> факторы</w:t>
      </w:r>
      <w:r w:rsidR="003A5E41">
        <w:t xml:space="preserve"> и ограничения</w:t>
      </w:r>
      <w:r w:rsidR="005F2A1E" w:rsidRPr="005F2A1E">
        <w:t xml:space="preserve"> экономического роста.</w:t>
      </w:r>
    </w:p>
    <w:p w:rsidR="0079556C" w:rsidRDefault="00CE7D13" w:rsidP="000334B4">
      <w:pPr>
        <w:jc w:val="center"/>
      </w:pPr>
      <w:r w:rsidRPr="005F2A1E">
        <w:t>1.</w:t>
      </w:r>
      <w:r>
        <w:t xml:space="preserve">1 </w:t>
      </w:r>
      <w:r w:rsidRPr="005F2A1E">
        <w:t xml:space="preserve"> Понятие и факторы экономического роста</w:t>
      </w:r>
      <w:r>
        <w:t>.</w:t>
      </w:r>
    </w:p>
    <w:p w:rsidR="000334B4" w:rsidRDefault="000334B4" w:rsidP="000334B4">
      <w:pPr>
        <w:jc w:val="both"/>
      </w:pPr>
      <w:r w:rsidRPr="000334B4">
        <w:t xml:space="preserve">Экономический рост - есть увеличение объема создаваемых полезностей а, следовательно, есть повышение жизненного уровня населения. Сам по себе экономический рост противоречив. Так, можно добиться увеличения производства и </w:t>
      </w:r>
      <w:r w:rsidR="005A6FD9">
        <w:t>потребления</w:t>
      </w:r>
      <w:r w:rsidRPr="000334B4">
        <w:t xml:space="preserve"> материальных благ за счет ухудшения их качества, за счет экономии на очистных сооружениях и ухудшения условии жизни, добиться временного роста производства можно и за счет хищнической эксплуатации ресурсов. Такой рост или неустойчив или вообще лишен смысла. </w:t>
      </w:r>
      <w:r>
        <w:t xml:space="preserve">        </w:t>
      </w:r>
      <w:r w:rsidRPr="000334B4">
        <w:t xml:space="preserve">Экономический рост - это количественное и качественное совершенствование общественного продукта за определенный период времени. </w:t>
      </w:r>
    </w:p>
    <w:p w:rsidR="005A6FD9" w:rsidRDefault="000334B4" w:rsidP="000334B4">
      <w:pPr>
        <w:jc w:val="both"/>
      </w:pPr>
      <w:r w:rsidRPr="000334B4">
        <w:t xml:space="preserve">Цели эффективного экономического роста: </w:t>
      </w:r>
    </w:p>
    <w:p w:rsidR="000334B4" w:rsidRDefault="000334B4" w:rsidP="000334B4">
      <w:pPr>
        <w:jc w:val="both"/>
      </w:pPr>
      <w:r w:rsidRPr="000334B4">
        <w:t>- увеличения продолжительности жизни;</w:t>
      </w:r>
    </w:p>
    <w:p w:rsidR="000334B4" w:rsidRDefault="000334B4" w:rsidP="000334B4">
      <w:pPr>
        <w:jc w:val="both"/>
      </w:pPr>
      <w:r w:rsidRPr="000334B4">
        <w:t xml:space="preserve"> - снижения заболеваемости и травматизма; - повышения уровня образования и культуры;</w:t>
      </w:r>
    </w:p>
    <w:p w:rsidR="000334B4" w:rsidRDefault="000334B4" w:rsidP="000334B4">
      <w:pPr>
        <w:jc w:val="both"/>
      </w:pPr>
      <w:r w:rsidRPr="000334B4">
        <w:t xml:space="preserve"> - более полного удовлетворения потребностей и рационализации потребления; </w:t>
      </w:r>
    </w:p>
    <w:p w:rsidR="000334B4" w:rsidRDefault="000334B4" w:rsidP="000334B4">
      <w:pPr>
        <w:jc w:val="both"/>
      </w:pPr>
      <w:r w:rsidRPr="000334B4">
        <w:t>- социальной стабильности и уверенности в своем будущем; - преодоления нищеты и кричащих различий в уровне жизни, - достижения максимальной занятости;</w:t>
      </w:r>
    </w:p>
    <w:p w:rsidR="005A6FD9" w:rsidRDefault="000334B4" w:rsidP="000334B4">
      <w:pPr>
        <w:jc w:val="both"/>
      </w:pPr>
      <w:r w:rsidRPr="000334B4">
        <w:t xml:space="preserve"> - защиты окружающей среды и повышения экологической безопасности;</w:t>
      </w:r>
    </w:p>
    <w:p w:rsidR="005A6FD9" w:rsidRDefault="000334B4" w:rsidP="000334B4">
      <w:pPr>
        <w:jc w:val="both"/>
      </w:pPr>
      <w:r w:rsidRPr="000334B4">
        <w:t xml:space="preserve"> - снижения преступности. </w:t>
      </w:r>
    </w:p>
    <w:p w:rsidR="005A6FD9" w:rsidRDefault="000334B4" w:rsidP="000334B4">
      <w:pPr>
        <w:jc w:val="both"/>
      </w:pPr>
      <w:r w:rsidRPr="000334B4">
        <w:t>Показатели экономического роста</w:t>
      </w:r>
      <w:r w:rsidR="005A6FD9">
        <w:t>.</w:t>
      </w:r>
    </w:p>
    <w:p w:rsidR="005A6FD9" w:rsidRDefault="000334B4" w:rsidP="000334B4">
      <w:pPr>
        <w:jc w:val="both"/>
      </w:pPr>
      <w:r w:rsidRPr="000334B4">
        <w:t xml:space="preserve"> Свое выражение экономический рост находит в увеличении потенциального и реального валового национального продукта (ВНП) или валового внутреннего продукта (ВВП), в возрастании экономической мощи нации, страны, региона. Данное выражение можно измерить двумя взаимосвязанными показателями: - рост за определенный период реального ВВП (ВНП); - рост ВВП (ВНП) на душу населения. Использоваться могут оба определения. Например, если в центре внимания находятся проблемы военно-политического потенциала, более подходящим представляется первое определение. Но при сравнении жизненного уровня населения в отдельных странах и регионах явно более предпочтительным является второе определение. Так, ВНП Индии почти на 70 % превосходит ВНП Швейцарии, однако по уровню жизни населения Индия отстает от Швейцарии более чем в 60 раз. ВВП - обобщающий экономический показатель, который выражает в рыночных ценах совокупную стоимость товара, работ и услуг, созданных внутри страны, и только с использованием факторов производства данной страны. ВНП - совокупная стоимость конечных товаров, услуг, созданных не только внутри страны, но и за ее пределами. Далее в тексте будет указываться один из показателей - ВВП (ВНП). На основании показателя ВВП выделяют классификацию стран: - развитые страны; - развивающиеся страны.  </w:t>
      </w:r>
    </w:p>
    <w:p w:rsidR="005A6FD9" w:rsidRDefault="000334B4" w:rsidP="000334B4">
      <w:pPr>
        <w:jc w:val="both"/>
      </w:pPr>
      <w:r w:rsidRPr="000334B4">
        <w:t xml:space="preserve">Факторы производства: </w:t>
      </w:r>
    </w:p>
    <w:p w:rsidR="005A6FD9" w:rsidRDefault="000334B4" w:rsidP="000334B4">
      <w:pPr>
        <w:jc w:val="both"/>
      </w:pPr>
      <w:r w:rsidRPr="000334B4">
        <w:t xml:space="preserve">- труд; </w:t>
      </w:r>
    </w:p>
    <w:p w:rsidR="005A6FD9" w:rsidRDefault="000334B4" w:rsidP="000334B4">
      <w:pPr>
        <w:jc w:val="both"/>
      </w:pPr>
      <w:r w:rsidRPr="000334B4">
        <w:t>- земля;</w:t>
      </w:r>
    </w:p>
    <w:p w:rsidR="005A6FD9" w:rsidRDefault="000334B4" w:rsidP="000334B4">
      <w:pPr>
        <w:jc w:val="both"/>
      </w:pPr>
      <w:r w:rsidRPr="000334B4">
        <w:t xml:space="preserve"> - капитал. </w:t>
      </w:r>
    </w:p>
    <w:p w:rsidR="005A6FD9" w:rsidRDefault="000334B4" w:rsidP="000334B4">
      <w:pPr>
        <w:jc w:val="both"/>
      </w:pPr>
      <w:r w:rsidRPr="000334B4">
        <w:t>Позднее трактовка производственных факторов получила более глубокое и расширительное толкование. К ним обычно относят: - труд; - землю; - капитал; - предпринимательскую способность; - научно-технический прогресс. Факторы экономического роста взаимосвязаны и переплетены. Например, так труд весьма производителен, если работник использует современное оборудование и материалы под руководством способного предпринимателя в условиях хорошо работающего хозяйственного механизма. Поэтому точно определить долю того или иного фактора экономического роста достаточно сложно. Более того, все эти крупные факторы являются комплексными, состоят из ряда более мелких элементов, вследствие чего факторы можно перегруппировывать. Так, по внешне- и внутриэкономическим элементам можно выделить: - внешние; - внутренние факторы. Например, капитал делится на поступающий в страну извне и на мобилизуемый внутри страны, а последний можно разделить на используемый внутри страны и на вывозимый за ее пределы и т.д.). Также существует деление факторов в зависимости от характера роста (количественного или качественного):</w:t>
      </w:r>
    </w:p>
    <w:p w:rsidR="005A6FD9" w:rsidRDefault="000334B4" w:rsidP="000334B4">
      <w:pPr>
        <w:jc w:val="both"/>
      </w:pPr>
      <w:r w:rsidRPr="000334B4">
        <w:t xml:space="preserve"> 1. Интенсивные факторы: </w:t>
      </w:r>
    </w:p>
    <w:p w:rsidR="005A6FD9" w:rsidRDefault="000334B4" w:rsidP="000334B4">
      <w:pPr>
        <w:jc w:val="both"/>
      </w:pPr>
      <w:r w:rsidRPr="000334B4">
        <w:t>а) ускорение научно-технического прогресса (внедрение новой техники, технологий, путем обновления основных фондов и т.д.);</w:t>
      </w:r>
    </w:p>
    <w:p w:rsidR="005A6FD9" w:rsidRDefault="000334B4" w:rsidP="000334B4">
      <w:pPr>
        <w:jc w:val="both"/>
      </w:pPr>
      <w:r w:rsidRPr="000334B4">
        <w:t xml:space="preserve">б) повышение квалификации работников; </w:t>
      </w:r>
    </w:p>
    <w:p w:rsidR="005A6FD9" w:rsidRDefault="000334B4" w:rsidP="000334B4">
      <w:pPr>
        <w:jc w:val="both"/>
      </w:pPr>
      <w:r w:rsidRPr="000334B4">
        <w:t xml:space="preserve">в) улучшение использования основных и оборотных фондов; </w:t>
      </w:r>
    </w:p>
    <w:p w:rsidR="005A6FD9" w:rsidRDefault="000334B4" w:rsidP="000334B4">
      <w:pPr>
        <w:jc w:val="both"/>
      </w:pPr>
      <w:r w:rsidRPr="000334B4">
        <w:t xml:space="preserve">г) повышение эффективности хозяйственной деятельности за счет лучшей ее организации. </w:t>
      </w:r>
    </w:p>
    <w:p w:rsidR="005A6FD9" w:rsidRDefault="000334B4" w:rsidP="000334B4">
      <w:pPr>
        <w:jc w:val="both"/>
      </w:pPr>
      <w:r w:rsidRPr="000334B4">
        <w:t xml:space="preserve">2. Экстенсивные факторы: </w:t>
      </w:r>
    </w:p>
    <w:p w:rsidR="005A6FD9" w:rsidRDefault="000334B4" w:rsidP="000334B4">
      <w:pPr>
        <w:jc w:val="both"/>
      </w:pPr>
      <w:r w:rsidRPr="000334B4">
        <w:t xml:space="preserve">а) увеличение объема инвестиции при сохранении существующего уровня технологии; </w:t>
      </w:r>
    </w:p>
    <w:p w:rsidR="005A6FD9" w:rsidRDefault="000334B4" w:rsidP="000334B4">
      <w:pPr>
        <w:jc w:val="both"/>
      </w:pPr>
      <w:r w:rsidRPr="000334B4">
        <w:t xml:space="preserve">б) увеличение числа занятых работников; </w:t>
      </w:r>
    </w:p>
    <w:p w:rsidR="005A6FD9" w:rsidRDefault="000334B4" w:rsidP="000334B4">
      <w:pPr>
        <w:jc w:val="both"/>
      </w:pPr>
      <w:r w:rsidRPr="000334B4">
        <w:t xml:space="preserve">в) рост объемов потребляемого сырья, материалов, топлю и других элементов оборотного капитала. </w:t>
      </w:r>
    </w:p>
    <w:p w:rsidR="005A6FD9" w:rsidRDefault="000334B4" w:rsidP="000334B4">
      <w:pPr>
        <w:jc w:val="both"/>
      </w:pPr>
      <w:r w:rsidRPr="000334B4">
        <w:t xml:space="preserve">Интенсивные факторы еще называют факторами совокупного предложения. От них зависит производство национального продукта. Экстенсивные факторы еще называют факторами совокупного спроса. От этих факторов зависит реализация выросшего национального продукта, т.е. они должны обеспечивать полную занятость всех увеличивающихся ресурсов. Также к факторам связанным с совокупным спросом относят и эффективное распределение ресурсов. Важнейшим из факторов являются затраты труда. Этот фактор прежде определяется численностью населения страны. Надо учесть то, что часть населения включается в число трудоспособных и не выходит на рынок труда. К ней относятся учащиеся, пенсионеры, военнослужащие и т.д. желающие работать образуют так называемую рабочую силу. Кроме того, в составе рабочей силы выделяются безработные, т.е. те, кто имеет желание работать, но не может найти работу. Данный показатель затрат труда (т.е. численность занятых) не отражает действительное положение вещей. Наиболее точным измерителем затрат труда является показатель количества отработанных человеко-часов, позволяющий учесть суммарные затраты рабочего времени. </w:t>
      </w:r>
    </w:p>
    <w:p w:rsidR="005A6FD9" w:rsidRDefault="000334B4" w:rsidP="000334B4">
      <w:pPr>
        <w:jc w:val="both"/>
      </w:pPr>
      <w:r w:rsidRPr="000334B4">
        <w:t xml:space="preserve">Увеличение затрат рабочего времени зависит от ряда факторов: </w:t>
      </w:r>
    </w:p>
    <w:p w:rsidR="005A6FD9" w:rsidRDefault="000334B4" w:rsidP="000334B4">
      <w:pPr>
        <w:jc w:val="both"/>
      </w:pPr>
      <w:r w:rsidRPr="000334B4">
        <w:t xml:space="preserve">- от темпов прироста населения; </w:t>
      </w:r>
    </w:p>
    <w:p w:rsidR="005A6FD9" w:rsidRDefault="000334B4" w:rsidP="000334B4">
      <w:pPr>
        <w:jc w:val="both"/>
      </w:pPr>
      <w:r w:rsidRPr="000334B4">
        <w:t xml:space="preserve">- от желания работать; </w:t>
      </w:r>
    </w:p>
    <w:p w:rsidR="005A6FD9" w:rsidRDefault="000334B4" w:rsidP="000334B4">
      <w:pPr>
        <w:jc w:val="both"/>
      </w:pPr>
      <w:r w:rsidRPr="000334B4">
        <w:t xml:space="preserve">- от уровня безработицы; </w:t>
      </w:r>
    </w:p>
    <w:p w:rsidR="005A6FD9" w:rsidRDefault="000334B4" w:rsidP="000334B4">
      <w:pPr>
        <w:jc w:val="both"/>
      </w:pPr>
      <w:r w:rsidRPr="000334B4">
        <w:t xml:space="preserve">- уровня пенсионного обеспечения. </w:t>
      </w:r>
    </w:p>
    <w:p w:rsidR="005A6FD9" w:rsidRDefault="000334B4" w:rsidP="000334B4">
      <w:pPr>
        <w:jc w:val="both"/>
      </w:pPr>
      <w:r w:rsidRPr="000334B4">
        <w:t xml:space="preserve">Все факторы меняются во времени и по странам, создавая исходные различия в темпах и уровнях экономического развития. Наряду с количественными факторами важную роль играет качество рабочей силы и соответственно затрат труда в процессе производства. По мере возрастающего образования и квалификации работников происходит повышение производительности труда, что способствует повышению уровня и темпов экономического роста. Иначе говоря, затраты труда могут расширятся без какого-либо увеличения рабочего времени и численности занятых, а лишь за счет повышения качества рабочей силы. Другим важным фактором экономического роста является капитал - это оборудование, здания и товарные запасы. Основной капитал включает и жилой фонд, потому что люди, живущие в домах, извлекают выгоду из услуг, предоставляемых домами. Затраты капитала зависят от величины накопленного капитала. В свою очередь, накопление капитала зависит от нормы накопления: чем выше норма накопления, тем больше (при прочих равных условиях) размеры капиталовложений. Прирост капитала также зависит и от размаха накопленных активов - чем они больше, тем меньше, при прочих равных условиях, скорость увеличения капитала, темп его роста. Так, например, размеры накопленного капитала в США и странах Западной Европы велики и темпы его роста в 3-5 раз ниже, чем в таких странах, как Южная Корея, Бразилия, Тайвань и другие, где процесс накопления начался сравнительно недавно. При этом следует иметь в виду, что объем основного капитала, приходящего на одного работника, т.е. капиталовооруженность, является решающим фактором, определяющим динамику производительности труда. Если за определенный период возрастал объем капиталовложений, а численность рабочей силы увеличилась в большей степени, то производительность труда будет падать, так как сокращается капиталовооруженность каждого работника. Важным фактором экономического роста является земля, а точнее, количество и качество природных ресурсов. Очевидно, что большие запасы разнообразных природных ресурсов, наличие плодородных земель, благоприятные климатические и погодные условия, значительные запасы минеральных и энергетических ресурсов вносят весомый вклад в экономический рост страны. Но нужно сказать, что наличие обильных природных ресурсов не всегда является самодостаточным фактором экономического роста. Научно-технический прогресс является важным двигателем экономического роста. Он охватывает целый ряд явлений, характеризующих совершенствование процесса производства. Научно- технический процесс включает в себя совершенствование технологий, новые методы и формы управления и организации производства. Научно-технический прогресс позволяет по-новому комбинировать данные ресурсы с целью увеличения конечного выпуска продукции, в связи с чем при этом возникают новые, более эффективные отрасли. Увеличение эффективного производства становится основным фактором экономическою роста. Таким образом, экономический рост можно определить как рост реального ВВП (ВНП) или рост реального ВВП (ВНП) на душу населения. Он обеспечивает прирост производства, используемый для решения внутренних и международных социально-экономических проблем. Экономический рост обеспечивает рост уровня жизни, из чего вытекает классификация стран. Также важен не сам рост, а эффективный экономический рост. </w:t>
      </w:r>
    </w:p>
    <w:p w:rsidR="005A6FD9" w:rsidRDefault="000334B4" w:rsidP="000334B4">
      <w:pPr>
        <w:jc w:val="both"/>
      </w:pPr>
      <w:r w:rsidRPr="000334B4">
        <w:t xml:space="preserve">Он определяется следующими факторами: </w:t>
      </w:r>
    </w:p>
    <w:p w:rsidR="005A6FD9" w:rsidRDefault="000334B4" w:rsidP="000334B4">
      <w:pPr>
        <w:jc w:val="both"/>
      </w:pPr>
      <w:r w:rsidRPr="000334B4">
        <w:t xml:space="preserve">- природные ресурсы (земля); </w:t>
      </w:r>
    </w:p>
    <w:p w:rsidR="005A6FD9" w:rsidRDefault="000334B4" w:rsidP="000334B4">
      <w:pPr>
        <w:jc w:val="both"/>
      </w:pPr>
      <w:r w:rsidRPr="000334B4">
        <w:t xml:space="preserve">- капитал; - трудовые ресурсы; </w:t>
      </w:r>
    </w:p>
    <w:p w:rsidR="005A6FD9" w:rsidRDefault="000334B4" w:rsidP="000334B4">
      <w:pPr>
        <w:jc w:val="both"/>
      </w:pPr>
      <w:r w:rsidRPr="000334B4">
        <w:t xml:space="preserve">- технологии. </w:t>
      </w:r>
    </w:p>
    <w:p w:rsidR="0079556C" w:rsidRDefault="000334B4" w:rsidP="000A083B">
      <w:pPr>
        <w:jc w:val="both"/>
      </w:pPr>
      <w:r w:rsidRPr="000334B4">
        <w:t>Каждый фактор в отдельности, а также они в совокупности определяют уровень и скорость экономического роста</w:t>
      </w:r>
      <w:r w:rsidR="005A6FD9">
        <w:t>.</w:t>
      </w:r>
    </w:p>
    <w:p w:rsidR="005A6FD9" w:rsidRDefault="005A6FD9" w:rsidP="005A6FD9">
      <w:pPr>
        <w:ind w:left="0" w:firstLine="0"/>
      </w:pPr>
    </w:p>
    <w:p w:rsidR="006F7EE1" w:rsidRDefault="006F7EE1" w:rsidP="005A6FD9">
      <w:pPr>
        <w:ind w:left="0" w:firstLine="0"/>
      </w:pPr>
    </w:p>
    <w:p w:rsidR="00795111" w:rsidRDefault="00795111" w:rsidP="00CE7D13">
      <w:pPr>
        <w:jc w:val="center"/>
      </w:pPr>
      <w:r>
        <w:t xml:space="preserve">1.2  </w:t>
      </w:r>
      <w:r w:rsidRPr="00795111">
        <w:t>Экономический рост в России: микроэкономические факторы и ограничения</w:t>
      </w:r>
    </w:p>
    <w:p w:rsidR="00795111" w:rsidRPr="00D925E7" w:rsidRDefault="006F208F" w:rsidP="00D925E7">
      <w:pPr>
        <w:pStyle w:val="a5"/>
        <w:contextualSpacing/>
        <w:jc w:val="both"/>
      </w:pPr>
      <w:r>
        <w:t xml:space="preserve">   </w:t>
      </w:r>
      <w:r w:rsidR="00795111" w:rsidRPr="00D925E7">
        <w:t xml:space="preserve">Экономический рост в России, его прошлое, настоящее и будущее стали в последние 2 года темой № 1 в обсуждениях политиков и ученых. Особое внимание к экономическому росту было привлечено после опубликования Послания Президента Федеральному собранию в 2003 г. Задача удвоения валового внутреннего продукта (ВВП) в течение 10 лет, поставленная В.В.Путиным в этом документе, имела большое значение для консолидации общества, его целевой ориентации, "перспективизации" общественного мышления. Как выразился (без тени иронии!) один из моих коллег, наша жизнь протекает теперь "в формате удвоения". </w:t>
      </w:r>
      <w:r w:rsidRPr="00D925E7">
        <w:t xml:space="preserve">          </w:t>
      </w:r>
      <w:r w:rsidR="00795111" w:rsidRPr="00D925E7">
        <w:t xml:space="preserve">Подтверждение и некоторое уточнение получила эта задача и в последнем, майском 2004 г. Послании Президента России Федеральному собранию. </w:t>
      </w:r>
    </w:p>
    <w:p w:rsidR="00795111" w:rsidRPr="00D925E7" w:rsidRDefault="006F208F" w:rsidP="00D925E7">
      <w:pPr>
        <w:pStyle w:val="a5"/>
        <w:contextualSpacing/>
        <w:jc w:val="both"/>
      </w:pPr>
      <w:r w:rsidRPr="00D925E7">
        <w:t xml:space="preserve">   </w:t>
      </w:r>
      <w:r w:rsidR="00795111" w:rsidRPr="00D925E7">
        <w:t xml:space="preserve">Следует заметить, однако, что вопрос о факторах и источниках такого роста неизменно остается "за кадром" посланий. Вот три показательных примера. </w:t>
      </w:r>
    </w:p>
    <w:p w:rsidR="00795111" w:rsidRPr="00D925E7" w:rsidRDefault="00795111" w:rsidP="00D925E7">
      <w:pPr>
        <w:pStyle w:val="a5"/>
        <w:contextualSpacing/>
        <w:jc w:val="both"/>
      </w:pPr>
      <w:r w:rsidRPr="00D925E7">
        <w:t xml:space="preserve">Тщетно было бы искать в Послании слово "промышленность". Очевидно, экономический рост предполагается реализовать в каких-то иных, непромышленных подразделениях народного хозяйства. </w:t>
      </w:r>
    </w:p>
    <w:p w:rsidR="00795111" w:rsidRPr="00D925E7" w:rsidRDefault="006F208F" w:rsidP="00D925E7">
      <w:pPr>
        <w:pStyle w:val="a5"/>
        <w:contextualSpacing/>
        <w:jc w:val="both"/>
      </w:pPr>
      <w:r w:rsidRPr="00D925E7">
        <w:t xml:space="preserve">   </w:t>
      </w:r>
      <w:r w:rsidR="00795111" w:rsidRPr="00D925E7">
        <w:t xml:space="preserve">Не будет обрадован и тот, кто станет искать в тексте Послания слово "предприятие". Оно встречается лишь дважды: первый раз в связи с требованием равенства условий налогообложения для предприятий, работающих в одной сфере, и второй - в контексте необходимости развития транспортной и портовой инфраструктуры. </w:t>
      </w:r>
    </w:p>
    <w:p w:rsidR="00795111" w:rsidRPr="00D925E7" w:rsidRDefault="00795111" w:rsidP="00D925E7">
      <w:pPr>
        <w:pStyle w:val="a5"/>
        <w:contextualSpacing/>
        <w:jc w:val="both"/>
      </w:pPr>
      <w:r w:rsidRPr="00D925E7">
        <w:t xml:space="preserve">Возникает предположение, что в представлении авторов Послания экономический рост создается не на предприятиях, не за счет применения наукоемких технологий, не на микроэкономической "земле", а где-то наверху, в макроэкономических "небесах", "там, за облаками"… И экономический рост наступит не тогда, когда предприятия будут производить и потреблять больше высококачественных товаров и услуг, а граждане - покупать товары и услуги конечного потребления, а когда каким-то образом улучшится российский "экономический климат" и из неких чудодейственных облаков, пришедших из иных краев, на Россию прольется "золотой" (инвестиционный?) дождь. </w:t>
      </w:r>
    </w:p>
    <w:p w:rsidR="00795111" w:rsidRPr="00D925E7" w:rsidRDefault="006F208F" w:rsidP="00D925E7">
      <w:pPr>
        <w:pStyle w:val="a5"/>
        <w:contextualSpacing/>
        <w:jc w:val="both"/>
      </w:pPr>
      <w:r w:rsidRPr="00D925E7">
        <w:t xml:space="preserve">   </w:t>
      </w:r>
      <w:r w:rsidR="00795111" w:rsidRPr="00D925E7">
        <w:t xml:space="preserve">На самом же деле никакой экономический рост не может быть ниспослан сверху, как манна небесная, а может быть лишь выращен "внизу", на предприятиях и в организациях. Даже если инвестиционный дождь и прольется над Россией, скорее всего, он лишь размоет дороги и в очередной раз стечет в заокеанские оффшоры… Конечно, если говорить более точно, то надо признать, что значение для поддержания экономического роста имеют оба уровня - и макро-, и микроэкономика, образно говоря, и почва, и облака; но самое главное состоит в том, что между этими уровнями не должно быть непреодолимого разрыва. </w:t>
      </w:r>
      <w:r w:rsidRPr="00D925E7">
        <w:t xml:space="preserve">     </w:t>
      </w:r>
      <w:r w:rsidR="00795111" w:rsidRPr="00D925E7">
        <w:t xml:space="preserve">Экономический рост возникает и поддерживается в результате согласованного взаимодействия макро- и микроуровня. Не случайно деревья растут снизу вверх, заполняя разрыв "между небом и землей". Так же и экономический рост выступает как консолидирующая экономику сила, обеспечивающая единство экономики в пространстве и во времени. </w:t>
      </w:r>
    </w:p>
    <w:p w:rsidR="00795111" w:rsidRPr="00D925E7" w:rsidRDefault="00795111" w:rsidP="00D925E7">
      <w:pPr>
        <w:pStyle w:val="a5"/>
        <w:contextualSpacing/>
        <w:jc w:val="both"/>
      </w:pPr>
      <w:r w:rsidRPr="00D925E7">
        <w:t xml:space="preserve">Важным является также вопрос об индикации экономического роста. В последнее время мы привыкли, что измерителем роста выступает темп роста ВВП. Конкурирующим показателем выступает, однако, валовой национальный продукт (ВНП). Если ВВП выражает стоимость конечной продукции, созданной внутри страны с использованием всех факторов производства - как принадлежащих данной стране, так и принадлежащих другим странам, то ВНП, наоборот, - это стоимость конечной продукции, созданной с помощью национальных факторов производства и произведенной на любой территории. Так, продукция предприятий, зарегистрированных в оффшорных зонах, не входит в ВВП, но входит в ВНП. Понятно, что ВВП легче подается внутристрановому статистическому учету, но принимая во внимание высокую долю иностранного капитала в России, придется сделать вывод, что объем реально принадлежащей России годовой продукции может быть существенно меньше объявляемых величин. </w:t>
      </w:r>
    </w:p>
    <w:p w:rsidR="00795111" w:rsidRPr="00D925E7" w:rsidRDefault="00795111" w:rsidP="00D925E7">
      <w:pPr>
        <w:pStyle w:val="header1"/>
        <w:contextualSpacing/>
        <w:jc w:val="both"/>
      </w:pPr>
      <w:r w:rsidRPr="00D925E7">
        <w:t>Качество продукции, корпоративное</w:t>
      </w:r>
      <w:r w:rsidR="002C512A" w:rsidRPr="00D925E7">
        <w:t xml:space="preserve"> управление и организация рынка.</w:t>
      </w:r>
    </w:p>
    <w:p w:rsidR="00795111" w:rsidRPr="00D925E7" w:rsidRDefault="00795111" w:rsidP="00D925E7">
      <w:pPr>
        <w:pStyle w:val="a5"/>
        <w:contextualSpacing/>
        <w:jc w:val="both"/>
      </w:pPr>
      <w:r w:rsidRPr="00D925E7">
        <w:t xml:space="preserve">Проблема качества является комплексной. Результаты работы предприятия, с которым оно выходит на рынок, т.е. цена и качество продукции, зависят от двух групп факторов: </w:t>
      </w:r>
    </w:p>
    <w:p w:rsidR="00795111" w:rsidRPr="00D925E7" w:rsidRDefault="00795111" w:rsidP="00D925E7">
      <w:pPr>
        <w:pStyle w:val="a5"/>
        <w:contextualSpacing/>
        <w:jc w:val="both"/>
      </w:pPr>
      <w:r w:rsidRPr="00D925E7">
        <w:t xml:space="preserve">1) деятельности самого предприятия как интегратора трудовых, материальных и информационно-когнитивных ресурсов; </w:t>
      </w:r>
    </w:p>
    <w:p w:rsidR="00795111" w:rsidRPr="00D925E7" w:rsidRDefault="00795111" w:rsidP="00D925E7">
      <w:pPr>
        <w:pStyle w:val="a5"/>
        <w:contextualSpacing/>
        <w:jc w:val="both"/>
      </w:pPr>
      <w:r w:rsidRPr="00D925E7">
        <w:t xml:space="preserve">2) организации рынка, т.е. отношений между предприятиями. </w:t>
      </w:r>
    </w:p>
    <w:p w:rsidR="00795111" w:rsidRPr="00D925E7" w:rsidRDefault="00795111" w:rsidP="00D925E7">
      <w:pPr>
        <w:pStyle w:val="a5"/>
        <w:contextualSpacing/>
        <w:jc w:val="both"/>
      </w:pPr>
      <w:r w:rsidRPr="00D925E7">
        <w:t xml:space="preserve">Поэтому для решения проблемы качества необходимы координированные усилия всех сил, от которых зависит деятельность и взаимоотношения предприятий. </w:t>
      </w:r>
    </w:p>
    <w:p w:rsidR="00BB2ABF" w:rsidRDefault="00795111" w:rsidP="00BB2ABF">
      <w:pPr>
        <w:pStyle w:val="a5"/>
        <w:contextualSpacing/>
        <w:jc w:val="both"/>
      </w:pPr>
      <w:r w:rsidRPr="00D925E7">
        <w:t xml:space="preserve">В первую очередь речь идет о согласовании сил и факторов, влияющих на принимаемые на предприятии решения. В настоящее время и интересы, и действия этих сил несогласованны, а конфигурация сил вызывает в памяти басню про лебедя, рака и щуку (в качестве щуки можно представить себе внешнего собственника предприятия, в качестве лебедя - высший менеджмент, в качестве рака - трудовой коллектив). При этом речь должна идти не просто о совершенствовании корпоративного управления как механизма взаимоотношений между собственниками и менеджерами, а об изменении всей системы принятия решений, всей структуры участия самостоятельных сил в управлении предприятием, включая миноритарных акционеров, работников, коллективы подразделений и трудовой коллектив в целом. При этом права каждой из сторон должны быть сбалансированы с ее ответственностью. В особенности это касается ответственности собственников (примером безответственности собственников является многомесячная невыплата зарплаты, вызвавшая недавнюю забастовку шахтеров в Хакасии). Проблема ответственности, по моему мнению, является ключевой проблемой социальной и экономической жизни в России. В этой связи нельзя не вспомнить еще раз о последнем Послании Президента России Федеральному собранию. Если в Послании акцент делается на "свободе", необходимости построения в России "свободного общества свободных людей" (свободных, как уточняется в Послании, и экономически, и политически), то, по нашему мнению, в настоящее время более актуальной является проблема осознанной ответственности. Для обеспечения эффективной деятельности предприятий, повышения качества их продукции и достижения экономического роста на этой основе необходимо создание: </w:t>
      </w:r>
    </w:p>
    <w:p w:rsidR="00BB2ABF" w:rsidRDefault="00795111" w:rsidP="00BB2ABF">
      <w:pPr>
        <w:pStyle w:val="a5"/>
        <w:contextualSpacing/>
        <w:jc w:val="both"/>
      </w:pPr>
      <w:r w:rsidRPr="00D925E7">
        <w:t>политиче</w:t>
      </w:r>
      <w:r w:rsidR="00BB2ABF">
        <w:t xml:space="preserve">ски ответственного государства; </w:t>
      </w:r>
    </w:p>
    <w:p w:rsidR="00BB2ABF" w:rsidRDefault="00795111" w:rsidP="00BB2ABF">
      <w:pPr>
        <w:pStyle w:val="a5"/>
        <w:contextualSpacing/>
        <w:jc w:val="both"/>
      </w:pPr>
      <w:r w:rsidRPr="00D925E7">
        <w:t xml:space="preserve">социально ответственного бизнеса; </w:t>
      </w:r>
    </w:p>
    <w:p w:rsidR="00795111" w:rsidRPr="00D925E7" w:rsidRDefault="00795111" w:rsidP="00BB2ABF">
      <w:pPr>
        <w:pStyle w:val="a5"/>
        <w:contextualSpacing/>
        <w:jc w:val="both"/>
      </w:pPr>
      <w:r w:rsidRPr="00D925E7">
        <w:t xml:space="preserve">экономически ответственного общества, состоящего из общественно ответственных граждан. </w:t>
      </w:r>
    </w:p>
    <w:p w:rsidR="00795111" w:rsidRPr="00D925E7" w:rsidRDefault="00795111" w:rsidP="00D925E7">
      <w:pPr>
        <w:pStyle w:val="a5"/>
        <w:contextualSpacing/>
        <w:jc w:val="both"/>
      </w:pPr>
      <w:r w:rsidRPr="00D925E7">
        <w:t xml:space="preserve">Что же касается организации рынков, то здесь следует перестроить саму идеологию рыночной координации. Не следует возлагать на конкуренцию всю ответственность за поддержание качества продукции и достижение высокого организационно-технологического уровня производства. Не менее важное значение имеют кооперация, координация, "сетевизация" и интеграция предприятий. Эти виды группировки и объединения предприятий должны стать средствами для распространения организационных и технологических инноваций по всему объему имеющихся предприятий. </w:t>
      </w:r>
    </w:p>
    <w:p w:rsidR="00795111" w:rsidRPr="00D925E7" w:rsidRDefault="00795111" w:rsidP="00D925E7">
      <w:pPr>
        <w:pStyle w:val="a5"/>
        <w:contextualSpacing/>
        <w:jc w:val="both"/>
      </w:pPr>
      <w:r w:rsidRPr="00D925E7">
        <w:t xml:space="preserve">Должны быть пересмотрены, таким образом, две важнейшие парадигмы, которые из сферы экономической теории перешли в сферу "экономической мифологии": </w:t>
      </w:r>
    </w:p>
    <w:p w:rsidR="00795111" w:rsidRPr="00D925E7" w:rsidRDefault="00795111" w:rsidP="00D925E7">
      <w:pPr>
        <w:pStyle w:val="a5"/>
        <w:contextualSpacing/>
        <w:jc w:val="both"/>
      </w:pPr>
      <w:r w:rsidRPr="00D925E7">
        <w:t xml:space="preserve">1) восприятие конкуренции как единственной силы экономического развития; </w:t>
      </w:r>
    </w:p>
    <w:p w:rsidR="00795111" w:rsidRPr="00D925E7" w:rsidRDefault="00795111" w:rsidP="00D925E7">
      <w:pPr>
        <w:pStyle w:val="a5"/>
        <w:contextualSpacing/>
        <w:jc w:val="both"/>
      </w:pPr>
      <w:r w:rsidRPr="00D925E7">
        <w:t xml:space="preserve">2) представление о максимизации прибыли как единственной или основной цели предприятия. </w:t>
      </w:r>
    </w:p>
    <w:p w:rsidR="00795111" w:rsidRPr="00D925E7" w:rsidRDefault="00795111" w:rsidP="00D925E7">
      <w:pPr>
        <w:pStyle w:val="a5"/>
        <w:contextualSpacing/>
        <w:jc w:val="both"/>
      </w:pPr>
      <w:r w:rsidRPr="00D925E7">
        <w:t xml:space="preserve">Кратко - альтернативы этим тезисам. </w:t>
      </w:r>
    </w:p>
    <w:p w:rsidR="00795111" w:rsidRPr="00D925E7" w:rsidRDefault="00795111" w:rsidP="00D925E7">
      <w:pPr>
        <w:pStyle w:val="a5"/>
        <w:contextualSpacing/>
        <w:jc w:val="both"/>
      </w:pPr>
      <w:r w:rsidRPr="00D925E7">
        <w:t xml:space="preserve">1. Современная экономическая теория признает за рынком множественность функций, реализуемых за счет множественности видов взаимоотношений между субъектами. Представление о рынке как об арене безграничной конкурентной борьбы за рыночные ниши опровергается, во-первых, практикой экономического функционирования как развитых, так и транзитных стран, во-вторых - современными вариантами эволюционной экономической теории. Учет особенностей современной экономики, связанных с ролью знаний и других видов человеческого капитала, приводит к выводу о том, что сотрудничество и кооперация оказываются не менее значимыми факторами развития, чем конкуренция. Для обозначения сложных отношений между субъектами, включающих конкурентную и кооперационную составляющую, используются в последнее время такие термины, как </w:t>
      </w:r>
      <w:r w:rsidR="008913A1" w:rsidRPr="00D925E7">
        <w:t>конкуренция</w:t>
      </w:r>
      <w:r w:rsidRPr="00D925E7">
        <w:t xml:space="preserve"> и конкоперация. Соответственно конкурентоспособность, которая в последнее время рассматривается едва ли не как единственный критерий качества предприятия, должна быть дополнена способностью к координации, к достижению устойчивых соглашений с участниками рынка. </w:t>
      </w:r>
    </w:p>
    <w:p w:rsidR="00E20908" w:rsidRPr="00D925E7" w:rsidRDefault="00795111" w:rsidP="00D925E7">
      <w:pPr>
        <w:pStyle w:val="a5"/>
        <w:contextualSpacing/>
        <w:jc w:val="both"/>
      </w:pPr>
      <w:r w:rsidRPr="00D925E7">
        <w:t xml:space="preserve">2. Современное предприятие является сложной многосоставной и многосубъектной системой, в которой взаимодействуют материальные и нематериальные активы, технологии, моральные и интеллектуальные ценности, персонал, менеджмент и внешние заинтересованные лица. Различные интересы физических лиц, бенефициариев и инвесторов, а также интересы развития предприятия в целом требуют применения многоцелевых и многофункциональных подходов к предприятию, адекватных сложности современного предприятия и его связям с окружающей средой. "Моноцелевая" концепция максимизации прибыли опровергается практикой реального функционирования предприятий (в частности, сохранением избыточных трудовых коллективов) и не выдерживает теоретической критики на основе современных системно-институциональных подходов. В связи с этим встает проблема определения и достижения целей всех лиц, заинтересованных в деятельности предприятия. Это, в свою очередь, означает, что для эффективного функционирования предприятий необходимо решить проблему представительства всех заинтересованных лиц в структурах управления. От современного института несбалансированного корпоративного управления с принятием решений по принципу "1 акция - 1 голос" необходимо перейти к иной институциональной системе принятия решений, основанной на органическом синтезе принципов "1 акция - 1 голос", "1 участник производства (работник) - 1 голос", "1 фактор производства - 1 голос", "1 коллектив подразделения - 1 голос" и т.д. Возможно, что для реализации этих принципов систему управления предприятием следует сделать "двухпалатной", подобно тому, как устроен российский парламент и парламенты других стран: одна палата представляет структуру акционерного капитала, другая - структуру трудового ("человеческого") капитала. Генеральный директор предприятия мог бы в такой структуре играть роль, подобную роли президента страны. Реализация эскизно описанных выше институциональных преобразований во внутреннем пространстве предприятия и в пространстве взаимодействий между ними позволит не только обеспечить устойчивое во времени поступательное развитие экономики, но и преодолеть неравномерность развития в отраслевом, территориальном и воспроизводственном аспектах. </w:t>
      </w:r>
      <w:r w:rsidR="00E20908" w:rsidRPr="00D925E7">
        <w:t xml:space="preserve"> </w:t>
      </w:r>
      <w:r w:rsidRPr="00D925E7">
        <w:t xml:space="preserve">Таким образом, особенности управления деятельностью предприятий и организации их рыночного взаимодействия могут стать как позитивными факторами, так и ограничениями на пути достижения устойчивого системного экономического роста. </w:t>
      </w:r>
      <w:r w:rsidR="00E20908" w:rsidRPr="00D925E7">
        <w:t xml:space="preserve"> </w:t>
      </w:r>
    </w:p>
    <w:p w:rsidR="00974CB3" w:rsidRPr="00D925E7" w:rsidRDefault="00974CB3" w:rsidP="00D925E7">
      <w:pPr>
        <w:pStyle w:val="a5"/>
        <w:contextualSpacing/>
        <w:jc w:val="both"/>
      </w:pPr>
    </w:p>
    <w:p w:rsidR="00974CB3" w:rsidRDefault="00974CB3" w:rsidP="00D925E7">
      <w:pPr>
        <w:pStyle w:val="a5"/>
        <w:contextualSpacing/>
        <w:jc w:val="both"/>
      </w:pPr>
    </w:p>
    <w:p w:rsidR="006C6D30" w:rsidRDefault="006C6D30" w:rsidP="00D925E7">
      <w:pPr>
        <w:pStyle w:val="a5"/>
        <w:contextualSpacing/>
        <w:jc w:val="both"/>
      </w:pPr>
    </w:p>
    <w:p w:rsidR="006C6D30" w:rsidRPr="00D925E7" w:rsidRDefault="006C6D30" w:rsidP="00D925E7">
      <w:pPr>
        <w:pStyle w:val="a5"/>
        <w:contextualSpacing/>
        <w:jc w:val="both"/>
      </w:pPr>
    </w:p>
    <w:p w:rsidR="00310A91" w:rsidRDefault="00310A91" w:rsidP="00CE7D13">
      <w:pPr>
        <w:pStyle w:val="a5"/>
      </w:pPr>
    </w:p>
    <w:p w:rsidR="00BB2ABF" w:rsidRDefault="00BB2ABF" w:rsidP="00CE7D13">
      <w:pPr>
        <w:pStyle w:val="a5"/>
      </w:pPr>
    </w:p>
    <w:p w:rsidR="00BB2ABF" w:rsidRDefault="00BB2ABF" w:rsidP="00CE7D13">
      <w:pPr>
        <w:pStyle w:val="a5"/>
      </w:pPr>
    </w:p>
    <w:p w:rsidR="00BB2ABF" w:rsidRDefault="00BB2ABF" w:rsidP="00CE7D13">
      <w:pPr>
        <w:pStyle w:val="a5"/>
      </w:pPr>
    </w:p>
    <w:p w:rsidR="00BB2ABF" w:rsidRDefault="00BB2ABF" w:rsidP="00CE7D13">
      <w:pPr>
        <w:pStyle w:val="a5"/>
      </w:pPr>
    </w:p>
    <w:p w:rsidR="00BB2ABF" w:rsidRDefault="00BB2ABF" w:rsidP="00CE7D13">
      <w:pPr>
        <w:pStyle w:val="a5"/>
      </w:pPr>
    </w:p>
    <w:p w:rsidR="00BB2ABF" w:rsidRDefault="00BB2ABF" w:rsidP="00CE7D13">
      <w:pPr>
        <w:pStyle w:val="a5"/>
      </w:pPr>
    </w:p>
    <w:p w:rsidR="000A083B" w:rsidRDefault="000A083B" w:rsidP="000A083B">
      <w:pPr>
        <w:pStyle w:val="a5"/>
        <w:ind w:left="0" w:firstLine="0"/>
      </w:pPr>
    </w:p>
    <w:p w:rsidR="006F7EE1" w:rsidRDefault="006F7EE1" w:rsidP="000A083B">
      <w:pPr>
        <w:pStyle w:val="a5"/>
        <w:ind w:left="0" w:firstLine="0"/>
      </w:pPr>
    </w:p>
    <w:p w:rsidR="006C6D30" w:rsidRPr="00D925E7" w:rsidRDefault="006C6D30" w:rsidP="006C6D30">
      <w:pPr>
        <w:pStyle w:val="header1"/>
        <w:contextualSpacing/>
        <w:jc w:val="center"/>
      </w:pPr>
      <w:r>
        <w:t xml:space="preserve">1.3 </w:t>
      </w:r>
      <w:r w:rsidRPr="00D925E7">
        <w:t>Экономический рост и здоровье национальной экономики</w:t>
      </w:r>
    </w:p>
    <w:p w:rsidR="006C6D30" w:rsidRPr="00D925E7" w:rsidRDefault="006C6D30" w:rsidP="006C6D30">
      <w:pPr>
        <w:pStyle w:val="a5"/>
        <w:contextualSpacing/>
        <w:jc w:val="both"/>
      </w:pPr>
      <w:r w:rsidRPr="00D925E7">
        <w:t xml:space="preserve">   В каком отношении находится экономический рост и экономическое здоровье? Без ответа на этот вопрос трудно осознать и своевременность постановки основной задачи "удвоения", и ее содержание. Полезно при этом иметь в виду, что в экономической науке понятие экономического роста возникло как одно из центральных в 20-30-е гг. прошлого века в связи с активным развитием так называемого неоклассического направления в экономической теории. Для этого направления, в отличие, скажем, от институционального, характерно представление об экономическом пространстве как об однородной и изотропной проницаемой среде, в которой экономический агент может беспрепятственно двигаться в любом направлении и с любой скоростью, если для этого есть соответствующие ресурсы. В контексте этого направления экономический рост понимается как количественное расширение масштабов экономики, обычно - с сохранением сложившихся к началу момента роста или устанавливаемых к этому моменту пропорций между рядом основных показателей экономики (не случайно образом роста экономики в рамках неоклассики выступает бесконечный луч, исходящий из некоторой начальной точки). Для такого движения экономики измерение роста объемным показателем - ВВП - более или менее естественно. Понятно, однако, что в реальности такой "однобокий" экономический рост возможен только в пределах ограниченного периода времени, малых изменений показателей, локальности рассмотрения экономики. Его следовало бы скорее назвать "расширением", чем ростом. Для улучшения "здоровья" экономики расширение, т.е. количественный, "объемный" рост, - всего лишь предпосылка. </w:t>
      </w:r>
    </w:p>
    <w:p w:rsidR="006C6D30" w:rsidRPr="00D925E7" w:rsidRDefault="006C6D30" w:rsidP="006C6D30">
      <w:pPr>
        <w:pStyle w:val="a5"/>
        <w:contextualSpacing/>
        <w:jc w:val="both"/>
      </w:pPr>
      <w:r w:rsidRPr="00D925E7">
        <w:t xml:space="preserve">Не следует, конечно, как это иногда делается с подобными символическими конструкциями, понимать эту формулу как чисто арифметическую и пытаться применять к ней правила арифметики: переносить члены из одной части в другую, использовать операцию вычитания как обратную к сложению и т.п.). </w:t>
      </w:r>
    </w:p>
    <w:p w:rsidR="006C6D30" w:rsidRDefault="006C6D30" w:rsidP="006C6D30">
      <w:pPr>
        <w:pStyle w:val="a5"/>
        <w:contextualSpacing/>
        <w:jc w:val="both"/>
      </w:pPr>
      <w:r>
        <w:t xml:space="preserve"> Существует </w:t>
      </w:r>
      <w:r w:rsidRPr="00D925E7">
        <w:t xml:space="preserve">пять "измерений" экономического роста: </w:t>
      </w:r>
    </w:p>
    <w:p w:rsidR="006C6D30" w:rsidRDefault="006C6D30" w:rsidP="006C6D30">
      <w:pPr>
        <w:pStyle w:val="a5"/>
        <w:contextualSpacing/>
        <w:jc w:val="both"/>
      </w:pPr>
      <w:r w:rsidRPr="00D925E7">
        <w:t xml:space="preserve">временное; </w:t>
      </w:r>
    </w:p>
    <w:p w:rsidR="006C6D30" w:rsidRDefault="006C6D30" w:rsidP="006C6D30">
      <w:pPr>
        <w:pStyle w:val="a5"/>
        <w:contextualSpacing/>
        <w:jc w:val="both"/>
      </w:pPr>
      <w:r w:rsidRPr="00D925E7">
        <w:t xml:space="preserve">территориальное; </w:t>
      </w:r>
    </w:p>
    <w:p w:rsidR="006C6D30" w:rsidRDefault="006C6D30" w:rsidP="006C6D30">
      <w:pPr>
        <w:pStyle w:val="a5"/>
        <w:contextualSpacing/>
        <w:jc w:val="both"/>
      </w:pPr>
      <w:r w:rsidRPr="00D925E7">
        <w:t xml:space="preserve">отраслевое; </w:t>
      </w:r>
    </w:p>
    <w:p w:rsidR="006C6D30" w:rsidRDefault="006C6D30" w:rsidP="006C6D30">
      <w:pPr>
        <w:pStyle w:val="a5"/>
        <w:contextualSpacing/>
        <w:jc w:val="both"/>
      </w:pPr>
      <w:r w:rsidRPr="00D925E7">
        <w:t xml:space="preserve">воспроизводственное; </w:t>
      </w:r>
    </w:p>
    <w:p w:rsidR="006C6D30" w:rsidRPr="00D925E7" w:rsidRDefault="006C6D30" w:rsidP="006C6D30">
      <w:pPr>
        <w:pStyle w:val="a5"/>
        <w:contextualSpacing/>
        <w:jc w:val="both"/>
      </w:pPr>
      <w:r w:rsidRPr="00D925E7">
        <w:t>инновационное.</w:t>
      </w:r>
    </w:p>
    <w:p w:rsidR="006C6D30" w:rsidRPr="00D925E7" w:rsidRDefault="006C6D30" w:rsidP="006C6D30">
      <w:pPr>
        <w:pStyle w:val="a5"/>
        <w:contextualSpacing/>
        <w:jc w:val="both"/>
      </w:pPr>
      <w:r w:rsidRPr="00D925E7">
        <w:t xml:space="preserve">Системный экономический рост имеет место только тогда, когда выполнены определенные условия по отношению ко всем этим измерениям или аспектам роста. </w:t>
      </w:r>
    </w:p>
    <w:p w:rsidR="006C6D30" w:rsidRPr="00D925E7" w:rsidRDefault="006C6D30" w:rsidP="006C6D30">
      <w:pPr>
        <w:pStyle w:val="a5"/>
        <w:contextualSpacing/>
        <w:jc w:val="both"/>
      </w:pPr>
      <w:r w:rsidRPr="00D925E7">
        <w:t xml:space="preserve">Рассмотрим эти измерения экономического роста последовательно, начав с временного, в каком-то смысле обобщающего. </w:t>
      </w:r>
    </w:p>
    <w:p w:rsidR="006C6D30" w:rsidRPr="00D925E7" w:rsidRDefault="006C6D30" w:rsidP="006C6D30">
      <w:pPr>
        <w:pStyle w:val="a5"/>
        <w:contextualSpacing/>
        <w:jc w:val="both"/>
      </w:pPr>
      <w:r w:rsidRPr="00D925E7">
        <w:t xml:space="preserve">Временное измерение отражает движение количественного (объемного) показателя роста во времени. Рост ВВП можно рассматривать локально (на относительно небольших временных промежутках) и тенденциально. С локальных позиций картина выглядит так. Прирост ВВП начался в 1999 г. С 1990 до 1998 г. ВВП упал более чем в 2 раза (отметим, что даже в Гражданскую войну спад был короче, а из всех стран с переходной экономикой дольше длился спад лишь на Украине). В том, что было дальше, можно выделить три периода: начальный период роста можно назвать реанимационным ростом, поскольку речь шла о выживании экономики. С 2002 г. начался восстановительный рост, суть которого - восстановление ВВП до уровня переломного 1990 г. После того, как мы достигнем уровня 1990 г., может начаться системный рост экономики. </w:t>
      </w:r>
    </w:p>
    <w:p w:rsidR="006C6D30" w:rsidRPr="00D925E7" w:rsidRDefault="006C6D30" w:rsidP="006C6D30">
      <w:pPr>
        <w:pStyle w:val="a5"/>
        <w:contextualSpacing/>
        <w:jc w:val="both"/>
      </w:pPr>
      <w:r w:rsidRPr="00D925E7">
        <w:t xml:space="preserve">С глобальной, "вековой" точки зрения, в течение ХХ в. в России было 8 подъемов (эпизодов экономического роста) и 9 спадов - если говорить о темпах изменения ВВП. Чтобы в широком аспекте осмыслить феномен последнего 15-летия реформ в России, необходимо расширить временные рамки анализа, понять степень уникальности этого периода или общности с другими. Несмотря на всю значимость проходящих сейчас в России реформ, их нельзя рассматривать как уникальное явление в российской истории ХХ в. Если рассмотреть развитие России в ХХ в. в целом, то мы увидим целый ряд более или менее равномерно расположенных во времени крупных трансформаций, результаты которых распространялись потом на десятки лет вперед. </w:t>
      </w:r>
    </w:p>
    <w:p w:rsidR="006C6D30" w:rsidRDefault="006C6D30" w:rsidP="006C6D30">
      <w:pPr>
        <w:pStyle w:val="a5"/>
        <w:contextualSpacing/>
        <w:jc w:val="both"/>
      </w:pPr>
      <w:r w:rsidRPr="00D925E7">
        <w:t xml:space="preserve">К ним относятся 9 переломных событий </w:t>
      </w:r>
      <w:r>
        <w:t>–</w:t>
      </w:r>
      <w:r w:rsidRPr="00D925E7">
        <w:t xml:space="preserve"> реформ</w:t>
      </w:r>
      <w:r>
        <w:t xml:space="preserve"> </w:t>
      </w:r>
      <w:r w:rsidR="006F7EE1">
        <w:t>(</w:t>
      </w:r>
      <w:r>
        <w:t>таблица №1):</w:t>
      </w:r>
    </w:p>
    <w:p w:rsidR="000A083B" w:rsidRDefault="000A083B" w:rsidP="006C6D30">
      <w:pPr>
        <w:pStyle w:val="a5"/>
        <w:contextualSpacing/>
        <w:jc w:val="both"/>
      </w:pPr>
    </w:p>
    <w:p w:rsidR="006C6D30" w:rsidRDefault="006C6D30" w:rsidP="006C6D30">
      <w:pPr>
        <w:pStyle w:val="a5"/>
        <w:contextualSpacing/>
        <w:jc w:val="right"/>
      </w:pPr>
      <w:r>
        <w:t>Таблица №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
        <w:gridCol w:w="1407"/>
        <w:gridCol w:w="7278"/>
      </w:tblGrid>
      <w:tr w:rsidR="006C6D30" w:rsidTr="00507BB8">
        <w:trPr>
          <w:trHeight w:val="557"/>
        </w:trPr>
        <w:tc>
          <w:tcPr>
            <w:tcW w:w="817" w:type="dxa"/>
            <w:vAlign w:val="center"/>
          </w:tcPr>
          <w:p w:rsidR="006C6D30" w:rsidRPr="005A6FD9" w:rsidRDefault="006C6D30" w:rsidP="00507BB8">
            <w:pPr>
              <w:widowControl w:val="0"/>
              <w:jc w:val="center"/>
              <w:rPr>
                <w:bCs w:val="0"/>
                <w:snapToGrid w:val="0"/>
              </w:rPr>
            </w:pPr>
            <w:r w:rsidRPr="005A6FD9">
              <w:rPr>
                <w:bCs w:val="0"/>
                <w:snapToGrid w:val="0"/>
              </w:rPr>
              <w:t>№</w:t>
            </w:r>
          </w:p>
        </w:tc>
        <w:tc>
          <w:tcPr>
            <w:tcW w:w="1418" w:type="dxa"/>
            <w:vAlign w:val="center"/>
          </w:tcPr>
          <w:p w:rsidR="006C6D30" w:rsidRPr="005A6FD9" w:rsidRDefault="006C6D30" w:rsidP="00507BB8">
            <w:pPr>
              <w:widowControl w:val="0"/>
              <w:jc w:val="center"/>
              <w:rPr>
                <w:bCs w:val="0"/>
                <w:snapToGrid w:val="0"/>
              </w:rPr>
            </w:pPr>
            <w:r w:rsidRPr="005A6FD9">
              <w:rPr>
                <w:bCs w:val="0"/>
                <w:snapToGrid w:val="0"/>
              </w:rPr>
              <w:t>год</w:t>
            </w:r>
          </w:p>
        </w:tc>
        <w:tc>
          <w:tcPr>
            <w:tcW w:w="7336" w:type="dxa"/>
            <w:vAlign w:val="center"/>
          </w:tcPr>
          <w:p w:rsidR="006C6D30" w:rsidRPr="005A6FD9" w:rsidRDefault="006C6D30" w:rsidP="00507BB8">
            <w:pPr>
              <w:widowControl w:val="0"/>
              <w:jc w:val="center"/>
              <w:rPr>
                <w:bCs w:val="0"/>
                <w:snapToGrid w:val="0"/>
              </w:rPr>
            </w:pPr>
            <w:r w:rsidRPr="005A6FD9">
              <w:rPr>
                <w:bCs w:val="0"/>
                <w:snapToGrid w:val="0"/>
              </w:rPr>
              <w:t>Событие - реформа</w:t>
            </w:r>
          </w:p>
        </w:tc>
      </w:tr>
      <w:tr w:rsidR="006C6D30" w:rsidTr="00507BB8">
        <w:trPr>
          <w:trHeight w:val="563"/>
        </w:trPr>
        <w:tc>
          <w:tcPr>
            <w:tcW w:w="817" w:type="dxa"/>
            <w:vAlign w:val="center"/>
          </w:tcPr>
          <w:p w:rsidR="006C6D30" w:rsidRPr="005A6FD9" w:rsidRDefault="006C6D30" w:rsidP="00507BB8">
            <w:pPr>
              <w:widowControl w:val="0"/>
              <w:jc w:val="center"/>
              <w:rPr>
                <w:bCs w:val="0"/>
                <w:snapToGrid w:val="0"/>
              </w:rPr>
            </w:pPr>
            <w:r w:rsidRPr="005A6FD9">
              <w:rPr>
                <w:bCs w:val="0"/>
                <w:snapToGrid w:val="0"/>
              </w:rPr>
              <w:t>1</w:t>
            </w:r>
          </w:p>
        </w:tc>
        <w:tc>
          <w:tcPr>
            <w:tcW w:w="1418" w:type="dxa"/>
            <w:vAlign w:val="center"/>
          </w:tcPr>
          <w:p w:rsidR="006C6D30" w:rsidRPr="005A6FD9" w:rsidRDefault="006C6D30" w:rsidP="00507BB8">
            <w:pPr>
              <w:widowControl w:val="0"/>
              <w:jc w:val="center"/>
              <w:rPr>
                <w:bCs w:val="0"/>
                <w:snapToGrid w:val="0"/>
              </w:rPr>
            </w:pPr>
            <w:r w:rsidRPr="005A6FD9">
              <w:rPr>
                <w:bCs w:val="0"/>
                <w:snapToGrid w:val="0"/>
              </w:rPr>
              <w:t>1905</w:t>
            </w:r>
          </w:p>
        </w:tc>
        <w:tc>
          <w:tcPr>
            <w:tcW w:w="7336" w:type="dxa"/>
            <w:vAlign w:val="center"/>
          </w:tcPr>
          <w:p w:rsidR="006C6D30" w:rsidRPr="005A6FD9" w:rsidRDefault="006C6D30" w:rsidP="00507BB8">
            <w:pPr>
              <w:widowControl w:val="0"/>
              <w:jc w:val="center"/>
              <w:rPr>
                <w:bCs w:val="0"/>
                <w:snapToGrid w:val="0"/>
              </w:rPr>
            </w:pPr>
            <w:r w:rsidRPr="005A6FD9">
              <w:rPr>
                <w:bCs w:val="0"/>
                <w:snapToGrid w:val="0"/>
              </w:rPr>
              <w:t>малая" социалистическая революция, начало столыпинских реформ по "капитализации" сельского хозяйства России</w:t>
            </w:r>
          </w:p>
        </w:tc>
      </w:tr>
      <w:tr w:rsidR="006C6D30" w:rsidTr="00507BB8">
        <w:trPr>
          <w:trHeight w:val="543"/>
        </w:trPr>
        <w:tc>
          <w:tcPr>
            <w:tcW w:w="817" w:type="dxa"/>
            <w:vAlign w:val="center"/>
          </w:tcPr>
          <w:p w:rsidR="006C6D30" w:rsidRPr="005A6FD9" w:rsidRDefault="006C6D30" w:rsidP="00507BB8">
            <w:pPr>
              <w:widowControl w:val="0"/>
              <w:jc w:val="center"/>
              <w:rPr>
                <w:bCs w:val="0"/>
                <w:snapToGrid w:val="0"/>
              </w:rPr>
            </w:pPr>
            <w:r w:rsidRPr="005A6FD9">
              <w:rPr>
                <w:bCs w:val="0"/>
                <w:snapToGrid w:val="0"/>
              </w:rPr>
              <w:t>2</w:t>
            </w:r>
          </w:p>
        </w:tc>
        <w:tc>
          <w:tcPr>
            <w:tcW w:w="1418" w:type="dxa"/>
            <w:vAlign w:val="center"/>
          </w:tcPr>
          <w:p w:rsidR="006C6D30" w:rsidRPr="005A6FD9" w:rsidRDefault="006C6D30" w:rsidP="00507BB8">
            <w:pPr>
              <w:widowControl w:val="0"/>
              <w:jc w:val="center"/>
              <w:rPr>
                <w:bCs w:val="0"/>
                <w:snapToGrid w:val="0"/>
              </w:rPr>
            </w:pPr>
            <w:r w:rsidRPr="005A6FD9">
              <w:rPr>
                <w:bCs w:val="0"/>
                <w:snapToGrid w:val="0"/>
              </w:rPr>
              <w:t>1917</w:t>
            </w:r>
          </w:p>
        </w:tc>
        <w:tc>
          <w:tcPr>
            <w:tcW w:w="7336" w:type="dxa"/>
            <w:vAlign w:val="center"/>
          </w:tcPr>
          <w:p w:rsidR="006C6D30" w:rsidRPr="005A6FD9" w:rsidRDefault="006C6D30" w:rsidP="00507BB8">
            <w:pPr>
              <w:widowControl w:val="0"/>
              <w:jc w:val="center"/>
              <w:rPr>
                <w:bCs w:val="0"/>
                <w:snapToGrid w:val="0"/>
              </w:rPr>
            </w:pPr>
            <w:r w:rsidRPr="005A6FD9">
              <w:rPr>
                <w:bCs w:val="0"/>
                <w:snapToGrid w:val="0"/>
              </w:rPr>
              <w:t>Великая Октябрьская революция, начало интенсивного строительства социализма в России</w:t>
            </w:r>
          </w:p>
        </w:tc>
      </w:tr>
      <w:tr w:rsidR="006C6D30" w:rsidTr="00507BB8">
        <w:trPr>
          <w:trHeight w:val="578"/>
        </w:trPr>
        <w:tc>
          <w:tcPr>
            <w:tcW w:w="817" w:type="dxa"/>
            <w:vAlign w:val="center"/>
          </w:tcPr>
          <w:p w:rsidR="006C6D30" w:rsidRPr="005A6FD9" w:rsidRDefault="006C6D30" w:rsidP="00507BB8">
            <w:pPr>
              <w:widowControl w:val="0"/>
              <w:jc w:val="center"/>
              <w:rPr>
                <w:bCs w:val="0"/>
                <w:snapToGrid w:val="0"/>
              </w:rPr>
            </w:pPr>
            <w:r w:rsidRPr="005A6FD9">
              <w:rPr>
                <w:bCs w:val="0"/>
                <w:snapToGrid w:val="0"/>
              </w:rPr>
              <w:t>3</w:t>
            </w:r>
          </w:p>
        </w:tc>
        <w:tc>
          <w:tcPr>
            <w:tcW w:w="1418" w:type="dxa"/>
            <w:vAlign w:val="center"/>
          </w:tcPr>
          <w:p w:rsidR="006C6D30" w:rsidRPr="005A6FD9" w:rsidRDefault="006C6D30" w:rsidP="00507BB8">
            <w:pPr>
              <w:widowControl w:val="0"/>
              <w:jc w:val="center"/>
              <w:rPr>
                <w:bCs w:val="0"/>
                <w:snapToGrid w:val="0"/>
              </w:rPr>
            </w:pPr>
            <w:r w:rsidRPr="005A6FD9">
              <w:rPr>
                <w:bCs w:val="0"/>
                <w:snapToGrid w:val="0"/>
              </w:rPr>
              <w:t>1929</w:t>
            </w:r>
          </w:p>
        </w:tc>
        <w:tc>
          <w:tcPr>
            <w:tcW w:w="7336" w:type="dxa"/>
            <w:vAlign w:val="center"/>
          </w:tcPr>
          <w:p w:rsidR="006C6D30" w:rsidRPr="005A6FD9" w:rsidRDefault="006C6D30" w:rsidP="00507BB8">
            <w:pPr>
              <w:widowControl w:val="0"/>
              <w:jc w:val="center"/>
              <w:rPr>
                <w:bCs w:val="0"/>
                <w:snapToGrid w:val="0"/>
              </w:rPr>
            </w:pPr>
            <w:r w:rsidRPr="005A6FD9">
              <w:rPr>
                <w:bCs w:val="0"/>
                <w:snapToGrid w:val="0"/>
              </w:rPr>
              <w:t>год "великого перелома", переход на централизованное пятилетнее планирование</w:t>
            </w:r>
          </w:p>
        </w:tc>
      </w:tr>
      <w:tr w:rsidR="006C6D30" w:rsidTr="00507BB8">
        <w:trPr>
          <w:trHeight w:val="545"/>
        </w:trPr>
        <w:tc>
          <w:tcPr>
            <w:tcW w:w="817" w:type="dxa"/>
            <w:vAlign w:val="center"/>
          </w:tcPr>
          <w:p w:rsidR="006C6D30" w:rsidRPr="005A6FD9" w:rsidRDefault="006C6D30" w:rsidP="00507BB8">
            <w:pPr>
              <w:widowControl w:val="0"/>
              <w:jc w:val="center"/>
              <w:rPr>
                <w:bCs w:val="0"/>
                <w:snapToGrid w:val="0"/>
              </w:rPr>
            </w:pPr>
            <w:r w:rsidRPr="005A6FD9">
              <w:rPr>
                <w:bCs w:val="0"/>
                <w:snapToGrid w:val="0"/>
              </w:rPr>
              <w:t>4</w:t>
            </w:r>
          </w:p>
        </w:tc>
        <w:tc>
          <w:tcPr>
            <w:tcW w:w="1418" w:type="dxa"/>
            <w:vAlign w:val="center"/>
          </w:tcPr>
          <w:p w:rsidR="006C6D30" w:rsidRPr="005A6FD9" w:rsidRDefault="006C6D30" w:rsidP="00507BB8">
            <w:pPr>
              <w:widowControl w:val="0"/>
              <w:jc w:val="center"/>
              <w:rPr>
                <w:bCs w:val="0"/>
                <w:snapToGrid w:val="0"/>
              </w:rPr>
            </w:pPr>
            <w:r w:rsidRPr="005A6FD9">
              <w:rPr>
                <w:bCs w:val="0"/>
                <w:snapToGrid w:val="0"/>
              </w:rPr>
              <w:t>1941</w:t>
            </w:r>
          </w:p>
        </w:tc>
        <w:tc>
          <w:tcPr>
            <w:tcW w:w="7336" w:type="dxa"/>
            <w:vAlign w:val="center"/>
          </w:tcPr>
          <w:p w:rsidR="006C6D30" w:rsidRPr="005A6FD9" w:rsidRDefault="006C6D30" w:rsidP="00507BB8">
            <w:pPr>
              <w:widowControl w:val="0"/>
              <w:jc w:val="center"/>
              <w:rPr>
                <w:bCs w:val="0"/>
                <w:snapToGrid w:val="0"/>
              </w:rPr>
            </w:pPr>
            <w:r w:rsidRPr="005A6FD9">
              <w:rPr>
                <w:bCs w:val="0"/>
                <w:snapToGrid w:val="0"/>
              </w:rPr>
              <w:t>переход на рельсы военной инновационной экономики</w:t>
            </w:r>
          </w:p>
        </w:tc>
      </w:tr>
      <w:tr w:rsidR="006C6D30" w:rsidTr="00507BB8">
        <w:trPr>
          <w:trHeight w:val="553"/>
        </w:trPr>
        <w:tc>
          <w:tcPr>
            <w:tcW w:w="817" w:type="dxa"/>
            <w:vAlign w:val="center"/>
          </w:tcPr>
          <w:p w:rsidR="006C6D30" w:rsidRPr="005A6FD9" w:rsidRDefault="006C6D30" w:rsidP="00507BB8">
            <w:pPr>
              <w:widowControl w:val="0"/>
              <w:jc w:val="center"/>
              <w:rPr>
                <w:bCs w:val="0"/>
                <w:snapToGrid w:val="0"/>
              </w:rPr>
            </w:pPr>
            <w:r w:rsidRPr="005A6FD9">
              <w:rPr>
                <w:bCs w:val="0"/>
                <w:snapToGrid w:val="0"/>
              </w:rPr>
              <w:t>5</w:t>
            </w:r>
          </w:p>
        </w:tc>
        <w:tc>
          <w:tcPr>
            <w:tcW w:w="1418" w:type="dxa"/>
            <w:vAlign w:val="center"/>
          </w:tcPr>
          <w:p w:rsidR="006C6D30" w:rsidRPr="005A6FD9" w:rsidRDefault="006C6D30" w:rsidP="00507BB8">
            <w:pPr>
              <w:widowControl w:val="0"/>
              <w:jc w:val="center"/>
              <w:rPr>
                <w:bCs w:val="0"/>
                <w:snapToGrid w:val="0"/>
              </w:rPr>
            </w:pPr>
            <w:r w:rsidRPr="005A6FD9">
              <w:rPr>
                <w:bCs w:val="0"/>
                <w:snapToGrid w:val="0"/>
              </w:rPr>
              <w:t>1947</w:t>
            </w:r>
          </w:p>
        </w:tc>
        <w:tc>
          <w:tcPr>
            <w:tcW w:w="7336" w:type="dxa"/>
            <w:vAlign w:val="center"/>
          </w:tcPr>
          <w:p w:rsidR="006C6D30" w:rsidRPr="005A6FD9" w:rsidRDefault="006C6D30" w:rsidP="00507BB8">
            <w:pPr>
              <w:widowControl w:val="0"/>
              <w:jc w:val="center"/>
              <w:rPr>
                <w:bCs w:val="0"/>
                <w:snapToGrid w:val="0"/>
              </w:rPr>
            </w:pPr>
            <w:r w:rsidRPr="005A6FD9">
              <w:rPr>
                <w:bCs w:val="0"/>
                <w:snapToGrid w:val="0"/>
              </w:rPr>
              <w:t>отмена карточек на товары, введение неограниченного денежного обращения, денежная реформа</w:t>
            </w:r>
          </w:p>
        </w:tc>
      </w:tr>
      <w:tr w:rsidR="006C6D30" w:rsidTr="00507BB8">
        <w:trPr>
          <w:trHeight w:val="561"/>
        </w:trPr>
        <w:tc>
          <w:tcPr>
            <w:tcW w:w="817" w:type="dxa"/>
            <w:vAlign w:val="center"/>
          </w:tcPr>
          <w:p w:rsidR="006C6D30" w:rsidRPr="005A6FD9" w:rsidRDefault="006C6D30" w:rsidP="00507BB8">
            <w:pPr>
              <w:widowControl w:val="0"/>
              <w:jc w:val="center"/>
              <w:rPr>
                <w:bCs w:val="0"/>
                <w:snapToGrid w:val="0"/>
              </w:rPr>
            </w:pPr>
            <w:r w:rsidRPr="005A6FD9">
              <w:rPr>
                <w:bCs w:val="0"/>
                <w:snapToGrid w:val="0"/>
              </w:rPr>
              <w:t>6</w:t>
            </w:r>
          </w:p>
        </w:tc>
        <w:tc>
          <w:tcPr>
            <w:tcW w:w="1418" w:type="dxa"/>
            <w:vAlign w:val="center"/>
          </w:tcPr>
          <w:p w:rsidR="006C6D30" w:rsidRPr="005A6FD9" w:rsidRDefault="006C6D30" w:rsidP="00507BB8">
            <w:pPr>
              <w:widowControl w:val="0"/>
              <w:jc w:val="center"/>
              <w:rPr>
                <w:bCs w:val="0"/>
                <w:snapToGrid w:val="0"/>
              </w:rPr>
            </w:pPr>
            <w:r w:rsidRPr="005A6FD9">
              <w:rPr>
                <w:bCs w:val="0"/>
                <w:snapToGrid w:val="0"/>
              </w:rPr>
              <w:t>1957</w:t>
            </w:r>
          </w:p>
        </w:tc>
        <w:tc>
          <w:tcPr>
            <w:tcW w:w="7336" w:type="dxa"/>
            <w:vAlign w:val="center"/>
          </w:tcPr>
          <w:p w:rsidR="006C6D30" w:rsidRPr="005A6FD9" w:rsidRDefault="006C6D30" w:rsidP="00507BB8">
            <w:pPr>
              <w:widowControl w:val="0"/>
              <w:jc w:val="center"/>
              <w:rPr>
                <w:bCs w:val="0"/>
                <w:snapToGrid w:val="0"/>
              </w:rPr>
            </w:pPr>
            <w:r w:rsidRPr="005A6FD9">
              <w:rPr>
                <w:bCs w:val="0"/>
                <w:snapToGrid w:val="0"/>
              </w:rPr>
              <w:t>отмена отраслевого и введение территориального управления экономикой</w:t>
            </w:r>
          </w:p>
        </w:tc>
      </w:tr>
      <w:tr w:rsidR="006C6D30" w:rsidTr="00507BB8">
        <w:trPr>
          <w:trHeight w:val="555"/>
        </w:trPr>
        <w:tc>
          <w:tcPr>
            <w:tcW w:w="817" w:type="dxa"/>
            <w:vAlign w:val="center"/>
          </w:tcPr>
          <w:p w:rsidR="006C6D30" w:rsidRPr="005A6FD9" w:rsidRDefault="006C6D30" w:rsidP="00507BB8">
            <w:pPr>
              <w:widowControl w:val="0"/>
              <w:jc w:val="center"/>
              <w:rPr>
                <w:bCs w:val="0"/>
                <w:snapToGrid w:val="0"/>
              </w:rPr>
            </w:pPr>
            <w:r w:rsidRPr="005A6FD9">
              <w:rPr>
                <w:bCs w:val="0"/>
                <w:snapToGrid w:val="0"/>
              </w:rPr>
              <w:t>7</w:t>
            </w:r>
          </w:p>
        </w:tc>
        <w:tc>
          <w:tcPr>
            <w:tcW w:w="1418" w:type="dxa"/>
            <w:vAlign w:val="center"/>
          </w:tcPr>
          <w:p w:rsidR="006C6D30" w:rsidRPr="005A6FD9" w:rsidRDefault="006C6D30" w:rsidP="00507BB8">
            <w:pPr>
              <w:widowControl w:val="0"/>
              <w:jc w:val="center"/>
              <w:rPr>
                <w:bCs w:val="0"/>
                <w:snapToGrid w:val="0"/>
              </w:rPr>
            </w:pPr>
            <w:r w:rsidRPr="005A6FD9">
              <w:rPr>
                <w:bCs w:val="0"/>
                <w:snapToGrid w:val="0"/>
              </w:rPr>
              <w:t>1965</w:t>
            </w:r>
          </w:p>
        </w:tc>
        <w:tc>
          <w:tcPr>
            <w:tcW w:w="7336" w:type="dxa"/>
            <w:vAlign w:val="center"/>
          </w:tcPr>
          <w:p w:rsidR="006C6D30" w:rsidRPr="005A6FD9" w:rsidRDefault="006C6D30" w:rsidP="00507BB8">
            <w:pPr>
              <w:widowControl w:val="0"/>
              <w:jc w:val="center"/>
              <w:rPr>
                <w:bCs w:val="0"/>
                <w:snapToGrid w:val="0"/>
              </w:rPr>
            </w:pPr>
            <w:r w:rsidRPr="005A6FD9">
              <w:rPr>
                <w:bCs w:val="0"/>
                <w:snapToGrid w:val="0"/>
              </w:rPr>
              <w:t>"первая косыгинская" реформа деятельности предприятий, введение хозрасчета, учреждение фондов экономического стимулирования</w:t>
            </w:r>
          </w:p>
        </w:tc>
      </w:tr>
      <w:tr w:rsidR="006C6D30" w:rsidTr="00507BB8">
        <w:trPr>
          <w:trHeight w:val="563"/>
        </w:trPr>
        <w:tc>
          <w:tcPr>
            <w:tcW w:w="817" w:type="dxa"/>
            <w:vAlign w:val="center"/>
          </w:tcPr>
          <w:p w:rsidR="006C6D30" w:rsidRPr="005A6FD9" w:rsidRDefault="006C6D30" w:rsidP="00507BB8">
            <w:pPr>
              <w:widowControl w:val="0"/>
              <w:jc w:val="center"/>
              <w:rPr>
                <w:bCs w:val="0"/>
                <w:snapToGrid w:val="0"/>
              </w:rPr>
            </w:pPr>
            <w:r w:rsidRPr="005A6FD9">
              <w:rPr>
                <w:bCs w:val="0"/>
                <w:snapToGrid w:val="0"/>
              </w:rPr>
              <w:t>8</w:t>
            </w:r>
          </w:p>
        </w:tc>
        <w:tc>
          <w:tcPr>
            <w:tcW w:w="1418" w:type="dxa"/>
            <w:vAlign w:val="center"/>
          </w:tcPr>
          <w:p w:rsidR="006C6D30" w:rsidRPr="005A6FD9" w:rsidRDefault="006C6D30" w:rsidP="00507BB8">
            <w:pPr>
              <w:widowControl w:val="0"/>
              <w:jc w:val="center"/>
              <w:rPr>
                <w:bCs w:val="0"/>
                <w:snapToGrid w:val="0"/>
              </w:rPr>
            </w:pPr>
            <w:r w:rsidRPr="005A6FD9">
              <w:rPr>
                <w:bCs w:val="0"/>
                <w:snapToGrid w:val="0"/>
              </w:rPr>
              <w:t>1979</w:t>
            </w:r>
          </w:p>
        </w:tc>
        <w:tc>
          <w:tcPr>
            <w:tcW w:w="7336" w:type="dxa"/>
            <w:vAlign w:val="center"/>
          </w:tcPr>
          <w:p w:rsidR="006C6D30" w:rsidRPr="005A6FD9" w:rsidRDefault="006C6D30" w:rsidP="00507BB8">
            <w:pPr>
              <w:widowControl w:val="0"/>
              <w:jc w:val="center"/>
              <w:rPr>
                <w:bCs w:val="0"/>
                <w:snapToGrid w:val="0"/>
              </w:rPr>
            </w:pPr>
            <w:r w:rsidRPr="005A6FD9">
              <w:rPr>
                <w:bCs w:val="0"/>
                <w:snapToGrid w:val="0"/>
              </w:rPr>
              <w:t>"вторая косыгинская" реформа управления экономикой, создание системы долгосрочного, многоэтапного и комплексного планирования на основе экономических нормативов</w:t>
            </w:r>
          </w:p>
        </w:tc>
      </w:tr>
      <w:tr w:rsidR="006C6D30" w:rsidTr="00507BB8">
        <w:trPr>
          <w:trHeight w:val="558"/>
        </w:trPr>
        <w:tc>
          <w:tcPr>
            <w:tcW w:w="817" w:type="dxa"/>
            <w:vAlign w:val="center"/>
          </w:tcPr>
          <w:p w:rsidR="006C6D30" w:rsidRPr="005A6FD9" w:rsidRDefault="006C6D30" w:rsidP="00507BB8">
            <w:pPr>
              <w:widowControl w:val="0"/>
              <w:jc w:val="center"/>
              <w:rPr>
                <w:bCs w:val="0"/>
                <w:snapToGrid w:val="0"/>
              </w:rPr>
            </w:pPr>
            <w:r w:rsidRPr="005A6FD9">
              <w:rPr>
                <w:bCs w:val="0"/>
                <w:snapToGrid w:val="0"/>
              </w:rPr>
              <w:t>9</w:t>
            </w:r>
          </w:p>
        </w:tc>
        <w:tc>
          <w:tcPr>
            <w:tcW w:w="1418" w:type="dxa"/>
            <w:vAlign w:val="center"/>
          </w:tcPr>
          <w:p w:rsidR="006C6D30" w:rsidRPr="005A6FD9" w:rsidRDefault="006C6D30" w:rsidP="00507BB8">
            <w:pPr>
              <w:widowControl w:val="0"/>
              <w:jc w:val="center"/>
              <w:rPr>
                <w:bCs w:val="0"/>
                <w:snapToGrid w:val="0"/>
              </w:rPr>
            </w:pPr>
            <w:r w:rsidRPr="005A6FD9">
              <w:rPr>
                <w:bCs w:val="0"/>
                <w:snapToGrid w:val="0"/>
              </w:rPr>
              <w:t>1991</w:t>
            </w:r>
          </w:p>
        </w:tc>
        <w:tc>
          <w:tcPr>
            <w:tcW w:w="7336" w:type="dxa"/>
            <w:vAlign w:val="center"/>
          </w:tcPr>
          <w:p w:rsidR="006C6D30" w:rsidRPr="005A6FD9" w:rsidRDefault="006C6D30" w:rsidP="00507BB8">
            <w:pPr>
              <w:widowControl w:val="0"/>
              <w:jc w:val="center"/>
              <w:rPr>
                <w:bCs w:val="0"/>
                <w:snapToGrid w:val="0"/>
              </w:rPr>
            </w:pPr>
            <w:r w:rsidRPr="005A6FD9">
              <w:rPr>
                <w:bCs w:val="0"/>
                <w:snapToGrid w:val="0"/>
              </w:rPr>
              <w:t>либерализация цен, внешней торговли, приватизация, начало интенсивного строительства экономики капитализма</w:t>
            </w:r>
          </w:p>
        </w:tc>
      </w:tr>
    </w:tbl>
    <w:p w:rsidR="006C6D30" w:rsidRPr="00D925E7" w:rsidRDefault="006C6D30" w:rsidP="006C6D30">
      <w:pPr>
        <w:pStyle w:val="a5"/>
        <w:contextualSpacing/>
        <w:jc w:val="both"/>
      </w:pPr>
    </w:p>
    <w:p w:rsidR="006C6D30" w:rsidRPr="00D925E7" w:rsidRDefault="006C6D30" w:rsidP="006C6D30">
      <w:pPr>
        <w:pStyle w:val="a5"/>
        <w:contextualSpacing/>
        <w:jc w:val="both"/>
      </w:pPr>
      <w:r w:rsidRPr="00D925E7">
        <w:t xml:space="preserve">Видно, что крупные преобразования в ХХ в. проходили в России примерно каждые 12 лет, с некоторым временным сжатием во время войны с Германией 1941-45 гг. (когда, заметим, официально один год для фронтовиков приравнивался к трем). Официальная статистика это не любила показывать, но фактически, как это следует из исследований ряда известных экономистов, в частности П.А.Медведева, А.Н.Илларионова и др., после каждой реформы был "трансформационный" спад производства. </w:t>
      </w:r>
    </w:p>
    <w:p w:rsidR="006C6D30" w:rsidRPr="00D925E7" w:rsidRDefault="006C6D30" w:rsidP="006C6D30">
      <w:pPr>
        <w:pStyle w:val="a5"/>
        <w:contextualSpacing/>
        <w:jc w:val="both"/>
      </w:pPr>
      <w:r w:rsidRPr="00D925E7">
        <w:t xml:space="preserve">Что дает временное измерение для понимания экономического роста? Только одно: период роста ВВП в России неизбежно сменяется периодом спада. При этом в России эта смена происходит через кризисные явления. </w:t>
      </w:r>
    </w:p>
    <w:p w:rsidR="006C6D30" w:rsidRPr="00D925E7" w:rsidRDefault="006C6D30" w:rsidP="006C6D30">
      <w:pPr>
        <w:pStyle w:val="a5"/>
        <w:contextualSpacing/>
        <w:jc w:val="both"/>
      </w:pPr>
      <w:r w:rsidRPr="00D925E7">
        <w:t xml:space="preserve">Если же говорить о мегатрендах, вековом поиске, то круг, в начале которого стоит строительство капитализма в России, предпринятое на рубеже XIX и XX в., завершается новым строительством в России капитализма на рубеже XX и XXI в. </w:t>
      </w:r>
    </w:p>
    <w:p w:rsidR="006C6D30" w:rsidRPr="00D925E7" w:rsidRDefault="006C6D30" w:rsidP="006C6D30">
      <w:pPr>
        <w:pStyle w:val="a5"/>
        <w:contextualSpacing/>
        <w:jc w:val="both"/>
      </w:pPr>
      <w:r w:rsidRPr="00D925E7">
        <w:t xml:space="preserve">В общественной истории России имеет место ярко выраженное отрицание практически каждого из когда-либо царивших в умах граждан общественных идеалов: определенные и общепризнанные на одном историческом этапе ценности (неважно, заимствованные или выработанные самостоятельно), ориентиры, цели на том или ином последующем этапе подвергаются не только сомнению или забвению, но и категорическому отрицанию. В ходе развития идеи не усовершенствуются, а заменяются контридеями. Так было с идеалами самодержавия, общинности, коммунизма. Так было с идеями укрепления централизации и расширения децентрализации экономического регулирования, соотношения между отраслевым и региональным видами регулирования экономики. Так было с идеями укрупнения и измельчения основных единиц сельскохозяйственного и промышленного производства. Каждый из этих тезисов однажды принимался на вооружение и потом заменялся на противоположный. Надо полагать, что такая же судьба рано или поздно постигнет и разделяемые в настоящее время большинством российских граждан идеалы строительства рыночной экономики. </w:t>
      </w:r>
    </w:p>
    <w:p w:rsidR="006C6D30" w:rsidRPr="00D925E7" w:rsidRDefault="006C6D30" w:rsidP="006C6D30">
      <w:pPr>
        <w:pStyle w:val="a5"/>
        <w:contextualSpacing/>
        <w:jc w:val="both"/>
      </w:pPr>
      <w:r w:rsidRPr="00D925E7">
        <w:t xml:space="preserve">Два аргумента наиболее часто упоминаются в этой связи: первый связан с неустойчивостью земледелия, вызванной природным положением России. Эта неустойчивость, как показал докт. эконом. наук Г.А.Гольц, в несколько раз выше, чем в других странах. Второй аргумент связан с тем, что Россия в целом - наиболее холодная из стран мира. Эти особенности России хорошо известны. К этому я мог бы добавить только еще один обнаруженный мною факт: Москва отличается от других мировых столиц тем, что в ней перепад между средней температурой самого холодного и самого теплого месяца имеет наибольшее значение. Исторически Россия испытывала на себе влияние одновременно восточной и западной цивилизаций, не принадлежа полностью ни к одной из них и переживая периоды сближения то с одной, то с другой стороной. В итоге возникла ситуация, при которой: а) связь между затратами труда и его результатом становится неопределенной; б) в этих условиях логика оценок становится черно-белой, а выбор - бинарным (о переменчивости и полярности оценок, присущей отечественному менталитету, писали И.Бунин, И.П.Павлов, Ю.М.Лотман и другие писатели и ученые). Индивидуальное восприятие окружающего мира в виде бинарной ценностной структуры и соответствующее политическое кредо ("кто не с нами, тот против нас") создают ментально-идеологическую основу кризисного стиля и противостоят самой сути идеи эволюционного кумулятивного (накопительного) развития. Желательный же эволюционный стиль движения может иметь место только при наличии промежуточной, "нормальной" зоны. </w:t>
      </w:r>
    </w:p>
    <w:p w:rsidR="006C6D30" w:rsidRPr="00D925E7" w:rsidRDefault="006C6D30" w:rsidP="006C6D30">
      <w:pPr>
        <w:pStyle w:val="a5"/>
        <w:contextualSpacing/>
        <w:jc w:val="both"/>
      </w:pPr>
      <w:r w:rsidRPr="00D925E7">
        <w:t xml:space="preserve">Желательный экономический рост с временной точки зрения следует понимать как устойчивый рост, который (в отсутствие форс-мажорных обстоятельств) был бы самоподдерживающимся и делал страну не подверженной угрозам. Устойчивый системный экономический рост и безопасность страны - это, по сути, синонимы. Подобно тому, как движущийся велосипед обретает устойчивость по отношению к широкому классу внешних воздействий, устойчивый экономический рост обеспечивает инерцию движения, которая дает время и дополнительные возможности для выправления неблагоприятных ситуаций. </w:t>
      </w:r>
    </w:p>
    <w:p w:rsidR="006C6D30" w:rsidRDefault="006C6D30" w:rsidP="006C6D30">
      <w:pPr>
        <w:pStyle w:val="a5"/>
        <w:jc w:val="center"/>
      </w:pPr>
    </w:p>
    <w:p w:rsidR="000A083B" w:rsidRDefault="000A083B" w:rsidP="006C6D30">
      <w:pPr>
        <w:pStyle w:val="a5"/>
        <w:ind w:left="0" w:firstLine="0"/>
      </w:pPr>
    </w:p>
    <w:p w:rsidR="00EC7CD6" w:rsidRDefault="00547ED7" w:rsidP="00D925E7">
      <w:pPr>
        <w:jc w:val="center"/>
      </w:pPr>
      <w:r>
        <w:t>Глава 2</w:t>
      </w:r>
      <w:r w:rsidR="00EC7CD6">
        <w:t xml:space="preserve"> Минеральное сырье в мировом хозяйстве.</w:t>
      </w:r>
    </w:p>
    <w:p w:rsidR="00F013E6" w:rsidRDefault="00F013E6" w:rsidP="00D925E7">
      <w:pPr>
        <w:jc w:val="center"/>
      </w:pPr>
      <w:r>
        <w:t xml:space="preserve">2.1 </w:t>
      </w:r>
      <w:r w:rsidRPr="00F013E6">
        <w:t>Динамика потребления минерального сырья</w:t>
      </w:r>
      <w:r>
        <w:t>.</w:t>
      </w:r>
    </w:p>
    <w:p w:rsidR="00F013E6" w:rsidRDefault="00F013E6" w:rsidP="00D925E7">
      <w:pPr>
        <w:jc w:val="both"/>
      </w:pPr>
      <w:r>
        <w:t>Рост производства в мире сопровождается значительным увеличением потребления большинства видов сырья. Для характеристики его масштабов следует отметить, что только за</w:t>
      </w:r>
      <w:r>
        <w:rPr>
          <w:noProof/>
        </w:rPr>
        <w:t xml:space="preserve"> 1945—1975</w:t>
      </w:r>
      <w:r>
        <w:t xml:space="preserve"> гг. минерального сырья в мире было использовано примерно столько же, сколько за всю предыдущую историю человечества. В промышленно развитых странах в этот период при общем увеличении промышленного производства в</w:t>
      </w:r>
      <w:r>
        <w:rPr>
          <w:noProof/>
        </w:rPr>
        <w:t xml:space="preserve"> 3,5</w:t>
      </w:r>
      <w:r>
        <w:t xml:space="preserve"> раза объем среднегодового потребления металлов возрос примерно втрое, горно-химического сырья</w:t>
      </w:r>
      <w:r>
        <w:rPr>
          <w:noProof/>
        </w:rPr>
        <w:t xml:space="preserve"> —</w:t>
      </w:r>
      <w:r>
        <w:t xml:space="preserve"> в </w:t>
      </w:r>
      <w:r>
        <w:rPr>
          <w:noProof/>
        </w:rPr>
        <w:t>3,5</w:t>
      </w:r>
      <w:r>
        <w:t xml:space="preserve"> раза, первичных источников энергии (нефти, газа, угля, урана)</w:t>
      </w:r>
      <w:r>
        <w:rPr>
          <w:noProof/>
        </w:rPr>
        <w:t xml:space="preserve"> —</w:t>
      </w:r>
      <w:r>
        <w:t xml:space="preserve"> в</w:t>
      </w:r>
      <w:r>
        <w:rPr>
          <w:noProof/>
        </w:rPr>
        <w:t xml:space="preserve"> 2,6</w:t>
      </w:r>
      <w:r>
        <w:t xml:space="preserve"> раза.</w:t>
      </w:r>
    </w:p>
    <w:p w:rsidR="00F013E6" w:rsidRDefault="00F013E6" w:rsidP="00D925E7">
      <w:pPr>
        <w:jc w:val="both"/>
      </w:pPr>
      <w:r>
        <w:t>Динамику потребления сырья определяют главным образом следующие факторы:</w:t>
      </w:r>
    </w:p>
    <w:p w:rsidR="00F013E6" w:rsidRDefault="00F013E6" w:rsidP="00D925E7">
      <w:pPr>
        <w:jc w:val="both"/>
      </w:pPr>
      <w:r>
        <w:rPr>
          <w:noProof/>
        </w:rPr>
        <w:t>•</w:t>
      </w:r>
      <w:r>
        <w:t xml:space="preserve"> уровень материального производства, общий рост которого действует в сторону абсолютного увеличения потребностей в сырье;</w:t>
      </w:r>
    </w:p>
    <w:p w:rsidR="00F013E6" w:rsidRDefault="00F013E6" w:rsidP="00D925E7">
      <w:pPr>
        <w:jc w:val="both"/>
      </w:pPr>
      <w:r>
        <w:rPr>
          <w:noProof/>
        </w:rPr>
        <w:t>•</w:t>
      </w:r>
      <w:r>
        <w:t xml:space="preserve"> научно-технический прогресс, воздействие которого проявляется в относительном снижении уровня и изменении структуры затрат на единицу конечной продукции.</w:t>
      </w:r>
    </w:p>
    <w:p w:rsidR="00F013E6" w:rsidRDefault="00F013E6" w:rsidP="00D925E7">
      <w:pPr>
        <w:jc w:val="both"/>
      </w:pPr>
      <w:r>
        <w:t>Взаимосвязь между движением производства и потреблением сырья представляется довольно очевидной. Рост материального производства ведет к абсолютному повышению потребностей в большинстве видов минерального сырья. Сложнее влияние НТП. Его воздействие проявляется двояко: через изменение структуры конкретной продукции, с одной стороны, и путем совершенствования технологии производства</w:t>
      </w:r>
      <w:r>
        <w:rPr>
          <w:noProof/>
        </w:rPr>
        <w:t xml:space="preserve"> —</w:t>
      </w:r>
      <w:r>
        <w:t xml:space="preserve"> с другой, что неодинаково сказывается на динамике потребления отдельных видов минерального сырья. </w:t>
      </w:r>
    </w:p>
    <w:p w:rsidR="00F013E6" w:rsidRDefault="00F013E6" w:rsidP="00D925E7">
      <w:pPr>
        <w:jc w:val="both"/>
      </w:pPr>
      <w:r>
        <w:t>Изменения структуры экономики в ходе НТП в связи с опережающим развитием новейших отраслей промышленности (атомной, авиакосмической, электронной и др.), качественное совершенствование продукции и повышение эффективности традиционных отраслей сопровождаются резким спросом на легкие и редкие металлы. Их потребление опережает темпы экономического развития в целом.</w:t>
      </w:r>
    </w:p>
    <w:p w:rsidR="00F013E6" w:rsidRDefault="00F013E6" w:rsidP="00D925E7">
      <w:pPr>
        <w:jc w:val="both"/>
      </w:pPr>
      <w:r>
        <w:t>В древние времена человек довольствовался лишь</w:t>
      </w:r>
      <w:r>
        <w:rPr>
          <w:noProof/>
        </w:rPr>
        <w:t xml:space="preserve"> 18</w:t>
      </w:r>
      <w:r>
        <w:t xml:space="preserve"> химическими элементами, в</w:t>
      </w:r>
      <w:r>
        <w:rPr>
          <w:noProof/>
        </w:rPr>
        <w:t xml:space="preserve"> XVIII</w:t>
      </w:r>
      <w:r>
        <w:t xml:space="preserve"> в.</w:t>
      </w:r>
      <w:r>
        <w:rPr>
          <w:noProof/>
        </w:rPr>
        <w:t xml:space="preserve"> — 29,</w:t>
      </w:r>
      <w:r>
        <w:t xml:space="preserve"> а в середине</w:t>
      </w:r>
      <w:r>
        <w:rPr>
          <w:b/>
          <w:noProof/>
        </w:rPr>
        <w:t xml:space="preserve"> </w:t>
      </w:r>
      <w:r>
        <w:rPr>
          <w:noProof/>
        </w:rPr>
        <w:t>XX</w:t>
      </w:r>
      <w:r>
        <w:t xml:space="preserve"> в.</w:t>
      </w:r>
      <w:r>
        <w:rPr>
          <w:noProof/>
        </w:rPr>
        <w:t xml:space="preserve"> — 80 </w:t>
      </w:r>
      <w:r>
        <w:t xml:space="preserve">элементами. Развитие современных производств потребовало </w:t>
      </w:r>
      <w:r>
        <w:rPr>
          <w:lang w:val="en-US"/>
        </w:rPr>
        <w:t>i</w:t>
      </w:r>
      <w:r>
        <w:t>применения в технике почти всех элементов таблицы Менделеева. Редкие металлы и редкоземельные элементы стали одним из важнейших факторов научно-технического прогресса, а уровень их потребления</w:t>
      </w:r>
      <w:r>
        <w:rPr>
          <w:noProof/>
        </w:rPr>
        <w:t xml:space="preserve"> —</w:t>
      </w:r>
      <w:r>
        <w:t xml:space="preserve"> одним из показателей промышленного развития, его соответствия современному уровню индустриального производства.</w:t>
      </w:r>
    </w:p>
    <w:p w:rsidR="00F013E6" w:rsidRDefault="00F013E6" w:rsidP="00D925E7">
      <w:pPr>
        <w:jc w:val="both"/>
      </w:pPr>
      <w:r>
        <w:t>Рациональное использование минерального сырья привело к значительному снижению темпов роста потребления и производства большинства его традиционных видов. В</w:t>
      </w:r>
      <w:r>
        <w:rPr>
          <w:noProof/>
        </w:rPr>
        <w:t xml:space="preserve"> 1970—1990</w:t>
      </w:r>
      <w:r>
        <w:t xml:space="preserve"> гг. при значительном росте промышленного производства мировая добыча минерального сырья на душу населения сократилась на </w:t>
      </w:r>
      <w:r>
        <w:rPr>
          <w:noProof/>
        </w:rPr>
        <w:t>8%,</w:t>
      </w:r>
      <w:r>
        <w:t xml:space="preserve"> производство стали</w:t>
      </w:r>
      <w:r>
        <w:rPr>
          <w:noProof/>
        </w:rPr>
        <w:t xml:space="preserve"> —</w:t>
      </w:r>
      <w:r>
        <w:t xml:space="preserve"> на</w:t>
      </w:r>
      <w:r>
        <w:rPr>
          <w:noProof/>
        </w:rPr>
        <w:t xml:space="preserve"> 7%,</w:t>
      </w:r>
      <w:r>
        <w:t xml:space="preserve"> хотя абсолютные размеры производства стали возросли на</w:t>
      </w:r>
      <w:r>
        <w:rPr>
          <w:noProof/>
        </w:rPr>
        <w:t xml:space="preserve"> 30%.</w:t>
      </w:r>
    </w:p>
    <w:p w:rsidR="00F013E6" w:rsidRPr="00E20908" w:rsidRDefault="00F013E6" w:rsidP="00D925E7">
      <w:pPr>
        <w:jc w:val="both"/>
      </w:pPr>
      <w:r>
        <w:t>Определенное понижающее влияние на динамику потребления минерального сырья оказывает конкуренция заменителей</w:t>
      </w:r>
      <w:r>
        <w:rPr>
          <w:noProof/>
        </w:rPr>
        <w:t xml:space="preserve"> — </w:t>
      </w:r>
      <w:r>
        <w:t>синтетических видов сырья. Однако переоценивать роль заменителей вряд ли правомерно. Их воздействие ведет лишь к снижению темпов прироста основных металлов, но не к вытеснению этих металлов из основных сфер применения. Увеличение емкости рынка, как правило, создавало условия для роста потребления всех металлов. Сталь и основные цветные металлы продолжают играть ключевую роль в удовлетворении потребностей современного хозяйства в металлах. На них приходится свыше</w:t>
      </w:r>
      <w:r>
        <w:rPr>
          <w:noProof/>
        </w:rPr>
        <w:t xml:space="preserve"> 95%</w:t>
      </w:r>
      <w:r>
        <w:t xml:space="preserve"> суммарного потребления всех металлов по стоимости, в том числе на сталь</w:t>
      </w:r>
      <w:r>
        <w:rPr>
          <w:noProof/>
        </w:rPr>
        <w:t xml:space="preserve"> —</w:t>
      </w:r>
      <w:r>
        <w:t xml:space="preserve"> свыше</w:t>
      </w:r>
      <w:r>
        <w:rPr>
          <w:noProof/>
        </w:rPr>
        <w:t xml:space="preserve"> 80%,</w:t>
      </w:r>
      <w:r>
        <w:t xml:space="preserve"> медь</w:t>
      </w:r>
      <w:r>
        <w:rPr>
          <w:noProof/>
        </w:rPr>
        <w:t xml:space="preserve"> — 6%,</w:t>
      </w:r>
      <w:r>
        <w:t xml:space="preserve"> алюминий</w:t>
      </w:r>
      <w:r>
        <w:rPr>
          <w:noProof/>
        </w:rPr>
        <w:t xml:space="preserve"> — 5%,</w:t>
      </w:r>
      <w:r>
        <w:t xml:space="preserve"> цинк</w:t>
      </w:r>
      <w:r>
        <w:rPr>
          <w:noProof/>
        </w:rPr>
        <w:t xml:space="preserve"> — 2%.</w:t>
      </w:r>
      <w:r>
        <w:t xml:space="preserve"> Группа металлов в добывающей промышленности в</w:t>
      </w:r>
      <w:r>
        <w:rPr>
          <w:noProof/>
        </w:rPr>
        <w:t xml:space="preserve"> 80—</w:t>
      </w:r>
      <w:r>
        <w:t>90-е годы росла наиболее высокими темпами.</w:t>
      </w:r>
    </w:p>
    <w:p w:rsidR="004E1AFA" w:rsidRDefault="004E1AFA" w:rsidP="00D925E7">
      <w:pPr>
        <w:jc w:val="both"/>
      </w:pPr>
    </w:p>
    <w:p w:rsidR="004E1AFA" w:rsidRDefault="004E1AFA" w:rsidP="00D925E7">
      <w:pPr>
        <w:jc w:val="both"/>
      </w:pPr>
    </w:p>
    <w:p w:rsidR="00E20908" w:rsidRDefault="00E20908" w:rsidP="00D925E7">
      <w:pPr>
        <w:jc w:val="both"/>
      </w:pPr>
    </w:p>
    <w:p w:rsidR="00E20908" w:rsidRDefault="00E20908" w:rsidP="00D925E7">
      <w:pPr>
        <w:jc w:val="both"/>
      </w:pPr>
    </w:p>
    <w:p w:rsidR="002C512A" w:rsidRDefault="002C512A" w:rsidP="00D925E7">
      <w:pPr>
        <w:jc w:val="both"/>
      </w:pPr>
    </w:p>
    <w:p w:rsidR="000A083B" w:rsidRDefault="000A083B" w:rsidP="00D925E7">
      <w:pPr>
        <w:jc w:val="both"/>
      </w:pPr>
    </w:p>
    <w:p w:rsidR="00F013E6" w:rsidRDefault="0079556C" w:rsidP="00D925E7">
      <w:pPr>
        <w:jc w:val="center"/>
      </w:pPr>
      <w:r>
        <w:t xml:space="preserve">2.2 </w:t>
      </w:r>
      <w:r w:rsidRPr="0079556C">
        <w:t>Потребление и запасы минерального сырья.</w:t>
      </w:r>
    </w:p>
    <w:p w:rsidR="0079556C" w:rsidRDefault="002C512A" w:rsidP="00D925E7">
      <w:pPr>
        <w:jc w:val="both"/>
      </w:pPr>
      <w:r>
        <w:t xml:space="preserve">   </w:t>
      </w:r>
      <w:r w:rsidR="0079556C">
        <w:t>Рост масштабов потребления не может не усиливать давления на ресурсный потенциал планеты, что объективно действует в сторону обострения проблем ресурсопользования. В связи с этим одним из важных является вопрос о том, насколько велики ресурсы Земли. О том, что минеральные ресурсы Земли не безграничны, известно давно. Отличительная их черта заключается в том, что они конечны и их предельная величина определяется общим содержанием того или иного элемента в земной коре и в мировом океане. Таким образом, теоретически существует возможность физического истощения минеральных ресурсов при их длительной и интенсивной разработке.</w:t>
      </w:r>
    </w:p>
    <w:p w:rsidR="0079556C" w:rsidRDefault="0079556C" w:rsidP="00D925E7">
      <w:pPr>
        <w:jc w:val="both"/>
      </w:pPr>
      <w:r>
        <w:t xml:space="preserve">Но если исходить из предельной величины, то содержание большинства элементов в земной коре в тысячи и миллионы раз превышает современный уровень их потребления. С экономической точки зрения важны, в первую очередь, промышленные запасы полезных ископаемых, т.е. наиболее качественные и хорошо разведанные запасы, рентабельные для освоения при существующем уровне цен и технических знаний. Обычно сюда относят достоверные, вероятные и в ряде случаев возможные запасы. Ресурсы этой категории относительно ограничены. Так, отношение общей величины промышленных запасов к среднегодовому уровню добычи соответствующего вида сырья в мире на середину 90-х годов составляло по железной руде примерно </w:t>
      </w:r>
      <w:r>
        <w:rPr>
          <w:noProof/>
        </w:rPr>
        <w:t>190</w:t>
      </w:r>
      <w:r>
        <w:t xml:space="preserve"> лет, никелю</w:t>
      </w:r>
      <w:r>
        <w:rPr>
          <w:noProof/>
        </w:rPr>
        <w:t xml:space="preserve"> — 76,</w:t>
      </w:r>
      <w:r>
        <w:t xml:space="preserve"> алюминию</w:t>
      </w:r>
      <w:r>
        <w:rPr>
          <w:noProof/>
        </w:rPr>
        <w:t xml:space="preserve"> — 280,</w:t>
      </w:r>
      <w:r>
        <w:t xml:space="preserve"> меди</w:t>
      </w:r>
      <w:r>
        <w:rPr>
          <w:noProof/>
        </w:rPr>
        <w:t xml:space="preserve"> — 60,</w:t>
      </w:r>
      <w:r>
        <w:t xml:space="preserve"> углю, природному газу и нефти</w:t>
      </w:r>
      <w:r>
        <w:rPr>
          <w:noProof/>
        </w:rPr>
        <w:t xml:space="preserve"> —</w:t>
      </w:r>
      <w:r>
        <w:t xml:space="preserve"> соответственно</w:t>
      </w:r>
      <w:r>
        <w:rPr>
          <w:noProof/>
        </w:rPr>
        <w:t xml:space="preserve"> 600, 54</w:t>
      </w:r>
      <w:r>
        <w:t xml:space="preserve"> и</w:t>
      </w:r>
      <w:r>
        <w:rPr>
          <w:noProof/>
        </w:rPr>
        <w:t xml:space="preserve"> 45</w:t>
      </w:r>
      <w:r>
        <w:t xml:space="preserve"> лет. С учетом увеличивающегося роста добычи кратность запасов этой категории существенно меньше.</w:t>
      </w:r>
    </w:p>
    <w:p w:rsidR="0079556C" w:rsidRDefault="002C512A" w:rsidP="00D925E7">
      <w:pPr>
        <w:jc w:val="both"/>
      </w:pPr>
      <w:r>
        <w:t xml:space="preserve">   </w:t>
      </w:r>
      <w:r w:rsidR="0079556C">
        <w:t>Отмеченное обстоятельство часто используется как свидетельство предстоящего быстрого исчерпания наиболее качественных запасов полезных ископаемых, как аргумент в пользу неизбежного удорожания сырья по мере перехода к эксплуатации все более бедных месторождений. Если показатель, характеризующий отношение промышленных запасов к уровню добычи, брать в статике, то действительно тезис об истощении напрашивается сам собой. Однако положение совершенно меняется при рассмотрении данного отношения в динамике. Во второй половине истекшего столетия величина минеральных ресурсов промышленной категории в мире увеличивалась быстрыми темпами как в результате проведения геологоразведочных работ, так и за счет НТП в добывающей промышленности, позволяющего вовлекать в эксплуатацию более бедные руды.</w:t>
      </w:r>
    </w:p>
    <w:p w:rsidR="0079556C" w:rsidRDefault="0079556C" w:rsidP="00D925E7">
      <w:pPr>
        <w:jc w:val="both"/>
      </w:pPr>
      <w:r>
        <w:t>Считается, что ресурсы промышленной категории увеличиваются в геометрической прогрессии при снижении процентного содержания полезного компонента в руде на единицу измерения. Переход к добыче руд с содержанием меди</w:t>
      </w:r>
      <w:r>
        <w:rPr>
          <w:noProof/>
        </w:rPr>
        <w:t xml:space="preserve"> 0,5%</w:t>
      </w:r>
      <w:r>
        <w:t xml:space="preserve"> вместо</w:t>
      </w:r>
      <w:r>
        <w:rPr>
          <w:noProof/>
        </w:rPr>
        <w:t xml:space="preserve"> 0,6%,</w:t>
      </w:r>
      <w:r>
        <w:t xml:space="preserve"> который произошел в</w:t>
      </w:r>
      <w:r>
        <w:rPr>
          <w:noProof/>
        </w:rPr>
        <w:t xml:space="preserve"> 60—</w:t>
      </w:r>
      <w:r>
        <w:t>70-х годах, обеспечил значительно больший прирост запасов промышленной категории,</w:t>
      </w:r>
      <w:r w:rsidRPr="0079556C">
        <w:t xml:space="preserve"> </w:t>
      </w:r>
      <w:r>
        <w:t>чем переход от</w:t>
      </w:r>
      <w:r>
        <w:rPr>
          <w:noProof/>
        </w:rPr>
        <w:t xml:space="preserve"> 3</w:t>
      </w:r>
      <w:r>
        <w:t xml:space="preserve"> к</w:t>
      </w:r>
      <w:r>
        <w:rPr>
          <w:noProof/>
        </w:rPr>
        <w:t xml:space="preserve"> 2%,</w:t>
      </w:r>
      <w:r>
        <w:t xml:space="preserve"> отмечавшийся в начале века. В</w:t>
      </w:r>
      <w:r>
        <w:rPr>
          <w:noProof/>
        </w:rPr>
        <w:t xml:space="preserve"> 1950— 1990</w:t>
      </w:r>
      <w:r>
        <w:t xml:space="preserve"> гг. в мире в целом промышленные запасы фосфатных руд возросли примерно в</w:t>
      </w:r>
      <w:r>
        <w:rPr>
          <w:noProof/>
        </w:rPr>
        <w:t xml:space="preserve"> 112</w:t>
      </w:r>
      <w:r>
        <w:t xml:space="preserve"> раз, железной руды</w:t>
      </w:r>
      <w:r>
        <w:rPr>
          <w:noProof/>
        </w:rPr>
        <w:t xml:space="preserve"> —</w:t>
      </w:r>
      <w:r>
        <w:t xml:space="preserve"> в</w:t>
      </w:r>
      <w:r>
        <w:rPr>
          <w:noProof/>
        </w:rPr>
        <w:t xml:space="preserve"> 2,2,</w:t>
      </w:r>
      <w:r>
        <w:t xml:space="preserve"> хромовых</w:t>
      </w:r>
      <w:r>
        <w:rPr>
          <w:noProof/>
        </w:rPr>
        <w:t xml:space="preserve"> — </w:t>
      </w:r>
      <w:r>
        <w:t>в</w:t>
      </w:r>
      <w:r>
        <w:rPr>
          <w:noProof/>
        </w:rPr>
        <w:t xml:space="preserve"> 8,</w:t>
      </w:r>
      <w:r>
        <w:t xml:space="preserve"> нефти</w:t>
      </w:r>
      <w:r>
        <w:rPr>
          <w:noProof/>
        </w:rPr>
        <w:t xml:space="preserve"> —</w:t>
      </w:r>
      <w:r>
        <w:t xml:space="preserve"> в</w:t>
      </w:r>
      <w:r>
        <w:rPr>
          <w:noProof/>
        </w:rPr>
        <w:t xml:space="preserve"> 11,</w:t>
      </w:r>
      <w:r>
        <w:t xml:space="preserve"> алюминия</w:t>
      </w:r>
      <w:r>
        <w:rPr>
          <w:noProof/>
        </w:rPr>
        <w:t xml:space="preserve"> —</w:t>
      </w:r>
      <w:r>
        <w:t xml:space="preserve"> в</w:t>
      </w:r>
      <w:r>
        <w:rPr>
          <w:noProof/>
        </w:rPr>
        <w:t xml:space="preserve"> 37,</w:t>
      </w:r>
      <w:r>
        <w:t xml:space="preserve"> меди</w:t>
      </w:r>
      <w:r>
        <w:rPr>
          <w:noProof/>
        </w:rPr>
        <w:t xml:space="preserve"> —</w:t>
      </w:r>
      <w:r>
        <w:t xml:space="preserve"> в</w:t>
      </w:r>
      <w:r>
        <w:rPr>
          <w:noProof/>
        </w:rPr>
        <w:t xml:space="preserve"> 5,7</w:t>
      </w:r>
      <w:r>
        <w:t xml:space="preserve"> раза.</w:t>
      </w:r>
    </w:p>
    <w:p w:rsidR="0079556C" w:rsidRDefault="0079556C" w:rsidP="00D925E7">
      <w:pPr>
        <w:jc w:val="both"/>
      </w:pPr>
      <w:r>
        <w:t>Анализ показывает, что темпы прироста величины промышленных запасов практически всех видов минеральных ресурсов, как правило, превосходили темпы прироста добычи соответствующих видов сырья в мировом хозяйстве. Характерен пример с медью</w:t>
      </w:r>
      <w:r w:rsidR="00310A91">
        <w:t xml:space="preserve">. </w:t>
      </w:r>
      <w:r>
        <w:t xml:space="preserve"> Цена меди за этот же период относительно общего индекса цен существенно не изменилась. Это верно даже для нефти, хотя именно в отношении ее многие специалисты сходятся на том, что ресурсы при сохранении современных тенденций потребления в обозримой перспективе могут быть исчерпаны. В </w:t>
      </w:r>
      <w:r>
        <w:rPr>
          <w:noProof/>
        </w:rPr>
        <w:t>1970—1990</w:t>
      </w:r>
      <w:r>
        <w:t xml:space="preserve"> гг. произошло небольшое сокращение запасов никеля—на</w:t>
      </w:r>
      <w:r>
        <w:rPr>
          <w:noProof/>
        </w:rPr>
        <w:t xml:space="preserve"> 10%.</w:t>
      </w:r>
    </w:p>
    <w:p w:rsidR="000A083B" w:rsidRPr="00310A91" w:rsidRDefault="0079556C" w:rsidP="000A083B">
      <w:pPr>
        <w:pStyle w:val="a3"/>
      </w:pPr>
      <w:r>
        <w:t>В целом в мире обеспеченность промышленными запасами минеральных ресурсов считается достаточной, с точки зрения удовлетворения потребностей хозяйственного развития. Более того, размеры этих запасов, их кратность по отношению к добыче могут быть существенно увеличены как на территориях, слабо изученных, так и хорошо известных районов. Анализ обеспеченности мира минеральными ресурсами показывает, что нет серьезных оснований для пессимизма в отношении запасов, рентабельных для освоения при современном уровне цен и технических знаний.</w:t>
      </w:r>
    </w:p>
    <w:p w:rsidR="0079556C" w:rsidRDefault="001570B3" w:rsidP="00D925E7">
      <w:pPr>
        <w:jc w:val="center"/>
      </w:pPr>
      <w:r>
        <w:t xml:space="preserve">2.3 </w:t>
      </w:r>
      <w:r w:rsidRPr="001570B3">
        <w:t>Минеральные ресурсы в современной экономике России</w:t>
      </w:r>
    </w:p>
    <w:p w:rsidR="000A083B" w:rsidRDefault="001570B3" w:rsidP="000A083B">
      <w:pPr>
        <w:jc w:val="both"/>
      </w:pPr>
      <w:r w:rsidRPr="001570B3">
        <w:t>Минерально-сырьевым ресурсам страны отводится</w:t>
      </w:r>
      <w:r>
        <w:t xml:space="preserve"> ключевая роль в реализации кон</w:t>
      </w:r>
      <w:r w:rsidRPr="001570B3">
        <w:t>цептуальных положений национальной экономической безопасности, содержащихся в Указе Президента Российской Федерации №24 от 10 января 200</w:t>
      </w:r>
      <w:r>
        <w:t xml:space="preserve">0 г. </w:t>
      </w:r>
      <w:r w:rsidRPr="001570B3">
        <w:t xml:space="preserve">геологоразведочных работ. </w:t>
      </w:r>
      <w:r w:rsidRPr="001570B3">
        <w:br/>
        <w:t xml:space="preserve">На долю минерально-сырьевого комплекса России приходится 33% валового внутреннего продукта. Полезные ископаемые и продукты их первичной переработки обеспечивают около 67% валютных поступлений и являются основным источником формирования доходной части бюджета страны. </w:t>
      </w:r>
      <w:r w:rsidRPr="001570B3">
        <w:br/>
        <w:t xml:space="preserve">Стратегическое значение минерально-сырьевых ресурсов неизбежно придает геологии роль инструмента выработки и соблюдения государственных геополитических интересов России. Это касается как стратегии освоения крупнейших месторождений на территории России, так и закрепления российских приоритетов на континентальном шельфе в Каспийском, Черном, Баренцевом, Охотском и Беринговом морях, в Мировом океане, Арктике и Антарктике. Важным фактором развития минерально-сырьевой базы являются также позиции России на мировом рынке минерального сырья. </w:t>
      </w:r>
      <w:r w:rsidRPr="001570B3">
        <w:br/>
        <w:t xml:space="preserve">Россия превосходит в 1,5-2 раза развитые страны по добыче минерального сырья на одного жителя (в стоимостном выражении), но отстает от них в 2 и более раз по уровню потребления большинства видов полезных ископаемых. </w:t>
      </w:r>
      <w:r w:rsidRPr="001570B3">
        <w:br/>
        <w:t xml:space="preserve">Значительный объем добычи важнейших видов полезных ископаемых и относительно низкий уровень внутреннего потребления большинства их видов обусловили высокие экспортные возможности России на международном рынке минерального сырья. Доля России в общем объеме мирового экспорта составляет по товарным железным рудам - 7,1, меди - 9, никеля - 16,7, алюминию -20,5%, а также значительную часть благородных металлов, других полезных ископаемых. </w:t>
      </w:r>
      <w:r w:rsidRPr="001570B3">
        <w:br/>
        <w:t xml:space="preserve">За рубежи России вывозится большая часть производимых в стране цветных металлов, 85-90% - меди, до 97% - никеля, более 90% - алюминия. </w:t>
      </w:r>
      <w:r w:rsidRPr="001570B3">
        <w:br/>
        <w:t xml:space="preserve">В зависимости от конъюнктуры мирового рынка минерально-сырьевых ресурсов, позиции России в нем как торгового партнера, а также состояния отечественного минерально-сырьевого комплекса определяются экспортные его возможности или целесообразность импорта по группам и видам полезных ископаемых. Группу экспортных видов металлических полезных ископаемых с достаточно освоенной сырьевой базой и развитыми производственными мощностями (горнодобывающими и перерабатывающими) образуют: железные руды, медь, никель, золото, платиноиды и некоторые другие. </w:t>
      </w:r>
      <w:r w:rsidRPr="001570B3">
        <w:br/>
        <w:t xml:space="preserve">К экспортным видам минерального сырья относятся алюминий и титан, имеющие недостаточную или неосвоенную сырьевую базу при развитых производственных мощностях переработки сырья. Алюминий в слитках (первичный) составляет более половины российского экспорта цветных металлов. Горнодобывающая промышленность по добыче титана в России практически отсутствует. В то же время на ее территории размещены крупные предприятия по переработке импортируемого (в основном из Украины) титанового сырья (концентратов) и выпуску конечной продукции. Мощности предприятий позволяют экспортировать титановую губку. выступая основным конкурентом США и Японии на мировом рынке. </w:t>
      </w:r>
      <w:r w:rsidRPr="001570B3">
        <w:br/>
        <w:t xml:space="preserve">Являясь крупнейшим в мире экспортером минеральных ресурсов и продуктов их переработки, Россия, вместе с тем, по ряду позиций зависит от закупок некоторых полезных ископаемых за рубежом. </w:t>
      </w:r>
      <w:r w:rsidRPr="001570B3">
        <w:br/>
      </w:r>
      <w:r w:rsidR="002C512A">
        <w:t xml:space="preserve">  </w:t>
      </w:r>
      <w:r w:rsidRPr="001570B3">
        <w:t xml:space="preserve">К полезным ископаемым, для которых в настоящее время существует (или преобладает) целесообразность импорта относятся, марганец, хром, бокситы, высококачественный каолин, бентонит, потребности в которых отечественной экономики в обозримом будущем (до 2008-2010 гг.) не может быть обеспечена за счет собственной минерально-сырьевой базы. Необходимость импорта этих полезных ископаемых может сохраняться достаточно долгое время. Сюда же относятся свинец, титан, цирконий, редкие металлы, ряд других полезных ископаемых. Стоимость сырья ежегодно извлекаемого в последние годы из ресурсов недр России по ценам мирового рынка составляет в зависимости от конъюнктуры от 95 до 120 млрд. долларов (без учета общераспространенных полезных ископаемых - песка, глины, щебня, гравия, подземных вод и др.). </w:t>
      </w:r>
    </w:p>
    <w:p w:rsidR="000A083B" w:rsidRDefault="000A083B" w:rsidP="00D925E7">
      <w:pPr>
        <w:jc w:val="both"/>
      </w:pPr>
    </w:p>
    <w:p w:rsidR="00757633" w:rsidRDefault="00547ED7" w:rsidP="00D925E7">
      <w:pPr>
        <w:jc w:val="center"/>
      </w:pPr>
      <w:r>
        <w:t>Глава 3</w:t>
      </w:r>
      <w:r w:rsidR="00757633">
        <w:t xml:space="preserve"> Современные проблемы потребления минеральных ресурсов</w:t>
      </w:r>
      <w:r>
        <w:t>.</w:t>
      </w:r>
    </w:p>
    <w:p w:rsidR="00757633" w:rsidRPr="00757633" w:rsidRDefault="00757633" w:rsidP="00D925E7">
      <w:pPr>
        <w:pStyle w:val="a5"/>
        <w:ind w:right="-79"/>
        <w:contextualSpacing/>
        <w:jc w:val="both"/>
      </w:pPr>
      <w:r w:rsidRPr="00757633">
        <w:t xml:space="preserve">Развитие мировой экономики сопровождается неуклонным ростом производства и потребления минеральных ресурсов. </w:t>
      </w:r>
    </w:p>
    <w:p w:rsidR="00757633" w:rsidRPr="00757633" w:rsidRDefault="00757633" w:rsidP="00D925E7">
      <w:pPr>
        <w:pStyle w:val="a5"/>
        <w:ind w:right="-79"/>
        <w:contextualSpacing/>
        <w:jc w:val="both"/>
      </w:pPr>
      <w:r w:rsidRPr="00757633">
        <w:t xml:space="preserve">Устойчивое минерально-сырьевое обеспечение промышленности связано с необходимостью усиления разведки запасов, восполнения выбывающих и создания новых горнодобывающих мощностей, строительства дополнительных, реконструкции и технического перевооружения действующих перерабатывающих производств, более полного использования эффективных технологий. Эта проблема не может решаться исключительно на основе рыночных механизмов без совмещения их с государственным регулированием. </w:t>
      </w:r>
    </w:p>
    <w:p w:rsidR="004E1AFA" w:rsidRDefault="00757633" w:rsidP="00D925E7">
      <w:pPr>
        <w:pStyle w:val="a5"/>
        <w:ind w:right="-79"/>
        <w:contextualSpacing/>
        <w:jc w:val="both"/>
      </w:pPr>
      <w:r w:rsidRPr="00757633">
        <w:t xml:space="preserve">Регулирующая роль государства, его интересы в укреплении минерально-сырьевой базы, как это имеет место во многих странах с развитой рыночной экономикой и богатых минерально-сырьевыми ресурсами (США, Канада, Австралия и др.), должны быть определены законодательными и другими нормативно-правовыми актами. Однако до настоящего времени полного и четкого законодательного обеспечения в сфере владения, использования и управления ресурсами недр в России </w:t>
      </w:r>
      <w:r w:rsidR="004E1AFA">
        <w:t>нет.</w:t>
      </w:r>
      <w:r>
        <w:t xml:space="preserve"> </w:t>
      </w:r>
      <w:r w:rsidRPr="00757633">
        <w:t>Соглашения с иностранными инвесторами (концессионные или на основе раздела продукции), заключаемые под давлением возникших экономических трудностей переходного периода к рынку, вряд ли можно считать дальновидными с позиции необходимости сохранения ресурсов для собственного перспективного обеспечения. Это прежде всего относится к месторождениям нефти, урана и золота. Дальнейшее развитие в таком направлении внешнеэкономической деятельности не только приведет к долговременным долговым обязательствам на увеличивающийся вывоз сырья, но и к потере части прибыли от эксплуатации месторождений, а также окажет серьезную нагрузку на ресурсный потенциал недр. Сырьевая база нефти России не настолько велика, чтобы не вызывать озабоченности относительно обеспечения своих потребностей в ней в недалеком будущем. Последним крупным нефтегазоносным регионом остается труднодоступный для разведки и освоения континентальный арктический шельф, где выявлены</w:t>
      </w:r>
      <w:r w:rsidR="004E1AFA">
        <w:t xml:space="preserve"> уникальные месторождения газа.</w:t>
      </w:r>
    </w:p>
    <w:p w:rsidR="00757633" w:rsidRPr="00757633" w:rsidRDefault="00757633" w:rsidP="00D925E7">
      <w:pPr>
        <w:pStyle w:val="a5"/>
        <w:ind w:right="-79"/>
        <w:contextualSpacing/>
        <w:jc w:val="both"/>
      </w:pPr>
      <w:r w:rsidRPr="00757633">
        <w:t xml:space="preserve">Наряду с указанными проблемами в нефтяной сырьевой базе во внешнеэкономической деятельности необходимо учитывать и то, что с ростом внутреннего потребления нефти и других ресурсов Россия сейчас значительно отстает по этому показателю в душевом измерении от индустриально развитых государств. </w:t>
      </w:r>
    </w:p>
    <w:p w:rsidR="00757633" w:rsidRPr="00757633" w:rsidRDefault="00757633" w:rsidP="00D925E7">
      <w:pPr>
        <w:pStyle w:val="a5"/>
        <w:ind w:right="-79"/>
        <w:contextualSpacing/>
        <w:jc w:val="both"/>
      </w:pPr>
      <w:r w:rsidRPr="00757633">
        <w:t xml:space="preserve">Практически прекратившееся воспроизводство минерально-сырьевой базы в результате резкого сокращения объемов и направлений геолого-разведочных работ – одна из важнейших проблем в области ресурсообеспечения, требующих незамедлительного решения. </w:t>
      </w:r>
    </w:p>
    <w:p w:rsidR="00757633" w:rsidRPr="00757633" w:rsidRDefault="00757633" w:rsidP="00D925E7">
      <w:pPr>
        <w:pStyle w:val="a5"/>
        <w:ind w:right="-79"/>
        <w:contextualSpacing/>
        <w:jc w:val="both"/>
      </w:pPr>
      <w:r w:rsidRPr="00757633">
        <w:t xml:space="preserve">Деятельность геологической службы, без которой не могут быть надежно обеспечены потребности в различных видах сырья, по мере стабилизации и дальнейшего подъема экономики, должна находиться под особым вниманием государства. В США, например, политика обеспечения промышленности минеральным сырьем формируется специальным Советом по национальным ресурсам и окружающей среде при Министерстве внутренних дел. Кроме того, есть Комитет по глобальной и международной геологической минерально-сырьевой деятельности. Проведение геолого-разведочных работ осуществляется Геологической службой и Горным бюро, которым выделяются значительные ассигнования из федерального бюджета. Они же координируют эти работы, выполняемые частными компаниями. </w:t>
      </w:r>
    </w:p>
    <w:p w:rsidR="00757633" w:rsidRPr="00757633" w:rsidRDefault="00757633" w:rsidP="00D925E7">
      <w:pPr>
        <w:pStyle w:val="a5"/>
        <w:ind w:right="-79"/>
        <w:contextualSpacing/>
        <w:jc w:val="both"/>
      </w:pPr>
      <w:r w:rsidRPr="00757633">
        <w:t xml:space="preserve">В России для формирования государственной научно-технической политики по всему комплексу проблем в области изучения недр, развития и использования минерально-сырьевой базы, включая вопросы сотрудничества со странами СНГ и дальнего зарубежья, целесообразно образование при Центральной геологической службе Совета (комиссии), состоящего из представителей федеральных правительственных органов, геологических, промышленных и научных организаций субъектов Федерации, Российской академии наук. </w:t>
      </w:r>
    </w:p>
    <w:p w:rsidR="00757633" w:rsidRPr="00757633" w:rsidRDefault="00757633" w:rsidP="00D925E7">
      <w:pPr>
        <w:pStyle w:val="a5"/>
        <w:ind w:right="-79"/>
        <w:contextualSpacing/>
        <w:jc w:val="both"/>
      </w:pPr>
      <w:r w:rsidRPr="00757633">
        <w:t xml:space="preserve">Россия остается одной из потенциально богатых минеральными ресурсами стран мира. Вместе с тем настоящее состояние и промышленное использование минерально-сырьевой базы характеризуется наличием ряда крупных проблем, решение которых является необходимым условием мобилизации и подъема экономики. </w:t>
      </w:r>
    </w:p>
    <w:p w:rsidR="00757633" w:rsidRPr="00757633" w:rsidRDefault="00757633" w:rsidP="00D925E7">
      <w:pPr>
        <w:pStyle w:val="a5"/>
        <w:ind w:right="-79"/>
        <w:contextualSpacing/>
        <w:jc w:val="both"/>
      </w:pPr>
      <w:r w:rsidRPr="00757633">
        <w:t xml:space="preserve">Прогнозы и модели развития всемирного хозяйства учитывают проблему дефицитности мировых запасов ресурсов. Сегодня имеют место две точки зрения на понятие ограниченности ресурсов. В соответствии с первой точкой зрения предполагается, что при росте потребления энергии современными темпами все виды используемого сегодня топлива будут израсходованы в недалеком будущем: по некоторым прогнозам – в начале XXI в. </w:t>
      </w:r>
    </w:p>
    <w:p w:rsidR="00757633" w:rsidRPr="00757633" w:rsidRDefault="00757633" w:rsidP="00D925E7">
      <w:pPr>
        <w:pStyle w:val="a5"/>
        <w:ind w:right="-79"/>
        <w:contextualSpacing/>
        <w:jc w:val="both"/>
      </w:pPr>
      <w:r w:rsidRPr="00757633">
        <w:t xml:space="preserve">Природные богатства могут выступать в качестве определенного ресурса (например, стать фактором производства) в том случае, если в них возникает потребность. Потребности, в свою очередь, появляются и расширяются по мере развития технических возможностей освоения природных богатств. Например, нефть была известна как горючее вещество еще за 600 лет до н.э., но в качестве топливного сырья в промышленных масштабах ее начали разрабатывать лишь с 60-х годов XIX века. Именно с этих пор нефть превратилась в реально доступный для использования энергетический ресурс, значение которого неуклонно возрастало. Однако до второй половины XX века нефть, залегающая в донных отложениях шельфа Мирового океана, не рассматривалась в качестве ресурса, так как состояние техники извлечения нефти делало невозможной ее добычу на шельфе. Лишь в 1940-х годах впервые на акваториях (озеро Маракайбо в Венесуэле, Каспийское море в СССР) нефть начала разрабатываться в промышленных масштабах, и нефтяные залежи мелководных зон морей и океанов приобрели ресурсное значение. </w:t>
      </w:r>
    </w:p>
    <w:p w:rsidR="000A083B" w:rsidRDefault="00757633" w:rsidP="000A083B">
      <w:pPr>
        <w:pStyle w:val="a5"/>
        <w:ind w:right="-79"/>
        <w:contextualSpacing/>
        <w:jc w:val="both"/>
      </w:pPr>
      <w:r w:rsidRPr="00757633">
        <w:t>Территориальное расширение сферы хозяйственной деятельности человеческого общества и вовлечение в материальное производство новых видов природных ресурсов вызывали в природе разнообразные изменения, своего рода ответные реакции в виде различных природно-антропогенных процессов.</w:t>
      </w:r>
    </w:p>
    <w:p w:rsidR="00CE69E9" w:rsidRDefault="00CE69E9" w:rsidP="00D925E7">
      <w:pPr>
        <w:ind w:right="-79"/>
        <w:contextualSpacing/>
        <w:jc w:val="center"/>
      </w:pPr>
      <w:r>
        <w:t>Заключение.</w:t>
      </w:r>
    </w:p>
    <w:p w:rsidR="00EC66D8" w:rsidRPr="00E20908" w:rsidRDefault="00EC66D8" w:rsidP="00D925E7">
      <w:pPr>
        <w:pStyle w:val="a5"/>
        <w:ind w:right="-79"/>
        <w:contextualSpacing/>
        <w:jc w:val="both"/>
      </w:pPr>
      <w:r w:rsidRPr="00E20908">
        <w:t xml:space="preserve">В настоящее время экономический рост в России носит односторонний, "очаговый" и несистемный характер. Результаты такого роста не закрепляются в организационно-технологических инновациях, не приводят к социальному прогрессу общества. Для измерения экономического роста следует использовать не только объем ВВП, но и показатели, отражающие его отраслевую, территориальную, воспроизводственную и инновационную структуру. </w:t>
      </w:r>
    </w:p>
    <w:p w:rsidR="00EC66D8" w:rsidRPr="00E20908" w:rsidRDefault="00EC66D8" w:rsidP="00D925E7">
      <w:pPr>
        <w:pStyle w:val="a5"/>
        <w:ind w:right="-79"/>
        <w:contextualSpacing/>
        <w:jc w:val="both"/>
      </w:pPr>
      <w:r w:rsidRPr="00E20908">
        <w:t xml:space="preserve">Социально-экономическое движение России, рассматриваемое в долгосрочном аспекте, носит возвратно-поступательный характер, что несовместимо с эволюционным необратимым качественным развитием. </w:t>
      </w:r>
    </w:p>
    <w:p w:rsidR="00EC66D8" w:rsidRDefault="00EC66D8" w:rsidP="00D925E7">
      <w:pPr>
        <w:pStyle w:val="a5"/>
        <w:ind w:right="-79"/>
        <w:contextualSpacing/>
        <w:jc w:val="both"/>
      </w:pPr>
      <w:r w:rsidRPr="00E20908">
        <w:t xml:space="preserve">Проблема качества массовой продукции служит своеобразной границей, отделяющей Россию от развитых стран мира. Решение проблемы качества необходимо для обеспечения конкурентоспособности российской экономики, ее устойчивого и инновационного развития. </w:t>
      </w:r>
    </w:p>
    <w:p w:rsidR="00EC66D8" w:rsidRPr="00757633" w:rsidRDefault="00EC66D8" w:rsidP="00D925E7">
      <w:pPr>
        <w:pStyle w:val="a5"/>
        <w:ind w:right="-79"/>
        <w:contextualSpacing/>
        <w:jc w:val="both"/>
      </w:pPr>
      <w:r w:rsidRPr="00757633">
        <w:t xml:space="preserve">Россия остается одной из потенциально богатых минеральными ресурсами стран мира. Вместе с тем настоящее состояние и промышленное использование минерально-сырьевой базы характеризуется наличием ряда крупных проблем, решение которых является необходимым условием мобилизации и подъема экономики. </w:t>
      </w:r>
    </w:p>
    <w:p w:rsidR="00EC66D8" w:rsidRPr="00E20908" w:rsidRDefault="00EC66D8" w:rsidP="00D925E7">
      <w:pPr>
        <w:pStyle w:val="a5"/>
        <w:ind w:right="-79"/>
        <w:contextualSpacing/>
        <w:jc w:val="both"/>
      </w:pPr>
      <w:r w:rsidRPr="00757633">
        <w:t>Прогнозы и модели развития всемирного хозяйства учитывают проблему дефицитности мировых запасов ресурсов. Сегодня имеют место две точки зрения на понятие ограниченности ресурсов. В соответствии с первой точкой зрения предполагается, что при росте потребления энергии современными темпами все виды используемого сегодня топлива будут израсходованы в недалеком будущем: по некоторым прогнозам – в начале XXI в</w:t>
      </w:r>
    </w:p>
    <w:p w:rsidR="00EC66D8" w:rsidRDefault="00EC66D8" w:rsidP="00D925E7">
      <w:pPr>
        <w:ind w:right="-79"/>
        <w:contextualSpacing/>
        <w:jc w:val="both"/>
      </w:pPr>
    </w:p>
    <w:p w:rsidR="000A083B" w:rsidRDefault="000A083B" w:rsidP="00D925E7">
      <w:pPr>
        <w:ind w:left="0" w:firstLine="0"/>
      </w:pPr>
    </w:p>
    <w:p w:rsidR="000A083B" w:rsidRDefault="000A083B" w:rsidP="00D925E7">
      <w:pPr>
        <w:ind w:left="0" w:firstLine="0"/>
      </w:pPr>
    </w:p>
    <w:p w:rsidR="00CE69E9" w:rsidRPr="000F4E8B" w:rsidRDefault="00CE69E9" w:rsidP="00D925E7">
      <w:pPr>
        <w:jc w:val="center"/>
      </w:pPr>
      <w:r>
        <w:t>Список литературы.</w:t>
      </w:r>
    </w:p>
    <w:p w:rsidR="00CE69E9" w:rsidRPr="000A083B" w:rsidRDefault="00CE69E9" w:rsidP="000A083B">
      <w:pPr>
        <w:ind w:right="-79" w:firstLine="0"/>
        <w:contextualSpacing/>
        <w:jc w:val="both"/>
      </w:pPr>
      <w:r w:rsidRPr="000A083B">
        <w:t>1. Акопова Е. С., Воронкова О. Н., Гаврилко Н. Н. Мировая экономика и международные экономические отношения. – Ро</w:t>
      </w:r>
      <w:r w:rsidR="00974CB3" w:rsidRPr="000A083B">
        <w:t>стов-на-Дону: «Феникс», 2000.</w:t>
      </w:r>
      <w:r w:rsidR="00974CB3" w:rsidRPr="000A083B">
        <w:br/>
      </w:r>
      <w:r w:rsidRPr="000A083B">
        <w:t>2. Журалева Г. П. Экономика. – М.: Юристъ, 2004.</w:t>
      </w:r>
    </w:p>
    <w:p w:rsidR="00974CB3" w:rsidRPr="000A083B" w:rsidRDefault="00CE69E9" w:rsidP="000A083B">
      <w:pPr>
        <w:pStyle w:val="header2"/>
        <w:ind w:right="-79" w:firstLine="0"/>
        <w:contextualSpacing/>
        <w:jc w:val="both"/>
      </w:pPr>
      <w:r w:rsidRPr="000A083B">
        <w:t>3.   Журнал "Недвижимость и инвестиции. Правовое регулирование"</w:t>
      </w:r>
      <w:r w:rsidR="00974CB3" w:rsidRPr="000A083B">
        <w:t>, №</w:t>
      </w:r>
      <w:r w:rsidRPr="000A083B">
        <w:t xml:space="preserve"> 3 (20) Октябрь 2004 г. </w:t>
      </w:r>
    </w:p>
    <w:p w:rsidR="000A083B" w:rsidRPr="000A083B" w:rsidRDefault="000A083B" w:rsidP="000A083B">
      <w:pPr>
        <w:pStyle w:val="header2"/>
        <w:ind w:right="-79" w:firstLine="0"/>
        <w:contextualSpacing/>
        <w:jc w:val="both"/>
      </w:pPr>
      <w:r w:rsidRPr="000A083B">
        <w:t>4.  Ильин С. С., Васильева Т. И. Экономика. Справочник студента. М. 1999 г.</w:t>
      </w:r>
    </w:p>
    <w:p w:rsidR="000A083B" w:rsidRPr="00BB2ABF" w:rsidRDefault="000A083B" w:rsidP="000A083B">
      <w:pPr>
        <w:tabs>
          <w:tab w:val="clear" w:pos="7685"/>
        </w:tabs>
        <w:spacing w:before="100" w:beforeAutospacing="1" w:after="100" w:afterAutospacing="1"/>
        <w:ind w:right="0" w:firstLine="0"/>
        <w:contextualSpacing/>
        <w:jc w:val="both"/>
        <w:rPr>
          <w:bCs w:val="0"/>
        </w:rPr>
      </w:pPr>
      <w:r w:rsidRPr="000A083B">
        <w:rPr>
          <w:bCs w:val="0"/>
        </w:rPr>
        <w:t xml:space="preserve">5. </w:t>
      </w:r>
      <w:r w:rsidRPr="00BB2ABF">
        <w:rPr>
          <w:bCs w:val="0"/>
        </w:rPr>
        <w:t>Козырев В.М. Основы современной экономики М.: Финансы и статистика,</w:t>
      </w:r>
    </w:p>
    <w:p w:rsidR="000A083B" w:rsidRPr="00BB2ABF" w:rsidRDefault="000A083B" w:rsidP="000A083B">
      <w:pPr>
        <w:tabs>
          <w:tab w:val="clear" w:pos="7685"/>
        </w:tabs>
        <w:spacing w:before="100" w:beforeAutospacing="1" w:after="100" w:afterAutospacing="1"/>
        <w:ind w:right="0" w:firstLine="0"/>
        <w:contextualSpacing/>
        <w:jc w:val="both"/>
        <w:rPr>
          <w:bCs w:val="0"/>
        </w:rPr>
      </w:pPr>
      <w:r w:rsidRPr="00BB2ABF">
        <w:rPr>
          <w:bCs w:val="0"/>
        </w:rPr>
        <w:t>1998.</w:t>
      </w:r>
    </w:p>
    <w:p w:rsidR="000A083B" w:rsidRPr="000A083B" w:rsidRDefault="000A083B" w:rsidP="000A083B">
      <w:pPr>
        <w:pStyle w:val="header2"/>
        <w:ind w:right="-79" w:firstLine="0"/>
        <w:contextualSpacing/>
        <w:jc w:val="both"/>
      </w:pPr>
      <w:r w:rsidRPr="000A083B">
        <w:t>6</w:t>
      </w:r>
      <w:r w:rsidR="00CE69E9" w:rsidRPr="000A083B">
        <w:t xml:space="preserve">. Конторович А. Нефть и капитал. 19 февраля 2007. </w:t>
      </w:r>
      <w:hyperlink r:id="rId7" w:history="1">
        <w:r w:rsidRPr="000A083B">
          <w:rPr>
            <w:rStyle w:val="ab"/>
            <w:color w:val="000000"/>
          </w:rPr>
          <w:t>http://www.opec.ru/</w:t>
        </w:r>
      </w:hyperlink>
    </w:p>
    <w:p w:rsidR="000A083B" w:rsidRPr="00BB2ABF" w:rsidRDefault="000A083B" w:rsidP="000A083B">
      <w:pPr>
        <w:tabs>
          <w:tab w:val="clear" w:pos="7685"/>
        </w:tabs>
        <w:spacing w:before="100" w:beforeAutospacing="1" w:after="100" w:afterAutospacing="1"/>
        <w:ind w:right="0" w:firstLine="0"/>
        <w:contextualSpacing/>
        <w:jc w:val="both"/>
        <w:rPr>
          <w:bCs w:val="0"/>
        </w:rPr>
      </w:pPr>
      <w:r w:rsidRPr="000A083B">
        <w:rPr>
          <w:bCs w:val="0"/>
        </w:rPr>
        <w:t xml:space="preserve">7. </w:t>
      </w:r>
      <w:r w:rsidRPr="00BB2ABF">
        <w:rPr>
          <w:bCs w:val="0"/>
        </w:rPr>
        <w:t>Курс экономической теории /Под ред. М.Н. Чепурина, Е.А. Киселевой,</w:t>
      </w:r>
    </w:p>
    <w:p w:rsidR="000A083B" w:rsidRPr="000A083B" w:rsidRDefault="000A083B" w:rsidP="000A083B">
      <w:pPr>
        <w:pStyle w:val="header2"/>
        <w:ind w:right="-79" w:firstLine="0"/>
        <w:contextualSpacing/>
        <w:jc w:val="both"/>
      </w:pPr>
      <w:r w:rsidRPr="00BB2ABF">
        <w:rPr>
          <w:bCs w:val="0"/>
        </w:rPr>
        <w:t>Киров, «Вятка», 1994</w:t>
      </w:r>
      <w:r w:rsidR="00CE69E9" w:rsidRPr="000A083B">
        <w:br/>
      </w:r>
      <w:r w:rsidRPr="000A083B">
        <w:t>8</w:t>
      </w:r>
      <w:r w:rsidR="00CE69E9" w:rsidRPr="000A083B">
        <w:t>. Ломакин В. К. Мировая экономика. – М.: ЮНИТИ-ДАНА, 2002.</w:t>
      </w:r>
      <w:r w:rsidR="00CE69E9" w:rsidRPr="000A083B">
        <w:br/>
      </w:r>
      <w:r w:rsidRPr="000A083B">
        <w:t>9</w:t>
      </w:r>
      <w:r w:rsidR="00CE69E9" w:rsidRPr="000A083B">
        <w:t>. Макконел К. Р., Брю С. Л. Экономика: принципы, проблемы и политика. – М.: Республика, 1992.</w:t>
      </w:r>
      <w:r w:rsidR="00CE69E9" w:rsidRPr="000A083B">
        <w:br/>
      </w:r>
      <w:r w:rsidRPr="000A083B">
        <w:t>10</w:t>
      </w:r>
      <w:r w:rsidR="00CE69E9" w:rsidRPr="000A083B">
        <w:t>. Малкова И. В. Мировая экономика в вопросах и ответах. – М.: ТК Велби, Издательство Проспект, 2004.</w:t>
      </w:r>
      <w:r w:rsidR="00CE69E9" w:rsidRPr="000A083B">
        <w:br/>
      </w:r>
      <w:r w:rsidRPr="000A083B">
        <w:t>11</w:t>
      </w:r>
      <w:r w:rsidR="00CE69E9" w:rsidRPr="000A083B">
        <w:t>. Мировая экономика / Под ред. Булатова А. С. – М.: Юристъ, 2005.</w:t>
      </w:r>
    </w:p>
    <w:p w:rsidR="000A083B" w:rsidRPr="000A083B" w:rsidRDefault="000A083B" w:rsidP="000A083B">
      <w:pPr>
        <w:pStyle w:val="header2"/>
        <w:ind w:right="-79" w:firstLine="0"/>
        <w:contextualSpacing/>
        <w:jc w:val="both"/>
      </w:pPr>
      <w:r w:rsidRPr="000A083B">
        <w:t>12. Нухович Э.С., Смитенко Б.М., Эскиндаров М.А. Мировая экономика на рубеже ХХ-ХХI веков. М. 1995.</w:t>
      </w:r>
      <w:r w:rsidR="00CE69E9" w:rsidRPr="000A083B">
        <w:br/>
      </w:r>
      <w:r w:rsidRPr="000A083B">
        <w:t>13</w:t>
      </w:r>
      <w:r w:rsidR="00CE69E9" w:rsidRPr="000A083B">
        <w:t>. Родионова И. А. Мировая экономика. – СПб.: Питер, 2005.</w:t>
      </w:r>
      <w:r w:rsidR="00CE69E9" w:rsidRPr="000A083B">
        <w:br/>
      </w:r>
      <w:r w:rsidRPr="000A083B">
        <w:t>14</w:t>
      </w:r>
      <w:r w:rsidR="00CE69E9" w:rsidRPr="000A083B">
        <w:t>. Экономика / Под ред. Булатова А. С. – М.: Экономистъ, 2005.</w:t>
      </w:r>
    </w:p>
    <w:p w:rsidR="000A083B" w:rsidRPr="000A083B" w:rsidRDefault="000A083B" w:rsidP="000A083B">
      <w:pPr>
        <w:pStyle w:val="header2"/>
        <w:ind w:right="-79" w:firstLine="0"/>
        <w:contextualSpacing/>
        <w:jc w:val="both"/>
      </w:pPr>
      <w:r w:rsidRPr="000A083B">
        <w:t>15. Шишов А. Л. Макроэкономика. М. 1997 г.</w:t>
      </w:r>
    </w:p>
    <w:p w:rsidR="000A083B" w:rsidRDefault="000A083B" w:rsidP="000A083B">
      <w:pPr>
        <w:pStyle w:val="header2"/>
        <w:ind w:left="0" w:right="-79" w:firstLine="0"/>
      </w:pPr>
    </w:p>
    <w:p w:rsidR="000A083B" w:rsidRDefault="000A083B" w:rsidP="000A083B">
      <w:pPr>
        <w:pStyle w:val="header2"/>
        <w:ind w:left="0" w:right="-79" w:firstLine="0"/>
      </w:pPr>
    </w:p>
    <w:p w:rsidR="00BB2ABF" w:rsidRDefault="00BB2ABF" w:rsidP="00BB2ABF">
      <w:pPr>
        <w:pStyle w:val="header2"/>
        <w:ind w:left="0" w:right="-79" w:firstLine="0"/>
        <w:jc w:val="both"/>
      </w:pPr>
    </w:p>
    <w:p w:rsidR="00BB2ABF" w:rsidRDefault="00BB2ABF" w:rsidP="00BB2ABF">
      <w:pPr>
        <w:pStyle w:val="header2"/>
        <w:ind w:left="0" w:right="-79" w:firstLine="0"/>
        <w:jc w:val="both"/>
      </w:pPr>
    </w:p>
    <w:p w:rsidR="00BB2ABF" w:rsidRPr="000F4E8B" w:rsidRDefault="00BB2ABF" w:rsidP="00CE7D13">
      <w:pPr>
        <w:pStyle w:val="header2"/>
      </w:pPr>
    </w:p>
    <w:p w:rsidR="002C512A" w:rsidRPr="000F4E8B" w:rsidRDefault="002C512A" w:rsidP="00CE7D13">
      <w:bookmarkStart w:id="0" w:name="_GoBack"/>
      <w:bookmarkEnd w:id="0"/>
    </w:p>
    <w:sectPr w:rsidR="002C512A" w:rsidRPr="000F4E8B" w:rsidSect="00CE7D13">
      <w:footerReference w:type="default" r:id="rId8"/>
      <w:pgSz w:w="11906" w:h="16838"/>
      <w:pgMar w:top="719" w:right="926" w:bottom="568" w:left="1701" w:header="713" w:footer="27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73BE" w:rsidRDefault="00A373BE" w:rsidP="00CE7D13">
      <w:r>
        <w:separator/>
      </w:r>
    </w:p>
  </w:endnote>
  <w:endnote w:type="continuationSeparator" w:id="0">
    <w:p w:rsidR="00A373BE" w:rsidRDefault="00A373BE" w:rsidP="00CE7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D13" w:rsidRDefault="00CE7D13">
    <w:pPr>
      <w:pStyle w:val="a8"/>
      <w:jc w:val="right"/>
    </w:pPr>
    <w:r>
      <w:fldChar w:fldCharType="begin"/>
    </w:r>
    <w:r>
      <w:instrText xml:space="preserve"> PAGE   \* MERGEFORMAT </w:instrText>
    </w:r>
    <w:r>
      <w:fldChar w:fldCharType="separate"/>
    </w:r>
    <w:r w:rsidR="000E4BB6">
      <w:rPr>
        <w:noProof/>
      </w:rPr>
      <w:t>2</w:t>
    </w:r>
    <w:r>
      <w:fldChar w:fldCharType="end"/>
    </w:r>
  </w:p>
  <w:p w:rsidR="00310A91" w:rsidRDefault="00310A91" w:rsidP="00CE7D1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73BE" w:rsidRDefault="00A373BE" w:rsidP="00CE7D13">
      <w:r>
        <w:separator/>
      </w:r>
    </w:p>
  </w:footnote>
  <w:footnote w:type="continuationSeparator" w:id="0">
    <w:p w:rsidR="00A373BE" w:rsidRDefault="00A373BE" w:rsidP="00CE7D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0C2091"/>
    <w:multiLevelType w:val="multilevel"/>
    <w:tmpl w:val="9BA23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8D512F"/>
    <w:multiLevelType w:val="multilevel"/>
    <w:tmpl w:val="78F60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EF61E4"/>
    <w:multiLevelType w:val="multilevel"/>
    <w:tmpl w:val="7C3A4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C65584"/>
    <w:multiLevelType w:val="multilevel"/>
    <w:tmpl w:val="F3549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37823E9"/>
    <w:multiLevelType w:val="multilevel"/>
    <w:tmpl w:val="A216C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48DF"/>
    <w:rsid w:val="00014D68"/>
    <w:rsid w:val="000334B4"/>
    <w:rsid w:val="000A083B"/>
    <w:rsid w:val="000D5D0C"/>
    <w:rsid w:val="000E4BB6"/>
    <w:rsid w:val="000F4E8B"/>
    <w:rsid w:val="001067E2"/>
    <w:rsid w:val="00156379"/>
    <w:rsid w:val="001570B3"/>
    <w:rsid w:val="001E0EFC"/>
    <w:rsid w:val="001F10DC"/>
    <w:rsid w:val="00262BE3"/>
    <w:rsid w:val="00295172"/>
    <w:rsid w:val="002C1388"/>
    <w:rsid w:val="002C512A"/>
    <w:rsid w:val="00310A91"/>
    <w:rsid w:val="00361E15"/>
    <w:rsid w:val="003A5E41"/>
    <w:rsid w:val="003A6E5E"/>
    <w:rsid w:val="003B2E38"/>
    <w:rsid w:val="003E6D1C"/>
    <w:rsid w:val="003F451E"/>
    <w:rsid w:val="004209C4"/>
    <w:rsid w:val="00441B29"/>
    <w:rsid w:val="004A3C5C"/>
    <w:rsid w:val="004E1AFA"/>
    <w:rsid w:val="004E3D9E"/>
    <w:rsid w:val="00507BB8"/>
    <w:rsid w:val="00524812"/>
    <w:rsid w:val="00542CB0"/>
    <w:rsid w:val="00547ED7"/>
    <w:rsid w:val="0058619D"/>
    <w:rsid w:val="005A6FD9"/>
    <w:rsid w:val="005F2A1E"/>
    <w:rsid w:val="00654DE2"/>
    <w:rsid w:val="006631B1"/>
    <w:rsid w:val="006962B5"/>
    <w:rsid w:val="006C6D30"/>
    <w:rsid w:val="006F208F"/>
    <w:rsid w:val="006F7EE1"/>
    <w:rsid w:val="00704E51"/>
    <w:rsid w:val="007150B9"/>
    <w:rsid w:val="00744101"/>
    <w:rsid w:val="00757633"/>
    <w:rsid w:val="00795111"/>
    <w:rsid w:val="0079556C"/>
    <w:rsid w:val="007E3146"/>
    <w:rsid w:val="007E592E"/>
    <w:rsid w:val="008913A1"/>
    <w:rsid w:val="008D6E38"/>
    <w:rsid w:val="008F3C19"/>
    <w:rsid w:val="00974CB3"/>
    <w:rsid w:val="00A373BE"/>
    <w:rsid w:val="00AD6530"/>
    <w:rsid w:val="00B206FA"/>
    <w:rsid w:val="00BB2ABF"/>
    <w:rsid w:val="00BB666C"/>
    <w:rsid w:val="00BE5074"/>
    <w:rsid w:val="00BF115D"/>
    <w:rsid w:val="00C848DF"/>
    <w:rsid w:val="00CD1B0C"/>
    <w:rsid w:val="00CE69E9"/>
    <w:rsid w:val="00CE7D13"/>
    <w:rsid w:val="00D16EDF"/>
    <w:rsid w:val="00D7076A"/>
    <w:rsid w:val="00D925E7"/>
    <w:rsid w:val="00DE5141"/>
    <w:rsid w:val="00E20908"/>
    <w:rsid w:val="00EC66D8"/>
    <w:rsid w:val="00EC7CD6"/>
    <w:rsid w:val="00ED154A"/>
    <w:rsid w:val="00F013E6"/>
    <w:rsid w:val="00FA4275"/>
    <w:rsid w:val="00FC6E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AF2122-7004-40C9-B493-0E9DB0BE4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7D13"/>
    <w:pPr>
      <w:tabs>
        <w:tab w:val="left" w:pos="7685"/>
      </w:tabs>
      <w:spacing w:line="360" w:lineRule="auto"/>
      <w:ind w:left="-284" w:right="-77" w:firstLine="284"/>
    </w:pPr>
    <w:rPr>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79556C"/>
    <w:pPr>
      <w:widowControl w:val="0"/>
      <w:ind w:firstLine="720"/>
      <w:jc w:val="both"/>
    </w:pPr>
    <w:rPr>
      <w:snapToGrid w:val="0"/>
      <w:szCs w:val="20"/>
    </w:rPr>
  </w:style>
  <w:style w:type="character" w:customStyle="1" w:styleId="a4">
    <w:name w:val="Основной текст с отступом Знак"/>
    <w:basedOn w:val="a0"/>
    <w:link w:val="a3"/>
    <w:rsid w:val="0079556C"/>
    <w:rPr>
      <w:snapToGrid w:val="0"/>
      <w:sz w:val="28"/>
    </w:rPr>
  </w:style>
  <w:style w:type="paragraph" w:styleId="a5">
    <w:name w:val="Normal (Web)"/>
    <w:basedOn w:val="a"/>
    <w:uiPriority w:val="99"/>
    <w:unhideWhenUsed/>
    <w:rsid w:val="00757633"/>
    <w:pPr>
      <w:spacing w:before="100" w:beforeAutospacing="1" w:after="100" w:afterAutospacing="1"/>
    </w:pPr>
  </w:style>
  <w:style w:type="paragraph" w:customStyle="1" w:styleId="header1">
    <w:name w:val="header1"/>
    <w:basedOn w:val="a"/>
    <w:rsid w:val="00795111"/>
    <w:pPr>
      <w:spacing w:before="100" w:beforeAutospacing="1" w:after="100" w:afterAutospacing="1"/>
    </w:pPr>
  </w:style>
  <w:style w:type="paragraph" w:customStyle="1" w:styleId="header2">
    <w:name w:val="header2"/>
    <w:basedOn w:val="a"/>
    <w:rsid w:val="00CE69E9"/>
    <w:pPr>
      <w:spacing w:before="100" w:beforeAutospacing="1" w:after="100" w:afterAutospacing="1"/>
    </w:pPr>
  </w:style>
  <w:style w:type="paragraph" w:customStyle="1" w:styleId="1">
    <w:name w:val="Верхний колонтитул1"/>
    <w:basedOn w:val="a"/>
    <w:rsid w:val="00CE69E9"/>
    <w:pPr>
      <w:spacing w:before="100" w:beforeAutospacing="1" w:after="100" w:afterAutospacing="1"/>
    </w:pPr>
  </w:style>
  <w:style w:type="paragraph" w:styleId="a6">
    <w:name w:val="header"/>
    <w:basedOn w:val="a"/>
    <w:link w:val="a7"/>
    <w:uiPriority w:val="99"/>
    <w:rsid w:val="00441B29"/>
    <w:pPr>
      <w:tabs>
        <w:tab w:val="center" w:pos="4677"/>
        <w:tab w:val="right" w:pos="9355"/>
      </w:tabs>
    </w:pPr>
  </w:style>
  <w:style w:type="character" w:customStyle="1" w:styleId="a7">
    <w:name w:val="Верхний колонтитул Знак"/>
    <w:basedOn w:val="a0"/>
    <w:link w:val="a6"/>
    <w:uiPriority w:val="99"/>
    <w:rsid w:val="00441B29"/>
    <w:rPr>
      <w:sz w:val="24"/>
      <w:szCs w:val="24"/>
    </w:rPr>
  </w:style>
  <w:style w:type="paragraph" w:styleId="a8">
    <w:name w:val="footer"/>
    <w:basedOn w:val="a"/>
    <w:link w:val="a9"/>
    <w:uiPriority w:val="99"/>
    <w:rsid w:val="00441B29"/>
    <w:pPr>
      <w:tabs>
        <w:tab w:val="center" w:pos="4677"/>
        <w:tab w:val="right" w:pos="9355"/>
      </w:tabs>
    </w:pPr>
  </w:style>
  <w:style w:type="character" w:customStyle="1" w:styleId="a9">
    <w:name w:val="Нижний колонтитул Знак"/>
    <w:basedOn w:val="a0"/>
    <w:link w:val="a8"/>
    <w:uiPriority w:val="99"/>
    <w:rsid w:val="00441B29"/>
    <w:rPr>
      <w:sz w:val="24"/>
      <w:szCs w:val="24"/>
    </w:rPr>
  </w:style>
  <w:style w:type="table" w:styleId="aa">
    <w:name w:val="Table Grid"/>
    <w:basedOn w:val="a1"/>
    <w:uiPriority w:val="59"/>
    <w:rsid w:val="005A6FD9"/>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Hyperlink"/>
    <w:basedOn w:val="a0"/>
    <w:rsid w:val="000A08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565285">
      <w:bodyDiv w:val="1"/>
      <w:marLeft w:val="0"/>
      <w:marRight w:val="0"/>
      <w:marTop w:val="0"/>
      <w:marBottom w:val="0"/>
      <w:divBdr>
        <w:top w:val="none" w:sz="0" w:space="0" w:color="auto"/>
        <w:left w:val="none" w:sz="0" w:space="0" w:color="auto"/>
        <w:bottom w:val="none" w:sz="0" w:space="0" w:color="auto"/>
        <w:right w:val="none" w:sz="0" w:space="0" w:color="auto"/>
      </w:divBdr>
    </w:div>
    <w:div w:id="2011176956">
      <w:bodyDiv w:val="1"/>
      <w:marLeft w:val="0"/>
      <w:marRight w:val="0"/>
      <w:marTop w:val="0"/>
      <w:marBottom w:val="0"/>
      <w:divBdr>
        <w:top w:val="none" w:sz="0" w:space="0" w:color="auto"/>
        <w:left w:val="none" w:sz="0" w:space="0" w:color="auto"/>
        <w:bottom w:val="none" w:sz="0" w:space="0" w:color="auto"/>
        <w:right w:val="none" w:sz="0" w:space="0" w:color="auto"/>
      </w:divBdr>
    </w:div>
    <w:div w:id="2030257823">
      <w:bodyDiv w:val="1"/>
      <w:marLeft w:val="0"/>
      <w:marRight w:val="0"/>
      <w:marTop w:val="0"/>
      <w:marBottom w:val="0"/>
      <w:divBdr>
        <w:top w:val="none" w:sz="0" w:space="0" w:color="auto"/>
        <w:left w:val="none" w:sz="0" w:space="0" w:color="auto"/>
        <w:bottom w:val="none" w:sz="0" w:space="0" w:color="auto"/>
        <w:right w:val="none" w:sz="0" w:space="0" w:color="auto"/>
      </w:divBdr>
      <w:divsChild>
        <w:div w:id="1228956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opec.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7893</Words>
  <Characters>44992</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Министерство образования и науки РФ</vt:lpstr>
    </vt:vector>
  </TitlesOfParts>
  <Company>Home</Company>
  <LinksUpToDate>false</LinksUpToDate>
  <CharactersWithSpaces>52780</CharactersWithSpaces>
  <SharedDoc>false</SharedDoc>
  <HLinks>
    <vt:vector size="6" baseType="variant">
      <vt:variant>
        <vt:i4>7995441</vt:i4>
      </vt:variant>
      <vt:variant>
        <vt:i4>0</vt:i4>
      </vt:variant>
      <vt:variant>
        <vt:i4>0</vt:i4>
      </vt:variant>
      <vt:variant>
        <vt:i4>5</vt:i4>
      </vt:variant>
      <vt:variant>
        <vt:lpwstr>http://www.opec.ru/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Министерство образования и науки РФ</dc:title>
  <dc:subject/>
  <dc:creator>Lilya</dc:creator>
  <cp:keywords/>
  <dc:description/>
  <cp:lastModifiedBy>admin</cp:lastModifiedBy>
  <cp:revision>2</cp:revision>
  <cp:lastPrinted>2009-05-15T19:16:00Z</cp:lastPrinted>
  <dcterms:created xsi:type="dcterms:W3CDTF">2014-04-05T18:34:00Z</dcterms:created>
  <dcterms:modified xsi:type="dcterms:W3CDTF">2014-04-05T18:34:00Z</dcterms:modified>
</cp:coreProperties>
</file>