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E9" w:rsidRDefault="00E438ED">
      <w:pPr>
        <w:pStyle w:val="1"/>
        <w:jc w:val="center"/>
      </w:pPr>
      <w:r>
        <w:t>Прикладные аспекты использования эфирных масел и терпенов в пищевых продуктах</w:t>
      </w:r>
    </w:p>
    <w:p w:rsidR="004809E9" w:rsidRPr="00E438ED" w:rsidRDefault="00E438ED">
      <w:pPr>
        <w:pStyle w:val="a3"/>
      </w:pPr>
      <w:r>
        <w:t> </w:t>
      </w:r>
    </w:p>
    <w:p w:rsidR="004809E9" w:rsidRDefault="00E438ED">
      <w:pPr>
        <w:pStyle w:val="a3"/>
      </w:pPr>
      <w:r>
        <w:t>Применение эфирномасличного сырья в качестве пряностей в составе пищевых продуктов существенно улучшает их вкусовые и ароматические показатели, но в последние годы применение такого сырья все больше имеет прикладное значение.</w:t>
      </w:r>
    </w:p>
    <w:p w:rsidR="004809E9" w:rsidRDefault="00E438ED">
      <w:pPr>
        <w:pStyle w:val="a3"/>
      </w:pPr>
      <w:r>
        <w:t>К наиболее распространенным видам пряно-ароматического сырья относят: укроп, гвоздику, корицу, кардамон, петрушку, чеснок, тмин. В качестве пряностей используют и многие другие растения [1-4].</w:t>
      </w:r>
    </w:p>
    <w:p w:rsidR="004809E9" w:rsidRDefault="00E438ED">
      <w:pPr>
        <w:pStyle w:val="a3"/>
      </w:pPr>
      <w:r>
        <w:t>Основные аспекты их применения связаны со свойствами входящих в состав этих растений эфирных масел, сохраняющих многие ценные свойства сырья. Прежде всего, для большинства эфирных масел характерной является достаточно высокая антисептическая активность, которая распространяется практически на все группы микроорганизмов: на бактерии, вибрионы, грибы, вирусы, простейшие [5]. Эта активность обусловлена составом терпенов эфирных масел растений [6-7]. Отмечено, что многие терпены проявляют сильные противомикробные и антибактериальные свойства, убивают некоторые вирусы, их действие распространяется и на устойчивые формы микроорганизмов и стафилококки (Staphylococus), не чувствительные к антибиотикам.</w:t>
      </w:r>
    </w:p>
    <w:p w:rsidR="004809E9" w:rsidRDefault="00E438ED">
      <w:pPr>
        <w:pStyle w:val="a3"/>
      </w:pPr>
      <w:r>
        <w:t>В настоящее время изучена антимикробная активность различных видов эфирных масел и некоторых их фракций: фенольной, тимоловой (эфирное масло монарды), линалилацетатной (компоненты эфирного масла лаванды), эвгеноловой (компонент базилика) и др. Показано, что наибольшим противомикробным действием обладают фенольная и тимоловая фракции [8]. Согласно литературным данным [1, 9], эфирные масла пряно-ароматических растений оказывают более выраженное бактерицидное действие в отношении кокковидных микроорганизмов, в частности - такими свойствами обладают эфирные масла чеснока, чабреца, фенхеля и корицы. Такая высокая антимикробная активность объясняется их химическим составом (таблица 1). В состав эфирных масел дудчатой монарды, чабреца входит тимол, который обладает выраженными антисептическими свойствами [10].</w:t>
      </w:r>
    </w:p>
    <w:p w:rsidR="004809E9" w:rsidRDefault="00E438ED">
      <w:pPr>
        <w:pStyle w:val="a3"/>
      </w:pPr>
      <w:r>
        <w:t>Экстракты гвоздики и мяты перечной также обладают выраженными антибактериальными действием, вероятно благодаря присутствию в их эфирных маслах эвгенола и ментола. При применении смеси этих экстрактов либо чистых эфирных масел бактерицидный эффект более выражен.</w:t>
      </w:r>
    </w:p>
    <w:p w:rsidR="004809E9" w:rsidRDefault="00E438ED">
      <w:pPr>
        <w:pStyle w:val="a3"/>
      </w:pPr>
      <w:r>
        <w:t>Таблица 1 - Свойства эфирных масел [8, 11, 12]</w:t>
      </w:r>
    </w:p>
    <w:p w:rsidR="004809E9" w:rsidRDefault="00E438ED">
      <w:pPr>
        <w:pStyle w:val="a3"/>
      </w:pPr>
      <w: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Название эфирного масла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Состав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2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Укропное эфирное масло (Anethum graveolens)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Карвон (до 60%), анетол (до 40%), α-лимонен, феландрен, миристицин, терпинеол, проазулен, изомиристицин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анисовое (Anisuv vulgare gaerth)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Анетол (80-95%), лимонен, гексан, β-пинен, метилхавикол, анисовый альдегид, анисовый кетон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базилика (Ocimun basilicum)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Эвгенол до 80%, оцимен, линалоол, пинен, α- и β-санталены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Аирное эфирное масло (Acorus calamus)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Азарон, камфора (до 9%), α- и β-пинен (1%), камфен (7%), α-каламен, борнеол (3%), β-азоран, азариальдегид и специфичные бициклические сесквитерпены: акорон, каламен, калакон и др.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Гвоздичное эфирное масло (Caryophyllus aromaticus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Эвгенол (70-90%), α-гумулен, кариофилен, ацетилэвгенол (от 7 до 17%), β-пинен, кариофиллен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Коричное эфирное масло (Cinnamomus cassia)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Коричневый альдегид (65-76%), эвгенил ацетат, а-пинен, терпинен, n-цимол, фелландрен, гераниол (5%), борнеол, эвгенол (4-10%), кариофилен, камфен, линалоол, цимол и др.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кориандра (Coriandrum savivum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Линалоол (60-80%), терпинен, феландрен, пинен, борнеол, гераниол, камфора, терпинолен, цимол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лимона (Citrus limon)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Лимонен (65-70%), цитраль (2-6%), геранилацетат, цитронеллол, терпинен и др.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фенхеля (Foeniculum vulgare Mill)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Фенхон, анетол (70-85%), α- и β-пинен, лимонен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Можжевеловое эфирное масло (Juniperus communis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α- и β-пинен, сабинен, мирцен, терпинен кариофилен, терпинеол, кадинен, дипентен, борнеол, изоборнеол, цидрол, анетол, фенхон, метилхавикол камфен, дипентен, сабинол, α-фелландрен, лимонен, элемен, циклофенхен, камфора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мелиссы (Melissa officinalis)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Гексан, β-пинен, лимонен (30-50%), цитронелаль (15-25%), геранил-ацетат, гераниол, цитронелол, цитраль, мирцен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мяты перечной (Mentha piperita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Ментол (50-80%), ментон (20-30%), изоментон, α- и β-пинены, лимонен, цинеол, пулегон, фелландрен, жасмон, ментофуран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майорана (Origanum majorana)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Терпинены, α-терпениол, сабинены, линалоол, цитраль, эвгенол, пинены, борнеол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розмарина (Rosmarinus officinalis)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α- и β-пинен, камфен, лимонен, цинеол, борнеол, камфора, линалоол, терпинеол, кариофиллен, борнилацетат и др.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тимьяна (Thymus serpyllum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Тимол (до 30%), карвакрол, камфен, лимонен, парацимен, линалоол, борнеол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иссопа (Hyssopus officinalis)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Пинокамфон, борнеол, гераниол, лимонен, пинены, камфен, цинеол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Эфирноемаслоимбиря(Zingiber officinale Rosc.)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Цингеберин (до 70%), линалоол, камфен цитраль, цингеберол, изоборнеол, камфора, фелландрен, линолоол, гингерол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Эфирноемаслошалфея(Salvia officinalis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Линалилацетат(75%), пинены, линалоолфелландрен, цинеол, сальвен, борнеол(2,6%), камфора(около12%), цедрен, α-туйон(25-50%), цинеол(12-15%), гумулен(5,6-11,5%), камфен(4,1%), маноол(3,6%), кариофиллен(3,4%), β-туйон(до2,5%), борнилацетат(1,8%)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дудчатой монарды (Monarda fistulosa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α- и β-пинен, α-терпинен, цимен, кариофилен, тимол, карвакрол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чабреца (Thymus serpyllum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Тимол (до 35%), карвакрол, неролидол, пинен, камфен, мирцен, цимол, лимонен, цинеол, терпинен, терпинолен, линалоол, борнеол и др.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котовника (Nepeta catana)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Лимонен, α-туйон, нераль, гераниаль, нерол, гераниол, пиперитон, цитронеллон, кариофилен, цитраль.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петрушки (Petroselinum crisspum)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Миристицин, α-пинен, фелландрен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тмина (Carum carvi 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Лимонен (30%), карвон (50-60%), карвакрол, линалоол, цимол, пинен</w:t>
            </w:r>
          </w:p>
        </w:tc>
      </w:tr>
      <w:tr w:rsidR="004809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Эфирное масло березовых почек (Betula pendula Roth)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09E9" w:rsidRDefault="00E438ED">
            <w:r>
              <w:t>β-кариофиллен, α-гумулен, бетулин, бетуленол</w:t>
            </w:r>
          </w:p>
        </w:tc>
      </w:tr>
    </w:tbl>
    <w:p w:rsidR="004809E9" w:rsidRDefault="00E438ED">
      <w:r>
        <w:t xml:space="preserve">  </w:t>
      </w:r>
    </w:p>
    <w:p w:rsidR="004809E9" w:rsidRPr="00E438ED" w:rsidRDefault="00E438ED">
      <w:pPr>
        <w:pStyle w:val="a3"/>
      </w:pPr>
      <w:r>
        <w:t> </w:t>
      </w:r>
    </w:p>
    <w:p w:rsidR="004809E9" w:rsidRDefault="00E438ED">
      <w:pPr>
        <w:pStyle w:val="a3"/>
      </w:pPr>
      <w:r>
        <w:t>В отношении к грамположительным бактериям эфирные масла проявляют большую активность, чем к грамотрицательным. Установлено, что активным антисептическим действием обладают следующие композиции эфирных масел: чабрец - чабер - лаванда - мята; чабрец - чабер - мята - фенхель; чабер - шалфей - фенхель - розмарин - герань; дудчатая монарда - фенхель - кориандр; дудчатая монарда - лаванда - мята; коричневое масло - розмарин - базилик; чеснок − дудчатая монарда [13]. Так, в состав чабреца, чабера и монарды дудчатой - входит тимол; эфирное масло базилика и кориандра содержат эвгенол [10, 13].</w:t>
      </w:r>
    </w:p>
    <w:p w:rsidR="004809E9" w:rsidRDefault="00E438ED">
      <w:pPr>
        <w:pStyle w:val="a3"/>
      </w:pPr>
      <w:r>
        <w:t>Более чувствительны к эфирным маслам стафилококки. Наибольшая резистентность к эфирным маслам установлена у синегнойной палочки и вульгарного протея (Pseudomonas aeruginosa и Pr. vulgaris).</w:t>
      </w:r>
    </w:p>
    <w:p w:rsidR="004809E9" w:rsidRDefault="00E438ED">
      <w:pPr>
        <w:pStyle w:val="a3"/>
      </w:pPr>
      <w:r>
        <w:t>Эфирное масло монарды, базилика, ажгона, эвкалипта проявляют высокую активность в отношении микоплазмы пневмонии, FH- и L-форм стрептококка - 406, не уступая по бактерицидности известному противомикробному антибиотику окситетрациклину, такой эффект также связывают с содержанием фенолов, в частности эвгенола [8]. В состав эфирного масла монарды дудчатой входит тимол, который обладает высокими антисептическими свойствами. Эфирное масло фенхеля, петрушки и тмина содержат карвон и лимонен, обладающих бактерицидным действием.</w:t>
      </w:r>
    </w:p>
    <w:p w:rsidR="004809E9" w:rsidRDefault="00E438ED">
      <w:pPr>
        <w:pStyle w:val="a3"/>
      </w:pPr>
      <w:r>
        <w:t>Эфирное масло котовника и монарды губительно действуют на грибы (Candida albicans) в дозе 100 мкг/мл; эфирное масло фенхеля, петрушки и тмина − в дозе 200 - 250 мкг/мл, т.е. для всех этих масел характерен хороший противокандидозный эффект.</w:t>
      </w:r>
    </w:p>
    <w:p w:rsidR="004809E9" w:rsidRDefault="00E438ED">
      <w:pPr>
        <w:pStyle w:val="a3"/>
      </w:pPr>
      <w:r>
        <w:t>Механизм действия низких доз терпенов эфирных масел на микроорганизмы заключается в снижении проницаемости цитоплазматических мембран, интенсивности метаболизма и уменьшении активности аэробного дыхания микроорганизмов, деструкцию цитоплазматических мембран которых вызывают бактерицидные дозы эфирных масел [8]. Антивирусная активность обусловлена непосредственным действием эфирного масла на вирус и индуцированием образования интерферона.</w:t>
      </w:r>
    </w:p>
    <w:p w:rsidR="004809E9" w:rsidRDefault="00E438ED">
      <w:pPr>
        <w:pStyle w:val="a3"/>
      </w:pPr>
      <w:r>
        <w:t>Наряду с консервирующим действием эфирных масел, основанном на их антибактериальных свойствах, в ряде работ [4, 14-18] показана перспективность использования эфирных масел пряно-ароматического сырья в качестве антиоксидантов. Такое применение позволяет не только стабилизировать окислительные процессы в масложировых продуктах, но и внести биологически активные вещества.</w:t>
      </w:r>
    </w:p>
    <w:p w:rsidR="004809E9" w:rsidRDefault="00E438ED">
      <w:pPr>
        <w:pStyle w:val="a3"/>
      </w:pPr>
      <w:r>
        <w:t>Изучение компонентов эфирных масел показывает, что их антиоксидантная активность обусловлена терпенами [7], при этом активность циклических монотерпеновых углеводородов с двумя двойными связями сопоставима с активностью фенольных соединений и токоферолов [17]. Согласно А.Д. Ефимову [19] антиокислительная активность терпенов обусловлена содержанием как минимум двух активных групп, выступающих в качестве ингибиторов свободных радикалов.</w:t>
      </w:r>
    </w:p>
    <w:p w:rsidR="004809E9" w:rsidRDefault="00E438ED">
      <w:pPr>
        <w:pStyle w:val="a3"/>
      </w:pPr>
      <w:r>
        <w:t>Так, с целью увеличения сроков гарантийного хранения жировой продукции могут быть использованы эфирные масла шиповника, гвоздики, мяты, березовых почек, лимона, кориандра и эхинацеи. Самой высокой антиоксидантной активностью обладает смесь лимона, кориандра и гвоздики. Эфирное масло кориандра, как и лимонное масло, в своем составе имеет активный антиоксидант - γ-терпинен. Эфирное масло гвоздики также является активным антиоксидантом, но уже благодаря эвгенолу.</w:t>
      </w:r>
    </w:p>
    <w:p w:rsidR="004809E9" w:rsidRDefault="00E438ED">
      <w:pPr>
        <w:pStyle w:val="a3"/>
      </w:pPr>
      <w:r>
        <w:t>Таким образом, от состава эфирных масел зависят не только их биологическая активность, но и консервирующее и антиоксидантное действие. Сильными антибактериальными и антиоксидантными свойствами обладают эфирные масла, содержащие замещенные фенолы - эвгенол, тимол, карвакрол, гваякол. Антиоксидантные свойства определяются содержанием в них α- и γ-терпиненов, а также их сесквитерпеновых аналогов. Масла с высоким содержанием замещенных фенолов, существенно тормозят процессы окисления ненасыщенных альдегидов. Терпеновые углеводы, выполняя функцию антиоксиданта, необратимо окисляются в инертные соединения, такие как n- или m-цимен, благодаря чему не обладают свойствами прооксидантов, в отличие от фенольных соединений. То есть, применение эфирных масел пряно-ароматических растений и их композиций перспективно для создания пищевых продуктов с новыми свойствами. Показана не только антибактериальная активность эфирных масел в качестве натуральных консервирующих добавок, но и использование эфирных масел в качестве антиоксидантов, позволяющих стабилизировать окислительные процессы.</w:t>
      </w:r>
    </w:p>
    <w:p w:rsidR="004809E9" w:rsidRDefault="00E438ED">
      <w:pPr>
        <w:pStyle w:val="a3"/>
      </w:pPr>
      <w:r>
        <w:t>Список литературы</w:t>
      </w:r>
    </w:p>
    <w:p w:rsidR="004809E9" w:rsidRDefault="00E438ED">
      <w:pPr>
        <w:pStyle w:val="a3"/>
      </w:pPr>
      <w:r>
        <w:t>1. Никонович, С.Н. Антимикробные свойства СО2-экстрактов / С.Н. Никонович, Т.И. Тимофеенко, Д.А. Котельников, А.В. Лобода // Пищевая технология. - 2006. − №6. - С. 27-29.</w:t>
      </w:r>
    </w:p>
    <w:p w:rsidR="004809E9" w:rsidRDefault="00E438ED">
      <w:pPr>
        <w:pStyle w:val="a3"/>
      </w:pPr>
      <w:r>
        <w:t>. Матвеева, Е.В. СО2 -экстракты в составе рецептур крема для бритья / Е.В. Матвеева, А.Ю. Кривова, Н.Н. Каратаева, А.А. Львова // Масложировая промышленность. - 2007. − №4. - С. 36-38.</w:t>
      </w:r>
    </w:p>
    <w:p w:rsidR="004809E9" w:rsidRDefault="00E438ED">
      <w:pPr>
        <w:pStyle w:val="a3"/>
      </w:pPr>
      <w:r>
        <w:t>. Скурихин, И.М. Все о пище с точки зрения химика: справочник / И.М. Скурихин, А.П. Нечаев. - М: Высш. шк., 1991. - 288 с.</w:t>
      </w:r>
    </w:p>
    <w:p w:rsidR="004809E9" w:rsidRDefault="00E438ED">
      <w:pPr>
        <w:pStyle w:val="a3"/>
      </w:pPr>
      <w:r>
        <w:t>. Ленцова, Л.В. Защита майонезов от перекисного окисления введением экстрактов березовых почек / Л.В. Ленцова, Т.В. Парфенова, А.М. Зверева, Н.В. Ленцова // Масложировая промышленность. - 2005. − №3. - С. 36-37.</w:t>
      </w:r>
    </w:p>
    <w:p w:rsidR="004809E9" w:rsidRDefault="00E438ED">
      <w:pPr>
        <w:pStyle w:val="a3"/>
      </w:pPr>
      <w:r>
        <w:t>. Сульдина, А.Ф. Бактерицидная активность эфирных масел некоторых дикорастущих растений Сибири / А.Ф. Сульдина, А.А. Ефремов, И.А. Рябков, В.Д. Некрасова Новые достижения в химии и химической технологии растительного сырья: // Материалы II Всеросийской конференции, 21-22 апреля 2005 г. - Барнаул: изд-во АГУ, 2005. - Кн. 2. - С. 482-487.</w:t>
      </w:r>
    </w:p>
    <w:p w:rsidR="004809E9" w:rsidRDefault="00E438ED">
      <w:pPr>
        <w:pStyle w:val="a3"/>
      </w:pPr>
      <w:r>
        <w:t>. Толкунова, Н.Н Влияние растительных экстрактов на развитие микроорганизмов / Н.Н. Толкунова, Ю.А. Седов, А.Я. Бидюк // Мясная индустрия. - 2002. − №10. - С. 31-32.</w:t>
      </w:r>
    </w:p>
    <w:p w:rsidR="004809E9" w:rsidRDefault="00E438ED">
      <w:pPr>
        <w:pStyle w:val="a3"/>
      </w:pPr>
      <w:r>
        <w:t>. Мишарина, Т.А. Антиоксидантные свойства эфирных масел / Т.А. Мишарина, М.Б. Теренина, Н.И. Крикунова // Прикладная биохимия и микробиология. - 2009. − №6. - С. 710-716.</w:t>
      </w:r>
      <w:bookmarkStart w:id="0" w:name="_GoBack"/>
      <w:bookmarkEnd w:id="0"/>
    </w:p>
    <w:sectPr w:rsidR="00480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8ED"/>
    <w:rsid w:val="004809E9"/>
    <w:rsid w:val="008757CE"/>
    <w:rsid w:val="00E4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ADA06-B0B0-44F9-923E-BCE68AB6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1744</Words>
  <Characters>9946</Characters>
  <Application>Microsoft Office Word</Application>
  <DocSecurity>0</DocSecurity>
  <Lines>82</Lines>
  <Paragraphs>23</Paragraphs>
  <ScaleCrop>false</ScaleCrop>
  <Company>diakov.net</Company>
  <LinksUpToDate>false</LinksUpToDate>
  <CharactersWithSpaces>11667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Прикладные аспекты использования эфирных масел и терпенов в пищевых продуктах</dc:title>
  <dc:subject/>
  <dc:creator>Irina</dc:creator>
  <cp:keywords/>
  <dc:description/>
  <cp:lastModifiedBy>Irina</cp:lastModifiedBy>
  <cp:revision>2</cp:revision>
  <dcterms:created xsi:type="dcterms:W3CDTF">2014-08-02T19:47:00Z</dcterms:created>
  <dcterms:modified xsi:type="dcterms:W3CDTF">2014-08-02T19:47:00Z</dcterms:modified>
</cp:coreProperties>
</file>