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E7A" w:rsidRPr="00100BA2" w:rsidRDefault="00212E7A" w:rsidP="00100BA2">
      <w:pPr>
        <w:jc w:val="center"/>
        <w:rPr>
          <w:bCs/>
          <w:sz w:val="20"/>
          <w:szCs w:val="20"/>
        </w:rPr>
      </w:pPr>
      <w:r w:rsidRPr="00100BA2">
        <w:rPr>
          <w:bCs/>
          <w:sz w:val="20"/>
          <w:szCs w:val="20"/>
        </w:rPr>
        <w:t>Государственный комитет Республики Марий Эл</w:t>
      </w:r>
    </w:p>
    <w:p w:rsidR="00212E7A" w:rsidRPr="00100BA2" w:rsidRDefault="00212E7A" w:rsidP="00100BA2">
      <w:pPr>
        <w:ind w:firstLine="720"/>
        <w:jc w:val="center"/>
        <w:rPr>
          <w:bCs/>
          <w:sz w:val="20"/>
          <w:szCs w:val="20"/>
        </w:rPr>
      </w:pPr>
      <w:r w:rsidRPr="00100BA2">
        <w:rPr>
          <w:bCs/>
          <w:sz w:val="20"/>
          <w:szCs w:val="20"/>
        </w:rPr>
        <w:t>по профессиональному образованию</w:t>
      </w:r>
    </w:p>
    <w:p w:rsidR="00212E7A" w:rsidRPr="00100BA2" w:rsidRDefault="00212E7A" w:rsidP="00100BA2">
      <w:pPr>
        <w:ind w:firstLine="720"/>
        <w:jc w:val="center"/>
        <w:rPr>
          <w:b/>
          <w:bCs/>
          <w:sz w:val="20"/>
          <w:szCs w:val="20"/>
        </w:rPr>
      </w:pPr>
    </w:p>
    <w:p w:rsidR="00212E7A" w:rsidRPr="00100BA2" w:rsidRDefault="00212E7A" w:rsidP="00100BA2">
      <w:pPr>
        <w:ind w:firstLine="30"/>
        <w:jc w:val="center"/>
        <w:rPr>
          <w:sz w:val="20"/>
          <w:szCs w:val="20"/>
        </w:rPr>
      </w:pPr>
      <w:r w:rsidRPr="00100BA2">
        <w:rPr>
          <w:sz w:val="20"/>
          <w:szCs w:val="20"/>
        </w:rPr>
        <w:t>Государственно</w:t>
      </w:r>
      <w:r w:rsidR="008876BF" w:rsidRPr="00100BA2">
        <w:rPr>
          <w:sz w:val="20"/>
          <w:szCs w:val="20"/>
        </w:rPr>
        <w:t>е</w:t>
      </w:r>
      <w:r w:rsidRPr="00100BA2">
        <w:rPr>
          <w:sz w:val="20"/>
          <w:szCs w:val="20"/>
        </w:rPr>
        <w:t xml:space="preserve"> образовательное учреждение </w:t>
      </w:r>
      <w:r w:rsidRPr="00100BA2">
        <w:rPr>
          <w:sz w:val="20"/>
          <w:szCs w:val="20"/>
        </w:rPr>
        <w:br/>
        <w:t>Республики Марий Эл</w:t>
      </w:r>
    </w:p>
    <w:p w:rsidR="00212E7A" w:rsidRPr="00100BA2" w:rsidRDefault="00212E7A" w:rsidP="00100BA2">
      <w:pPr>
        <w:jc w:val="center"/>
        <w:rPr>
          <w:sz w:val="20"/>
          <w:szCs w:val="20"/>
        </w:rPr>
      </w:pPr>
      <w:r w:rsidRPr="00100BA2">
        <w:rPr>
          <w:sz w:val="20"/>
          <w:szCs w:val="20"/>
        </w:rPr>
        <w:t>"Научно-методический центр профессионального образования"</w:t>
      </w: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b/>
          <w:sz w:val="20"/>
          <w:szCs w:val="20"/>
        </w:rPr>
      </w:pPr>
    </w:p>
    <w:p w:rsidR="00212E7A" w:rsidRPr="00100BA2" w:rsidRDefault="00212E7A" w:rsidP="00100BA2">
      <w:pPr>
        <w:pStyle w:val="2"/>
        <w:rPr>
          <w:sz w:val="20"/>
          <w:szCs w:val="20"/>
        </w:rPr>
      </w:pPr>
    </w:p>
    <w:p w:rsidR="00212E7A" w:rsidRPr="00100BA2" w:rsidRDefault="00212E7A" w:rsidP="00100BA2">
      <w:pPr>
        <w:pStyle w:val="2"/>
        <w:rPr>
          <w:sz w:val="20"/>
          <w:szCs w:val="20"/>
        </w:rPr>
      </w:pPr>
    </w:p>
    <w:p w:rsidR="00212E7A" w:rsidRPr="00100BA2" w:rsidRDefault="005F734C" w:rsidP="00100BA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  <w:r w:rsidRPr="00100BA2">
        <w:rPr>
          <w:b/>
          <w:bCs/>
          <w:color w:val="000000"/>
          <w:sz w:val="20"/>
          <w:szCs w:val="20"/>
        </w:rPr>
        <w:t>ФОРМИРОВАНИЕ ПРОФЕССИОНАЛЬНЫХ КОМПЕТЕНЦИЙ ВЫПУСКНИКА ЧЕРЕЗ СИСТЕМУ ЛАБОРАТОРНО-ПРАКТИЧЕСКИХ ЗАНЯТИЙ</w:t>
      </w:r>
    </w:p>
    <w:p w:rsidR="00212E7A" w:rsidRPr="00100BA2" w:rsidRDefault="00212E7A" w:rsidP="00100BA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212E7A" w:rsidRPr="00100BA2" w:rsidRDefault="00212E7A" w:rsidP="00100BA2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212E7A" w:rsidRPr="00100BA2" w:rsidRDefault="00212E7A" w:rsidP="00100BA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  <w:r w:rsidRPr="00100BA2">
        <w:rPr>
          <w:bCs/>
          <w:color w:val="000000"/>
          <w:sz w:val="20"/>
          <w:szCs w:val="20"/>
        </w:rPr>
        <w:t>Курсовая работа</w:t>
      </w:r>
    </w:p>
    <w:p w:rsidR="00212E7A" w:rsidRPr="00100BA2" w:rsidRDefault="00212E7A" w:rsidP="00100BA2">
      <w:pPr>
        <w:jc w:val="center"/>
        <w:rPr>
          <w:rFonts w:ascii="Georgia" w:eastAsia="Batang" w:hAnsi="Georgia" w:cs="Courier New"/>
          <w:b/>
          <w:bCs/>
          <w:i/>
          <w:iCs/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Слушателя гр. №_______</w:t>
      </w:r>
    </w:p>
    <w:p w:rsidR="00212E7A" w:rsidRPr="00100BA2" w:rsidRDefault="00212E7A" w:rsidP="00100BA2">
      <w:pPr>
        <w:ind w:left="5580"/>
        <w:jc w:val="both"/>
        <w:rPr>
          <w:b/>
          <w:sz w:val="20"/>
          <w:szCs w:val="20"/>
        </w:rPr>
      </w:pPr>
      <w:r w:rsidRPr="00100BA2">
        <w:rPr>
          <w:b/>
          <w:sz w:val="20"/>
          <w:szCs w:val="20"/>
        </w:rPr>
        <w:t>Кулаева Ю.И.</w:t>
      </w: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мастера производственного</w:t>
      </w: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обучения ГОУ СПО РМЭ «МПТ»</w:t>
      </w: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</w:p>
    <w:p w:rsidR="00212E7A" w:rsidRPr="00100BA2" w:rsidRDefault="00212E7A" w:rsidP="00100BA2">
      <w:pPr>
        <w:ind w:left="5580"/>
        <w:jc w:val="both"/>
        <w:rPr>
          <w:sz w:val="20"/>
          <w:szCs w:val="20"/>
        </w:rPr>
      </w:pPr>
    </w:p>
    <w:p w:rsidR="000F67A5" w:rsidRPr="00100BA2" w:rsidRDefault="00212E7A" w:rsidP="00100BA2">
      <w:pPr>
        <w:jc w:val="center"/>
        <w:rPr>
          <w:sz w:val="20"/>
          <w:szCs w:val="20"/>
        </w:rPr>
      </w:pPr>
      <w:r w:rsidRPr="00100BA2">
        <w:rPr>
          <w:sz w:val="20"/>
          <w:szCs w:val="20"/>
        </w:rPr>
        <w:t xml:space="preserve">Йошкар-Ола </w:t>
      </w:r>
    </w:p>
    <w:p w:rsidR="00212E7A" w:rsidRPr="00100BA2" w:rsidRDefault="00212E7A" w:rsidP="00100BA2">
      <w:pPr>
        <w:jc w:val="center"/>
        <w:rPr>
          <w:sz w:val="20"/>
          <w:szCs w:val="20"/>
        </w:rPr>
      </w:pPr>
      <w:r w:rsidRPr="00100BA2">
        <w:rPr>
          <w:sz w:val="20"/>
          <w:szCs w:val="20"/>
        </w:rPr>
        <w:t>2007</w:t>
      </w:r>
    </w:p>
    <w:p w:rsidR="00212E7A" w:rsidRPr="00100BA2" w:rsidRDefault="00212E7A" w:rsidP="00100BA2">
      <w:pPr>
        <w:tabs>
          <w:tab w:val="left" w:pos="3854"/>
        </w:tabs>
        <w:rPr>
          <w:sz w:val="20"/>
          <w:szCs w:val="20"/>
        </w:rPr>
      </w:pPr>
      <w:r w:rsidRPr="00100BA2">
        <w:rPr>
          <w:sz w:val="20"/>
          <w:szCs w:val="20"/>
        </w:rPr>
        <w:br w:type="page"/>
      </w:r>
      <w:r w:rsidRPr="00100BA2">
        <w:rPr>
          <w:sz w:val="20"/>
          <w:szCs w:val="20"/>
        </w:rPr>
        <w:tab/>
      </w:r>
      <w:r w:rsidRPr="00100BA2">
        <w:rPr>
          <w:b/>
          <w:sz w:val="20"/>
          <w:szCs w:val="20"/>
        </w:rPr>
        <w:t>СОДЕРЖАНИЕ</w:t>
      </w:r>
    </w:p>
    <w:p w:rsidR="00212E7A" w:rsidRPr="00100BA2" w:rsidRDefault="00212E7A" w:rsidP="00100BA2">
      <w:pPr>
        <w:tabs>
          <w:tab w:val="left" w:pos="3854"/>
        </w:tabs>
        <w:rPr>
          <w:sz w:val="20"/>
          <w:szCs w:val="20"/>
        </w:rPr>
      </w:pPr>
    </w:p>
    <w:p w:rsidR="00212E7A" w:rsidRPr="00100BA2" w:rsidRDefault="00212E7A" w:rsidP="00100BA2">
      <w:pPr>
        <w:tabs>
          <w:tab w:val="left" w:pos="3854"/>
        </w:tabs>
        <w:rPr>
          <w:sz w:val="20"/>
          <w:szCs w:val="20"/>
        </w:rPr>
      </w:pPr>
    </w:p>
    <w:p w:rsidR="005F734C" w:rsidRPr="00100BA2" w:rsidRDefault="008A4A74" w:rsidP="00100BA2">
      <w:pPr>
        <w:pStyle w:val="10"/>
        <w:tabs>
          <w:tab w:val="right" w:leader="dot" w:pos="9345"/>
        </w:tabs>
        <w:rPr>
          <w:noProof/>
          <w:sz w:val="20"/>
          <w:szCs w:val="20"/>
        </w:rPr>
      </w:pPr>
      <w:r w:rsidRPr="00100BA2">
        <w:rPr>
          <w:sz w:val="20"/>
          <w:szCs w:val="20"/>
        </w:rPr>
        <w:fldChar w:fldCharType="begin"/>
      </w:r>
      <w:r w:rsidRPr="00100BA2">
        <w:rPr>
          <w:sz w:val="20"/>
          <w:szCs w:val="20"/>
        </w:rPr>
        <w:instrText xml:space="preserve"> TOC \o "1-3" \h \z \u </w:instrText>
      </w:r>
      <w:r w:rsidRPr="00100BA2">
        <w:rPr>
          <w:sz w:val="20"/>
          <w:szCs w:val="20"/>
        </w:rPr>
        <w:fldChar w:fldCharType="separate"/>
      </w:r>
      <w:hyperlink w:anchor="_Toc182903173" w:history="1">
        <w:r w:rsidR="005F734C" w:rsidRPr="00100BA2">
          <w:rPr>
            <w:rStyle w:val="a6"/>
            <w:noProof/>
            <w:sz w:val="20"/>
            <w:szCs w:val="20"/>
          </w:rPr>
          <w:t>Введение</w:t>
        </w:r>
        <w:r w:rsidR="005F734C" w:rsidRPr="00100BA2">
          <w:rPr>
            <w:noProof/>
            <w:webHidden/>
            <w:sz w:val="20"/>
            <w:szCs w:val="20"/>
          </w:rPr>
          <w:tab/>
        </w:r>
        <w:r w:rsidR="005F734C" w:rsidRPr="00100BA2">
          <w:rPr>
            <w:noProof/>
            <w:webHidden/>
            <w:sz w:val="20"/>
            <w:szCs w:val="20"/>
          </w:rPr>
          <w:fldChar w:fldCharType="begin"/>
        </w:r>
        <w:r w:rsidR="005F734C" w:rsidRPr="00100BA2">
          <w:rPr>
            <w:noProof/>
            <w:webHidden/>
            <w:sz w:val="20"/>
            <w:szCs w:val="20"/>
          </w:rPr>
          <w:instrText xml:space="preserve"> PAGEREF _Toc182903173 \h </w:instrText>
        </w:r>
        <w:r w:rsidR="005F734C" w:rsidRPr="00100BA2">
          <w:rPr>
            <w:noProof/>
            <w:webHidden/>
            <w:sz w:val="20"/>
            <w:szCs w:val="20"/>
          </w:rPr>
        </w:r>
        <w:r w:rsidR="005F734C" w:rsidRPr="00100BA2">
          <w:rPr>
            <w:noProof/>
            <w:webHidden/>
            <w:sz w:val="20"/>
            <w:szCs w:val="20"/>
          </w:rPr>
          <w:fldChar w:fldCharType="separate"/>
        </w:r>
        <w:r w:rsidR="008876BF" w:rsidRPr="00100BA2">
          <w:rPr>
            <w:noProof/>
            <w:webHidden/>
            <w:sz w:val="20"/>
            <w:szCs w:val="20"/>
          </w:rPr>
          <w:t>2</w:t>
        </w:r>
        <w:r w:rsidR="005F734C" w:rsidRPr="00100BA2">
          <w:rPr>
            <w:noProof/>
            <w:webHidden/>
            <w:sz w:val="20"/>
            <w:szCs w:val="20"/>
          </w:rPr>
          <w:fldChar w:fldCharType="end"/>
        </w:r>
      </w:hyperlink>
    </w:p>
    <w:p w:rsidR="005F734C" w:rsidRPr="00100BA2" w:rsidRDefault="003F267D" w:rsidP="00100BA2">
      <w:pPr>
        <w:pStyle w:val="10"/>
        <w:tabs>
          <w:tab w:val="right" w:leader="dot" w:pos="9345"/>
        </w:tabs>
        <w:rPr>
          <w:noProof/>
          <w:sz w:val="20"/>
          <w:szCs w:val="20"/>
        </w:rPr>
      </w:pPr>
      <w:hyperlink w:anchor="_Toc182903174" w:history="1">
        <w:r w:rsidR="005F734C" w:rsidRPr="00100BA2">
          <w:rPr>
            <w:rStyle w:val="a6"/>
            <w:noProof/>
            <w:sz w:val="20"/>
            <w:szCs w:val="20"/>
          </w:rPr>
          <w:t>Теоретическая часть</w:t>
        </w:r>
        <w:r w:rsidR="005F734C" w:rsidRPr="00100BA2">
          <w:rPr>
            <w:noProof/>
            <w:webHidden/>
            <w:sz w:val="20"/>
            <w:szCs w:val="20"/>
          </w:rPr>
          <w:tab/>
        </w:r>
        <w:r w:rsidR="005F734C" w:rsidRPr="00100BA2">
          <w:rPr>
            <w:noProof/>
            <w:webHidden/>
            <w:sz w:val="20"/>
            <w:szCs w:val="20"/>
          </w:rPr>
          <w:fldChar w:fldCharType="begin"/>
        </w:r>
        <w:r w:rsidR="005F734C" w:rsidRPr="00100BA2">
          <w:rPr>
            <w:noProof/>
            <w:webHidden/>
            <w:sz w:val="20"/>
            <w:szCs w:val="20"/>
          </w:rPr>
          <w:instrText xml:space="preserve"> PAGEREF _Toc182903174 \h </w:instrText>
        </w:r>
        <w:r w:rsidR="005F734C" w:rsidRPr="00100BA2">
          <w:rPr>
            <w:noProof/>
            <w:webHidden/>
            <w:sz w:val="20"/>
            <w:szCs w:val="20"/>
          </w:rPr>
        </w:r>
        <w:r w:rsidR="005F734C" w:rsidRPr="00100BA2">
          <w:rPr>
            <w:noProof/>
            <w:webHidden/>
            <w:sz w:val="20"/>
            <w:szCs w:val="20"/>
          </w:rPr>
          <w:fldChar w:fldCharType="separate"/>
        </w:r>
        <w:r w:rsidR="008876BF" w:rsidRPr="00100BA2">
          <w:rPr>
            <w:noProof/>
            <w:webHidden/>
            <w:sz w:val="20"/>
            <w:szCs w:val="20"/>
          </w:rPr>
          <w:t>2</w:t>
        </w:r>
        <w:r w:rsidR="005F734C" w:rsidRPr="00100BA2">
          <w:rPr>
            <w:noProof/>
            <w:webHidden/>
            <w:sz w:val="20"/>
            <w:szCs w:val="20"/>
          </w:rPr>
          <w:fldChar w:fldCharType="end"/>
        </w:r>
      </w:hyperlink>
    </w:p>
    <w:p w:rsidR="005F734C" w:rsidRPr="00100BA2" w:rsidRDefault="003F267D" w:rsidP="00100BA2">
      <w:pPr>
        <w:pStyle w:val="10"/>
        <w:tabs>
          <w:tab w:val="right" w:leader="dot" w:pos="9345"/>
        </w:tabs>
        <w:rPr>
          <w:noProof/>
          <w:sz w:val="20"/>
          <w:szCs w:val="20"/>
        </w:rPr>
      </w:pPr>
      <w:hyperlink w:anchor="_Toc182903175" w:history="1">
        <w:r w:rsidR="005F734C" w:rsidRPr="00100BA2">
          <w:rPr>
            <w:rStyle w:val="a6"/>
            <w:noProof/>
            <w:sz w:val="20"/>
            <w:szCs w:val="20"/>
          </w:rPr>
          <w:t>Практическая часть</w:t>
        </w:r>
        <w:r w:rsidR="005F734C" w:rsidRPr="00100BA2">
          <w:rPr>
            <w:noProof/>
            <w:webHidden/>
            <w:sz w:val="20"/>
            <w:szCs w:val="20"/>
          </w:rPr>
          <w:tab/>
        </w:r>
        <w:r w:rsidR="005F734C" w:rsidRPr="00100BA2">
          <w:rPr>
            <w:noProof/>
            <w:webHidden/>
            <w:sz w:val="20"/>
            <w:szCs w:val="20"/>
          </w:rPr>
          <w:fldChar w:fldCharType="begin"/>
        </w:r>
        <w:r w:rsidR="005F734C" w:rsidRPr="00100BA2">
          <w:rPr>
            <w:noProof/>
            <w:webHidden/>
            <w:sz w:val="20"/>
            <w:szCs w:val="20"/>
          </w:rPr>
          <w:instrText xml:space="preserve"> PAGEREF _Toc182903175 \h </w:instrText>
        </w:r>
        <w:r w:rsidR="005F734C" w:rsidRPr="00100BA2">
          <w:rPr>
            <w:noProof/>
            <w:webHidden/>
            <w:sz w:val="20"/>
            <w:szCs w:val="20"/>
          </w:rPr>
        </w:r>
        <w:r w:rsidR="005F734C" w:rsidRPr="00100BA2">
          <w:rPr>
            <w:noProof/>
            <w:webHidden/>
            <w:sz w:val="20"/>
            <w:szCs w:val="20"/>
          </w:rPr>
          <w:fldChar w:fldCharType="separate"/>
        </w:r>
        <w:r w:rsidR="008876BF" w:rsidRPr="00100BA2">
          <w:rPr>
            <w:noProof/>
            <w:webHidden/>
            <w:sz w:val="20"/>
            <w:szCs w:val="20"/>
          </w:rPr>
          <w:t>2</w:t>
        </w:r>
        <w:r w:rsidR="005F734C" w:rsidRPr="00100BA2">
          <w:rPr>
            <w:noProof/>
            <w:webHidden/>
            <w:sz w:val="20"/>
            <w:szCs w:val="20"/>
          </w:rPr>
          <w:fldChar w:fldCharType="end"/>
        </w:r>
      </w:hyperlink>
    </w:p>
    <w:p w:rsidR="005F734C" w:rsidRPr="00100BA2" w:rsidRDefault="003F267D" w:rsidP="00100BA2">
      <w:pPr>
        <w:pStyle w:val="10"/>
        <w:tabs>
          <w:tab w:val="right" w:leader="dot" w:pos="9345"/>
        </w:tabs>
        <w:rPr>
          <w:noProof/>
          <w:sz w:val="20"/>
          <w:szCs w:val="20"/>
        </w:rPr>
      </w:pPr>
      <w:hyperlink w:anchor="_Toc182903176" w:history="1">
        <w:r w:rsidR="005F734C" w:rsidRPr="00100BA2">
          <w:rPr>
            <w:rStyle w:val="a6"/>
            <w:noProof/>
            <w:sz w:val="20"/>
            <w:szCs w:val="20"/>
          </w:rPr>
          <w:t>Лабораторная работа № 1</w:t>
        </w:r>
        <w:r w:rsidR="005F734C" w:rsidRPr="00100BA2">
          <w:rPr>
            <w:noProof/>
            <w:webHidden/>
            <w:sz w:val="20"/>
            <w:szCs w:val="20"/>
          </w:rPr>
          <w:tab/>
        </w:r>
        <w:r w:rsidR="005F734C" w:rsidRPr="00100BA2">
          <w:rPr>
            <w:noProof/>
            <w:webHidden/>
            <w:sz w:val="20"/>
            <w:szCs w:val="20"/>
          </w:rPr>
          <w:fldChar w:fldCharType="begin"/>
        </w:r>
        <w:r w:rsidR="005F734C" w:rsidRPr="00100BA2">
          <w:rPr>
            <w:noProof/>
            <w:webHidden/>
            <w:sz w:val="20"/>
            <w:szCs w:val="20"/>
          </w:rPr>
          <w:instrText xml:space="preserve"> PAGEREF _Toc182903176 \h </w:instrText>
        </w:r>
        <w:r w:rsidR="005F734C" w:rsidRPr="00100BA2">
          <w:rPr>
            <w:noProof/>
            <w:webHidden/>
            <w:sz w:val="20"/>
            <w:szCs w:val="20"/>
          </w:rPr>
        </w:r>
        <w:r w:rsidR="005F734C" w:rsidRPr="00100BA2">
          <w:rPr>
            <w:noProof/>
            <w:webHidden/>
            <w:sz w:val="20"/>
            <w:szCs w:val="20"/>
          </w:rPr>
          <w:fldChar w:fldCharType="separate"/>
        </w:r>
        <w:r w:rsidR="008876BF" w:rsidRPr="00100BA2">
          <w:rPr>
            <w:noProof/>
            <w:webHidden/>
            <w:sz w:val="20"/>
            <w:szCs w:val="20"/>
          </w:rPr>
          <w:t>2</w:t>
        </w:r>
        <w:r w:rsidR="005F734C" w:rsidRPr="00100BA2">
          <w:rPr>
            <w:noProof/>
            <w:webHidden/>
            <w:sz w:val="20"/>
            <w:szCs w:val="20"/>
          </w:rPr>
          <w:fldChar w:fldCharType="end"/>
        </w:r>
      </w:hyperlink>
    </w:p>
    <w:p w:rsidR="005F734C" w:rsidRPr="00100BA2" w:rsidRDefault="003F267D" w:rsidP="00100BA2">
      <w:pPr>
        <w:pStyle w:val="10"/>
        <w:tabs>
          <w:tab w:val="right" w:leader="dot" w:pos="9345"/>
        </w:tabs>
        <w:rPr>
          <w:noProof/>
          <w:sz w:val="20"/>
          <w:szCs w:val="20"/>
        </w:rPr>
      </w:pPr>
      <w:hyperlink w:anchor="_Toc182903177" w:history="1">
        <w:r w:rsidR="005F734C" w:rsidRPr="00100BA2">
          <w:rPr>
            <w:rStyle w:val="a6"/>
            <w:noProof/>
            <w:sz w:val="20"/>
            <w:szCs w:val="20"/>
          </w:rPr>
          <w:t>Лабораторная работа № 2</w:t>
        </w:r>
        <w:r w:rsidR="005F734C" w:rsidRPr="00100BA2">
          <w:rPr>
            <w:noProof/>
            <w:webHidden/>
            <w:sz w:val="20"/>
            <w:szCs w:val="20"/>
          </w:rPr>
          <w:tab/>
        </w:r>
        <w:r w:rsidR="005F734C" w:rsidRPr="00100BA2">
          <w:rPr>
            <w:noProof/>
            <w:webHidden/>
            <w:sz w:val="20"/>
            <w:szCs w:val="20"/>
          </w:rPr>
          <w:fldChar w:fldCharType="begin"/>
        </w:r>
        <w:r w:rsidR="005F734C" w:rsidRPr="00100BA2">
          <w:rPr>
            <w:noProof/>
            <w:webHidden/>
            <w:sz w:val="20"/>
            <w:szCs w:val="20"/>
          </w:rPr>
          <w:instrText xml:space="preserve"> PAGEREF _Toc182903177 \h </w:instrText>
        </w:r>
        <w:r w:rsidR="005F734C" w:rsidRPr="00100BA2">
          <w:rPr>
            <w:noProof/>
            <w:webHidden/>
            <w:sz w:val="20"/>
            <w:szCs w:val="20"/>
          </w:rPr>
        </w:r>
        <w:r w:rsidR="005F734C" w:rsidRPr="00100BA2">
          <w:rPr>
            <w:noProof/>
            <w:webHidden/>
            <w:sz w:val="20"/>
            <w:szCs w:val="20"/>
          </w:rPr>
          <w:fldChar w:fldCharType="separate"/>
        </w:r>
        <w:r w:rsidR="008876BF" w:rsidRPr="00100BA2">
          <w:rPr>
            <w:noProof/>
            <w:webHidden/>
            <w:sz w:val="20"/>
            <w:szCs w:val="20"/>
          </w:rPr>
          <w:t>2</w:t>
        </w:r>
        <w:r w:rsidR="005F734C" w:rsidRPr="00100BA2">
          <w:rPr>
            <w:noProof/>
            <w:webHidden/>
            <w:sz w:val="20"/>
            <w:szCs w:val="20"/>
          </w:rPr>
          <w:fldChar w:fldCharType="end"/>
        </w:r>
      </w:hyperlink>
    </w:p>
    <w:p w:rsidR="005F734C" w:rsidRPr="00100BA2" w:rsidRDefault="003F267D" w:rsidP="00100BA2">
      <w:pPr>
        <w:pStyle w:val="10"/>
        <w:tabs>
          <w:tab w:val="right" w:leader="dot" w:pos="9345"/>
        </w:tabs>
        <w:rPr>
          <w:noProof/>
          <w:sz w:val="20"/>
          <w:szCs w:val="20"/>
        </w:rPr>
      </w:pPr>
      <w:hyperlink w:anchor="_Toc182903178" w:history="1">
        <w:r w:rsidR="005F734C" w:rsidRPr="00100BA2">
          <w:rPr>
            <w:rStyle w:val="a6"/>
            <w:noProof/>
            <w:sz w:val="20"/>
            <w:szCs w:val="20"/>
          </w:rPr>
          <w:t>Образец бланка отчета по лабораторной работе</w:t>
        </w:r>
        <w:r w:rsidR="005F734C" w:rsidRPr="00100BA2">
          <w:rPr>
            <w:noProof/>
            <w:webHidden/>
            <w:sz w:val="20"/>
            <w:szCs w:val="20"/>
          </w:rPr>
          <w:tab/>
        </w:r>
        <w:r w:rsidR="005F734C" w:rsidRPr="00100BA2">
          <w:rPr>
            <w:noProof/>
            <w:webHidden/>
            <w:sz w:val="20"/>
            <w:szCs w:val="20"/>
          </w:rPr>
          <w:fldChar w:fldCharType="begin"/>
        </w:r>
        <w:r w:rsidR="005F734C" w:rsidRPr="00100BA2">
          <w:rPr>
            <w:noProof/>
            <w:webHidden/>
            <w:sz w:val="20"/>
            <w:szCs w:val="20"/>
          </w:rPr>
          <w:instrText xml:space="preserve"> PAGEREF _Toc182903178 \h </w:instrText>
        </w:r>
        <w:r w:rsidR="005F734C" w:rsidRPr="00100BA2">
          <w:rPr>
            <w:noProof/>
            <w:webHidden/>
            <w:sz w:val="20"/>
            <w:szCs w:val="20"/>
          </w:rPr>
        </w:r>
        <w:r w:rsidR="005F734C" w:rsidRPr="00100BA2">
          <w:rPr>
            <w:noProof/>
            <w:webHidden/>
            <w:sz w:val="20"/>
            <w:szCs w:val="20"/>
          </w:rPr>
          <w:fldChar w:fldCharType="separate"/>
        </w:r>
        <w:r w:rsidR="008876BF" w:rsidRPr="00100BA2">
          <w:rPr>
            <w:noProof/>
            <w:webHidden/>
            <w:sz w:val="20"/>
            <w:szCs w:val="20"/>
          </w:rPr>
          <w:t>2</w:t>
        </w:r>
        <w:r w:rsidR="005F734C" w:rsidRPr="00100BA2">
          <w:rPr>
            <w:noProof/>
            <w:webHidden/>
            <w:sz w:val="20"/>
            <w:szCs w:val="20"/>
          </w:rPr>
          <w:fldChar w:fldCharType="end"/>
        </w:r>
      </w:hyperlink>
    </w:p>
    <w:p w:rsidR="005F734C" w:rsidRPr="00100BA2" w:rsidRDefault="003F267D" w:rsidP="00100BA2">
      <w:pPr>
        <w:pStyle w:val="10"/>
        <w:tabs>
          <w:tab w:val="right" w:leader="dot" w:pos="9345"/>
        </w:tabs>
        <w:rPr>
          <w:noProof/>
          <w:sz w:val="20"/>
          <w:szCs w:val="20"/>
        </w:rPr>
      </w:pPr>
      <w:hyperlink w:anchor="_Toc182903179" w:history="1">
        <w:r w:rsidR="005F734C" w:rsidRPr="00100BA2">
          <w:rPr>
            <w:rStyle w:val="a6"/>
            <w:noProof/>
            <w:sz w:val="20"/>
            <w:szCs w:val="20"/>
          </w:rPr>
          <w:t>Литература</w:t>
        </w:r>
        <w:r w:rsidR="005F734C" w:rsidRPr="00100BA2">
          <w:rPr>
            <w:noProof/>
            <w:webHidden/>
            <w:sz w:val="20"/>
            <w:szCs w:val="20"/>
          </w:rPr>
          <w:tab/>
        </w:r>
        <w:r w:rsidR="005F734C" w:rsidRPr="00100BA2">
          <w:rPr>
            <w:noProof/>
            <w:webHidden/>
            <w:sz w:val="20"/>
            <w:szCs w:val="20"/>
          </w:rPr>
          <w:fldChar w:fldCharType="begin"/>
        </w:r>
        <w:r w:rsidR="005F734C" w:rsidRPr="00100BA2">
          <w:rPr>
            <w:noProof/>
            <w:webHidden/>
            <w:sz w:val="20"/>
            <w:szCs w:val="20"/>
          </w:rPr>
          <w:instrText xml:space="preserve"> PAGEREF _Toc182903179 \h </w:instrText>
        </w:r>
        <w:r w:rsidR="005F734C" w:rsidRPr="00100BA2">
          <w:rPr>
            <w:noProof/>
            <w:webHidden/>
            <w:sz w:val="20"/>
            <w:szCs w:val="20"/>
          </w:rPr>
        </w:r>
        <w:r w:rsidR="005F734C" w:rsidRPr="00100BA2">
          <w:rPr>
            <w:noProof/>
            <w:webHidden/>
            <w:sz w:val="20"/>
            <w:szCs w:val="20"/>
          </w:rPr>
          <w:fldChar w:fldCharType="separate"/>
        </w:r>
        <w:r w:rsidR="008876BF" w:rsidRPr="00100BA2">
          <w:rPr>
            <w:noProof/>
            <w:webHidden/>
            <w:sz w:val="20"/>
            <w:szCs w:val="20"/>
          </w:rPr>
          <w:t>2</w:t>
        </w:r>
        <w:r w:rsidR="005F734C" w:rsidRPr="00100BA2">
          <w:rPr>
            <w:noProof/>
            <w:webHidden/>
            <w:sz w:val="20"/>
            <w:szCs w:val="20"/>
          </w:rPr>
          <w:fldChar w:fldCharType="end"/>
        </w:r>
      </w:hyperlink>
    </w:p>
    <w:p w:rsidR="00212E7A" w:rsidRPr="00100BA2" w:rsidRDefault="008A4A74" w:rsidP="00100BA2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100BA2">
        <w:rPr>
          <w:sz w:val="20"/>
          <w:szCs w:val="20"/>
        </w:rPr>
        <w:fldChar w:fldCharType="end"/>
      </w:r>
      <w:r w:rsidR="00212E7A" w:rsidRPr="00100BA2">
        <w:rPr>
          <w:sz w:val="20"/>
          <w:szCs w:val="20"/>
        </w:rPr>
        <w:br w:type="page"/>
      </w:r>
      <w:bookmarkStart w:id="0" w:name="_Toc182903173"/>
      <w:r w:rsidR="00212E7A" w:rsidRPr="00100BA2">
        <w:rPr>
          <w:rFonts w:ascii="Times New Roman" w:hAnsi="Times New Roman" w:cs="Times New Roman"/>
          <w:sz w:val="20"/>
          <w:szCs w:val="20"/>
        </w:rPr>
        <w:t>Введение</w:t>
      </w:r>
      <w:bookmarkEnd w:id="0"/>
    </w:p>
    <w:p w:rsidR="00212E7A" w:rsidRPr="00100BA2" w:rsidRDefault="00212E7A" w:rsidP="00100BA2">
      <w:pPr>
        <w:jc w:val="center"/>
        <w:rPr>
          <w:sz w:val="20"/>
          <w:szCs w:val="20"/>
        </w:rPr>
      </w:pPr>
    </w:p>
    <w:p w:rsidR="00235A61" w:rsidRPr="00100BA2" w:rsidRDefault="00235A61" w:rsidP="00100BA2">
      <w:pPr>
        <w:jc w:val="right"/>
        <w:rPr>
          <w:sz w:val="20"/>
          <w:szCs w:val="20"/>
        </w:rPr>
      </w:pPr>
      <w:r w:rsidRPr="00100BA2">
        <w:rPr>
          <w:sz w:val="20"/>
          <w:szCs w:val="20"/>
        </w:rPr>
        <w:t>Нельзя воспитывать, не передавая знания:</w:t>
      </w:r>
    </w:p>
    <w:p w:rsidR="00235A61" w:rsidRPr="00100BA2" w:rsidRDefault="00235A61" w:rsidP="00100BA2">
      <w:pPr>
        <w:jc w:val="right"/>
        <w:rPr>
          <w:sz w:val="20"/>
          <w:szCs w:val="20"/>
        </w:rPr>
      </w:pPr>
      <w:r w:rsidRPr="00100BA2">
        <w:rPr>
          <w:sz w:val="20"/>
          <w:szCs w:val="20"/>
        </w:rPr>
        <w:t>всякое же знание действует воспитательно.</w:t>
      </w:r>
    </w:p>
    <w:p w:rsidR="00235A61" w:rsidRPr="00100BA2" w:rsidRDefault="00235A61" w:rsidP="00100BA2">
      <w:pPr>
        <w:jc w:val="right"/>
        <w:rPr>
          <w:i/>
          <w:sz w:val="20"/>
          <w:szCs w:val="20"/>
        </w:rPr>
      </w:pPr>
      <w:r w:rsidRPr="00100BA2">
        <w:rPr>
          <w:i/>
          <w:sz w:val="20"/>
          <w:szCs w:val="20"/>
        </w:rPr>
        <w:t xml:space="preserve"> Л.Н.Толстой</w:t>
      </w:r>
    </w:p>
    <w:p w:rsidR="00235A61" w:rsidRPr="00100BA2" w:rsidRDefault="00235A61" w:rsidP="00100BA2">
      <w:pPr>
        <w:jc w:val="right"/>
        <w:rPr>
          <w:i/>
          <w:sz w:val="20"/>
          <w:szCs w:val="20"/>
        </w:rPr>
      </w:pPr>
    </w:p>
    <w:p w:rsidR="00235A61" w:rsidRPr="00100BA2" w:rsidRDefault="00235A61" w:rsidP="00100BA2">
      <w:pPr>
        <w:jc w:val="right"/>
        <w:rPr>
          <w:i/>
          <w:sz w:val="20"/>
          <w:szCs w:val="20"/>
        </w:rPr>
      </w:pPr>
    </w:p>
    <w:p w:rsidR="00235A61" w:rsidRPr="00100BA2" w:rsidRDefault="00235A61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2005 год был для начального и среднего профессионального образования не простым, что связано с оптимизацией сети учреждений НПО и СПО в связи с переходом на региональное финансирование, возросшими требованиями к уровню и качеству подготовки в них рабочих и специалистов.</w:t>
      </w:r>
    </w:p>
    <w:p w:rsidR="00235A61" w:rsidRPr="00100BA2" w:rsidRDefault="00235A61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Одним из наиболее важных направлений модернизации НПО и СПО стала последовательная ориентация на кадровые потребности рынка труда, работодателей</w:t>
      </w:r>
      <w:r w:rsidR="00C93FF5" w:rsidRPr="00100BA2">
        <w:rPr>
          <w:sz w:val="20"/>
          <w:szCs w:val="20"/>
        </w:rPr>
        <w:t>,</w:t>
      </w:r>
      <w:r w:rsidRPr="00100BA2">
        <w:rPr>
          <w:sz w:val="20"/>
          <w:szCs w:val="20"/>
        </w:rPr>
        <w:t xml:space="preserve"> </w:t>
      </w:r>
      <w:r w:rsidR="00C93FF5" w:rsidRPr="00100BA2">
        <w:rPr>
          <w:sz w:val="20"/>
          <w:szCs w:val="20"/>
        </w:rPr>
        <w:t>о</w:t>
      </w:r>
      <w:r w:rsidRPr="00100BA2">
        <w:rPr>
          <w:sz w:val="20"/>
          <w:szCs w:val="20"/>
        </w:rPr>
        <w:t>рганич</w:t>
      </w:r>
      <w:r w:rsidR="00C93FF5" w:rsidRPr="00100BA2">
        <w:rPr>
          <w:sz w:val="20"/>
          <w:szCs w:val="20"/>
        </w:rPr>
        <w:t>еск</w:t>
      </w:r>
      <w:r w:rsidRPr="00100BA2">
        <w:rPr>
          <w:sz w:val="20"/>
          <w:szCs w:val="20"/>
        </w:rPr>
        <w:t>ое вхождение</w:t>
      </w:r>
      <w:r w:rsidR="00C93FF5" w:rsidRPr="00100BA2">
        <w:rPr>
          <w:sz w:val="20"/>
          <w:szCs w:val="20"/>
        </w:rPr>
        <w:t xml:space="preserve"> в социально-экономический комплекс Республики, что в результате будет способствовать более рациональному использованию трудовых, материальных и информационных ресурсов.</w:t>
      </w:r>
    </w:p>
    <w:p w:rsidR="00C93FF5" w:rsidRPr="00100BA2" w:rsidRDefault="00C93FF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 условиях рыночных отношений, когда право на труд реализуется через личную инициативу, а не социальные гарантии, особенно актуальн</w:t>
      </w:r>
      <w:r w:rsidR="005F734C" w:rsidRPr="00100BA2">
        <w:rPr>
          <w:sz w:val="20"/>
          <w:szCs w:val="20"/>
        </w:rPr>
        <w:t>ой</w:t>
      </w:r>
      <w:r w:rsidRPr="00100BA2">
        <w:rPr>
          <w:sz w:val="20"/>
          <w:szCs w:val="20"/>
        </w:rPr>
        <w:t xml:space="preserve"> стала проблема трудоустройства выпускников учреждений СПО и НПО.</w:t>
      </w:r>
    </w:p>
    <w:p w:rsidR="00C93FF5" w:rsidRPr="00100BA2" w:rsidRDefault="00C93FF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Чтобы все они были востребованы, надо было обеспечить их конкурентоспособность за счет эффективной структуры управления образовательным процессом, внедрения инновационных технологий и методик, обновление содержания обучения.</w:t>
      </w:r>
    </w:p>
    <w:p w:rsidR="00C93FF5" w:rsidRPr="00100BA2" w:rsidRDefault="00C93FF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 связи с прошедшими в последние годы в российской экономике коренными изменениями, выявившими несоответствие</w:t>
      </w:r>
      <w:r w:rsidR="00953743" w:rsidRPr="00100BA2">
        <w:rPr>
          <w:sz w:val="20"/>
          <w:szCs w:val="20"/>
        </w:rPr>
        <w:t xml:space="preserve"> между качеством обучения и требованиями к выпускникам</w:t>
      </w:r>
      <w:r w:rsidR="009133A0" w:rsidRPr="00100BA2">
        <w:rPr>
          <w:sz w:val="20"/>
          <w:szCs w:val="20"/>
        </w:rPr>
        <w:t xml:space="preserve"> УНПО и УСПО, в этих образовательных учреждениях стали использовать модульную технологию обучения, доказавшую свою эффективность не только в России, но и за рубежом.</w:t>
      </w:r>
    </w:p>
    <w:p w:rsidR="009133A0" w:rsidRPr="00100BA2" w:rsidRDefault="009133A0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Модернизация начального и среднего профессионального образования предполагает формирование адаптивной системы подготовки конкурентоспособных</w:t>
      </w:r>
      <w:r w:rsidR="00EE2665" w:rsidRPr="00100BA2">
        <w:rPr>
          <w:sz w:val="20"/>
          <w:szCs w:val="20"/>
        </w:rPr>
        <w:t xml:space="preserve"> и мобильных кадров, свободно владеющих профессией, ориентирующихся в смежных областях деятельности, способных свободно работать в условиях динамично развивающейся региональной социально-экономической системы Республики</w:t>
      </w:r>
      <w:r w:rsidR="005F734C" w:rsidRPr="00100BA2">
        <w:rPr>
          <w:sz w:val="20"/>
          <w:szCs w:val="20"/>
        </w:rPr>
        <w:t xml:space="preserve"> Марий Эл</w:t>
      </w:r>
      <w:r w:rsidR="00EE2665" w:rsidRPr="00100BA2">
        <w:rPr>
          <w:sz w:val="20"/>
          <w:szCs w:val="20"/>
        </w:rPr>
        <w:t>.</w:t>
      </w:r>
    </w:p>
    <w:p w:rsidR="00212E7A" w:rsidRPr="00100BA2" w:rsidRDefault="00212E7A" w:rsidP="00100BA2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100BA2">
        <w:rPr>
          <w:sz w:val="20"/>
          <w:szCs w:val="20"/>
        </w:rPr>
        <w:br w:type="page"/>
      </w:r>
      <w:bookmarkStart w:id="1" w:name="_Toc182903174"/>
      <w:r w:rsidR="005F734C" w:rsidRPr="00100BA2">
        <w:rPr>
          <w:sz w:val="20"/>
          <w:szCs w:val="20"/>
        </w:rPr>
        <w:t>Теоретическ</w:t>
      </w:r>
      <w:r w:rsidRPr="00100BA2">
        <w:rPr>
          <w:sz w:val="20"/>
          <w:szCs w:val="20"/>
        </w:rPr>
        <w:t>ая часть</w:t>
      </w:r>
      <w:bookmarkEnd w:id="1"/>
    </w:p>
    <w:p w:rsidR="00212E7A" w:rsidRPr="00100BA2" w:rsidRDefault="00212E7A" w:rsidP="00100BA2">
      <w:pPr>
        <w:ind w:firstLine="900"/>
        <w:jc w:val="both"/>
        <w:rPr>
          <w:sz w:val="20"/>
          <w:szCs w:val="20"/>
        </w:rPr>
      </w:pPr>
    </w:p>
    <w:p w:rsidR="00EE2665" w:rsidRPr="00100BA2" w:rsidRDefault="00EE266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 ходе учебного процесса</w:t>
      </w:r>
      <w:r w:rsidR="00E010C1" w:rsidRPr="00100BA2">
        <w:rPr>
          <w:sz w:val="20"/>
          <w:szCs w:val="20"/>
        </w:rPr>
        <w:t xml:space="preserve"> для более качественного усвоения изучаемого материала студентам приходится выполнять лабораторные работы по ряду изучаемых дисциплин.</w:t>
      </w:r>
    </w:p>
    <w:p w:rsidR="00E010C1" w:rsidRPr="00100BA2" w:rsidRDefault="00E010C1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 учебных программах НПО и СПО значительное внимание уделено лабораторным</w:t>
      </w:r>
      <w:r w:rsidR="00334689" w:rsidRPr="00100BA2">
        <w:rPr>
          <w:sz w:val="20"/>
          <w:szCs w:val="20"/>
        </w:rPr>
        <w:t xml:space="preserve"> работам, которые помогают учащимся лучше усвоить пройденный материал, связать теорию с практикой, осуществить межпредметные связи закрепить полученные знания. </w:t>
      </w:r>
    </w:p>
    <w:p w:rsidR="00334689" w:rsidRPr="00100BA2" w:rsidRDefault="00334689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Особое место в подготовке квалифицированных специалистов электроэнергетических профессий занимает изучении е предметов «Электротехника», «Электрические машины», «Электропривод», поэтому правильная организация и методика составления и проведения лабораторных работ по этим предметам имеет большое значение.</w:t>
      </w:r>
    </w:p>
    <w:p w:rsidR="00334689" w:rsidRPr="00100BA2" w:rsidRDefault="00334689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Уровни моделирования профессиональной деятельности зависят от степени приближенности лабораторных работ к реальным производственным процессам</w:t>
      </w:r>
      <w:r w:rsidR="00A40B98" w:rsidRPr="00100BA2">
        <w:rPr>
          <w:sz w:val="20"/>
          <w:szCs w:val="20"/>
        </w:rPr>
        <w:t>. С этой точки зрения лабораторные работы можно разбить на четыре группы.</w:t>
      </w:r>
    </w:p>
    <w:p w:rsidR="00A40B98" w:rsidRPr="00100BA2" w:rsidRDefault="00A40B98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К первой группе относятся работы, воспроизводящие настоящие производственные процессы, выполняющие на реальном оборудовании, работающих в режимах, для которых они предназначены.</w:t>
      </w:r>
    </w:p>
    <w:p w:rsidR="00A40B98" w:rsidRPr="00100BA2" w:rsidRDefault="00A40B98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Вторая группа лабораторных работ включает работы, воспроизводящие производственные процессы в уменьшенном масштабе.</w:t>
      </w:r>
    </w:p>
    <w:p w:rsidR="00A40B98" w:rsidRPr="00100BA2" w:rsidRDefault="00A40B98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 отдельную группу объединяют работы, при выполнении которых в лабораториях опытным путем проверяются, измеряются и изучаются характеристики отдельных компонентов и схем.</w:t>
      </w:r>
    </w:p>
    <w:p w:rsidR="00A40B98" w:rsidRPr="00100BA2" w:rsidRDefault="00A40B98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 особую группу входят компьютерные имитационные работы, выполняемые студентами при помощи виртуальных</w:t>
      </w:r>
      <w:r w:rsidR="005761BC" w:rsidRPr="00100BA2">
        <w:rPr>
          <w:sz w:val="20"/>
          <w:szCs w:val="20"/>
        </w:rPr>
        <w:t xml:space="preserve"> лабораторных стендов, тогда когда необходимо обеспечить наглядное исследование процессов, которые невозможно или затруднительно воспроизвести на обычном лабораторном оборудовании.</w:t>
      </w:r>
    </w:p>
    <w:p w:rsidR="005761BC" w:rsidRPr="00100BA2" w:rsidRDefault="005761BC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Учащиеся на этих занятиях приобретают определенный комплекс практических навыков в эксплуатации электротехнического оборудования, сборке электрических цепей по приведенным схемам, включению различных электроизмерительных приборов и аппаратов и управлению их работой. Выполняя лабораторные работы, учащиеся имеют возможность в полной мере применить и те знания, которые получены ими при изучении других предметов.</w:t>
      </w:r>
    </w:p>
    <w:p w:rsidR="005761BC" w:rsidRPr="00100BA2" w:rsidRDefault="005761BC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 первую очередь, это относится к разделам «Электричество», «Основы электродинамики», «Колебания и волны». Курсы физики 7, 9 и 10 классы, на которые отводится значительное количество часов.</w:t>
      </w:r>
    </w:p>
    <w:p w:rsidR="005761BC" w:rsidRPr="00100BA2" w:rsidRDefault="005761BC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Прежде чем приступить к выполнению лабораторных работ, необходимо подготовить рабочие места в соответствии с количеством учащихся.</w:t>
      </w:r>
    </w:p>
    <w:p w:rsidR="005761BC" w:rsidRPr="00100BA2" w:rsidRDefault="005761BC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Лабораторные работы выполняются бригадами, обычно из 3-5 человек. Такой количественный состав определяется необходимостью одновременного снятия большого числа показаний измерительных приборов и регулировкой нескольких параметров исследуемого объекта.</w:t>
      </w:r>
      <w:r w:rsidR="006C4655" w:rsidRPr="00100BA2">
        <w:rPr>
          <w:sz w:val="20"/>
          <w:szCs w:val="20"/>
        </w:rPr>
        <w:t xml:space="preserve"> В процессе работы каждый член бригады выполняет определенные обязанности. В последующих работах эти обязанности должны меняться так, чтобы каждый член бригады смог приобрести навыки по различным видам работ лабораторного исследования.</w:t>
      </w:r>
    </w:p>
    <w:p w:rsidR="006C4655" w:rsidRPr="00100BA2" w:rsidRDefault="006C465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Наибольший эффект достигается при выполнении работы сразу после прохождения теоретического материала, когда свежий в памяти учащихся урок закрепляется лабораторной работой. Для всей группы содержание работы в этом случае одинаково, что требует большого количества однотипного оборудования. Если учебное заведение недостаточно оснащено оборудованием, лабораторные работы можно проводить в зависимости от имеющихся условий.</w:t>
      </w:r>
    </w:p>
    <w:p w:rsidR="006C4655" w:rsidRPr="00100BA2" w:rsidRDefault="006C465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При этом одновременно проводят различные по содержанию работы с наименьшим количеством потребного оборудования и приборов. Такая организация позволяет учащимся поочередно выполнять  весь цикл работ.</w:t>
      </w:r>
    </w:p>
    <w:p w:rsidR="006C4655" w:rsidRPr="00100BA2" w:rsidRDefault="006C465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Для проведения лабораторных работ составляется график их выполнения.</w:t>
      </w:r>
    </w:p>
    <w:p w:rsidR="006C4655" w:rsidRPr="00100BA2" w:rsidRDefault="006C465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Все учащиеся должны быть заранее ознакомлены с этим графиком и последовательностью, с которой каждый из них будет выполнять ту или иную работу. Перед проведением лабораторной работы весь теоретический материал, относящийся к ней, должен быть повторен. В задании, выдаваемом на дом, рекомендуется указать, что именно необходимо повторить, а также следует ознакомить учащихся с содержанием очередной лабораторной работы.</w:t>
      </w:r>
    </w:p>
    <w:p w:rsidR="006C4655" w:rsidRPr="00100BA2" w:rsidRDefault="006C465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Количество и содержание лабораторных работ рассматривается на заседании методической комиссии и утверждается, в пределах общего количества часов, предусмотренных учебным планом.</w:t>
      </w:r>
    </w:p>
    <w:p w:rsidR="006C4655" w:rsidRPr="00100BA2" w:rsidRDefault="006C465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Прежде чем приступить к выполнению лабораторной работы необходимо тщательно изучить содержание работы и порядок ее выполнения; повторить теоретический материал; подготовить таблицы для занесения результатов наблюдений и вычислений. Каждый учащийся должен иметь отдельную рабочую тетрадь для записей, необходимых для составления отчета о проделанной работе.</w:t>
      </w:r>
    </w:p>
    <w:p w:rsidR="006C4655" w:rsidRPr="00100BA2" w:rsidRDefault="006C465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При завершении работы студенты составляют отчет. Лабораторная работа засчитывается, если отчет соответствует требованиям и если студент ответил на вопросы преподавателя.</w:t>
      </w:r>
    </w:p>
    <w:p w:rsidR="006C4655" w:rsidRPr="00100BA2" w:rsidRDefault="006C4655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При этом студент должен знать устройство и принцип работы объекта исследований, назначение всех элементов схемы и понимать физические процессы, объясняющие полученные результаты, а также уметь объяснить порядок действий при выполнении любого эксперимента в лабораторной работе.</w:t>
      </w:r>
    </w:p>
    <w:p w:rsidR="006C4655" w:rsidRPr="00100BA2" w:rsidRDefault="00C03D2D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Лабораторные стенды и агрегаты в лабораториях электротехники и электрических машин являются действующими электроустановками, отдельные элементы которых находятся под напряжением. Поэтому при определенных условиях, возникающих из-за нарушения установленных правил, лабораторные стенды могут стать источником поражения человека электрическим током и других видов травматизма.</w:t>
      </w:r>
    </w:p>
    <w:p w:rsidR="00C03D2D" w:rsidRPr="00100BA2" w:rsidRDefault="00C03D2D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Положение усугубляется еще и особенностью монтажа элементов лабораторного стенда, предусматривающего максимальную доступность к приборам, машинам и пускорегулирующей аппаратуре, а также создающей дополнительные опасности при выполнении лабораторных работ. Поэтому студенты в лаборатории должны соблюдать осторожность и правила техники безопасности:</w:t>
      </w:r>
    </w:p>
    <w:p w:rsidR="00C03D2D" w:rsidRPr="00100BA2" w:rsidRDefault="00C03D2D" w:rsidP="00100BA2">
      <w:pPr>
        <w:numPr>
          <w:ilvl w:val="0"/>
          <w:numId w:val="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Студент, находясь в лаборатории, должен быть предельно дисциплинированным и внимательным; выполнять все указания преподавателя; находиться непосредственно у исследуемой лабораторной установки.</w:t>
      </w:r>
    </w:p>
    <w:p w:rsidR="00C03D2D" w:rsidRPr="00100BA2" w:rsidRDefault="00C03D2D" w:rsidP="00100BA2">
      <w:pPr>
        <w:numPr>
          <w:ilvl w:val="0"/>
          <w:numId w:val="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Запрещается подходить к другим установкам, распределительным щитам и пультам и делать на них какие-либо включения или переключения; включать лабораторную установку в сеть, если кто-нибудь касается ее неизолированной токоведущей части; производить в ней какие-либо присоединения, если установка находится под напряжением; во время работы электрической машины касаться вращающихся частей или наклоняться к ним близко; оставлять без наблюдения лабораторную установку или отдельные ее приборы под напряжением.</w:t>
      </w:r>
    </w:p>
    <w:p w:rsidR="00C03D2D" w:rsidRPr="00100BA2" w:rsidRDefault="00C03D2D" w:rsidP="00100BA2">
      <w:pPr>
        <w:numPr>
          <w:ilvl w:val="0"/>
          <w:numId w:val="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При перемещении движков и рукояток пускорегулирующей аппаратуры необходимо следить за тем, чтобы рука была в соприкосновении только с изолированной рукояткой.</w:t>
      </w:r>
    </w:p>
    <w:p w:rsidR="00C03D2D" w:rsidRPr="00100BA2" w:rsidRDefault="00C03D2D" w:rsidP="00100BA2">
      <w:pPr>
        <w:numPr>
          <w:ilvl w:val="0"/>
          <w:numId w:val="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Одежда не должна иметь свободно свисающих концов шарфов, косынок, галстуков и т.п., а прическа или головной убор должны исключать возможность свисания прядей волос.</w:t>
      </w:r>
    </w:p>
    <w:p w:rsidR="00C03D2D" w:rsidRPr="00100BA2" w:rsidRDefault="00C03D2D" w:rsidP="00100BA2">
      <w:pPr>
        <w:numPr>
          <w:ilvl w:val="0"/>
          <w:numId w:val="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Если</w:t>
      </w:r>
      <w:r w:rsidR="00E647F3" w:rsidRPr="00100BA2">
        <w:rPr>
          <w:sz w:val="20"/>
          <w:szCs w:val="20"/>
        </w:rPr>
        <w:t xml:space="preserve"> схема содержит конденсаторы, то после ее отключения необходимо их разрядить, замкнув накоротко их выводы.</w:t>
      </w:r>
    </w:p>
    <w:p w:rsidR="00E647F3" w:rsidRPr="00100BA2" w:rsidRDefault="00E647F3" w:rsidP="00100BA2">
      <w:pPr>
        <w:numPr>
          <w:ilvl w:val="0"/>
          <w:numId w:val="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При работе с лабораторной установкой, находящейся под напряжением, студенты должны стоять на изоляционных резиновых ковриках.</w:t>
      </w:r>
    </w:p>
    <w:p w:rsidR="00E647F3" w:rsidRPr="00100BA2" w:rsidRDefault="00E647F3" w:rsidP="00100BA2">
      <w:pPr>
        <w:numPr>
          <w:ilvl w:val="0"/>
          <w:numId w:val="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 всех замеченных случаях неисправности в работе установок и нарушении техники безопасности студент должен немедленно доложить преподавателю.</w:t>
      </w:r>
    </w:p>
    <w:p w:rsidR="00E647F3" w:rsidRPr="00100BA2" w:rsidRDefault="00E647F3" w:rsidP="00100BA2">
      <w:pPr>
        <w:numPr>
          <w:ilvl w:val="0"/>
          <w:numId w:val="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Если произошел несчастный случай, лабораторную установку следует немедленно отключить, оказать пострадавшему первую помощь, одновременно сообщить об этом преподавателю.</w:t>
      </w:r>
    </w:p>
    <w:p w:rsidR="00723C1C" w:rsidRPr="00100BA2" w:rsidRDefault="00E647F3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Инструктаж по технике безопасности должен быть зафиксирован в специальном журнале, где каждый студент после изучения правил техники безопасности должен расписаться.</w:t>
      </w:r>
    </w:p>
    <w:p w:rsidR="005F734C" w:rsidRPr="00100BA2" w:rsidRDefault="00723C1C" w:rsidP="00100BA2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100BA2">
        <w:rPr>
          <w:sz w:val="20"/>
          <w:szCs w:val="20"/>
        </w:rPr>
        <w:br w:type="page"/>
      </w:r>
      <w:bookmarkStart w:id="2" w:name="_Toc182903175"/>
      <w:r w:rsidR="005F734C" w:rsidRPr="00100BA2">
        <w:rPr>
          <w:sz w:val="20"/>
          <w:szCs w:val="20"/>
        </w:rPr>
        <w:t>Практическая часть</w:t>
      </w:r>
      <w:bookmarkEnd w:id="2"/>
    </w:p>
    <w:p w:rsidR="00E647F3" w:rsidRPr="00100BA2" w:rsidRDefault="00723C1C" w:rsidP="00100BA2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_Toc182903176"/>
      <w:r w:rsidRPr="00100BA2">
        <w:rPr>
          <w:rFonts w:ascii="Times New Roman" w:hAnsi="Times New Roman" w:cs="Times New Roman"/>
          <w:sz w:val="20"/>
          <w:szCs w:val="20"/>
        </w:rPr>
        <w:t>Лабораторная работа № 1</w:t>
      </w:r>
      <w:bookmarkEnd w:id="3"/>
    </w:p>
    <w:p w:rsidR="00723C1C" w:rsidRPr="00100BA2" w:rsidRDefault="00723C1C" w:rsidP="00100BA2">
      <w:pPr>
        <w:ind w:firstLine="900"/>
        <w:jc w:val="center"/>
        <w:rPr>
          <w:sz w:val="20"/>
          <w:szCs w:val="20"/>
        </w:rPr>
      </w:pPr>
      <w:r w:rsidRPr="00100BA2">
        <w:rPr>
          <w:sz w:val="20"/>
          <w:szCs w:val="20"/>
        </w:rPr>
        <w:t>«Измерение мегомметром сопротивления изоляции провода»</w:t>
      </w:r>
    </w:p>
    <w:p w:rsidR="00723C1C" w:rsidRPr="00100BA2" w:rsidRDefault="00723C1C" w:rsidP="00100BA2">
      <w:pPr>
        <w:ind w:firstLine="900"/>
        <w:jc w:val="center"/>
        <w:rPr>
          <w:sz w:val="20"/>
          <w:szCs w:val="20"/>
        </w:rPr>
      </w:pPr>
    </w:p>
    <w:p w:rsidR="00723C1C" w:rsidRPr="00100BA2" w:rsidRDefault="00723C1C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  <w:u w:val="single"/>
        </w:rPr>
        <w:t>Цель работы</w:t>
      </w:r>
      <w:r w:rsidRPr="00100BA2">
        <w:rPr>
          <w:sz w:val="20"/>
          <w:szCs w:val="20"/>
        </w:rPr>
        <w:t xml:space="preserve"> – ознакомиться с устройством мегомметра и научиться измерять им сопротивление изоляции проводов и обмоток двигателя.</w:t>
      </w:r>
    </w:p>
    <w:p w:rsidR="00723C1C" w:rsidRPr="00100BA2" w:rsidRDefault="00723C1C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  <w:u w:val="single"/>
        </w:rPr>
        <w:t>Пояснения</w:t>
      </w:r>
      <w:r w:rsidRPr="00100BA2">
        <w:rPr>
          <w:sz w:val="20"/>
          <w:szCs w:val="20"/>
        </w:rPr>
        <w:t>. Хорошая изоляция проводки обеспечивает исправное действие всей электроустановки, поэтому необходимо периодически проверять мегомметром ее сопротивление, которое обычно составляет десятки и сотни мегом. Мегомметр состоит из генератора постоянного тока и измерительного прибора. Изоляцию провода измеряют при отсутствии напряжения от постоянного источника электрической энергии.</w:t>
      </w:r>
    </w:p>
    <w:p w:rsidR="00723C1C" w:rsidRPr="00100BA2" w:rsidRDefault="00723C1C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Для измерения сопротивления изоляции вращают рукоятку с частотой 120 об/мин и по шкале определяют ее величину.</w:t>
      </w:r>
    </w:p>
    <w:p w:rsidR="00723C1C" w:rsidRPr="00100BA2" w:rsidRDefault="00723C1C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  <w:u w:val="single"/>
        </w:rPr>
        <w:t>Оборудование и аппаратура</w:t>
      </w:r>
    </w:p>
    <w:p w:rsidR="00723C1C" w:rsidRPr="00100BA2" w:rsidRDefault="00723C1C" w:rsidP="00100BA2">
      <w:pPr>
        <w:numPr>
          <w:ilvl w:val="0"/>
          <w:numId w:val="3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Мегомметр М-1101 на 500 В – 1 шт.</w:t>
      </w:r>
    </w:p>
    <w:p w:rsidR="00723C1C" w:rsidRPr="00100BA2" w:rsidRDefault="00723C1C" w:rsidP="00100BA2">
      <w:pPr>
        <w:numPr>
          <w:ilvl w:val="0"/>
          <w:numId w:val="3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Электродвигатель трехфазный – 1 шт.</w:t>
      </w:r>
    </w:p>
    <w:p w:rsidR="00723C1C" w:rsidRPr="00100BA2" w:rsidRDefault="00723C1C" w:rsidP="00100BA2">
      <w:pPr>
        <w:numPr>
          <w:ilvl w:val="0"/>
          <w:numId w:val="3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 xml:space="preserve">Провода соединительные многожильные </w:t>
      </w:r>
      <w:r w:rsidRPr="00100BA2">
        <w:rPr>
          <w:sz w:val="20"/>
          <w:szCs w:val="20"/>
          <w:lang w:val="en-US"/>
        </w:rPr>
        <w:t>S</w:t>
      </w:r>
      <w:r w:rsidRPr="00100BA2">
        <w:rPr>
          <w:sz w:val="20"/>
          <w:szCs w:val="20"/>
        </w:rPr>
        <w:t>=2,5мм</w:t>
      </w:r>
      <w:r w:rsidRPr="00100BA2">
        <w:rPr>
          <w:sz w:val="20"/>
          <w:szCs w:val="20"/>
          <w:vertAlign w:val="superscript"/>
        </w:rPr>
        <w:t>2</w:t>
      </w:r>
      <w:r w:rsidRPr="00100BA2">
        <w:rPr>
          <w:sz w:val="20"/>
          <w:szCs w:val="20"/>
        </w:rPr>
        <w:t xml:space="preserve"> – 2 шт.</w:t>
      </w:r>
    </w:p>
    <w:p w:rsidR="00723C1C" w:rsidRPr="00100BA2" w:rsidRDefault="00723C1C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  <w:u w:val="single"/>
        </w:rPr>
        <w:t>Порядок выполнения работы</w:t>
      </w:r>
    </w:p>
    <w:p w:rsidR="00723C1C" w:rsidRPr="00100BA2" w:rsidRDefault="00723C1C" w:rsidP="00100BA2">
      <w:pPr>
        <w:numPr>
          <w:ilvl w:val="0"/>
          <w:numId w:val="4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Ознакомиться с устройством и схемой мегомметра.</w:t>
      </w:r>
    </w:p>
    <w:p w:rsidR="00723C1C" w:rsidRPr="00100BA2" w:rsidRDefault="00723C1C" w:rsidP="00100BA2">
      <w:pPr>
        <w:numPr>
          <w:ilvl w:val="0"/>
          <w:numId w:val="4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Измерить сопротивление изоляции между проводами трехфазной линии и между каждым фазным проводом и землей; потребители электрической энергии должны быть отключены. Результаты занести в таблицу: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14986" w:rsidRPr="00100BA2">
        <w:tc>
          <w:tcPr>
            <w:tcW w:w="2392" w:type="dxa"/>
            <w:vAlign w:val="center"/>
          </w:tcPr>
          <w:p w:rsidR="00214986" w:rsidRPr="00100BA2" w:rsidRDefault="00214986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Фаза - земля</w:t>
            </w:r>
          </w:p>
        </w:tc>
        <w:tc>
          <w:tcPr>
            <w:tcW w:w="2393" w:type="dxa"/>
            <w:vAlign w:val="center"/>
          </w:tcPr>
          <w:p w:rsidR="00214986" w:rsidRPr="00100BA2" w:rsidRDefault="00214986" w:rsidP="00100BA2">
            <w:pPr>
              <w:jc w:val="center"/>
              <w:rPr>
                <w:sz w:val="20"/>
                <w:szCs w:val="20"/>
                <w:lang w:val="en-US"/>
              </w:rPr>
            </w:pPr>
            <w:r w:rsidRPr="00100BA2">
              <w:rPr>
                <w:sz w:val="20"/>
                <w:szCs w:val="20"/>
                <w:lang w:val="en-US"/>
              </w:rPr>
              <w:t>r</w:t>
            </w:r>
            <w:r w:rsidRPr="00100BA2">
              <w:rPr>
                <w:sz w:val="20"/>
                <w:szCs w:val="20"/>
                <w:vertAlign w:val="subscript"/>
              </w:rPr>
              <w:t>изм</w:t>
            </w:r>
            <w:r w:rsidRPr="00100BA2">
              <w:rPr>
                <w:sz w:val="20"/>
                <w:szCs w:val="20"/>
              </w:rPr>
              <w:t>, МОМ</w:t>
            </w:r>
          </w:p>
        </w:tc>
        <w:tc>
          <w:tcPr>
            <w:tcW w:w="2393" w:type="dxa"/>
            <w:vAlign w:val="center"/>
          </w:tcPr>
          <w:p w:rsidR="00214986" w:rsidRPr="00100BA2" w:rsidRDefault="00214986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Фаза - Фаза</w:t>
            </w:r>
          </w:p>
        </w:tc>
        <w:tc>
          <w:tcPr>
            <w:tcW w:w="2393" w:type="dxa"/>
            <w:vAlign w:val="center"/>
          </w:tcPr>
          <w:p w:rsidR="00214986" w:rsidRPr="00100BA2" w:rsidRDefault="00214986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  <w:lang w:val="en-US"/>
              </w:rPr>
              <w:t>r</w:t>
            </w:r>
            <w:r w:rsidRPr="00100BA2">
              <w:rPr>
                <w:sz w:val="20"/>
                <w:szCs w:val="20"/>
                <w:vertAlign w:val="subscript"/>
              </w:rPr>
              <w:t>изм</w:t>
            </w:r>
            <w:r w:rsidRPr="00100BA2">
              <w:rPr>
                <w:sz w:val="20"/>
                <w:szCs w:val="20"/>
              </w:rPr>
              <w:t>, МОМ</w:t>
            </w:r>
          </w:p>
        </w:tc>
      </w:tr>
      <w:tr w:rsidR="00214986" w:rsidRPr="00100BA2">
        <w:tc>
          <w:tcPr>
            <w:tcW w:w="2392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А – земля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А – В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</w:tr>
      <w:tr w:rsidR="00214986" w:rsidRPr="00100BA2">
        <w:tc>
          <w:tcPr>
            <w:tcW w:w="2392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В – земля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В – С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</w:tr>
      <w:tr w:rsidR="00214986" w:rsidRPr="00100BA2">
        <w:tc>
          <w:tcPr>
            <w:tcW w:w="2392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С - земля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А - С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</w:tr>
    </w:tbl>
    <w:p w:rsidR="00723C1C" w:rsidRPr="00100BA2" w:rsidRDefault="00723C1C" w:rsidP="00100BA2">
      <w:pPr>
        <w:jc w:val="both"/>
        <w:rPr>
          <w:sz w:val="20"/>
          <w:szCs w:val="20"/>
        </w:rPr>
      </w:pPr>
    </w:p>
    <w:p w:rsidR="00214986" w:rsidRPr="00100BA2" w:rsidRDefault="00214986" w:rsidP="00100BA2">
      <w:pPr>
        <w:numPr>
          <w:ilvl w:val="0"/>
          <w:numId w:val="4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Измерить сопротивление изоляции всех обмоток статора трехфазного двигателя. Обмотки должны быть разомкнуты. Результаты записать в таблицу: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214986" w:rsidRPr="00100BA2">
        <w:tc>
          <w:tcPr>
            <w:tcW w:w="2392" w:type="dxa"/>
            <w:vAlign w:val="center"/>
          </w:tcPr>
          <w:p w:rsidR="00214986" w:rsidRPr="00100BA2" w:rsidRDefault="00214986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Фаза - корпус</w:t>
            </w:r>
          </w:p>
        </w:tc>
        <w:tc>
          <w:tcPr>
            <w:tcW w:w="2393" w:type="dxa"/>
            <w:vAlign w:val="center"/>
          </w:tcPr>
          <w:p w:rsidR="00214986" w:rsidRPr="00100BA2" w:rsidRDefault="00214986" w:rsidP="00100BA2">
            <w:pPr>
              <w:jc w:val="center"/>
              <w:rPr>
                <w:sz w:val="20"/>
                <w:szCs w:val="20"/>
                <w:lang w:val="en-US"/>
              </w:rPr>
            </w:pPr>
            <w:r w:rsidRPr="00100BA2">
              <w:rPr>
                <w:sz w:val="20"/>
                <w:szCs w:val="20"/>
                <w:lang w:val="en-US"/>
              </w:rPr>
              <w:t>r</w:t>
            </w:r>
            <w:r w:rsidRPr="00100BA2">
              <w:rPr>
                <w:sz w:val="20"/>
                <w:szCs w:val="20"/>
                <w:vertAlign w:val="subscript"/>
              </w:rPr>
              <w:t>изм</w:t>
            </w:r>
            <w:r w:rsidRPr="00100BA2">
              <w:rPr>
                <w:sz w:val="20"/>
                <w:szCs w:val="20"/>
              </w:rPr>
              <w:t>, МОМ</w:t>
            </w:r>
          </w:p>
        </w:tc>
        <w:tc>
          <w:tcPr>
            <w:tcW w:w="2393" w:type="dxa"/>
            <w:vAlign w:val="center"/>
          </w:tcPr>
          <w:p w:rsidR="00214986" w:rsidRPr="00100BA2" w:rsidRDefault="00214986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Фаза - Фаза</w:t>
            </w:r>
          </w:p>
        </w:tc>
        <w:tc>
          <w:tcPr>
            <w:tcW w:w="2393" w:type="dxa"/>
            <w:vAlign w:val="center"/>
          </w:tcPr>
          <w:p w:rsidR="00214986" w:rsidRPr="00100BA2" w:rsidRDefault="00214986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  <w:lang w:val="en-US"/>
              </w:rPr>
              <w:t>r</w:t>
            </w:r>
            <w:r w:rsidRPr="00100BA2">
              <w:rPr>
                <w:sz w:val="20"/>
                <w:szCs w:val="20"/>
                <w:vertAlign w:val="subscript"/>
              </w:rPr>
              <w:t>изм</w:t>
            </w:r>
            <w:r w:rsidRPr="00100BA2">
              <w:rPr>
                <w:sz w:val="20"/>
                <w:szCs w:val="20"/>
              </w:rPr>
              <w:t>, МОМ</w:t>
            </w:r>
          </w:p>
        </w:tc>
      </w:tr>
      <w:tr w:rsidR="00214986" w:rsidRPr="00100BA2">
        <w:tc>
          <w:tcPr>
            <w:tcW w:w="2392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С1 – корпус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А – В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</w:tr>
      <w:tr w:rsidR="00214986" w:rsidRPr="00100BA2">
        <w:tc>
          <w:tcPr>
            <w:tcW w:w="2392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С2 – корпус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В – С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</w:tr>
      <w:tr w:rsidR="00214986" w:rsidRPr="00100BA2">
        <w:tc>
          <w:tcPr>
            <w:tcW w:w="2392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С3 – корпус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А - С</w:t>
            </w:r>
          </w:p>
        </w:tc>
        <w:tc>
          <w:tcPr>
            <w:tcW w:w="2393" w:type="dxa"/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</w:tr>
    </w:tbl>
    <w:p w:rsidR="00214986" w:rsidRPr="00100BA2" w:rsidRDefault="00214986" w:rsidP="00100BA2">
      <w:pPr>
        <w:jc w:val="both"/>
        <w:rPr>
          <w:sz w:val="20"/>
          <w:szCs w:val="20"/>
        </w:rPr>
      </w:pPr>
    </w:p>
    <w:p w:rsidR="00214986" w:rsidRPr="00100BA2" w:rsidRDefault="00214986" w:rsidP="00100BA2">
      <w:pPr>
        <w:numPr>
          <w:ilvl w:val="0"/>
          <w:numId w:val="4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Составить отчет.</w:t>
      </w:r>
    </w:p>
    <w:p w:rsidR="00214986" w:rsidRPr="00100BA2" w:rsidRDefault="00214986" w:rsidP="00100BA2">
      <w:pPr>
        <w:ind w:left="900"/>
        <w:jc w:val="both"/>
        <w:rPr>
          <w:sz w:val="20"/>
          <w:szCs w:val="20"/>
        </w:rPr>
      </w:pPr>
    </w:p>
    <w:p w:rsidR="00214986" w:rsidRPr="00100BA2" w:rsidRDefault="00214986" w:rsidP="00100BA2">
      <w:pPr>
        <w:ind w:firstLine="900"/>
        <w:jc w:val="both"/>
        <w:rPr>
          <w:sz w:val="20"/>
          <w:szCs w:val="20"/>
        </w:rPr>
      </w:pPr>
      <w:r w:rsidRPr="00100BA2">
        <w:rPr>
          <w:sz w:val="20"/>
          <w:szCs w:val="20"/>
          <w:u w:val="single"/>
        </w:rPr>
        <w:t>Содержание отчета</w:t>
      </w:r>
    </w:p>
    <w:p w:rsidR="00214986" w:rsidRPr="00100BA2" w:rsidRDefault="00214986" w:rsidP="00100BA2">
      <w:pPr>
        <w:numPr>
          <w:ilvl w:val="0"/>
          <w:numId w:val="5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Наименование отчета.</w:t>
      </w:r>
    </w:p>
    <w:p w:rsidR="00214986" w:rsidRPr="00100BA2" w:rsidRDefault="00214986" w:rsidP="00100BA2">
      <w:pPr>
        <w:numPr>
          <w:ilvl w:val="0"/>
          <w:numId w:val="5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Параметры мегомметра, электрической линии и двигателя.</w:t>
      </w:r>
    </w:p>
    <w:p w:rsidR="00214986" w:rsidRPr="00100BA2" w:rsidRDefault="00214986" w:rsidP="00100BA2">
      <w:pPr>
        <w:numPr>
          <w:ilvl w:val="0"/>
          <w:numId w:val="5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Таблицы с результатами измерений.</w:t>
      </w:r>
    </w:p>
    <w:p w:rsidR="00214986" w:rsidRPr="00100BA2" w:rsidRDefault="00214986" w:rsidP="00100BA2">
      <w:pPr>
        <w:numPr>
          <w:ilvl w:val="0"/>
          <w:numId w:val="5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Вывод о пригодности линии и двигателя к дальнейшей эксплуатации.</w:t>
      </w:r>
    </w:p>
    <w:p w:rsidR="00214986" w:rsidRPr="00100BA2" w:rsidRDefault="00214986" w:rsidP="00100BA2">
      <w:pPr>
        <w:ind w:firstLine="900"/>
        <w:jc w:val="both"/>
        <w:rPr>
          <w:sz w:val="20"/>
          <w:szCs w:val="20"/>
          <w:u w:val="single"/>
        </w:rPr>
      </w:pPr>
      <w:r w:rsidRPr="00100BA2">
        <w:rPr>
          <w:sz w:val="20"/>
          <w:szCs w:val="20"/>
          <w:u w:val="single"/>
        </w:rPr>
        <w:t>Контрольные вопросы</w:t>
      </w:r>
    </w:p>
    <w:p w:rsidR="00214986" w:rsidRPr="00100BA2" w:rsidRDefault="00214986" w:rsidP="00100BA2">
      <w:pPr>
        <w:numPr>
          <w:ilvl w:val="0"/>
          <w:numId w:val="6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Как устроен мегомметр?</w:t>
      </w:r>
    </w:p>
    <w:p w:rsidR="00214986" w:rsidRPr="00100BA2" w:rsidRDefault="00214986" w:rsidP="00100BA2">
      <w:pPr>
        <w:numPr>
          <w:ilvl w:val="0"/>
          <w:numId w:val="6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Для чего измеряют сопротивление изоляции?</w:t>
      </w:r>
    </w:p>
    <w:p w:rsidR="00214986" w:rsidRPr="00100BA2" w:rsidRDefault="00214986" w:rsidP="00100BA2">
      <w:pPr>
        <w:numPr>
          <w:ilvl w:val="0"/>
          <w:numId w:val="6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При каком сопротивлении изоляции линии и электродвигатели не пригодны к эксплуатации?</w:t>
      </w:r>
    </w:p>
    <w:p w:rsidR="002E4DBB" w:rsidRPr="00100BA2" w:rsidRDefault="00214986" w:rsidP="00100BA2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100BA2">
        <w:rPr>
          <w:sz w:val="20"/>
          <w:szCs w:val="20"/>
        </w:rPr>
        <w:br w:type="page"/>
      </w:r>
      <w:bookmarkStart w:id="4" w:name="_Toc182903177"/>
      <w:r w:rsidR="002E4DBB" w:rsidRPr="00100BA2">
        <w:rPr>
          <w:rFonts w:ascii="Times New Roman" w:hAnsi="Times New Roman" w:cs="Times New Roman"/>
          <w:sz w:val="20"/>
          <w:szCs w:val="20"/>
        </w:rPr>
        <w:t>Лабораторная работа № 2</w:t>
      </w:r>
      <w:bookmarkEnd w:id="4"/>
    </w:p>
    <w:p w:rsidR="002E4DBB" w:rsidRPr="00100BA2" w:rsidRDefault="002E4DBB" w:rsidP="00100BA2">
      <w:pPr>
        <w:jc w:val="center"/>
        <w:rPr>
          <w:sz w:val="20"/>
          <w:szCs w:val="20"/>
        </w:rPr>
      </w:pPr>
    </w:p>
    <w:p w:rsidR="002E4DBB" w:rsidRPr="00100BA2" w:rsidRDefault="002E4DBB" w:rsidP="00100BA2">
      <w:pPr>
        <w:jc w:val="center"/>
        <w:rPr>
          <w:sz w:val="20"/>
          <w:szCs w:val="20"/>
        </w:rPr>
      </w:pPr>
      <w:r w:rsidRPr="00100BA2">
        <w:rPr>
          <w:sz w:val="20"/>
          <w:szCs w:val="20"/>
        </w:rPr>
        <w:t xml:space="preserve">«Определение начал и концов фазных обмоток </w:t>
      </w:r>
      <w:r w:rsidRPr="00100BA2">
        <w:rPr>
          <w:sz w:val="20"/>
          <w:szCs w:val="20"/>
        </w:rPr>
        <w:br/>
        <w:t>трехфазного асинхронного двигателя»</w:t>
      </w:r>
    </w:p>
    <w:p w:rsidR="002E4DBB" w:rsidRPr="00100BA2" w:rsidRDefault="002E4DBB" w:rsidP="00100BA2">
      <w:pPr>
        <w:jc w:val="center"/>
        <w:rPr>
          <w:sz w:val="20"/>
          <w:szCs w:val="20"/>
        </w:rPr>
      </w:pPr>
    </w:p>
    <w:p w:rsidR="002E4DBB" w:rsidRPr="00100BA2" w:rsidRDefault="002E4DBB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  <w:u w:val="single"/>
        </w:rPr>
        <w:t>Цель работы</w:t>
      </w:r>
      <w:r w:rsidRPr="00100BA2">
        <w:rPr>
          <w:sz w:val="20"/>
          <w:szCs w:val="20"/>
        </w:rPr>
        <w:t xml:space="preserve"> – научиться находить начала и концы фазных обмоток статора трехфазного асинхронного электродвигателя и правильно соединить их.</w:t>
      </w:r>
    </w:p>
    <w:p w:rsidR="002E4DBB" w:rsidRPr="00100BA2" w:rsidRDefault="002E4DBB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  <w:u w:val="single"/>
        </w:rPr>
        <w:t>Пояснения</w:t>
      </w:r>
      <w:r w:rsidRPr="00100BA2">
        <w:rPr>
          <w:sz w:val="20"/>
          <w:szCs w:val="20"/>
        </w:rPr>
        <w:t>. Трехфазный асинхронный двигатель может развивать номинальную мощность на своем валу при номинальной частоте вращения только в том случае, если три его обмотки включены правильно. При правильном соединении обмоток двигателя трехфазного тока в звезду все начала обмоток С1, С2, С3 присоединяют к зажимам сети, и все концы С4, С5 и С6 – к общей нулевой точке.</w:t>
      </w:r>
    </w:p>
    <w:p w:rsidR="002E4DBB" w:rsidRPr="00100BA2" w:rsidRDefault="00501280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Если хотя бы одна обмотка включена неверно, например, конец соединен с сетью, а начало с нулевой точкой, двигатель работать нормально не может. При правильном соединении в треугольник все начала фазных обмоток С1, С2 и С3 соединяют с сетью, а концы с началами других фаз; конец обмотки первой фазы С4 соединяют с началом второй фазы С2, С5 с С3 и С6 с С1. См. рис. 1</w:t>
      </w: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i/>
          <w:sz w:val="20"/>
          <w:szCs w:val="20"/>
        </w:rPr>
      </w:pPr>
      <w:r w:rsidRPr="00100BA2">
        <w:rPr>
          <w:sz w:val="20"/>
          <w:szCs w:val="20"/>
        </w:rPr>
        <w:t xml:space="preserve">Рис. 1.  </w:t>
      </w:r>
      <w:r w:rsidRPr="00100BA2">
        <w:rPr>
          <w:i/>
          <w:sz w:val="20"/>
          <w:szCs w:val="20"/>
        </w:rPr>
        <w:t>а – соединение обмоток в звезду,</w:t>
      </w:r>
    </w:p>
    <w:p w:rsidR="00501280" w:rsidRPr="00100BA2" w:rsidRDefault="00501280" w:rsidP="00100BA2">
      <w:pPr>
        <w:ind w:firstLine="720"/>
        <w:jc w:val="both"/>
        <w:rPr>
          <w:i/>
          <w:sz w:val="20"/>
          <w:szCs w:val="20"/>
        </w:rPr>
      </w:pPr>
      <w:r w:rsidRPr="00100BA2">
        <w:rPr>
          <w:i/>
          <w:sz w:val="20"/>
          <w:szCs w:val="20"/>
        </w:rPr>
        <w:t xml:space="preserve"> б – соединение обмоток в треугольник</w:t>
      </w:r>
    </w:p>
    <w:p w:rsidR="00501280" w:rsidRPr="00100BA2" w:rsidRDefault="00501280" w:rsidP="00100BA2">
      <w:pPr>
        <w:ind w:firstLine="720"/>
        <w:jc w:val="both"/>
        <w:rPr>
          <w:i/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Чтобы правильно соединить обмотки электродвигателя, следует найти выводы обмотки, принадлежащие одной и той же фазе, для чего можно воспользоваться прибором Ц4353 или мультиметром.</w:t>
      </w: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Отыскав выводы всех 3-х фаз, условно присваивают одному выводу одной фазы обозначение выводов первой фазы; начало С1 и конец С4. Также произвольно обозначают начало С2 и конец С5 второй фазы.</w:t>
      </w: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Чтобы определить начала и концы обмоток, первую и вторую фазы обмотки соединяют последовательно (рис. 2).</w:t>
      </w: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sz w:val="20"/>
          <w:szCs w:val="20"/>
        </w:rPr>
      </w:pPr>
    </w:p>
    <w:p w:rsidR="00501280" w:rsidRPr="00100BA2" w:rsidRDefault="00501280" w:rsidP="00100BA2">
      <w:pPr>
        <w:ind w:firstLine="720"/>
        <w:jc w:val="both"/>
        <w:rPr>
          <w:i/>
          <w:sz w:val="20"/>
          <w:szCs w:val="20"/>
        </w:rPr>
      </w:pPr>
      <w:r w:rsidRPr="00100BA2">
        <w:rPr>
          <w:sz w:val="20"/>
          <w:szCs w:val="20"/>
        </w:rPr>
        <w:t xml:space="preserve">Рис. 2. </w:t>
      </w:r>
      <w:r w:rsidRPr="00100BA2">
        <w:rPr>
          <w:i/>
          <w:sz w:val="20"/>
          <w:szCs w:val="20"/>
        </w:rPr>
        <w:t>а – обозначение выводов первой и второй фаз (С1-С4 и С2-С5): правильное – лампа горит;</w:t>
      </w:r>
    </w:p>
    <w:p w:rsidR="00501280" w:rsidRPr="00100BA2" w:rsidRDefault="00501280" w:rsidP="00100BA2">
      <w:pPr>
        <w:ind w:firstLine="720"/>
        <w:jc w:val="both"/>
        <w:rPr>
          <w:i/>
          <w:sz w:val="20"/>
          <w:szCs w:val="20"/>
        </w:rPr>
      </w:pPr>
      <w:r w:rsidRPr="00100BA2">
        <w:rPr>
          <w:i/>
          <w:sz w:val="20"/>
          <w:szCs w:val="20"/>
        </w:rPr>
        <w:t>б – обозначение выводов неправильное – лампа не горит</w:t>
      </w:r>
    </w:p>
    <w:p w:rsidR="00501280" w:rsidRPr="00100BA2" w:rsidRDefault="00FA59F9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 xml:space="preserve">То есть С4 соединяют с С2, а начало первой фазы С1 и конец второй С5 через резистор </w:t>
      </w:r>
      <w:r w:rsidRPr="00100BA2">
        <w:rPr>
          <w:sz w:val="20"/>
          <w:szCs w:val="20"/>
          <w:lang w:val="en-US"/>
        </w:rPr>
        <w:t>R</w:t>
      </w:r>
      <w:r w:rsidRPr="00100BA2">
        <w:rPr>
          <w:sz w:val="20"/>
          <w:szCs w:val="20"/>
        </w:rPr>
        <w:t xml:space="preserve"> соединяют с сетью. К выводам третьей обмотки присоединяют лампу или вольтметр.</w:t>
      </w:r>
    </w:p>
    <w:p w:rsidR="00501280" w:rsidRPr="00100BA2" w:rsidRDefault="00FA59F9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Если лампа загорится, сделанные произвольно обозначения выводов обмотки правильны; если лампа не загорится (рис. 2б), выводы второй фазы соединены неправильно, а обозначения концов соответствуют рис. </w:t>
      </w:r>
      <w:r w:rsidR="00212E7A" w:rsidRPr="00100BA2">
        <w:rPr>
          <w:sz w:val="20"/>
          <w:szCs w:val="20"/>
        </w:rPr>
        <w:t>2</w:t>
      </w:r>
      <w:r w:rsidRPr="00100BA2">
        <w:rPr>
          <w:sz w:val="20"/>
          <w:szCs w:val="20"/>
        </w:rPr>
        <w:t>,б. Обозначения концов второй фазы надо поменять местами, присоединить обмотки к сети и снова проверить.</w:t>
      </w:r>
    </w:p>
    <w:p w:rsidR="00FA59F9" w:rsidRPr="00100BA2" w:rsidRDefault="00FA59F9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Затем последовательно соединяют первую и третью фазы аналогично выше изложенному.</w:t>
      </w:r>
    </w:p>
    <w:p w:rsidR="00FA59F9" w:rsidRPr="00100BA2" w:rsidRDefault="00FA59F9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Определение начал и концов обмоток трехфазного двигателя по описанному выше методу основывается на том, что при прохождении переменного тока по обмоткам двигателя возникает переменный магнитный поток.</w:t>
      </w:r>
    </w:p>
    <w:p w:rsidR="00FA59F9" w:rsidRPr="00100BA2" w:rsidRDefault="00FA59F9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 xml:space="preserve">Если обмотки первой и второй фаз двигателя включены правильно, возникающий магнитный поток направлен вдоль </w:t>
      </w:r>
      <w:r w:rsidR="0099246F" w:rsidRPr="00100BA2">
        <w:rPr>
          <w:sz w:val="20"/>
          <w:szCs w:val="20"/>
        </w:rPr>
        <w:t>оси катушки третьей фазы, в обмотке третьей фазы наводится ЭДС и контрольная лампа, присоединенная к ней, горит.</w:t>
      </w:r>
    </w:p>
    <w:p w:rsidR="0099246F" w:rsidRPr="00100BA2" w:rsidRDefault="0099246F" w:rsidP="00100BA2">
      <w:pPr>
        <w:ind w:firstLine="720"/>
        <w:jc w:val="both"/>
        <w:rPr>
          <w:sz w:val="20"/>
          <w:szCs w:val="20"/>
        </w:rPr>
      </w:pPr>
      <w:r w:rsidRPr="00100BA2">
        <w:rPr>
          <w:sz w:val="20"/>
          <w:szCs w:val="20"/>
        </w:rPr>
        <w:t>Если же одна из двух последовательно включенных обмоток (первой или второй фазы) соединены неверно, возникающий магнитный поток направлен поперек оси катушки третьей фазы, в результате чего в витках обмотки этой фазы ЭДС не наводится.</w:t>
      </w:r>
    </w:p>
    <w:p w:rsidR="0099246F" w:rsidRPr="00100BA2" w:rsidRDefault="0099246F" w:rsidP="00100BA2">
      <w:pPr>
        <w:ind w:firstLine="720"/>
        <w:jc w:val="both"/>
        <w:rPr>
          <w:sz w:val="20"/>
          <w:szCs w:val="20"/>
          <w:u w:val="single"/>
        </w:rPr>
      </w:pPr>
      <w:r w:rsidRPr="00100BA2">
        <w:rPr>
          <w:sz w:val="20"/>
          <w:szCs w:val="20"/>
          <w:u w:val="single"/>
        </w:rPr>
        <w:t>Оборудование и материалы</w:t>
      </w:r>
    </w:p>
    <w:p w:rsidR="0099246F" w:rsidRPr="00100BA2" w:rsidRDefault="00212E7A" w:rsidP="00100BA2">
      <w:pPr>
        <w:numPr>
          <w:ilvl w:val="0"/>
          <w:numId w:val="9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Электродвигатель трехфазный с короткозамкнутым ротором – 1 шт.</w:t>
      </w:r>
    </w:p>
    <w:p w:rsidR="00212E7A" w:rsidRPr="00100BA2" w:rsidRDefault="00212E7A" w:rsidP="00100BA2">
      <w:pPr>
        <w:numPr>
          <w:ilvl w:val="0"/>
          <w:numId w:val="9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Резистор на 250 Ом – 1 шт.</w:t>
      </w:r>
    </w:p>
    <w:p w:rsidR="00212E7A" w:rsidRPr="00100BA2" w:rsidRDefault="00212E7A" w:rsidP="00100BA2">
      <w:pPr>
        <w:numPr>
          <w:ilvl w:val="0"/>
          <w:numId w:val="9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Рубильники двухполюсный и трехполюсный – 2 шт.</w:t>
      </w:r>
    </w:p>
    <w:p w:rsidR="00212E7A" w:rsidRPr="00100BA2" w:rsidRDefault="00212E7A" w:rsidP="00100BA2">
      <w:pPr>
        <w:numPr>
          <w:ilvl w:val="0"/>
          <w:numId w:val="9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Контрольная лампа – 1 шт.</w:t>
      </w:r>
    </w:p>
    <w:p w:rsidR="00212E7A" w:rsidRPr="00100BA2" w:rsidRDefault="00212E7A" w:rsidP="00100BA2">
      <w:pPr>
        <w:numPr>
          <w:ilvl w:val="0"/>
          <w:numId w:val="9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Вольтметр переменного тока на 150 В – 1 шт.</w:t>
      </w:r>
    </w:p>
    <w:p w:rsidR="00212E7A" w:rsidRPr="00100BA2" w:rsidRDefault="00212E7A" w:rsidP="00100BA2">
      <w:pPr>
        <w:numPr>
          <w:ilvl w:val="0"/>
          <w:numId w:val="9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Мультиметр – 1 шт.</w:t>
      </w:r>
    </w:p>
    <w:p w:rsidR="00212E7A" w:rsidRPr="00100BA2" w:rsidRDefault="00212E7A" w:rsidP="00100BA2">
      <w:pPr>
        <w:numPr>
          <w:ilvl w:val="0"/>
          <w:numId w:val="9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Амперметр переменного тока – 1 шт.</w:t>
      </w:r>
    </w:p>
    <w:p w:rsidR="00212E7A" w:rsidRPr="00100BA2" w:rsidRDefault="00212E7A" w:rsidP="00100BA2">
      <w:pPr>
        <w:numPr>
          <w:ilvl w:val="0"/>
          <w:numId w:val="9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Соединительные провода – 5 шт.</w:t>
      </w:r>
    </w:p>
    <w:p w:rsidR="00212E7A" w:rsidRPr="00100BA2" w:rsidRDefault="00212E7A" w:rsidP="00100BA2">
      <w:pPr>
        <w:numPr>
          <w:ilvl w:val="0"/>
          <w:numId w:val="9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Источник однофазного переменного тока – 1 шт.</w:t>
      </w:r>
    </w:p>
    <w:p w:rsidR="00212E7A" w:rsidRPr="00100BA2" w:rsidRDefault="00212E7A" w:rsidP="00100BA2">
      <w:pPr>
        <w:jc w:val="both"/>
        <w:rPr>
          <w:sz w:val="20"/>
          <w:szCs w:val="20"/>
        </w:rPr>
      </w:pPr>
      <w:r w:rsidRPr="00100BA2">
        <w:rPr>
          <w:sz w:val="20"/>
          <w:szCs w:val="20"/>
          <w:u w:val="single"/>
        </w:rPr>
        <w:t>Порядок выполнения работы</w:t>
      </w:r>
    </w:p>
    <w:p w:rsidR="00212E7A" w:rsidRPr="00100BA2" w:rsidRDefault="00212E7A" w:rsidP="00100BA2">
      <w:pPr>
        <w:numPr>
          <w:ilvl w:val="0"/>
          <w:numId w:val="10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Ознакомиться с устройством трехфазного асинхронного короткозамкнутого двигателя.</w:t>
      </w:r>
    </w:p>
    <w:p w:rsidR="00212E7A" w:rsidRPr="00100BA2" w:rsidRDefault="00212E7A" w:rsidP="00100BA2">
      <w:pPr>
        <w:numPr>
          <w:ilvl w:val="0"/>
          <w:numId w:val="10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Определить выводы обмоток, принадлежащих к одной фазе, и прикрепить к ним бирки с обозначениями начал и концов. Первая фаза – С1 и С4, вторая фаза – С2 и С5, третья фаза – С3 и С6.</w:t>
      </w:r>
    </w:p>
    <w:p w:rsidR="00212E7A" w:rsidRPr="00100BA2" w:rsidRDefault="00212E7A" w:rsidP="00100BA2">
      <w:pPr>
        <w:numPr>
          <w:ilvl w:val="0"/>
          <w:numId w:val="10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Соединить последовательно первую и вторую фазы и подключить их через резистор к сети; к третьей фазе присоединить лампочку или вольтметр и определить правильные обозначения выводов второй фазы.</w:t>
      </w:r>
    </w:p>
    <w:p w:rsidR="00212E7A" w:rsidRPr="00100BA2" w:rsidRDefault="00212E7A" w:rsidP="00100BA2">
      <w:pPr>
        <w:numPr>
          <w:ilvl w:val="0"/>
          <w:numId w:val="10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Определить начало и конец третьей фазы.</w:t>
      </w:r>
    </w:p>
    <w:p w:rsidR="00212E7A" w:rsidRPr="00100BA2" w:rsidRDefault="00212E7A" w:rsidP="00100BA2">
      <w:pPr>
        <w:numPr>
          <w:ilvl w:val="0"/>
          <w:numId w:val="10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Соединить обмотки двигателя в звезду, присоединить к рубильнику</w:t>
      </w:r>
      <w:r w:rsidR="00D415A5" w:rsidRPr="00100BA2">
        <w:rPr>
          <w:sz w:val="20"/>
          <w:szCs w:val="20"/>
        </w:rPr>
        <w:t>, включить вхолостую и замерить ток холостого хода в каждой фазе. Показания амперметра записать в таблицу.</w:t>
      </w:r>
    </w:p>
    <w:p w:rsidR="00D415A5" w:rsidRPr="00100BA2" w:rsidRDefault="00D415A5" w:rsidP="00100BA2">
      <w:pPr>
        <w:numPr>
          <w:ilvl w:val="0"/>
          <w:numId w:val="10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Перевернуть одну из фаз (включить одну обмотку неправильно), включить двигатель в сеть и проверить ток в каждой фазе. Показания записать в таблицу.</w:t>
      </w:r>
    </w:p>
    <w:p w:rsidR="00D415A5" w:rsidRPr="00100BA2" w:rsidRDefault="00D415A5" w:rsidP="00100BA2">
      <w:pPr>
        <w:numPr>
          <w:ilvl w:val="0"/>
          <w:numId w:val="10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Составить отчет.</w:t>
      </w:r>
    </w:p>
    <w:p w:rsidR="00D415A5" w:rsidRPr="00100BA2" w:rsidRDefault="00D415A5" w:rsidP="00100BA2">
      <w:pPr>
        <w:jc w:val="both"/>
        <w:rPr>
          <w:sz w:val="20"/>
          <w:szCs w:val="20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D415A5" w:rsidRPr="00100BA2">
        <w:tc>
          <w:tcPr>
            <w:tcW w:w="2392" w:type="dxa"/>
            <w:vAlign w:val="center"/>
          </w:tcPr>
          <w:p w:rsidR="00D415A5" w:rsidRPr="00100BA2" w:rsidRDefault="00D415A5" w:rsidP="00100BA2">
            <w:pPr>
              <w:jc w:val="center"/>
              <w:rPr>
                <w:i/>
                <w:sz w:val="20"/>
                <w:szCs w:val="20"/>
              </w:rPr>
            </w:pPr>
            <w:r w:rsidRPr="00100BA2">
              <w:rPr>
                <w:i/>
                <w:sz w:val="20"/>
                <w:szCs w:val="20"/>
              </w:rPr>
              <w:t>Обмотки</w:t>
            </w:r>
          </w:p>
        </w:tc>
        <w:tc>
          <w:tcPr>
            <w:tcW w:w="2393" w:type="dxa"/>
            <w:vAlign w:val="center"/>
          </w:tcPr>
          <w:p w:rsidR="00D415A5" w:rsidRPr="00100BA2" w:rsidRDefault="00D415A5" w:rsidP="00100BA2">
            <w:pPr>
              <w:jc w:val="center"/>
              <w:rPr>
                <w:i/>
                <w:sz w:val="20"/>
                <w:szCs w:val="20"/>
              </w:rPr>
            </w:pPr>
            <w:r w:rsidRPr="00100BA2">
              <w:rPr>
                <w:i/>
                <w:sz w:val="20"/>
                <w:szCs w:val="20"/>
              </w:rPr>
              <w:t>Соединение</w:t>
            </w:r>
          </w:p>
        </w:tc>
        <w:tc>
          <w:tcPr>
            <w:tcW w:w="2393" w:type="dxa"/>
            <w:vAlign w:val="center"/>
          </w:tcPr>
          <w:p w:rsidR="00D415A5" w:rsidRPr="00100BA2" w:rsidRDefault="00D415A5" w:rsidP="00100BA2">
            <w:pPr>
              <w:jc w:val="center"/>
              <w:rPr>
                <w:i/>
                <w:sz w:val="20"/>
                <w:szCs w:val="20"/>
              </w:rPr>
            </w:pPr>
            <w:r w:rsidRPr="00100BA2">
              <w:rPr>
                <w:i/>
                <w:sz w:val="20"/>
                <w:szCs w:val="20"/>
              </w:rPr>
              <w:t>Выводы</w:t>
            </w:r>
          </w:p>
        </w:tc>
        <w:tc>
          <w:tcPr>
            <w:tcW w:w="2393" w:type="dxa"/>
            <w:vAlign w:val="center"/>
          </w:tcPr>
          <w:p w:rsidR="00D415A5" w:rsidRPr="00100BA2" w:rsidRDefault="00D415A5" w:rsidP="00100BA2">
            <w:pPr>
              <w:jc w:val="center"/>
              <w:rPr>
                <w:i/>
                <w:sz w:val="20"/>
                <w:szCs w:val="20"/>
              </w:rPr>
            </w:pPr>
            <w:r w:rsidRPr="00100BA2">
              <w:rPr>
                <w:i/>
                <w:sz w:val="20"/>
                <w:szCs w:val="20"/>
              </w:rPr>
              <w:t>Ток холостого хода</w:t>
            </w:r>
          </w:p>
        </w:tc>
      </w:tr>
      <w:tr w:rsidR="00D415A5" w:rsidRPr="00100BA2">
        <w:tc>
          <w:tcPr>
            <w:tcW w:w="2392" w:type="dxa"/>
          </w:tcPr>
          <w:p w:rsidR="00D415A5" w:rsidRPr="00100BA2" w:rsidRDefault="00D415A5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Фаза А: С1 – С4</w:t>
            </w:r>
          </w:p>
          <w:p w:rsidR="00D415A5" w:rsidRPr="00100BA2" w:rsidRDefault="00D415A5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Фаза В: С2 – С5</w:t>
            </w:r>
          </w:p>
          <w:p w:rsidR="00D415A5" w:rsidRPr="00100BA2" w:rsidRDefault="00D415A5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Фаза С: С3 – С6</w:t>
            </w:r>
          </w:p>
        </w:tc>
        <w:tc>
          <w:tcPr>
            <w:tcW w:w="2393" w:type="dxa"/>
            <w:vAlign w:val="center"/>
          </w:tcPr>
          <w:p w:rsidR="00D415A5" w:rsidRPr="00100BA2" w:rsidRDefault="00D415A5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по схеме рис. 2, а (лампа горит)</w:t>
            </w:r>
          </w:p>
        </w:tc>
        <w:tc>
          <w:tcPr>
            <w:tcW w:w="2393" w:type="dxa"/>
          </w:tcPr>
          <w:p w:rsidR="00D415A5" w:rsidRPr="00100BA2" w:rsidRDefault="00D415A5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обозначения правильные</w:t>
            </w:r>
          </w:p>
        </w:tc>
        <w:tc>
          <w:tcPr>
            <w:tcW w:w="2393" w:type="dxa"/>
          </w:tcPr>
          <w:p w:rsidR="00D415A5" w:rsidRPr="00100BA2" w:rsidRDefault="00D415A5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х</w:t>
            </w:r>
          </w:p>
          <w:p w:rsidR="00D415A5" w:rsidRPr="00100BA2" w:rsidRDefault="00D415A5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х</w:t>
            </w:r>
          </w:p>
          <w:p w:rsidR="00D415A5" w:rsidRPr="00100BA2" w:rsidRDefault="00D415A5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х</w:t>
            </w:r>
          </w:p>
        </w:tc>
      </w:tr>
      <w:tr w:rsidR="00D415A5" w:rsidRPr="00100BA2">
        <w:tc>
          <w:tcPr>
            <w:tcW w:w="2392" w:type="dxa"/>
          </w:tcPr>
          <w:p w:rsidR="00D415A5" w:rsidRPr="00100BA2" w:rsidRDefault="00D415A5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С1 – С4</w:t>
            </w:r>
          </w:p>
          <w:p w:rsidR="00D415A5" w:rsidRPr="00100BA2" w:rsidRDefault="00D415A5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С2 – С5</w:t>
            </w:r>
          </w:p>
          <w:p w:rsidR="00D415A5" w:rsidRPr="00100BA2" w:rsidRDefault="00D415A5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С3 – С6</w:t>
            </w:r>
          </w:p>
        </w:tc>
        <w:tc>
          <w:tcPr>
            <w:tcW w:w="2393" w:type="dxa"/>
            <w:vAlign w:val="center"/>
          </w:tcPr>
          <w:p w:rsidR="00D415A5" w:rsidRPr="00100BA2" w:rsidRDefault="00D415A5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по схеме рис. 2, б (лампа не горит)</w:t>
            </w:r>
          </w:p>
        </w:tc>
        <w:tc>
          <w:tcPr>
            <w:tcW w:w="2393" w:type="dxa"/>
          </w:tcPr>
          <w:p w:rsidR="00D415A5" w:rsidRPr="00100BA2" w:rsidRDefault="00D415A5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обозначения неправильные</w:t>
            </w:r>
          </w:p>
        </w:tc>
        <w:tc>
          <w:tcPr>
            <w:tcW w:w="2393" w:type="dxa"/>
          </w:tcPr>
          <w:p w:rsidR="00D415A5" w:rsidRPr="00100BA2" w:rsidRDefault="00D415A5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х</w:t>
            </w:r>
          </w:p>
          <w:p w:rsidR="00D415A5" w:rsidRPr="00100BA2" w:rsidRDefault="00D415A5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х</w:t>
            </w:r>
          </w:p>
          <w:p w:rsidR="00D415A5" w:rsidRPr="00100BA2" w:rsidRDefault="00D415A5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х</w:t>
            </w:r>
          </w:p>
        </w:tc>
      </w:tr>
    </w:tbl>
    <w:p w:rsidR="00D415A5" w:rsidRPr="00100BA2" w:rsidRDefault="00D415A5" w:rsidP="00100BA2">
      <w:pPr>
        <w:jc w:val="both"/>
        <w:rPr>
          <w:sz w:val="20"/>
          <w:szCs w:val="20"/>
        </w:rPr>
      </w:pPr>
    </w:p>
    <w:p w:rsidR="00D415A5" w:rsidRPr="00100BA2" w:rsidRDefault="00D415A5" w:rsidP="00100BA2">
      <w:pPr>
        <w:jc w:val="both"/>
        <w:rPr>
          <w:sz w:val="20"/>
          <w:szCs w:val="20"/>
          <w:u w:val="single"/>
        </w:rPr>
      </w:pPr>
      <w:r w:rsidRPr="00100BA2">
        <w:rPr>
          <w:sz w:val="20"/>
          <w:szCs w:val="20"/>
          <w:u w:val="single"/>
        </w:rPr>
        <w:t>Содержание отчета</w:t>
      </w:r>
    </w:p>
    <w:p w:rsidR="00D415A5" w:rsidRPr="00100BA2" w:rsidRDefault="00D415A5" w:rsidP="00100BA2">
      <w:pPr>
        <w:numPr>
          <w:ilvl w:val="0"/>
          <w:numId w:val="11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Наименование отчета.</w:t>
      </w:r>
    </w:p>
    <w:p w:rsidR="00D415A5" w:rsidRPr="00100BA2" w:rsidRDefault="00D415A5" w:rsidP="00100BA2">
      <w:pPr>
        <w:numPr>
          <w:ilvl w:val="0"/>
          <w:numId w:val="11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Параметры электродвигателя, приборов и другого оборудования.</w:t>
      </w:r>
    </w:p>
    <w:p w:rsidR="00D415A5" w:rsidRPr="00100BA2" w:rsidRDefault="00D415A5" w:rsidP="00100BA2">
      <w:pPr>
        <w:numPr>
          <w:ilvl w:val="0"/>
          <w:numId w:val="11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Таблица с результатами измерений.</w:t>
      </w:r>
    </w:p>
    <w:p w:rsidR="00D415A5" w:rsidRPr="00100BA2" w:rsidRDefault="00D415A5" w:rsidP="00100BA2">
      <w:pPr>
        <w:numPr>
          <w:ilvl w:val="0"/>
          <w:numId w:val="11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Выводы.</w:t>
      </w:r>
    </w:p>
    <w:p w:rsidR="00D415A5" w:rsidRPr="00100BA2" w:rsidRDefault="00D415A5" w:rsidP="00100BA2">
      <w:pPr>
        <w:jc w:val="both"/>
        <w:rPr>
          <w:sz w:val="20"/>
          <w:szCs w:val="20"/>
        </w:rPr>
      </w:pPr>
    </w:p>
    <w:p w:rsidR="00D415A5" w:rsidRPr="00100BA2" w:rsidRDefault="00D415A5" w:rsidP="00100BA2">
      <w:pPr>
        <w:jc w:val="both"/>
        <w:rPr>
          <w:sz w:val="20"/>
          <w:szCs w:val="20"/>
          <w:u w:val="single"/>
        </w:rPr>
      </w:pPr>
      <w:r w:rsidRPr="00100BA2">
        <w:rPr>
          <w:sz w:val="20"/>
          <w:szCs w:val="20"/>
          <w:u w:val="single"/>
        </w:rPr>
        <w:t>Контрольные вопросы</w:t>
      </w:r>
    </w:p>
    <w:p w:rsidR="00D415A5" w:rsidRPr="00100BA2" w:rsidRDefault="00D415A5" w:rsidP="00100BA2">
      <w:pPr>
        <w:numPr>
          <w:ilvl w:val="0"/>
          <w:numId w:val="1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Как следует включить обмотки статора трехфазного двигателя, чтобы получить соединение звездой и треугольником?</w:t>
      </w:r>
    </w:p>
    <w:p w:rsidR="00D415A5" w:rsidRPr="00100BA2" w:rsidRDefault="00D415A5" w:rsidP="00100BA2">
      <w:pPr>
        <w:numPr>
          <w:ilvl w:val="0"/>
          <w:numId w:val="1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Как определить концы обмотки, принадлежащие одной фазе?</w:t>
      </w:r>
    </w:p>
    <w:p w:rsidR="00D415A5" w:rsidRPr="00100BA2" w:rsidRDefault="00D415A5" w:rsidP="00100BA2">
      <w:pPr>
        <w:numPr>
          <w:ilvl w:val="0"/>
          <w:numId w:val="1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Как определить начала и концы обмоток статора, каждой фазы трехфазного асинхронного двигателя</w:t>
      </w:r>
    </w:p>
    <w:p w:rsidR="00D415A5" w:rsidRPr="00100BA2" w:rsidRDefault="00D415A5" w:rsidP="00100BA2">
      <w:pPr>
        <w:numPr>
          <w:ilvl w:val="0"/>
          <w:numId w:val="12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Есть ли разница в значениях фазных токов холостого хода при правильном и неправильном соединении обмоток трехфазного двигателя?</w:t>
      </w:r>
    </w:p>
    <w:p w:rsidR="00214986" w:rsidRPr="00100BA2" w:rsidRDefault="00214986" w:rsidP="00100BA2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100BA2">
        <w:rPr>
          <w:sz w:val="20"/>
          <w:szCs w:val="20"/>
        </w:rPr>
        <w:br w:type="page"/>
      </w:r>
      <w:bookmarkStart w:id="5" w:name="_Toc182903178"/>
      <w:r w:rsidRPr="00100BA2">
        <w:rPr>
          <w:rFonts w:ascii="Times New Roman" w:hAnsi="Times New Roman" w:cs="Times New Roman"/>
          <w:sz w:val="20"/>
          <w:szCs w:val="20"/>
        </w:rPr>
        <w:t>Образец бланка отчета по лабораторной работе</w:t>
      </w:r>
      <w:bookmarkEnd w:id="5"/>
    </w:p>
    <w:p w:rsidR="00214986" w:rsidRPr="00100BA2" w:rsidRDefault="00214986" w:rsidP="00100BA2">
      <w:pPr>
        <w:ind w:left="900"/>
        <w:jc w:val="both"/>
        <w:rPr>
          <w:sz w:val="20"/>
          <w:szCs w:val="20"/>
        </w:rPr>
      </w:pPr>
    </w:p>
    <w:tbl>
      <w:tblPr>
        <w:tblStyle w:val="a5"/>
        <w:tblW w:w="9232" w:type="dxa"/>
        <w:tblLook w:val="01E0" w:firstRow="1" w:lastRow="1" w:firstColumn="1" w:lastColumn="1" w:noHBand="0" w:noVBand="0"/>
      </w:tblPr>
      <w:tblGrid>
        <w:gridCol w:w="4608"/>
        <w:gridCol w:w="540"/>
        <w:gridCol w:w="4084"/>
      </w:tblGrid>
      <w:tr w:rsidR="00214986" w:rsidRPr="00100BA2">
        <w:trPr>
          <w:trHeight w:val="5493"/>
        </w:trPr>
        <w:tc>
          <w:tcPr>
            <w:tcW w:w="4608" w:type="dxa"/>
          </w:tcPr>
          <w:p w:rsidR="00214986" w:rsidRPr="00100BA2" w:rsidRDefault="00214986" w:rsidP="00100BA2">
            <w:pPr>
              <w:jc w:val="center"/>
              <w:rPr>
                <w:b/>
                <w:sz w:val="20"/>
                <w:szCs w:val="20"/>
              </w:rPr>
            </w:pPr>
            <w:r w:rsidRPr="00100BA2">
              <w:rPr>
                <w:b/>
                <w:sz w:val="20"/>
                <w:szCs w:val="20"/>
              </w:rPr>
              <w:t>1</w:t>
            </w: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_______________________________</w:t>
            </w: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(наименование учебного заведения)</w:t>
            </w: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Лаборатория № ________________</w:t>
            </w: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Группа № ___ Студент ___________</w:t>
            </w: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 xml:space="preserve">                            ___________200__г.</w:t>
            </w: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Отчет о лабораторной работе № ___</w:t>
            </w: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_______________________________</w:t>
            </w:r>
          </w:p>
          <w:p w:rsidR="00214986" w:rsidRPr="00100BA2" w:rsidRDefault="00214986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(название работы)</w:t>
            </w:r>
          </w:p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4" w:type="dxa"/>
          </w:tcPr>
          <w:p w:rsidR="00214986" w:rsidRPr="00100BA2" w:rsidRDefault="00214986" w:rsidP="00100BA2">
            <w:pPr>
              <w:jc w:val="center"/>
              <w:rPr>
                <w:b/>
                <w:sz w:val="20"/>
                <w:szCs w:val="20"/>
              </w:rPr>
            </w:pPr>
            <w:r w:rsidRPr="00100BA2">
              <w:rPr>
                <w:b/>
                <w:sz w:val="20"/>
                <w:szCs w:val="20"/>
              </w:rPr>
              <w:t>2</w:t>
            </w:r>
          </w:p>
          <w:p w:rsidR="00214986" w:rsidRPr="00100BA2" w:rsidRDefault="00214986" w:rsidP="00100BA2">
            <w:pPr>
              <w:jc w:val="center"/>
              <w:rPr>
                <w:sz w:val="20"/>
                <w:szCs w:val="20"/>
              </w:rPr>
            </w:pPr>
          </w:p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Схема лабораторной установки</w:t>
            </w:r>
          </w:p>
          <w:p w:rsidR="002E4DBB" w:rsidRPr="00100BA2" w:rsidRDefault="003F267D" w:rsidP="00100B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pict>
                <v:group id="_x0000_s1027" editas="canvas" style="width:189pt;height:63pt;mso-position-horizontal-relative:char;mso-position-vertical-relative:line" coordorigin="2278,2299" coordsize="7200,25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6" type="#_x0000_t75" style="position:absolute;left:2278;top:2299;width:7200;height:2520" o:preferrelative="f">
                    <v:fill o:detectmouseclick="t"/>
                    <v:path o:extrusionok="t" o:connecttype="none"/>
                    <o:lock v:ext="edit" text="t"/>
                  </v:shape>
                  <v:rect id="_x0000_s1028" style="position:absolute;left:2278;top:2299;width:7200;height:2520"/>
                  <w10:wrap type="none"/>
                  <w10:anchorlock/>
                </v:group>
              </w:pict>
            </w:r>
          </w:p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</w:p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Перечень оборудования и измерительных приборов</w:t>
            </w:r>
          </w:p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ook w:val="01E0" w:firstRow="1" w:lastRow="1" w:firstColumn="1" w:lastColumn="1" w:noHBand="0" w:noVBand="0"/>
            </w:tblPr>
            <w:tblGrid>
              <w:gridCol w:w="1465"/>
              <w:gridCol w:w="1080"/>
              <w:gridCol w:w="1313"/>
            </w:tblGrid>
            <w:tr w:rsidR="002E4DBB" w:rsidRPr="00100BA2">
              <w:tc>
                <w:tcPr>
                  <w:tcW w:w="1284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  <w:r w:rsidRPr="00100BA2">
                    <w:rPr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1284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  <w:r w:rsidRPr="00100BA2">
                    <w:rPr>
                      <w:sz w:val="20"/>
                      <w:szCs w:val="20"/>
                    </w:rPr>
                    <w:t>Тип</w:t>
                  </w:r>
                </w:p>
              </w:tc>
              <w:tc>
                <w:tcPr>
                  <w:tcW w:w="1285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  <w:r w:rsidRPr="00100BA2">
                    <w:rPr>
                      <w:sz w:val="20"/>
                      <w:szCs w:val="20"/>
                    </w:rPr>
                    <w:t>Технические данные</w:t>
                  </w:r>
                </w:p>
              </w:tc>
            </w:tr>
            <w:tr w:rsidR="002E4DBB" w:rsidRPr="00100BA2">
              <w:tc>
                <w:tcPr>
                  <w:tcW w:w="1284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E4DBB" w:rsidRPr="00100BA2">
              <w:tc>
                <w:tcPr>
                  <w:tcW w:w="1284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2E4DBB" w:rsidRPr="00100BA2">
              <w:tc>
                <w:tcPr>
                  <w:tcW w:w="1284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4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85" w:type="dxa"/>
                </w:tcPr>
                <w:p w:rsidR="002E4DBB" w:rsidRPr="00100BA2" w:rsidRDefault="002E4DBB" w:rsidP="00100BA2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</w:p>
        </w:tc>
      </w:tr>
      <w:tr w:rsidR="00214986" w:rsidRPr="00100BA2">
        <w:tc>
          <w:tcPr>
            <w:tcW w:w="4608" w:type="dxa"/>
            <w:tcBorders>
              <w:left w:val="nil"/>
              <w:right w:val="nil"/>
            </w:tcBorders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4" w:type="dxa"/>
            <w:tcBorders>
              <w:left w:val="nil"/>
              <w:right w:val="nil"/>
            </w:tcBorders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</w:tr>
      <w:tr w:rsidR="00214986" w:rsidRPr="00100BA2">
        <w:trPr>
          <w:trHeight w:val="5414"/>
        </w:trPr>
        <w:tc>
          <w:tcPr>
            <w:tcW w:w="4608" w:type="dxa"/>
          </w:tcPr>
          <w:p w:rsidR="00214986" w:rsidRPr="00100BA2" w:rsidRDefault="002E4DBB" w:rsidP="00100BA2">
            <w:pPr>
              <w:jc w:val="center"/>
              <w:rPr>
                <w:b/>
                <w:sz w:val="20"/>
                <w:szCs w:val="20"/>
              </w:rPr>
            </w:pPr>
            <w:r w:rsidRPr="00100BA2">
              <w:rPr>
                <w:b/>
                <w:sz w:val="20"/>
                <w:szCs w:val="20"/>
              </w:rPr>
              <w:t>3</w:t>
            </w:r>
          </w:p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</w:p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Таблицы результатов измерений и вычислений</w:t>
            </w:r>
          </w:p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ook w:val="01E0" w:firstRow="1" w:lastRow="1" w:firstColumn="1" w:lastColumn="1" w:noHBand="0" w:noVBand="0"/>
            </w:tblPr>
            <w:tblGrid>
              <w:gridCol w:w="617"/>
              <w:gridCol w:w="618"/>
              <w:gridCol w:w="618"/>
              <w:gridCol w:w="618"/>
              <w:gridCol w:w="618"/>
              <w:gridCol w:w="618"/>
              <w:gridCol w:w="618"/>
            </w:tblGrid>
            <w:tr w:rsidR="002E4DBB" w:rsidRPr="00100BA2">
              <w:tc>
                <w:tcPr>
                  <w:tcW w:w="617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E4DBB" w:rsidRPr="00100BA2">
              <w:tc>
                <w:tcPr>
                  <w:tcW w:w="617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E4DBB" w:rsidRPr="00100BA2">
              <w:tc>
                <w:tcPr>
                  <w:tcW w:w="617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E4DBB" w:rsidRPr="00100BA2">
              <w:tc>
                <w:tcPr>
                  <w:tcW w:w="617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E4DBB" w:rsidRPr="00100BA2">
              <w:tc>
                <w:tcPr>
                  <w:tcW w:w="617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18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</w:p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</w:p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Расчетные формулы</w:t>
            </w:r>
          </w:p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___________             ____________</w:t>
            </w:r>
          </w:p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___________             ____________</w:t>
            </w:r>
          </w:p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214986" w:rsidRPr="00100BA2" w:rsidRDefault="00214986" w:rsidP="00100B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84" w:type="dxa"/>
          </w:tcPr>
          <w:p w:rsidR="00214986" w:rsidRPr="00100BA2" w:rsidRDefault="002E4DBB" w:rsidP="00100BA2">
            <w:pPr>
              <w:jc w:val="center"/>
              <w:rPr>
                <w:b/>
                <w:sz w:val="20"/>
                <w:szCs w:val="20"/>
              </w:rPr>
            </w:pPr>
            <w:r w:rsidRPr="00100BA2">
              <w:rPr>
                <w:b/>
                <w:sz w:val="20"/>
                <w:szCs w:val="20"/>
              </w:rPr>
              <w:t>4</w:t>
            </w:r>
          </w:p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</w:p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Графики</w:t>
            </w:r>
          </w:p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</w:p>
          <w:tbl>
            <w:tblPr>
              <w:tblStyle w:val="a5"/>
              <w:tblW w:w="0" w:type="auto"/>
              <w:tblLook w:val="01E0" w:firstRow="1" w:lastRow="1" w:firstColumn="1" w:lastColumn="1" w:noHBand="0" w:noVBand="0"/>
            </w:tblPr>
            <w:tblGrid>
              <w:gridCol w:w="1929"/>
              <w:gridCol w:w="1929"/>
            </w:tblGrid>
            <w:tr w:rsidR="002E4DBB" w:rsidRPr="00100BA2">
              <w:trPr>
                <w:trHeight w:val="1254"/>
              </w:trPr>
              <w:tc>
                <w:tcPr>
                  <w:tcW w:w="2199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99" w:type="dxa"/>
                </w:tcPr>
                <w:p w:rsidR="002E4DBB" w:rsidRPr="00100BA2" w:rsidRDefault="002E4DBB" w:rsidP="00100BA2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</w:p>
          <w:p w:rsidR="002E4DBB" w:rsidRPr="00100BA2" w:rsidRDefault="002E4DBB" w:rsidP="00100BA2">
            <w:pPr>
              <w:jc w:val="both"/>
              <w:rPr>
                <w:sz w:val="20"/>
                <w:szCs w:val="20"/>
              </w:rPr>
            </w:pPr>
          </w:p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Заключение</w:t>
            </w:r>
          </w:p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______________________________</w:t>
            </w:r>
          </w:p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______________________________</w:t>
            </w:r>
          </w:p>
          <w:p w:rsidR="002E4DBB" w:rsidRPr="00100BA2" w:rsidRDefault="002E4DBB" w:rsidP="00100BA2">
            <w:pPr>
              <w:jc w:val="center"/>
              <w:rPr>
                <w:sz w:val="20"/>
                <w:szCs w:val="20"/>
              </w:rPr>
            </w:pPr>
            <w:r w:rsidRPr="00100BA2">
              <w:rPr>
                <w:sz w:val="20"/>
                <w:szCs w:val="20"/>
              </w:rPr>
              <w:t>______________________________</w:t>
            </w:r>
          </w:p>
        </w:tc>
      </w:tr>
    </w:tbl>
    <w:p w:rsidR="00214986" w:rsidRPr="00100BA2" w:rsidRDefault="00214986" w:rsidP="00100BA2">
      <w:pPr>
        <w:jc w:val="both"/>
        <w:rPr>
          <w:sz w:val="20"/>
          <w:szCs w:val="20"/>
        </w:rPr>
      </w:pPr>
    </w:p>
    <w:p w:rsidR="00214986" w:rsidRPr="00100BA2" w:rsidRDefault="00214986" w:rsidP="00100BA2">
      <w:pPr>
        <w:jc w:val="both"/>
        <w:rPr>
          <w:sz w:val="20"/>
          <w:szCs w:val="20"/>
        </w:rPr>
      </w:pPr>
    </w:p>
    <w:p w:rsidR="00214986" w:rsidRPr="00100BA2" w:rsidRDefault="00D415A5" w:rsidP="00100BA2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 w:rsidRPr="00100BA2">
        <w:rPr>
          <w:sz w:val="20"/>
          <w:szCs w:val="20"/>
        </w:rPr>
        <w:br w:type="page"/>
      </w:r>
      <w:bookmarkStart w:id="6" w:name="_Toc182903179"/>
      <w:r w:rsidRPr="00100BA2">
        <w:rPr>
          <w:rFonts w:ascii="Times New Roman" w:hAnsi="Times New Roman" w:cs="Times New Roman"/>
          <w:sz w:val="20"/>
          <w:szCs w:val="20"/>
        </w:rPr>
        <w:t>Литература</w:t>
      </w:r>
      <w:bookmarkEnd w:id="6"/>
    </w:p>
    <w:p w:rsidR="00D415A5" w:rsidRPr="00100BA2" w:rsidRDefault="00D415A5" w:rsidP="00100BA2">
      <w:pPr>
        <w:ind w:left="900"/>
        <w:jc w:val="both"/>
        <w:rPr>
          <w:sz w:val="20"/>
          <w:szCs w:val="20"/>
        </w:rPr>
      </w:pPr>
    </w:p>
    <w:p w:rsidR="00D415A5" w:rsidRPr="00100BA2" w:rsidRDefault="00D415A5" w:rsidP="00100BA2">
      <w:pPr>
        <w:numPr>
          <w:ilvl w:val="0"/>
          <w:numId w:val="13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Глебович А.А. Лабораторные работы по электротехнике. – М.: Высшая школа, 2006.</w:t>
      </w:r>
    </w:p>
    <w:p w:rsidR="00D415A5" w:rsidRPr="00100BA2" w:rsidRDefault="00D415A5" w:rsidP="00100BA2">
      <w:pPr>
        <w:jc w:val="both"/>
        <w:rPr>
          <w:sz w:val="20"/>
          <w:szCs w:val="20"/>
        </w:rPr>
      </w:pPr>
    </w:p>
    <w:p w:rsidR="00D415A5" w:rsidRPr="00100BA2" w:rsidRDefault="00D415A5" w:rsidP="00100BA2">
      <w:pPr>
        <w:numPr>
          <w:ilvl w:val="0"/>
          <w:numId w:val="13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Журнал «Производственное обучение» №№ 5, 10. – 2006.</w:t>
      </w:r>
    </w:p>
    <w:p w:rsidR="00D415A5" w:rsidRPr="00100BA2" w:rsidRDefault="00D415A5" w:rsidP="00100BA2">
      <w:pPr>
        <w:jc w:val="both"/>
        <w:rPr>
          <w:sz w:val="20"/>
          <w:szCs w:val="20"/>
        </w:rPr>
      </w:pPr>
    </w:p>
    <w:p w:rsidR="00D415A5" w:rsidRPr="00100BA2" w:rsidRDefault="00D415A5" w:rsidP="00100BA2">
      <w:pPr>
        <w:numPr>
          <w:ilvl w:val="0"/>
          <w:numId w:val="13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Журнал «Производственное обучение» № 8, - 2007.</w:t>
      </w:r>
    </w:p>
    <w:p w:rsidR="008A4A74" w:rsidRPr="00100BA2" w:rsidRDefault="008A4A74" w:rsidP="00100BA2">
      <w:pPr>
        <w:jc w:val="both"/>
        <w:rPr>
          <w:sz w:val="20"/>
          <w:szCs w:val="20"/>
        </w:rPr>
      </w:pPr>
    </w:p>
    <w:p w:rsidR="00D415A5" w:rsidRPr="00100BA2" w:rsidRDefault="00D415A5" w:rsidP="00100BA2">
      <w:pPr>
        <w:numPr>
          <w:ilvl w:val="0"/>
          <w:numId w:val="13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Евдокимов Ф.Е. Теоретические основы электротехники. – М., 2005.</w:t>
      </w:r>
    </w:p>
    <w:p w:rsidR="00D415A5" w:rsidRPr="00100BA2" w:rsidRDefault="00D415A5" w:rsidP="00100BA2">
      <w:pPr>
        <w:jc w:val="both"/>
        <w:rPr>
          <w:sz w:val="20"/>
          <w:szCs w:val="20"/>
        </w:rPr>
      </w:pPr>
    </w:p>
    <w:p w:rsidR="00D415A5" w:rsidRPr="00100BA2" w:rsidRDefault="00D415A5" w:rsidP="00100BA2">
      <w:pPr>
        <w:numPr>
          <w:ilvl w:val="0"/>
          <w:numId w:val="13"/>
        </w:numPr>
        <w:jc w:val="both"/>
        <w:rPr>
          <w:sz w:val="20"/>
          <w:szCs w:val="20"/>
        </w:rPr>
      </w:pPr>
      <w:r w:rsidRPr="00100BA2">
        <w:rPr>
          <w:sz w:val="20"/>
          <w:szCs w:val="20"/>
        </w:rPr>
        <w:t>Кацман М.М. Лабораторные работы по электрическим машинам. – М., 2004.</w:t>
      </w:r>
    </w:p>
    <w:p w:rsidR="00C3411C" w:rsidRPr="00100BA2" w:rsidRDefault="006036C1" w:rsidP="006036C1">
      <w:pPr>
        <w:rPr>
          <w:sz w:val="20"/>
          <w:szCs w:val="20"/>
        </w:rPr>
      </w:pPr>
      <w:r w:rsidRPr="00100BA2">
        <w:rPr>
          <w:sz w:val="20"/>
          <w:szCs w:val="20"/>
        </w:rPr>
        <w:t xml:space="preserve"> </w:t>
      </w:r>
    </w:p>
    <w:p w:rsidR="008A4A74" w:rsidRPr="00100BA2" w:rsidRDefault="008A4A74" w:rsidP="00100BA2">
      <w:pPr>
        <w:jc w:val="center"/>
        <w:rPr>
          <w:sz w:val="20"/>
          <w:szCs w:val="20"/>
        </w:rPr>
      </w:pPr>
      <w:bookmarkStart w:id="7" w:name="_GoBack"/>
      <w:bookmarkEnd w:id="7"/>
    </w:p>
    <w:sectPr w:rsidR="008A4A74" w:rsidRPr="00100BA2" w:rsidSect="006C4655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C6C" w:rsidRDefault="00633C6C">
      <w:r>
        <w:separator/>
      </w:r>
    </w:p>
  </w:endnote>
  <w:endnote w:type="continuationSeparator" w:id="0">
    <w:p w:rsidR="00633C6C" w:rsidRDefault="0063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C6C" w:rsidRDefault="00633C6C">
      <w:r>
        <w:separator/>
      </w:r>
    </w:p>
  </w:footnote>
  <w:footnote w:type="continuationSeparator" w:id="0">
    <w:p w:rsidR="00633C6C" w:rsidRDefault="00633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A74" w:rsidRDefault="008A4A74" w:rsidP="00E647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A4A74" w:rsidRDefault="008A4A74" w:rsidP="006C4655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A74" w:rsidRDefault="008A4A74" w:rsidP="00E647F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36C1">
      <w:rPr>
        <w:rStyle w:val="a4"/>
        <w:noProof/>
      </w:rPr>
      <w:t>2</w:t>
    </w:r>
    <w:r>
      <w:rPr>
        <w:rStyle w:val="a4"/>
      </w:rPr>
      <w:fldChar w:fldCharType="end"/>
    </w:r>
  </w:p>
  <w:p w:rsidR="008A4A74" w:rsidRDefault="008A4A74" w:rsidP="006C465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D3B38"/>
    <w:multiLevelType w:val="hybridMultilevel"/>
    <w:tmpl w:val="0A46A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1A16AC"/>
    <w:multiLevelType w:val="hybridMultilevel"/>
    <w:tmpl w:val="0788416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F7C32A2"/>
    <w:multiLevelType w:val="hybridMultilevel"/>
    <w:tmpl w:val="718A2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B6719F"/>
    <w:multiLevelType w:val="hybridMultilevel"/>
    <w:tmpl w:val="578C27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7B237C4"/>
    <w:multiLevelType w:val="hybridMultilevel"/>
    <w:tmpl w:val="2AC2D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1AC6D74"/>
    <w:multiLevelType w:val="hybridMultilevel"/>
    <w:tmpl w:val="8C5AF8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3632A04"/>
    <w:multiLevelType w:val="hybridMultilevel"/>
    <w:tmpl w:val="0ADAC2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1EC2EEA"/>
    <w:multiLevelType w:val="hybridMultilevel"/>
    <w:tmpl w:val="056408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3D200D1"/>
    <w:multiLevelType w:val="hybridMultilevel"/>
    <w:tmpl w:val="DC0416C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9">
    <w:nsid w:val="5C3A568D"/>
    <w:multiLevelType w:val="hybridMultilevel"/>
    <w:tmpl w:val="B608074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7B861D0C"/>
    <w:multiLevelType w:val="hybridMultilevel"/>
    <w:tmpl w:val="3822F0F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>
    <w:nsid w:val="7C050E05"/>
    <w:multiLevelType w:val="hybridMultilevel"/>
    <w:tmpl w:val="2B0A765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2">
    <w:nsid w:val="7ECA6A71"/>
    <w:multiLevelType w:val="hybridMultilevel"/>
    <w:tmpl w:val="91BAF68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11"/>
  </w:num>
  <w:num w:numId="7">
    <w:abstractNumId w:val="6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5A61"/>
    <w:rsid w:val="000F67A5"/>
    <w:rsid w:val="00100BA2"/>
    <w:rsid w:val="00212E7A"/>
    <w:rsid w:val="00214986"/>
    <w:rsid w:val="00235A61"/>
    <w:rsid w:val="002E4DBB"/>
    <w:rsid w:val="00334689"/>
    <w:rsid w:val="003D50DD"/>
    <w:rsid w:val="003F267D"/>
    <w:rsid w:val="00471AD9"/>
    <w:rsid w:val="00501280"/>
    <w:rsid w:val="00557159"/>
    <w:rsid w:val="005761BC"/>
    <w:rsid w:val="005F734C"/>
    <w:rsid w:val="006036C1"/>
    <w:rsid w:val="00633C6C"/>
    <w:rsid w:val="006C4655"/>
    <w:rsid w:val="00723C1C"/>
    <w:rsid w:val="008876BF"/>
    <w:rsid w:val="008A4A74"/>
    <w:rsid w:val="008A5342"/>
    <w:rsid w:val="009133A0"/>
    <w:rsid w:val="00953743"/>
    <w:rsid w:val="0099246F"/>
    <w:rsid w:val="00A40B98"/>
    <w:rsid w:val="00B8532A"/>
    <w:rsid w:val="00C03D2D"/>
    <w:rsid w:val="00C3411C"/>
    <w:rsid w:val="00C93FF5"/>
    <w:rsid w:val="00D415A5"/>
    <w:rsid w:val="00E010C1"/>
    <w:rsid w:val="00E647F3"/>
    <w:rsid w:val="00EE2665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AAA1C71F-BAF0-4903-AE9D-1A33C19B2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4D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465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C4655"/>
  </w:style>
  <w:style w:type="table" w:styleId="a5">
    <w:name w:val="Table Grid"/>
    <w:basedOn w:val="a1"/>
    <w:rsid w:val="00723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212E7A"/>
    <w:pPr>
      <w:jc w:val="center"/>
    </w:pPr>
    <w:rPr>
      <w:sz w:val="44"/>
    </w:rPr>
  </w:style>
  <w:style w:type="paragraph" w:styleId="10">
    <w:name w:val="toc 1"/>
    <w:basedOn w:val="a"/>
    <w:next w:val="a"/>
    <w:autoRedefine/>
    <w:semiHidden/>
    <w:rsid w:val="008A4A74"/>
  </w:style>
  <w:style w:type="character" w:styleId="a6">
    <w:name w:val="Hyperlink"/>
    <w:basedOn w:val="a0"/>
    <w:rsid w:val="008A4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2736</Words>
  <Characters>15599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Нельзя воспитывать, не передавая знания:</vt:lpstr>
    </vt:vector>
  </TitlesOfParts>
  <Company>МПТ</Company>
  <LinksUpToDate>false</LinksUpToDate>
  <CharactersWithSpaces>18299</CharactersWithSpaces>
  <SharedDoc>false</SharedDoc>
  <HLinks>
    <vt:vector size="42" baseType="variant"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_Toc182903179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_Toc182903178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_Toc182903177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_Toc182903176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_Toc182903175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_Toc182903174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_Toc182903173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Нельзя воспитывать, не передавая знания:</dc:title>
  <dc:subject/>
  <dc:creator>Надя</dc:creator>
  <cp:keywords/>
  <dc:description/>
  <cp:lastModifiedBy>Irina</cp:lastModifiedBy>
  <cp:revision>2</cp:revision>
  <cp:lastPrinted>2007-11-16T07:00:00Z</cp:lastPrinted>
  <dcterms:created xsi:type="dcterms:W3CDTF">2014-07-27T17:13:00Z</dcterms:created>
  <dcterms:modified xsi:type="dcterms:W3CDTF">2014-07-27T17:13:00Z</dcterms:modified>
</cp:coreProperties>
</file>