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22" w:rsidRDefault="00050E5B">
      <w:pPr>
        <w:pStyle w:val="1"/>
        <w:jc w:val="center"/>
      </w:pPr>
      <w:r>
        <w:t>Вознесенский а. а. - Поэзия а. а. вознесенского</w:t>
      </w:r>
    </w:p>
    <w:p w:rsidR="00C15D22" w:rsidRPr="00050E5B" w:rsidRDefault="00050E5B">
      <w:pPr>
        <w:pStyle w:val="a3"/>
        <w:spacing w:after="240" w:afterAutospacing="0"/>
      </w:pPr>
      <w:r>
        <w:t>    А. А. Вознесенский родился в 1933 году. В 50-е годы XX века в литературу вступило новое поколение поэтов, чье детство совпало с войной, а юность пришлась на послевоенные годы. Это пополнение нашей поэзии развивалось в условиях бурных перемен в жизни, растущего самосознания народа. Вместе с поэтами старшего и среднего поколений молодые авторы стремились чутко улавливать запросы развивающейся жизни и литературы и в меру сил отвечать на них. В. Соколов и Р. Рождественский, Е. Евтушенко и А. Вознесенский и многие другие в своих темах и жанрах, образах и интонациях, обращаясь к разным художественным традициям, стремились воплотить черты духовного облика современного человека, его тягу к напряженному раздумью, творческому поиску, активному действию.</w:t>
      </w:r>
      <w:r>
        <w:br/>
        <w:t>    Творчество Андрея Вознесенского развивалось сложным путем. Незаурядный талант поэта, поиски им новых возможностей поэтического слова сразу привлекли внимание читателей и критики. В его лучших произведениях 50-х годов, таких как поэма “Мастера” (1959), стихи “Из сибирского блокнота”, “Репортаж с открытия ГЭС”, передана радость работы, оптимистическое жизнеощущение человека-творца. Лирический герой Вознесенского полон жажды действовать, творить:</w:t>
      </w:r>
      <w:r>
        <w:br/>
        <w:t>    Я со скамьи студенческой</w:t>
      </w:r>
      <w:r>
        <w:br/>
        <w:t>     Мечтаю, чтобы зданья</w:t>
      </w:r>
      <w:r>
        <w:br/>
        <w:t>    Ракетой ступенчатой</w:t>
      </w:r>
      <w:r>
        <w:br/>
        <w:t>     Взвивались в мирозданье!</w:t>
      </w:r>
      <w:r>
        <w:br/>
        <w:t>    Однако порою в то время ему недоставало гражданской зрелости, поэтической простоты. В стихах сборников “Парабола” и “Мозаика” (1960) энергичные интонации и ритмы, неожиданная образность и звукопись местами оборачивались увлечением формальной стороной стиха.</w:t>
      </w:r>
      <w:r>
        <w:br/>
        <w:t>    Поэт Сергей Наровчатов, анализируя книгу Андрея Вознесенского “Витражных дел мастер”, проследил связь между ее поэтикой и искусством витража. Как известно, связь между литературой и изобразительным искусством давняя, но в наши дни это “содружество муз” еще более укрепилось.</w:t>
      </w:r>
      <w:r>
        <w:br/>
        <w:t>    В стихах А. Вознесенского “Роща”, “Бобровый плач”, “Песнь вечерняя” до предела заострена мысль о том, что, разрушая окружающую природу, люди губят и убивают лучшее в себе самих, подвергая смертельной опасности свое будущее на Земле.</w:t>
      </w:r>
      <w:r>
        <w:br/>
        <w:t>    В творчестве Вознесенского заметно усиливаются нравственно-этические искания. Поэт сам ощущает острую необходимость обновления прежде всего духовного содержания поэзии. И выводом из этих раздумий становятся следующие строки о жизненном назначении искусства:</w:t>
      </w:r>
      <w:r>
        <w:br/>
        <w:t>    Есть высшая цель стихотворца -</w:t>
      </w:r>
      <w:r>
        <w:br/>
        <w:t>    Ледок на крыпечке оббить,</w:t>
      </w:r>
      <w:r>
        <w:br/>
        <w:t>    Чтоб шли обогреться с морозца</w:t>
      </w:r>
      <w:r>
        <w:br/>
        <w:t>    И исповеди испить.</w:t>
      </w:r>
      <w:r>
        <w:br/>
        <w:t>    Эти порывы и устремления прозвучали в книгах “Дубовый лист виолончельный” (1975) и “Витражных дел мастер” (1976), “Тоскую о милых устоях”. Они обусловили и появление иных мотивов, образных штрихов и деталей, например, в восприятии природы. Отсюда - “Милые рощи застенчивой родины (цвета слезы или нитки суровой)...”; “Груша заглохшая, в чаще одна, я красоты твоей не нарушу”; “Сосны цветут - свечи огня спрятав в ладони будущих шишек...”; “Виснут черемухи свежие стружки...”. Поэт с каким-то удивлением признается сам себе: “Вижу как будто впервые озеро красоты русской периферии”.</w:t>
      </w:r>
      <w:r>
        <w:br/>
        <w:t>    Впервые стихотворения Андрея Вознесенского были опубликованы в “Литературной газете”. В 70-е годы вышли сборники стихов: “Тень звука”, “Взгляд”, “Выпустите птицу”, “Соблазн”, “Избранная лирика”.</w:t>
      </w:r>
      <w:r>
        <w:br/>
        <w:t>    Вознесенский работает над произведениями большой поэтической формы, им написаны поэмы “Лонжюмо”, “Оза”, “Лед-69”, “Андрей Палисадов” и др. Его поэмы естественно вырастают из его стихотворений и возвышаются среди них, как деревья среди кустов. Эти поэмы стремительны, образы не застревают на быте и скрупулезной описательности, не хотят буксовать. Пространство дается в полете: “ночной папироской летят телецентры за Муром”. В центре внимания - Время (с большой буквы), эпическое Время:</w:t>
      </w:r>
      <w:r>
        <w:br/>
        <w:t>    Вступаю в поэму,</w:t>
      </w:r>
      <w:r>
        <w:br/>
        <w:t>    как в новую пору вступают.</w:t>
      </w:r>
      <w:r>
        <w:br/>
        <w:t>    Так начинается поэма “Лонжюмо”.</w:t>
      </w:r>
      <w:r>
        <w:br/>
        <w:t>    Реакция поэта на современное, жизненно важное - мгновенна, безотлагательна, скорая помощь и пожарная команда его слова - круглосуточны и безотказны. Болевое, человечное, пронзительное решительно и отчетливо характеризует творчество поэта.</w:t>
      </w:r>
      <w:r>
        <w:br/>
        <w:t>    Все прогрессы реакционны,</w:t>
      </w:r>
      <w:r>
        <w:br/>
        <w:t>     если рушится человек.</w:t>
      </w:r>
      <w:r>
        <w:br/>
        <w:t>    “Оза”</w:t>
      </w:r>
      <w:r>
        <w:br/>
        <w:t>    Андрею Вознесенскому принадлежат также статьи по вопросам литературы и искусства.</w:t>
      </w:r>
      <w:r>
        <w:br/>
        <w:t>    Поэт много занимается живописью, ряд его картин находится в музеях.</w:t>
      </w:r>
      <w:r>
        <w:br/>
        <w:t>    В 1978 году в Нью-Йорке ему была присуждена премия Международного форума поэтов за выдающиеся достижения в поэзии, в том же году за книгу “Витражных дел мастер” Андрей Вознесенский удостоен Государственной премии СССР.</w:t>
      </w:r>
      <w:r>
        <w:br/>
        <w:t>    Стихи Вознесенского полны звуковой энергией. Звуки льются легко, непринужденно и - что всего важнее - осмысленно. Это не бездумная игра в словеса, а постоянный молодой прорыв к смыслу, к сути...</w:t>
      </w:r>
      <w:bookmarkStart w:id="0" w:name="_GoBack"/>
      <w:bookmarkEnd w:id="0"/>
    </w:p>
    <w:sectPr w:rsidR="00C15D22" w:rsidRPr="00050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E5B"/>
    <w:rsid w:val="00050E5B"/>
    <w:rsid w:val="00A85A3F"/>
    <w:rsid w:val="00C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CE935-8D10-4D04-A763-A2471D3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>diakov.net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Вознесенский а. а. - Поэзия а. а. вознесенского</dc:title>
  <dc:subject/>
  <dc:creator>Irina</dc:creator>
  <cp:keywords/>
  <dc:description/>
  <cp:lastModifiedBy>Irina</cp:lastModifiedBy>
  <cp:revision>2</cp:revision>
  <dcterms:created xsi:type="dcterms:W3CDTF">2014-07-19T15:33:00Z</dcterms:created>
  <dcterms:modified xsi:type="dcterms:W3CDTF">2014-07-19T15:33:00Z</dcterms:modified>
</cp:coreProperties>
</file>