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AF" w:rsidRDefault="000E3FBA">
      <w:pPr>
        <w:pStyle w:val="1"/>
        <w:jc w:val="center"/>
      </w:pPr>
      <w:r>
        <w:t>Маркес г. - Сказка и миф в романе г. гарсиа маркеса</w:t>
      </w:r>
    </w:p>
    <w:p w:rsidR="00BE06AF" w:rsidRPr="000E3FBA" w:rsidRDefault="000E3FBA">
      <w:pPr>
        <w:pStyle w:val="a3"/>
      </w:pPr>
      <w:r>
        <w:t xml:space="preserve">В романе Габриеля Гарсиа Маркеса "Сто лет одиночества" есть два стилеобразующих начала: ирония и сказка. Давайте более подробно остановимся на втором. Животворные воды сказки омывают историческую твердь романа. Они приносят с собой поэзию. Сказка просачивается в жизнь семейства Буэндиа. В романе постоянно встречаются и сказочные сюжеты, и сказочно-поэтические образы, ассоциации. Во всемогущем Джеке Брауне просвечивает сказочный колдун-оборотень. А в солдатах, вызванных на расправу с забастовщиками, - "многоголовый дракон". Есть в романе и более масштабные ассоциации. Мрачный город, родина Фернанды, где до улицам бродят привидения и колокола тридцати двух колоколен каждодневно оплакивают свою судьбу, обретает черты царства этого волшебника. </w:t>
      </w:r>
      <w:r>
        <w:br/>
        <w:t xml:space="preserve">По страницам романа протянулись сказочные дороги. По ним приходят цыгане в Макондо, по ним от поражения к поражению скитается непобедимый полковник Аурелиано, по ним в поисках "самой красивой женщины на свете" странствует Аурелиано Второй. </w:t>
      </w:r>
      <w:r>
        <w:br/>
        <w:t xml:space="preserve">В романе есть и хорошо знакомая Габо, "домашняя" разновидность сказочного пророчества - карточные гадания и предсказания судьбы. Эти пророчества поэтичны, загадочны, неизменно добры. Но у них есть один недостаток - реальная жизненная судьба, которой ведает писатель Гарсиа Маркес, складывается им наперекор. Так, Аурелиано Хосе, которому карты наобещали долгую жизнь, семейное счастье, шестерых детей, взамен этого получил пулю в грудь. "Эта пуля, очевидно, плохо разбиралась в предсказаниях карт", - грустно иронизирует писатель над гибелью очередной жертвы гражданской войны. </w:t>
      </w:r>
      <w:r>
        <w:br/>
        <w:t xml:space="preserve">В романе есть и положенные сказке по чину смерть и призраки. Но смерть здесь отнюдь не карнавальная, гротескная маска с ее обязательными атрибутами: черепом, скелетом, косой. Это простая женщина в синем платье. Она, как в сказке, приказывает Амаранте шить себе саван, но ее, тоже как в сказке, можно обмануть и затянуть шитье на долгие годы. Призраки здесь также "одомашнены" и "офункционированы". Они олицетворяют угрызения совести (Труженсио Агилар) или родовую память (Хосе Арнадио под каштаном). </w:t>
      </w:r>
      <w:r>
        <w:br/>
        <w:t xml:space="preserve">В романе присутствуют и арабские сказки из "Тысячи и одной ночи". Эти сказки приносят цыгане, и только с цыганами они связаны. </w:t>
      </w:r>
      <w:r>
        <w:br/>
        <w:t>По своему происхождению сказка либо дочь мифа, либо его младшая сестра, поэтому в мифологической табели о рангах она стоит на ступеньку ниже мифа с его величием, абсолютностью, универсальностью. Однако между ними существуют родственные связи. Миф - "частица человечества". Но на это название может претендовать и сказка, хотя она до некоторой степени ограничена национальными рамками.</w:t>
      </w:r>
      <w:bookmarkStart w:id="0" w:name="_GoBack"/>
      <w:bookmarkEnd w:id="0"/>
    </w:p>
    <w:sectPr w:rsidR="00BE06AF" w:rsidRPr="000E3F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FBA"/>
    <w:rsid w:val="000E3FBA"/>
    <w:rsid w:val="002343CA"/>
    <w:rsid w:val="00B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6A9C8-A92B-4C0C-8A94-8C69A7F4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Company>diakov.net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Маркес г. - Сказка и миф в романе г. гарсиа маркеса</dc:title>
  <dc:subject/>
  <dc:creator>Irina</dc:creator>
  <cp:keywords/>
  <dc:description/>
  <cp:lastModifiedBy>Irina</cp:lastModifiedBy>
  <cp:revision>2</cp:revision>
  <dcterms:created xsi:type="dcterms:W3CDTF">2014-07-12T22:43:00Z</dcterms:created>
  <dcterms:modified xsi:type="dcterms:W3CDTF">2014-07-12T22:43:00Z</dcterms:modified>
</cp:coreProperties>
</file>