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9F" w:rsidRDefault="0087759F" w:rsidP="00CD432A">
      <w:pPr>
        <w:ind w:firstLine="708"/>
      </w:pPr>
    </w:p>
    <w:p w:rsidR="00CD0F83" w:rsidRDefault="00CD0F83" w:rsidP="00CD432A">
      <w:pPr>
        <w:ind w:firstLine="708"/>
      </w:pPr>
      <w:r>
        <w:t>Финансы и кредит.</w:t>
      </w:r>
    </w:p>
    <w:p w:rsidR="00CD0F83" w:rsidRDefault="00CD0F83">
      <w:r>
        <w:t>Ликвидность – способность предмета обернутся обратно в деньги.</w:t>
      </w:r>
    </w:p>
    <w:p w:rsidR="00C75D9D" w:rsidRDefault="00C75D9D">
      <w:pPr>
        <w:rPr>
          <w:lang w:val="uk-UA"/>
        </w:rPr>
      </w:pPr>
      <w:r w:rsidRPr="00C75D9D">
        <w:t>В економічний літературі розглядаються д</w:t>
      </w:r>
      <w:r>
        <w:t>ва підходи до походження грошей</w:t>
      </w:r>
      <w:r w:rsidRPr="00C75D9D">
        <w:t xml:space="preserve"> </w:t>
      </w:r>
      <w:r>
        <w:rPr>
          <w:lang w:val="uk-UA"/>
        </w:rPr>
        <w:t>Раціоналістична та еволюційна.</w:t>
      </w:r>
    </w:p>
    <w:p w:rsidR="00C75D9D" w:rsidRDefault="00C75D9D">
      <w:pPr>
        <w:rPr>
          <w:lang w:val="uk-UA"/>
        </w:rPr>
      </w:pPr>
      <w:r>
        <w:rPr>
          <w:lang w:val="uk-UA"/>
        </w:rPr>
        <w:t xml:space="preserve">Раціоналістична пояснює походження грошей як підсумок угоди між людьми які впевнились у тому що для руху вартостей в миновому обороті небхідни спеціальні інструменти. </w:t>
      </w:r>
    </w:p>
    <w:p w:rsidR="00C75D9D" w:rsidRDefault="00C75D9D">
      <w:pPr>
        <w:rPr>
          <w:lang w:val="uk-UA"/>
        </w:rPr>
      </w:pPr>
      <w:r>
        <w:rPr>
          <w:lang w:val="uk-UA"/>
        </w:rPr>
        <w:t xml:space="preserve">Еволюційна концепція – згідно </w:t>
      </w:r>
      <w:r w:rsidR="00457918">
        <w:rPr>
          <w:lang w:val="uk-UA"/>
        </w:rPr>
        <w:t>з нею гроші з’явились</w:t>
      </w:r>
      <w:r>
        <w:rPr>
          <w:lang w:val="uk-UA"/>
        </w:rPr>
        <w:t xml:space="preserve"> в результаті еволюційного процесу який по за волею людей призвів до того що дея</w:t>
      </w:r>
      <w:r w:rsidR="00457918">
        <w:rPr>
          <w:lang w:val="uk-UA"/>
        </w:rPr>
        <w:t>к</w:t>
      </w:r>
      <w:r>
        <w:rPr>
          <w:lang w:val="uk-UA"/>
        </w:rPr>
        <w:t>і предмети виділилися из загальної маси і посіли особливе місце.</w:t>
      </w:r>
    </w:p>
    <w:p w:rsidR="00C75D9D" w:rsidRDefault="00C75D9D">
      <w:pPr>
        <w:rPr>
          <w:lang w:val="uk-UA"/>
        </w:rPr>
      </w:pPr>
      <w:r>
        <w:rPr>
          <w:lang w:val="uk-UA"/>
        </w:rPr>
        <w:t>Процес еволюції та становлення грошей представляє собою розвиток форм власності</w:t>
      </w:r>
      <w:r>
        <w:t xml:space="preserve"> </w:t>
      </w:r>
      <w:r>
        <w:rPr>
          <w:lang w:val="uk-UA"/>
        </w:rPr>
        <w:t>тобто розвиток минової вартості.</w:t>
      </w:r>
    </w:p>
    <w:p w:rsidR="00C75D9D" w:rsidRDefault="00C75D9D">
      <w:pPr>
        <w:rPr>
          <w:lang w:val="uk-UA"/>
        </w:rPr>
      </w:pPr>
      <w:r>
        <w:rPr>
          <w:lang w:val="uk-UA"/>
        </w:rPr>
        <w:t>Форма еволюції грошей</w:t>
      </w:r>
    </w:p>
    <w:p w:rsidR="00C75D9D" w:rsidRDefault="00C75D9D" w:rsidP="0047745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Проста (або випадкова) </w:t>
      </w:r>
      <w:r w:rsidR="00477457">
        <w:rPr>
          <w:lang w:val="uk-UA"/>
        </w:rPr>
        <w:t>–</w:t>
      </w:r>
      <w:r>
        <w:rPr>
          <w:lang w:val="uk-UA"/>
        </w:rPr>
        <w:t xml:space="preserve"> </w:t>
      </w:r>
      <w:r w:rsidR="00477457">
        <w:rPr>
          <w:lang w:val="uk-UA"/>
        </w:rPr>
        <w:t>властива розвитку продуктивних сил. Товари я</w:t>
      </w:r>
      <w:r w:rsidR="0076202E">
        <w:rPr>
          <w:lang w:val="uk-UA"/>
        </w:rPr>
        <w:t>кі вироблялися в надлишку випадк</w:t>
      </w:r>
      <w:r w:rsidR="00477457">
        <w:rPr>
          <w:lang w:val="uk-UA"/>
        </w:rPr>
        <w:t>ово змінювали свою вартість через посередництво іншого товару. Пр</w:t>
      </w:r>
      <w:r w:rsidR="00457918">
        <w:rPr>
          <w:lang w:val="uk-UA"/>
        </w:rPr>
        <w:t>ик</w:t>
      </w:r>
      <w:r w:rsidR="00477457">
        <w:rPr>
          <w:lang w:val="uk-UA"/>
        </w:rPr>
        <w:t>лад: одна вівця = 2 мішка зерна.</w:t>
      </w:r>
    </w:p>
    <w:p w:rsidR="00477457" w:rsidRDefault="00477457" w:rsidP="0047745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Розгорнута форма вартості – це коли один товар</w:t>
      </w:r>
      <w:r w:rsidR="00457918">
        <w:rPr>
          <w:lang w:val="uk-UA"/>
        </w:rPr>
        <w:t xml:space="preserve"> зустрічається при обмини</w:t>
      </w:r>
      <w:r>
        <w:rPr>
          <w:lang w:val="uk-UA"/>
        </w:rPr>
        <w:t xml:space="preserve"> з великою кількості </w:t>
      </w:r>
      <w:r w:rsidR="00457918">
        <w:rPr>
          <w:lang w:val="uk-UA"/>
        </w:rPr>
        <w:t>товарів</w:t>
      </w:r>
      <w:r>
        <w:rPr>
          <w:lang w:val="uk-UA"/>
        </w:rPr>
        <w:t xml:space="preserve"> у еквіваленті. 1 вівця = 2 мішкам зерна або 1 аршину полотна.</w:t>
      </w:r>
    </w:p>
    <w:p w:rsidR="00477457" w:rsidRDefault="00477457" w:rsidP="0047745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Загальна форма вартості – коли товар стає головною метою виробництва. Коли товар виділяється загальним еквівалентом.</w:t>
      </w:r>
    </w:p>
    <w:p w:rsidR="0076202E" w:rsidRDefault="00477457" w:rsidP="0076202E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Грошова форма вартості. Характерні риси: 1)</w:t>
      </w:r>
      <w:r w:rsidR="00457918">
        <w:rPr>
          <w:lang w:val="uk-UA"/>
        </w:rPr>
        <w:t>Загальне визнання дан</w:t>
      </w:r>
      <w:r>
        <w:rPr>
          <w:lang w:val="uk-UA"/>
        </w:rPr>
        <w:t xml:space="preserve">ого факту як покупцем так і продавцем. Тобто обидва суб’єкти не можуть відмовитися при обміни своїх цінностей на </w:t>
      </w:r>
      <w:r w:rsidR="00457918">
        <w:rPr>
          <w:lang w:val="uk-UA"/>
        </w:rPr>
        <w:t>даний</w:t>
      </w:r>
      <w:r>
        <w:rPr>
          <w:lang w:val="uk-UA"/>
        </w:rPr>
        <w:t xml:space="preserve"> товар – гроші. 2)Наявність особливих фізичних властивостей у товару грошей</w:t>
      </w:r>
      <w:r w:rsidR="0076202E">
        <w:rPr>
          <w:lang w:val="uk-UA"/>
        </w:rPr>
        <w:t>,</w:t>
      </w:r>
      <w:r>
        <w:rPr>
          <w:lang w:val="uk-UA"/>
        </w:rPr>
        <w:t xml:space="preserve"> придатності для постійного обміну</w:t>
      </w:r>
      <w:r w:rsidR="0076202E">
        <w:rPr>
          <w:lang w:val="uk-UA"/>
        </w:rPr>
        <w:t>. 3) Тривале виконан</w:t>
      </w:r>
      <w:r w:rsidR="00457918">
        <w:rPr>
          <w:lang w:val="uk-UA"/>
        </w:rPr>
        <w:t>н</w:t>
      </w:r>
      <w:r w:rsidR="0076202E">
        <w:rPr>
          <w:lang w:val="uk-UA"/>
        </w:rPr>
        <w:t xml:space="preserve">я грошима ролі загального еквіваленту. </w:t>
      </w:r>
      <w:r w:rsidR="0076202E">
        <w:rPr>
          <w:lang w:val="uk-UA"/>
        </w:rPr>
        <w:br/>
        <w:t>Гроші – це історична категорія, універсальний товар, який розвивався на кожному етапі товарного виробництва, да</w:t>
      </w:r>
      <w:r w:rsidR="006C090A">
        <w:rPr>
          <w:lang w:val="uk-UA"/>
        </w:rPr>
        <w:t>є</w:t>
      </w:r>
      <w:r w:rsidR="0076202E">
        <w:rPr>
          <w:lang w:val="uk-UA"/>
        </w:rPr>
        <w:t xml:space="preserve"> змогу завдяки собі мінятись на інші споживчі товари.</w:t>
      </w:r>
    </w:p>
    <w:p w:rsidR="0076202E" w:rsidRDefault="0076202E" w:rsidP="0076202E">
      <w:pPr>
        <w:rPr>
          <w:lang w:val="uk-UA"/>
        </w:rPr>
      </w:pPr>
      <w:r>
        <w:rPr>
          <w:lang w:val="uk-UA"/>
        </w:rPr>
        <w:t xml:space="preserve">Види грошей. </w:t>
      </w:r>
    </w:p>
    <w:p w:rsidR="0076202E" w:rsidRDefault="0076202E" w:rsidP="00A7689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Повноцінні гроші у яких номінальна вартість позначена на них, відповідає реальній вартості</w:t>
      </w:r>
      <w:r w:rsidR="00A7689E">
        <w:rPr>
          <w:lang w:val="uk-UA"/>
        </w:rPr>
        <w:t>, тобто вартості матеріалу, з якого вони зроблені.</w:t>
      </w:r>
    </w:p>
    <w:p w:rsidR="00A7689E" w:rsidRDefault="00A7689E" w:rsidP="00A7689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Неповноцінні гроші, у яких номінальна вартість вижча ніж сировина, з якого вона зроблена. (паперові гроші, кредитні гроші, )</w:t>
      </w:r>
      <w:r>
        <w:rPr>
          <w:lang w:val="uk-UA"/>
        </w:rPr>
        <w:br/>
      </w:r>
      <w:r w:rsidR="00457918">
        <w:rPr>
          <w:lang w:val="uk-UA"/>
        </w:rPr>
        <w:t>Кредитні гроші виникають з розвитком товарного виробництва, коли купивля/продаж здійснюється з розстрочкою платежу в кредит. Гроші виступають, як зобов’язання покупця перед продавцем, які повинні бути погашенні у заздалегідь встановлений термін.</w:t>
      </w:r>
    </w:p>
    <w:p w:rsidR="00193581" w:rsidRDefault="00193581" w:rsidP="00193581">
      <w:pPr>
        <w:rPr>
          <w:lang w:val="uk-UA"/>
        </w:rPr>
      </w:pPr>
    </w:p>
    <w:p w:rsidR="006C090A" w:rsidRPr="006C090A" w:rsidRDefault="006C090A" w:rsidP="00193581">
      <w:pPr>
        <w:rPr>
          <w:lang w:val="uk-UA"/>
        </w:rPr>
      </w:pPr>
      <w:r>
        <w:rPr>
          <w:lang w:val="uk-UA"/>
        </w:rPr>
        <w:t xml:space="preserve">Реферат - Номіналістична теорія грошей. 14 шрифт. 1,5 интервал. Times New Romans. </w:t>
      </w:r>
    </w:p>
    <w:p w:rsidR="006C090A" w:rsidRDefault="006618AB" w:rsidP="00193581">
      <w:pPr>
        <w:rPr>
          <w:lang w:val="uk-UA"/>
        </w:rPr>
      </w:pPr>
      <w:r>
        <w:rPr>
          <w:lang w:val="uk-UA"/>
        </w:rPr>
        <w:t xml:space="preserve"> </w:t>
      </w:r>
    </w:p>
    <w:p w:rsidR="006C090A" w:rsidRDefault="006C090A" w:rsidP="00193581">
      <w:pPr>
        <w:rPr>
          <w:lang w:val="uk-UA"/>
        </w:rPr>
      </w:pPr>
      <w:r>
        <w:rPr>
          <w:lang w:val="uk-UA"/>
        </w:rPr>
        <w:t>Грошовий оббіг и грошова маса.</w:t>
      </w:r>
    </w:p>
    <w:p w:rsidR="006C090A" w:rsidRDefault="006C090A" w:rsidP="00193581">
      <w:pPr>
        <w:rPr>
          <w:lang w:val="uk-UA"/>
        </w:rPr>
      </w:pPr>
      <w:r>
        <w:rPr>
          <w:lang w:val="uk-UA"/>
        </w:rPr>
        <w:t xml:space="preserve">Характеристика і структура грошового </w:t>
      </w:r>
      <w:r w:rsidR="00620576">
        <w:rPr>
          <w:lang w:val="uk-UA"/>
        </w:rPr>
        <w:t>о</w:t>
      </w:r>
      <w:r>
        <w:rPr>
          <w:lang w:val="uk-UA"/>
        </w:rPr>
        <w:t xml:space="preserve">бігу. </w:t>
      </w:r>
      <w:r w:rsidR="006618AB">
        <w:rPr>
          <w:lang w:val="uk-UA"/>
        </w:rPr>
        <w:t xml:space="preserve"> В процесі купівлі/продажу товарів, наданні послуг, а также виконання різних видів зобов’язань в грошовій формі, здійснюються розрахунки та платежі, які відбуваються і при розподілі та перерозподілі грошових коштів. Сукупність всіх грошових платежів утворює грошовий оборот.</w:t>
      </w:r>
    </w:p>
    <w:p w:rsidR="006618AB" w:rsidRDefault="006618AB" w:rsidP="00193581">
      <w:pPr>
        <w:rPr>
          <w:lang w:val="uk-UA"/>
        </w:rPr>
      </w:pPr>
      <w:r>
        <w:rPr>
          <w:lang w:val="uk-UA"/>
        </w:rPr>
        <w:t>Класична модель кругообігу товарів та послуг, якими обмінюється підприємство і домашнє господарств рівноважена грошовим потоком платежів. Пов’язанні між собою двома групами ринків продуктів та ресурсів. Ринки продуктів - це ринки, на яких населення підприємства купують вироблені іншими підприємствами товари і послугі.</w:t>
      </w:r>
    </w:p>
    <w:p w:rsidR="006618AB" w:rsidRPr="00620576" w:rsidRDefault="006618AB" w:rsidP="00193581">
      <w:pPr>
        <w:rPr>
          <w:lang w:val="uk-UA"/>
        </w:rPr>
      </w:pPr>
      <w:r>
        <w:rPr>
          <w:lang w:val="uk-UA"/>
        </w:rPr>
        <w:t>Ринки ресурсів – це ринки на яких населення підприємства купують ресурсі, необхідні для виробництва</w:t>
      </w:r>
      <w:r w:rsidR="00620576">
        <w:rPr>
          <w:lang w:val="uk-UA"/>
        </w:rPr>
        <w:t xml:space="preserve"> - робоча сила, капітал та природні ресурси.  З усіх потоків найбільш важливими є: національний продукт, тобто загальна вартість всіх вироблених виробів та послуг. Національній доход. Що характеризую сукупний доход, одержаний населенням, включаючи заробітну плату, ренту та процентні виплати. </w:t>
      </w:r>
    </w:p>
    <w:p w:rsidR="00620576" w:rsidRDefault="00620576" w:rsidP="00620576">
      <w:pPr>
        <w:rPr>
          <w:lang w:val="uk-UA"/>
        </w:rPr>
      </w:pPr>
      <w:r>
        <w:rPr>
          <w:lang w:val="uk-UA"/>
        </w:rPr>
        <w:t>Кількісним вимірником товарних потоків є гроші. Кількість грошей в обігу можна визначити виходячи з наступної залежності - MV=PQ</w:t>
      </w:r>
      <w:r w:rsidRPr="00620576">
        <w:t>.</w:t>
      </w:r>
      <w:r>
        <w:rPr>
          <w:lang w:val="uk-UA"/>
        </w:rPr>
        <w:t xml:space="preserve"> М = кількість грошей, тобто грошова маса. V = Швидкість обігу грошей. P = рівень цен. Q = товар.</w:t>
      </w:r>
    </w:p>
    <w:p w:rsidR="00620576" w:rsidRDefault="00620576" w:rsidP="00620576">
      <w:pPr>
        <w:rPr>
          <w:lang w:val="uk-UA"/>
        </w:rPr>
      </w:pPr>
      <w:r>
        <w:rPr>
          <w:lang w:val="uk-UA"/>
        </w:rPr>
        <w:t>Форми грошового обігу. Грошовий оборот – це рух грошових коштів</w:t>
      </w:r>
      <w:r w:rsidR="00C54261">
        <w:rPr>
          <w:lang w:val="uk-UA"/>
        </w:rPr>
        <w:t xml:space="preserve"> в готівковій та безготівковій формах, що обслуговують реалізацію товарів, а також не товарні платежі в народному господарстві. Розділяються на: грошово-розрахунковий оборот, який обслуговує розрахунки за товари та послуги. 2) Грошово-кредитний оборот, обслуговує кредитні відносини. 3) Грошово-фінансовий оборот, обслуговує фінансові відносини.</w:t>
      </w:r>
    </w:p>
    <w:p w:rsidR="00C54261" w:rsidRDefault="00C54261" w:rsidP="00620576">
      <w:pPr>
        <w:rPr>
          <w:lang w:val="uk-UA"/>
        </w:rPr>
      </w:pPr>
      <w:r>
        <w:rPr>
          <w:lang w:val="uk-UA"/>
        </w:rPr>
        <w:t>Готівоково-грошовий оборот представляє собою сукупність платежів готівковими коштами, які використовуються при виплаті заробітної плати, пенсії на субсидії.</w:t>
      </w:r>
      <w:r>
        <w:rPr>
          <w:lang w:val="uk-UA"/>
        </w:rPr>
        <w:br/>
        <w:t>Безготівковий оборот – це оборот по банківських рахунках в тому числі кредитних коштів.</w:t>
      </w:r>
    </w:p>
    <w:p w:rsidR="00C54261" w:rsidRDefault="00C54261" w:rsidP="00620576">
      <w:pPr>
        <w:rPr>
          <w:lang w:val="uk-UA"/>
        </w:rPr>
      </w:pPr>
      <w:r>
        <w:rPr>
          <w:lang w:val="uk-UA"/>
        </w:rPr>
        <w:t xml:space="preserve">Принципи: </w:t>
      </w:r>
    </w:p>
    <w:p w:rsidR="00C54261" w:rsidRDefault="00C54261" w:rsidP="0053066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Грошові кошти господарюючих суб’єктів підлягають обов’язковому зберіганню на розрахункових поточних та інших рахунків у установах банку.</w:t>
      </w:r>
    </w:p>
    <w:p w:rsidR="00530668" w:rsidRDefault="00530668" w:rsidP="0053066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Грошові розрахунки і платежі підприємства</w:t>
      </w:r>
      <w:r w:rsidR="00AE0643">
        <w:rPr>
          <w:lang w:val="uk-UA"/>
        </w:rPr>
        <w:t xml:space="preserve"> здійснюються головним чином через установи банків чи інші кредитні установи в безготівковому порядку.</w:t>
      </w:r>
    </w:p>
    <w:p w:rsidR="00AE0643" w:rsidRDefault="00AE0643" w:rsidP="0053066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Розрахунки з покупцями за товарно матеріальні цінності та послуги виконуються після відвантаження товарів або наданні послуг. </w:t>
      </w:r>
    </w:p>
    <w:p w:rsidR="00AE0643" w:rsidRDefault="00AE0643" w:rsidP="0053066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Розрахунки за товари і послуги виконуються як правило за згодою платника після перевірки виконання постачальником договірних умов.</w:t>
      </w:r>
    </w:p>
    <w:p w:rsidR="00AE0643" w:rsidRDefault="00AE0643" w:rsidP="0053066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Платежі здійснюються лише при наявності достатньої кількості коштів на рахунках платника. В іншому випадку банк може надати кредит, або взяти на себе функцію гаранта.</w:t>
      </w:r>
    </w:p>
    <w:p w:rsidR="00AE0643" w:rsidRDefault="00AE0643" w:rsidP="00530668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Зарахування коштів на рахунок одержувача виконуються, як правило, після списання коштів за рахунки платника.</w:t>
      </w:r>
    </w:p>
    <w:p w:rsidR="00AE0643" w:rsidRDefault="00F40E11" w:rsidP="00AE0643">
      <w:pPr>
        <w:rPr>
          <w:lang w:val="uk-UA"/>
        </w:rPr>
      </w:pPr>
      <w:r>
        <w:rPr>
          <w:lang w:val="uk-UA"/>
        </w:rPr>
        <w:t>Всі</w:t>
      </w:r>
      <w:r w:rsidR="00AE0643">
        <w:rPr>
          <w:lang w:val="uk-UA"/>
        </w:rPr>
        <w:t xml:space="preserve"> платіжні документи повинні </w:t>
      </w:r>
      <w:r>
        <w:rPr>
          <w:lang w:val="uk-UA"/>
        </w:rPr>
        <w:t>відповідати</w:t>
      </w:r>
      <w:r w:rsidR="00AE0643">
        <w:rPr>
          <w:lang w:val="uk-UA"/>
        </w:rPr>
        <w:t xml:space="preserve"> вимогам встановлених стандартів і мати у обов’язковому порядку наступні реквізити:</w:t>
      </w:r>
      <w:r>
        <w:rPr>
          <w:lang w:val="uk-UA"/>
        </w:rPr>
        <w:t xml:space="preserve"> 1) Найменування розрахункового документа. 2) Номер, дата, місяць і рік виписки. 3) Найменування та номери банків платника і одержувача коштів. 4) Призначення платежу, сума платежу цифрами та прописом, на першому примірнику розрахункового документу повинні бути підписи головного керівника підприємства, бухгалтера і відбиток печатки.</w:t>
      </w:r>
    </w:p>
    <w:p w:rsidR="001E45FB" w:rsidRDefault="001E45FB" w:rsidP="00AE0643">
      <w:pPr>
        <w:rPr>
          <w:lang w:val="uk-UA"/>
        </w:rPr>
      </w:pPr>
      <w:r>
        <w:rPr>
          <w:lang w:val="uk-UA"/>
        </w:rPr>
        <w:t>Форми безготівкових розрахунків. 1) Платіжна вимога 2) Платіжна доручення 3) Платіжна вимога-доручення 4) Акредитив – це розрахунковий документ, який містить доручення банка платника банку одержувача оплатити товар чи послугу лише при виконанні одержувачем умов вказаних в акредитиві. Акредитив вигідно використовувати у відносинах з неакуратними платниками (КИДАЛОВО). 4) Розрахунковий чек – це документ, який містить доручення, чекодавця (платника) банку про перерахування з його рахунку певної суми грошей, на рахунок чекодержателя (одержувача) при здачі ним чека в банк</w:t>
      </w:r>
    </w:p>
    <w:p w:rsidR="001E45FB" w:rsidRDefault="001E45FB" w:rsidP="00AE0643">
      <w:pPr>
        <w:rPr>
          <w:lang w:val="uk-UA"/>
        </w:rPr>
      </w:pPr>
      <w:r>
        <w:rPr>
          <w:lang w:val="uk-UA"/>
        </w:rPr>
        <w:t xml:space="preserve">Вексель – є формою оформлення комерційного кредиту, який надається в товарній формі продавцями покупцям у виді відстрочки сплати боргу за поставленні товари. </w:t>
      </w:r>
    </w:p>
    <w:p w:rsidR="001E45FB" w:rsidRDefault="001E45FB" w:rsidP="00AE0643">
      <w:pPr>
        <w:rPr>
          <w:lang w:val="uk-UA"/>
        </w:rPr>
      </w:pPr>
      <w:r>
        <w:rPr>
          <w:lang w:val="uk-UA"/>
        </w:rPr>
        <w:t>Факторинг – різновид торгово-</w:t>
      </w:r>
      <w:r w:rsidR="00904867">
        <w:rPr>
          <w:lang w:val="uk-UA"/>
        </w:rPr>
        <w:t>комісійних операцій, яки поєднуються з кредитуванням оборотного капіталу клієнта, що пов'язаний з переуступкою з постачальником банку-фактору права на отримання грошей за товари, роботи, послуги.</w:t>
      </w:r>
    </w:p>
    <w:p w:rsidR="0050033E" w:rsidRDefault="0050033E" w:rsidP="00AE0643">
      <w:pPr>
        <w:rPr>
          <w:lang w:val="uk-UA"/>
        </w:rPr>
      </w:pPr>
      <w:r>
        <w:rPr>
          <w:lang w:val="uk-UA"/>
        </w:rPr>
        <w:t>Для аналізу руху зміну грошу на певну дату і за певний період у фінансовій стастиці спочатку в економічно розвининих крайні а на далі і в нашій країні стали використовувати грошові агрегати М0, М1, М2, М3, М4.</w:t>
      </w:r>
    </w:p>
    <w:p w:rsidR="0050033E" w:rsidRDefault="0050033E" w:rsidP="00AE0643">
      <w:pPr>
        <w:rPr>
          <w:lang w:val="uk-UA"/>
        </w:rPr>
      </w:pPr>
      <w:r>
        <w:rPr>
          <w:lang w:val="uk-UA"/>
        </w:rPr>
        <w:t xml:space="preserve">Агрегат М0 включає готівкові кошти в обігу, банкноти, металеві монети. </w:t>
      </w:r>
    </w:p>
    <w:p w:rsidR="0050033E" w:rsidRDefault="0050033E" w:rsidP="00AE0643">
      <w:pPr>
        <w:rPr>
          <w:lang w:val="uk-UA"/>
        </w:rPr>
      </w:pPr>
      <w:r>
        <w:rPr>
          <w:lang w:val="uk-UA"/>
        </w:rPr>
        <w:t>Агрегат М1 складається з агрегату М0 і засобів на поточних рахунків банків (оборотні форми підприємств). Саме агрегат М1 обслуговує операції по реалізації ВВП, та перерозподілі НД (нац. доход)</w:t>
      </w:r>
    </w:p>
    <w:p w:rsidR="0050033E" w:rsidRDefault="0050033E" w:rsidP="00AE0643">
      <w:pPr>
        <w:rPr>
          <w:lang w:val="uk-UA"/>
        </w:rPr>
      </w:pPr>
      <w:r>
        <w:rPr>
          <w:lang w:val="uk-UA"/>
        </w:rPr>
        <w:t>Агрегат М2 містить агрегат М1 та термінові і заощаджу вальні депозити в комерційних банків, а також короткострокові державні цінні папери.</w:t>
      </w:r>
    </w:p>
    <w:p w:rsidR="0050033E" w:rsidRDefault="0050033E" w:rsidP="00AE0643">
      <w:pPr>
        <w:rPr>
          <w:lang w:val="uk-UA"/>
        </w:rPr>
      </w:pPr>
      <w:r>
        <w:rPr>
          <w:lang w:val="uk-UA"/>
        </w:rPr>
        <w:t>Агрегат М3 містить агрегат М2 та заощаджу вальні вклади в спеціалізованих кредитних закладах, а також цінні папери, які обертаються на грошовому ринку</w:t>
      </w:r>
      <w:r w:rsidR="00EE71EE">
        <w:rPr>
          <w:lang w:val="uk-UA"/>
        </w:rPr>
        <w:t>.</w:t>
      </w:r>
    </w:p>
    <w:p w:rsidR="00EE71EE" w:rsidRDefault="00EE71EE" w:rsidP="00AE0643">
      <w:pPr>
        <w:rPr>
          <w:lang w:val="uk-UA"/>
        </w:rPr>
      </w:pPr>
      <w:r>
        <w:rPr>
          <w:lang w:val="uk-UA"/>
        </w:rPr>
        <w:t>Агрегат М4 дорівнює агрегату М3 + різні форми депозитів в кредитних закладах ( в тому числі і іноземних)</w:t>
      </w:r>
    </w:p>
    <w:p w:rsidR="00EE71EE" w:rsidRPr="00EE71EE" w:rsidRDefault="00EE71EE" w:rsidP="00AE0643">
      <w:pPr>
        <w:rPr>
          <w:lang w:val="uk-UA"/>
        </w:rPr>
      </w:pPr>
      <w:r>
        <w:rPr>
          <w:lang w:val="uk-UA"/>
        </w:rPr>
        <w:t>ВВП або національний прибуток, грошова маса – це агрегати М1 або М2. Цей показник свідчить про зв'язок між грошовим обігом і процесами економічного розвитку.</w:t>
      </w:r>
      <w:bookmarkStart w:id="0" w:name="_GoBack"/>
      <w:bookmarkEnd w:id="0"/>
    </w:p>
    <w:sectPr w:rsidR="00EE71EE" w:rsidRPr="00EE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12E6B"/>
    <w:multiLevelType w:val="hybridMultilevel"/>
    <w:tmpl w:val="89949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910E7"/>
    <w:multiLevelType w:val="hybridMultilevel"/>
    <w:tmpl w:val="11C037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2195F"/>
    <w:multiLevelType w:val="hybridMultilevel"/>
    <w:tmpl w:val="E8885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83"/>
    <w:rsid w:val="00193581"/>
    <w:rsid w:val="001E45FB"/>
    <w:rsid w:val="00457918"/>
    <w:rsid w:val="00477457"/>
    <w:rsid w:val="004C557D"/>
    <w:rsid w:val="0050033E"/>
    <w:rsid w:val="00530668"/>
    <w:rsid w:val="00620576"/>
    <w:rsid w:val="006618AB"/>
    <w:rsid w:val="006C090A"/>
    <w:rsid w:val="00713820"/>
    <w:rsid w:val="0076202E"/>
    <w:rsid w:val="007D2F80"/>
    <w:rsid w:val="0081603C"/>
    <w:rsid w:val="0087759F"/>
    <w:rsid w:val="00904867"/>
    <w:rsid w:val="00A7689E"/>
    <w:rsid w:val="00AE0643"/>
    <w:rsid w:val="00C54261"/>
    <w:rsid w:val="00C75D9D"/>
    <w:rsid w:val="00CD0F83"/>
    <w:rsid w:val="00CD432A"/>
    <w:rsid w:val="00EE71EE"/>
    <w:rsid w:val="00F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76516-9F49-4A8A-963F-58A0E766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2014-05-27T10:27:00Z</dcterms:created>
  <dcterms:modified xsi:type="dcterms:W3CDTF">2014-05-27T10:27:00Z</dcterms:modified>
</cp:coreProperties>
</file>