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32" w:rsidRDefault="00F53FA6">
      <w:pPr>
        <w:pStyle w:val="21"/>
        <w:numPr>
          <w:ilvl w:val="0"/>
          <w:numId w:val="0"/>
        </w:numPr>
      </w:pPr>
      <w:r>
        <w:t>Пастернак Борис</w:t>
      </w:r>
    </w:p>
    <w:p w:rsidR="00281732" w:rsidRDefault="00F53FA6">
      <w:pPr>
        <w:pStyle w:val="a4"/>
      </w:pPr>
      <w:r>
        <w:br/>
      </w:r>
      <w:r>
        <w:rPr>
          <w:rStyle w:val="a3"/>
        </w:rPr>
        <w:t>(1890 - 1960)</w:t>
      </w:r>
      <w:r>
        <w:br/>
      </w:r>
      <w:r>
        <w:br/>
        <w:t>Родился 29 января (10 февраля н.с.) в Москве в семье известного художника. С детства будущего поэта окружали музыка, живопись, литература. Первое творческое пристрастие Пастернака - музыка.</w:t>
      </w:r>
      <w:r>
        <w:br/>
      </w:r>
      <w:r>
        <w:br/>
        <w:t>Испытав сильное влияние Скрябина, он с тринадцати лет занимается музыкальным сочинительством, изучает теорию композиции, но после шестилетних упорных занятий музыка была оставлена навсегда.</w:t>
      </w:r>
      <w:r>
        <w:br/>
      </w:r>
      <w:r>
        <w:br/>
        <w:t>После окончания московской гимназии в 1909 поступает на историко-филологический факультет Московского университета, серьезно увлекается философией. Для усовершенствования философских знаний в 1912 едет в Германию, где семестр учится в Марбургском университете. Тогда же им была предпринята поездка в Швейцарию и Италию. По возвращении в Москву заканчивает университет в 1913. Охладев к философии, Пастернак полностью отдается поэтическому искусству, которое становится делом его жизни.</w:t>
      </w:r>
      <w:r>
        <w:br/>
      </w:r>
      <w:r>
        <w:br/>
        <w:t>Его первые сборники стихов ("Близнец в тучах". 1914; "Поверх барьеров", 1917) отмечены влиянием символизма и футуризма (тогда он входил в группу "Центрифуга"). Высоко ценил Блока, видя в его поэтической системе "ту свободу обращения с жизнью и вещами на свете, без которой не бывает большого искусства".</w:t>
      </w:r>
      <w:r>
        <w:br/>
      </w:r>
      <w:r>
        <w:br/>
        <w:t>В 1922 выходит книга стихотворений "Сестра моя жизнь", сразу выдвинувшая автора в ряд мастеров современного стиха. С этой книги начинается Пастернак как самобытное поэтическое явление. В 1920-е Пастернак примыкал к литературному объединению "Леф" (В.Маяковский, Н.Асеев, О.Брик и др.) больше из-за дружбы с Маяковским, но связи с объединением оказались непрочными и закончились в 1927 разрывом.</w:t>
      </w:r>
      <w:r>
        <w:br/>
      </w:r>
      <w:r>
        <w:br/>
        <w:t>В эти годы публикует сборник "Темы и вариации" (1923), начинает работу над романом в стихах "Спекторский" (1925), в значительной мере автобиографическим. Создает стихотворный цикл "Высокая болезнь", поэмы "Девятьсот пятый год" и "Лейтенант Шмидт".</w:t>
      </w:r>
      <w:r>
        <w:br/>
      </w:r>
      <w:r>
        <w:br/>
        <w:t>В 1928 возникает замысел прозаической книги "Охранная грамота", законченной два года спустя. Пастернак назвал это произведение "автобиографическими отрывками о том, как складывались мои представления об искусстве и в чем они коренятся".</w:t>
      </w:r>
      <w:r>
        <w:br/>
      </w:r>
      <w:r>
        <w:br/>
        <w:t>В 1931 отправляется на Кавказ, в Грузию; кавказские впечатления нашли отражение в стихах, вошедших в цикл "Волны". Этот цикл станет частью книги "Второе рождение", в которой поэт приходит к классической простоте стихотворного языка.</w:t>
      </w:r>
      <w:r>
        <w:br/>
      </w:r>
      <w:r>
        <w:br/>
        <w:t>В 1930-е мало создает оригинальных произведений, отдавая основные силы переводу, который с 1934 приобретает регулярный характер и продолжается до конца его жизни (переводы грузинских поэтов, Шекспира, Гёте, Шиллера, Рильке, Верлена и др.).</w:t>
      </w:r>
      <w:r>
        <w:br/>
      </w:r>
      <w:r>
        <w:br/>
        <w:t>Накануне войны, в начале 1941, поэт преодолевает творческий кризис и вступает в полосу подъема: пишет цикл стихов "Переделкино".</w:t>
      </w:r>
      <w:r>
        <w:br/>
      </w:r>
      <w:r>
        <w:br/>
        <w:t>В 1943 совершает поездку на фронт, результатом чего явились очерки "В армии", а стихи "Смерть сапера", "Ожившая фреска", "Весна" вошли в книгу "На ранних поездах" (как и цикл "Переделкино), 1943.</w:t>
      </w:r>
      <w:r>
        <w:br/>
      </w:r>
      <w:r>
        <w:br/>
        <w:t>Роман "Доктор Живаго" Пастернак писал долгие годы, завершив его в конце 1950-х. За этот роман, опубликованный в 1958 за границей, Пастернак был удостоен Нобелевской премии. Однако на родине этот роман не только не был напечатан, но вызвал резкую критику со стороны официальных властей. Автор был исключен из Союза писателей. (В 1987 это решение было отменено, а в 1988 роман опубликован в журнале "Новый мир".) "Стихотворения Юрия Живаго", завершающие роман, подчеркивают нравственно-философский пафос авторской позиции.</w:t>
      </w:r>
      <w:r>
        <w:br/>
      </w:r>
      <w:r>
        <w:br/>
        <w:t>В 1956 - 59 выходит последняя книга стихотворений Пастернака "Когда разгуляется".</w:t>
      </w:r>
      <w:r>
        <w:br/>
      </w:r>
      <w:r>
        <w:br/>
        <w:t>В 1960 поэт умер от тяжелой болезни (рак легких) 30 мая в Переделкино.</w:t>
      </w:r>
      <w:bookmarkStart w:id="0" w:name="_GoBack"/>
      <w:bookmarkEnd w:id="0"/>
    </w:p>
    <w:sectPr w:rsidR="0028173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FA6"/>
    <w:rsid w:val="00281732"/>
    <w:rsid w:val="00B61CB3"/>
    <w:rsid w:val="00F5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4AEE9-9A79-4309-8E3A-29799A97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3035</Characters>
  <Application>Microsoft Office Word</Application>
  <DocSecurity>0</DocSecurity>
  <Lines>25</Lines>
  <Paragraphs>7</Paragraphs>
  <ScaleCrop>false</ScaleCrop>
  <Company>diakov.net</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2014-08-22T15:28:00Z</dcterms:created>
  <dcterms:modified xsi:type="dcterms:W3CDTF">2014-08-22T15:28:00Z</dcterms:modified>
</cp:coreProperties>
</file>