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93" w:rsidRDefault="00232F01">
      <w:pPr>
        <w:pStyle w:val="1"/>
        <w:jc w:val="center"/>
      </w:pPr>
      <w:r>
        <w:t>Проблематика ранних произведений Достоевского</w:t>
      </w:r>
    </w:p>
    <w:p w:rsidR="00082593" w:rsidRDefault="00232F01">
      <w:pPr>
        <w:spacing w:after="240"/>
      </w:pPr>
      <w:r>
        <w:t>Из произведений раннего периода творчества Ф.М. Достоевского мною были прочитаны такие повести, как «Елка и свадьба», «Белые ночи», «Маленький герой», «Мальчик у Христа на елке». И хотя они составляют лишь незначительную часть всего творческого наследия Достоевского, уже по этим повестям можно судить об идейном и художественном своеобразии произведений великого русского писателя.</w:t>
      </w:r>
      <w:r>
        <w:br/>
      </w:r>
      <w:r>
        <w:br/>
        <w:t>Особое внимание Достоевский уделяет изображению внутреннего мира человека, его душе. В его произведениях проводится глубокий психологический анализ действий и поступков персонажей, рассматривая эти поступки не как деятельность извне, со стороны окружающего мира, а как результат напряженной внутренней работы, совершаемой в душе каждого человека.</w:t>
      </w:r>
      <w:r>
        <w:br/>
      </w:r>
      <w:r>
        <w:br/>
        <w:t>Интерес к духовному миру личности особенно ярко отражается в «сентиментальном романе» «Белые ночи». Позднее эта традиция развивается в романах «Преступление и наказание», «Идиот», «Братья Карамазовы», «Бесы». Достоевского по праву можно назвать создателем особого жанра психологического романа, в котором человеческая душа изображается как поле сражения, где решаются судьбы мира.</w:t>
      </w:r>
      <w:r>
        <w:br/>
      </w:r>
      <w:r>
        <w:br/>
        <w:t>Наряду с этим, для писателя важно подчеркнуть и опасность подобной, порой придуманной жизни, в которой человек замыкается на своих внутренних переживаниях, отрываясь от внешнего мира. Такой мечтатель изображен Достоевским в «Белых ночах».</w:t>
      </w:r>
      <w:r>
        <w:br/>
      </w:r>
      <w:r>
        <w:br/>
        <w:t>С одной стороны, перед нами добрый, отзывчивый, с открытой душой молодой человек, С другой стороны, этот герой подобен улитке, которая «селится большею частию где-нибудь в неприступном углу, как будто таится в нем даже от живого света, и уж если заберется к себе, то так и прирастет к своему углу…»</w:t>
      </w:r>
      <w:r>
        <w:br/>
      </w:r>
      <w:r>
        <w:br/>
        <w:t>В этом же произведении разрабатывается тема «маленького человека», типичная для творчества Достоевского и для всей русской литературы XIX века. Писатель стремится подчеркнуть, то жизнь «маленького человека» всегда полна «больших» – серьезных, непростых – проблем, его переживания всегда сложны и многогранны.</w:t>
      </w:r>
      <w:r>
        <w:br/>
      </w:r>
      <w:r>
        <w:br/>
        <w:t>В ранней прозе Достоевского мы видим также изображение несправедливого, жестокого, порочного общества. Об этом его повести «Мальчик у Христа на елке», «Елка свадьба», «Бедные люди». Данная тема разрабатывается в более позднем романе писателя «Униженные и оскорбленные».</w:t>
      </w:r>
      <w:r>
        <w:br/>
      </w:r>
      <w:r>
        <w:br/>
        <w:t>Преданный пушкинским традициям в изображении социальных пороков, Достоевский тоже видит свое призвание в том, чтобы «глаголом жечь сердца людей». Отстаивание идеалов гуманности, духовной гармонии, идей доброго и прекрасного – неотъемлемая черта всего творчества писателя, истоки которой заложены уже в его ранних повестях.</w:t>
      </w:r>
      <w:r>
        <w:br/>
      </w:r>
      <w:r>
        <w:br/>
        <w:t>Яркий пример этого – замечательная повесть «Маленький герой». Это повествование о любви, человеческой доброте, всеотзывчивости на чужую боль. Позже выросший в князя Мышкина «маленький герой» скажет знаменитые слова, ставшие афористическим призывом: «Красота спасет мир!..».</w:t>
      </w:r>
      <w:r>
        <w:br/>
      </w:r>
      <w:r>
        <w:br/>
        <w:t>Индивидуальный стиль Достоевского во многом обусловлен особой природой реализма этого писателя, главный принцип которого – чувство иного, высшего бытия в реальной жизни. Не случайно сам Ф.М. Достоевский определял свое творчество как «фантастический реализм». Если, например, для Л.Н. Толстого не существует «темных», «потусторонних» сил в окружающей действительности, то для Ф.М. Достоевского эти силы реальны, постоянно присутствуют в повседневной жизни любого, даже самого простого, рядового человека. Для писателя важны не столько сами изображаемые события, сколько их метафизическая и психологическая сущность. Этим объясняется символичность мест действия, деталей быта в его произведениях.</w:t>
      </w:r>
      <w:r>
        <w:br/>
      </w:r>
      <w:r>
        <w:br/>
        <w:t>Не случайно уже в «Белых ночах» Петербург предстает перед читателем как город особенный, наполненный флюидами потусторонних сил. Это город, где встречи людей заранее предопределены и взаимно обусловлены. Такова и встреча юноши-мечтателя с Настенькой, повлиявшая на судьбу каждого из героев этого «сентиментального романа».</w:t>
      </w:r>
      <w:r>
        <w:br/>
      </w:r>
      <w:r>
        <w:br/>
        <w:t>Не удивительно также и то, что более других встречающееся слово в произведениях раннего Достоевского – это слово «вдруг», под влиянием которого внешне простая и понятная действительность оборачивается сложными и таинственными сплетениями человеческих отношений, переживаний и чувств, обыденные события таят в себе нечто необыкновенное, загадочное. Это слово указывает на значительность происходящего и отражает авторский взгляд на то или иное высказываний или действие персонажей.</w:t>
      </w:r>
      <w:r>
        <w:br/>
      </w:r>
      <w:r>
        <w:br/>
        <w:t>Композиция и сюжет большинства произведений Достоевского, начиная с ранних повестей, построены на строгом хронометрировании событий. Временная составляющая выступает важной частью сюжета. Например, композиция «Белых ночей» строго ограничена четырьмя ночами и одним утром.</w:t>
      </w:r>
      <w:r>
        <w:br/>
      </w:r>
      <w:r>
        <w:br/>
        <w:t>Таким образом, мы видим, что основы художественного метода писателя заложены еще в ранних его произведениях и этим традициям Достоевский остается верен в своем последующем творчестве. Одним из первых в русской классической литературе он обратился к идеалам добра и красоты. Проблемам человеческой души и вопросам духовности общества в целом.</w:t>
      </w:r>
      <w:r>
        <w:br/>
      </w:r>
      <w:r>
        <w:br/>
        <w:t>Ранние повести Достоевского учат нас понимать жизнь в различных ее проявлениях, находить в ней истинные ценности, отличая добро от зла и сопротивляясь человеконенавистническим идеям, видеть подлинное счастье в духовной гармонии и любви к людям.</w:t>
      </w:r>
      <w:bookmarkStart w:id="0" w:name="_GoBack"/>
      <w:bookmarkEnd w:id="0"/>
    </w:p>
    <w:sectPr w:rsidR="000825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F01"/>
    <w:rsid w:val="00082593"/>
    <w:rsid w:val="00232F01"/>
    <w:rsid w:val="00B3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330A4-8B9A-42E9-BB7A-10FCFA93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4461</Characters>
  <Application>Microsoft Office Word</Application>
  <DocSecurity>0</DocSecurity>
  <Lines>37</Lines>
  <Paragraphs>10</Paragraphs>
  <ScaleCrop>false</ScaleCrop>
  <Company>diakov.net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ранних произведений Достоевского</dc:title>
  <dc:subject/>
  <dc:creator>Irina</dc:creator>
  <cp:keywords/>
  <dc:description/>
  <cp:lastModifiedBy>Irina</cp:lastModifiedBy>
  <cp:revision>2</cp:revision>
  <dcterms:created xsi:type="dcterms:W3CDTF">2014-08-29T21:37:00Z</dcterms:created>
  <dcterms:modified xsi:type="dcterms:W3CDTF">2014-08-29T21:37:00Z</dcterms:modified>
</cp:coreProperties>
</file>