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8C4" w:rsidRDefault="00DB1130">
      <w:pPr>
        <w:pStyle w:val="1"/>
        <w:jc w:val="center"/>
      </w:pPr>
      <w:r>
        <w:t>Сочинения на свободную тему - В третьяковской галерее 1</w:t>
      </w:r>
    </w:p>
    <w:p w:rsidR="007F48C4" w:rsidRPr="00DB1130" w:rsidRDefault="00DB1130">
      <w:pPr>
        <w:pStyle w:val="a3"/>
      </w:pPr>
      <w:r>
        <w:t>Третьяковская галерея в Москве - один из крупнейших в мире музеев русского изобразительного искусства. Она была основана в 1856 году П. М. Третьяковым как частное собрание.</w:t>
      </w:r>
      <w:r>
        <w:br/>
      </w:r>
      <w:r>
        <w:br/>
        <w:t>Павел Михайлович Третьяков принадлежал к известному московскому купеческому роду, он был предпринимателем, меценатом и собирателем произведений русского изобразительного искусства. Впервые в России он задался целью создать общедоступную частную художественную галерею и с успехом осуществил ее.</w:t>
      </w:r>
      <w:r>
        <w:br/>
      </w:r>
      <w:r>
        <w:br/>
        <w:t>В собрание П. М. Третьякова поступали в первую очередь произведения его современников. Первые свои приобретения, в том числе и две жанровые картины - «Искушение» Н. Шильдера и «Финляндские контрабандисты» В. Худякова, легшие в основу коллекции, - он сделал на знаменитых «развалинах» у Сухаревой башни. Позже начал посещать выставки и мастерские художников.</w:t>
      </w:r>
      <w:r>
        <w:br/>
      </w:r>
      <w:r>
        <w:br/>
        <w:t>Третьяков пополнял свою галерею не только отдельными картинами, но и целыми собраниями. Так, в 1874 г. у Верещагина им были приобретены 144 картины и этюда, немного позднее - более 80 произведений А. А. Иванова. В коллекции Павла Михайловича появились эскизы В. Васнецова, сделанные в период работы над росписями собора св. Владимира в Киеве, в 1885 г. - 102 этюда В. Поленова, написанные во время путешествия по Азии.</w:t>
      </w:r>
      <w:r>
        <w:br/>
      </w:r>
      <w:r>
        <w:br/>
        <w:t>Как отмечают искусствоведы, наиболее полно в частной коллекции Третьякова были представлены В. Перов, И. Репин, И. Левитан, В. Суриков, И. Крамской, В. Серов.</w:t>
      </w:r>
      <w:r>
        <w:br/>
      </w:r>
      <w:r>
        <w:br/>
        <w:t>В 1890-е годы Третьяков начинает собирать картины русских мастеров XVIII - начала XIX века, а также памятники древнерусской живописи. Так, на выставке русской старины и у антиквара И. Силина им были куплены ценные иконы. В этот же период было положено начало коллекции русской скульптуры.</w:t>
      </w:r>
      <w:r>
        <w:br/>
      </w:r>
      <w:r>
        <w:br/>
        <w:t>Картины размещались в комнатах усадьбы, украшали лестничные пролеты. Но постоянное увеличение собрания побудило хозяина сделать к дому специальные пристройки.</w:t>
      </w:r>
      <w:r>
        <w:br/>
      </w:r>
      <w:r>
        <w:br/>
        <w:t>В начале 90-х годов умер брат Третьякова, Сергей Михайлович, передав галерее произведения западноевропейской живописи. Галерея превратилась в одну из главных достопримечательностей Москвы, ее посещали не только русские люди, но и иностранцы, в том числе государи и принцы.</w:t>
      </w:r>
      <w:r>
        <w:br/>
      </w:r>
      <w:r>
        <w:br/>
        <w:t>В августе 1892 г. П. М. Третьяков передал свое детище в дар Москве.</w:t>
      </w:r>
      <w:r>
        <w:br/>
      </w:r>
      <w:r>
        <w:br/>
        <w:t>Третьяковская галерея является достоянием России и признана одним из богатейших музеев изобразительного искусства в мире.</w:t>
      </w:r>
      <w:bookmarkStart w:id="0" w:name="_GoBack"/>
      <w:bookmarkEnd w:id="0"/>
    </w:p>
    <w:sectPr w:rsidR="007F48C4" w:rsidRPr="00DB11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1130"/>
    <w:rsid w:val="00635813"/>
    <w:rsid w:val="007F48C4"/>
    <w:rsid w:val="00DB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99860-421B-41FC-8E5D-28E2CAA2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В третьяковской галерее 1</dc:title>
  <dc:subject/>
  <dc:creator>admin</dc:creator>
  <cp:keywords/>
  <dc:description/>
  <cp:lastModifiedBy>admin</cp:lastModifiedBy>
  <cp:revision>2</cp:revision>
  <dcterms:created xsi:type="dcterms:W3CDTF">2014-06-22T12:24:00Z</dcterms:created>
  <dcterms:modified xsi:type="dcterms:W3CDTF">2014-06-22T12:24:00Z</dcterms:modified>
</cp:coreProperties>
</file>